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02CEA" w14:textId="77777777" w:rsidR="005A75C3" w:rsidRPr="00C07247" w:rsidRDefault="00FF6C7A" w:rsidP="005A75C3">
      <w:pPr>
        <w:pStyle w:val="Ttulo1"/>
        <w:numPr>
          <w:ilvl w:val="0"/>
          <w:numId w:val="0"/>
        </w:numPr>
        <w:rPr>
          <w:sz w:val="24"/>
          <w:lang w:val="es-ES"/>
        </w:rPr>
      </w:pPr>
      <w:bookmarkStart w:id="0" w:name="_Toc404528201"/>
      <w:bookmarkStart w:id="1" w:name="_Toc406429357"/>
      <w:r w:rsidRPr="00C07247">
        <w:rPr>
          <w:sz w:val="24"/>
          <w:lang w:val="es-ES"/>
        </w:rPr>
        <w:t xml:space="preserve">ANEXO </w:t>
      </w:r>
      <w:r>
        <w:rPr>
          <w:sz w:val="24"/>
          <w:lang w:val="es-ES"/>
        </w:rPr>
        <w:t>2</w:t>
      </w:r>
      <w:r w:rsidRPr="00C07247">
        <w:rPr>
          <w:sz w:val="24"/>
          <w:lang w:val="es-ES"/>
        </w:rPr>
        <w:t xml:space="preserve"> </w:t>
      </w:r>
      <w:r w:rsidR="005A75C3" w:rsidRPr="00C07247">
        <w:rPr>
          <w:sz w:val="24"/>
          <w:lang w:val="es-ES"/>
        </w:rPr>
        <w:t xml:space="preserve">- </w:t>
      </w:r>
      <w:r w:rsidRPr="00C07247">
        <w:rPr>
          <w:sz w:val="24"/>
          <w:lang w:val="es-ES"/>
        </w:rPr>
        <w:t>MODELO DE DIAGNÓSTICO SOCIAL Y AMBIENTAL</w:t>
      </w:r>
      <w:bookmarkEnd w:id="0"/>
      <w:bookmarkEnd w:id="1"/>
    </w:p>
    <w:p w14:paraId="1057D804" w14:textId="77777777" w:rsidR="005A75C3" w:rsidRPr="00A458FB" w:rsidRDefault="005A75C3" w:rsidP="005A75C3">
      <w:pPr>
        <w:rPr>
          <w:i/>
          <w:szCs w:val="20"/>
          <w:lang w:val="es-ES"/>
        </w:rPr>
      </w:pPr>
    </w:p>
    <w:p w14:paraId="1506BE1D" w14:textId="77777777" w:rsidR="005A75C3" w:rsidRPr="009D3649" w:rsidRDefault="005A75C3" w:rsidP="005A75C3">
      <w:pPr>
        <w:spacing w:before="200"/>
        <w:ind w:left="360"/>
        <w:rPr>
          <w:b/>
          <w:color w:val="4F81BD"/>
          <w:sz w:val="24"/>
          <w:lang w:val="es-ES"/>
        </w:rPr>
      </w:pPr>
      <w:r w:rsidRPr="009D3649">
        <w:rPr>
          <w:b/>
          <w:color w:val="4F81BD"/>
          <w:sz w:val="24"/>
          <w:lang w:val="es-ES"/>
        </w:rPr>
        <w:t>Información sobre el proyecto</w:t>
      </w:r>
    </w:p>
    <w:p w14:paraId="3EB81BE7" w14:textId="77777777" w:rsidR="005A75C3" w:rsidRPr="00A458FB" w:rsidRDefault="005A75C3" w:rsidP="005A75C3">
      <w:pPr>
        <w:rPr>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5A75C3" w:rsidRPr="009D3649" w14:paraId="0DAA486D" w14:textId="77777777" w:rsidTr="00271CEF">
        <w:tc>
          <w:tcPr>
            <w:tcW w:w="3122" w:type="dxa"/>
            <w:shd w:val="clear" w:color="auto" w:fill="C6D9F1"/>
            <w:vAlign w:val="center"/>
          </w:tcPr>
          <w:p w14:paraId="38133DB1" w14:textId="77777777" w:rsidR="005A75C3" w:rsidRPr="009D3649" w:rsidRDefault="005A75C3" w:rsidP="00271CEF">
            <w:pPr>
              <w:tabs>
                <w:tab w:val="left" w:pos="360"/>
              </w:tabs>
              <w:rPr>
                <w:b/>
                <w:i/>
                <w:color w:val="000000"/>
                <w:szCs w:val="20"/>
                <w:lang w:val="es-ES"/>
              </w:rPr>
            </w:pPr>
            <w:r w:rsidRPr="009D3649">
              <w:rPr>
                <w:b/>
                <w:i/>
                <w:color w:val="000000"/>
                <w:szCs w:val="20"/>
                <w:lang w:val="es-ES"/>
              </w:rPr>
              <w:t>Información sobre el proyecto</w:t>
            </w:r>
          </w:p>
        </w:tc>
        <w:tc>
          <w:tcPr>
            <w:tcW w:w="10126" w:type="dxa"/>
            <w:shd w:val="clear" w:color="auto" w:fill="C6D9F1"/>
            <w:vAlign w:val="center"/>
          </w:tcPr>
          <w:p w14:paraId="553281CC" w14:textId="77777777" w:rsidR="005A75C3" w:rsidRPr="009D3649" w:rsidRDefault="005A75C3" w:rsidP="00271CEF">
            <w:pPr>
              <w:rPr>
                <w:i/>
                <w:color w:val="000000"/>
                <w:szCs w:val="20"/>
                <w:lang w:val="es-ES"/>
              </w:rPr>
            </w:pPr>
          </w:p>
        </w:tc>
      </w:tr>
      <w:tr w:rsidR="005A75C3" w:rsidRPr="006402AF" w14:paraId="10B14EEE" w14:textId="77777777" w:rsidTr="00271CEF">
        <w:trPr>
          <w:trHeight w:val="288"/>
        </w:trPr>
        <w:tc>
          <w:tcPr>
            <w:tcW w:w="3122" w:type="dxa"/>
            <w:shd w:val="clear" w:color="auto" w:fill="auto"/>
            <w:vAlign w:val="center"/>
          </w:tcPr>
          <w:p w14:paraId="58A944DA" w14:textId="77777777" w:rsidR="005A75C3" w:rsidRPr="009D3649" w:rsidRDefault="005A75C3" w:rsidP="005A75C3">
            <w:pPr>
              <w:numPr>
                <w:ilvl w:val="0"/>
                <w:numId w:val="3"/>
              </w:numPr>
              <w:ind w:left="360"/>
              <w:contextualSpacing/>
              <w:rPr>
                <w:sz w:val="18"/>
                <w:szCs w:val="18"/>
                <w:lang w:val="es-ES"/>
              </w:rPr>
            </w:pPr>
            <w:r w:rsidRPr="009D3649">
              <w:rPr>
                <w:sz w:val="18"/>
                <w:szCs w:val="18"/>
                <w:lang w:val="es-ES"/>
              </w:rPr>
              <w:t>Título del proyecto</w:t>
            </w:r>
          </w:p>
        </w:tc>
        <w:tc>
          <w:tcPr>
            <w:tcW w:w="10126" w:type="dxa"/>
            <w:shd w:val="clear" w:color="auto" w:fill="auto"/>
            <w:vAlign w:val="center"/>
          </w:tcPr>
          <w:p w14:paraId="70C3556E" w14:textId="5F089A86" w:rsidR="005A75C3" w:rsidRPr="009D3649" w:rsidRDefault="008E16A4" w:rsidP="00271CEF">
            <w:pPr>
              <w:rPr>
                <w:sz w:val="18"/>
                <w:szCs w:val="18"/>
                <w:lang w:val="es-ES"/>
              </w:rPr>
            </w:pPr>
            <w:r w:rsidRPr="008E16A4">
              <w:rPr>
                <w:b/>
                <w:color w:val="1F4E79" w:themeColor="accent1" w:themeShade="80"/>
                <w:lang w:val="es-PE"/>
              </w:rPr>
              <w:t>Acceso a la justicia para las mujeres</w:t>
            </w:r>
          </w:p>
        </w:tc>
      </w:tr>
      <w:tr w:rsidR="005A75C3" w:rsidRPr="009D3649" w14:paraId="77ADC0C8" w14:textId="77777777" w:rsidTr="00271CEF">
        <w:trPr>
          <w:trHeight w:val="288"/>
        </w:trPr>
        <w:tc>
          <w:tcPr>
            <w:tcW w:w="3122" w:type="dxa"/>
            <w:shd w:val="clear" w:color="auto" w:fill="auto"/>
            <w:vAlign w:val="center"/>
          </w:tcPr>
          <w:p w14:paraId="7D2DBE93" w14:textId="77777777" w:rsidR="005A75C3" w:rsidRPr="009D3649" w:rsidRDefault="005A75C3" w:rsidP="005A75C3">
            <w:pPr>
              <w:numPr>
                <w:ilvl w:val="0"/>
                <w:numId w:val="3"/>
              </w:numPr>
              <w:ind w:left="360"/>
              <w:contextualSpacing/>
              <w:rPr>
                <w:sz w:val="18"/>
                <w:szCs w:val="18"/>
                <w:lang w:val="es-ES"/>
              </w:rPr>
            </w:pPr>
            <w:r w:rsidRPr="009D3649">
              <w:rPr>
                <w:sz w:val="18"/>
                <w:szCs w:val="18"/>
                <w:lang w:val="es-ES"/>
              </w:rPr>
              <w:t>Número del proyecto</w:t>
            </w:r>
          </w:p>
        </w:tc>
        <w:tc>
          <w:tcPr>
            <w:tcW w:w="10126" w:type="dxa"/>
            <w:shd w:val="clear" w:color="auto" w:fill="auto"/>
            <w:vAlign w:val="center"/>
          </w:tcPr>
          <w:p w14:paraId="5EF4FD7E" w14:textId="7BD029CB" w:rsidR="005A75C3" w:rsidRPr="00D05EE3" w:rsidRDefault="00AC0229" w:rsidP="00271CEF">
            <w:pPr>
              <w:rPr>
                <w:sz w:val="18"/>
                <w:szCs w:val="18"/>
                <w:lang w:val="es-ES"/>
              </w:rPr>
            </w:pPr>
            <w:r w:rsidRPr="00D05EE3">
              <w:rPr>
                <w:rFonts w:cs="Arial"/>
                <w:szCs w:val="22"/>
                <w:lang w:val="es-AR"/>
              </w:rPr>
              <w:t xml:space="preserve">Award ID:  </w:t>
            </w:r>
            <w:r w:rsidR="00A856C5" w:rsidRPr="00D05EE3">
              <w:rPr>
                <w:rFonts w:cs="Arial"/>
                <w:szCs w:val="22"/>
                <w:lang w:val="es-AR"/>
              </w:rPr>
              <w:t>114071</w:t>
            </w:r>
            <w:r w:rsidRPr="00D05EE3">
              <w:rPr>
                <w:rFonts w:cs="Arial"/>
                <w:szCs w:val="22"/>
                <w:lang w:val="es-AR"/>
              </w:rPr>
              <w:t>– Project ID:</w:t>
            </w:r>
            <w:r w:rsidR="00A856C5" w:rsidRPr="00D05EE3">
              <w:rPr>
                <w:rFonts w:cs="Arial"/>
                <w:szCs w:val="22"/>
                <w:lang w:val="es-AR"/>
              </w:rPr>
              <w:t xml:space="preserve"> 00112259 </w:t>
            </w:r>
            <w:r w:rsidRPr="00D05EE3">
              <w:rPr>
                <w:rFonts w:cs="Arial"/>
                <w:szCs w:val="22"/>
                <w:lang w:val="es-AR"/>
              </w:rPr>
              <w:t xml:space="preserve"> </w:t>
            </w:r>
            <w:r w:rsidR="002E1E06" w:rsidRPr="00D05EE3">
              <w:rPr>
                <w:rFonts w:cs="Arial"/>
                <w:szCs w:val="22"/>
                <w:lang w:val="es-AR"/>
              </w:rPr>
              <w:t xml:space="preserve">          </w:t>
            </w:r>
          </w:p>
        </w:tc>
      </w:tr>
      <w:tr w:rsidR="005A75C3" w:rsidRPr="006402AF" w14:paraId="36AEA6A6" w14:textId="77777777" w:rsidTr="00271CEF">
        <w:trPr>
          <w:trHeight w:val="288"/>
        </w:trPr>
        <w:tc>
          <w:tcPr>
            <w:tcW w:w="3122" w:type="dxa"/>
            <w:shd w:val="clear" w:color="auto" w:fill="auto"/>
            <w:vAlign w:val="center"/>
          </w:tcPr>
          <w:p w14:paraId="5FC9BC14" w14:textId="77777777" w:rsidR="005A75C3" w:rsidRPr="009D3649" w:rsidRDefault="005A75C3" w:rsidP="005A75C3">
            <w:pPr>
              <w:numPr>
                <w:ilvl w:val="0"/>
                <w:numId w:val="3"/>
              </w:numPr>
              <w:ind w:left="360"/>
              <w:contextualSpacing/>
              <w:rPr>
                <w:sz w:val="18"/>
                <w:szCs w:val="18"/>
                <w:lang w:val="es-ES"/>
              </w:rPr>
            </w:pPr>
            <w:r w:rsidRPr="009D3649">
              <w:rPr>
                <w:sz w:val="18"/>
                <w:szCs w:val="18"/>
                <w:lang w:val="es-ES"/>
              </w:rPr>
              <w:t>Ubicación (mundial/región/país)</w:t>
            </w:r>
          </w:p>
        </w:tc>
        <w:tc>
          <w:tcPr>
            <w:tcW w:w="10126" w:type="dxa"/>
            <w:shd w:val="clear" w:color="auto" w:fill="auto"/>
            <w:vAlign w:val="center"/>
          </w:tcPr>
          <w:p w14:paraId="59413C2E" w14:textId="77777777" w:rsidR="005A75C3" w:rsidRPr="009D3649" w:rsidRDefault="005A75C3" w:rsidP="00271CEF">
            <w:pPr>
              <w:rPr>
                <w:sz w:val="18"/>
                <w:szCs w:val="18"/>
                <w:lang w:val="es-ES"/>
              </w:rPr>
            </w:pPr>
            <w:r>
              <w:rPr>
                <w:sz w:val="18"/>
                <w:szCs w:val="18"/>
                <w:lang w:val="es-ES"/>
              </w:rPr>
              <w:t>Latinoamérica y el Caribe / Perú</w:t>
            </w:r>
          </w:p>
        </w:tc>
      </w:tr>
    </w:tbl>
    <w:p w14:paraId="653C0465" w14:textId="77777777" w:rsidR="005A75C3" w:rsidRPr="009D3649" w:rsidRDefault="005A75C3" w:rsidP="005A75C3">
      <w:pPr>
        <w:spacing w:before="200"/>
        <w:ind w:left="360"/>
        <w:rPr>
          <w:b/>
          <w:color w:val="4F81BD"/>
          <w:sz w:val="24"/>
          <w:lang w:val="es-ES"/>
        </w:rPr>
      </w:pPr>
      <w:r w:rsidRPr="009D3649">
        <w:rPr>
          <w:b/>
          <w:color w:val="4F81BD"/>
          <w:sz w:val="24"/>
          <w:lang w:val="es-ES"/>
        </w:rPr>
        <w:t xml:space="preserve">Parte A. Integración de los principios generales para fortalecer la sostenibilidad social y ambiental </w:t>
      </w:r>
    </w:p>
    <w:p w14:paraId="4A818B94" w14:textId="77777777" w:rsidR="005A75C3" w:rsidRPr="00A458FB" w:rsidRDefault="005A75C3" w:rsidP="005A75C3">
      <w:pPr>
        <w:rPr>
          <w:b/>
          <w:szCs w:val="20"/>
          <w:lang w:val="es-ES"/>
        </w:rPr>
      </w:pPr>
    </w:p>
    <w:tbl>
      <w:tblPr>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5"/>
      </w:tblGrid>
      <w:tr w:rsidR="005A75C3" w:rsidRPr="006402AF" w14:paraId="044DA230" w14:textId="77777777" w:rsidTr="00B736BB">
        <w:trPr>
          <w:trHeight w:val="452"/>
        </w:trPr>
        <w:tc>
          <w:tcPr>
            <w:tcW w:w="14405" w:type="dxa"/>
            <w:shd w:val="clear" w:color="auto" w:fill="0F243E"/>
            <w:vAlign w:val="center"/>
          </w:tcPr>
          <w:p w14:paraId="66D49464" w14:textId="77777777" w:rsidR="005A75C3" w:rsidRPr="009D3649" w:rsidRDefault="005A75C3" w:rsidP="00271CEF">
            <w:pPr>
              <w:rPr>
                <w:szCs w:val="20"/>
                <w:lang w:val="es-ES"/>
              </w:rPr>
            </w:pPr>
            <w:r w:rsidRPr="009D3649">
              <w:rPr>
                <w:b/>
                <w:szCs w:val="20"/>
                <w:lang w:val="es-ES"/>
              </w:rPr>
              <w:t>PREGUNTA 1: ¿</w:t>
            </w:r>
            <w:r>
              <w:rPr>
                <w:b/>
                <w:szCs w:val="20"/>
                <w:lang w:val="es-ES"/>
              </w:rPr>
              <w:t>Cómo</w:t>
            </w:r>
            <w:r w:rsidRPr="009D3649">
              <w:rPr>
                <w:b/>
                <w:szCs w:val="20"/>
                <w:lang w:val="es-ES"/>
              </w:rPr>
              <w:t xml:space="preserve"> integra el proyecto los principios g</w:t>
            </w:r>
            <w:r>
              <w:rPr>
                <w:b/>
                <w:szCs w:val="20"/>
                <w:lang w:val="es-ES"/>
              </w:rPr>
              <w:t>lobales</w:t>
            </w:r>
            <w:r w:rsidRPr="009D3649">
              <w:rPr>
                <w:b/>
                <w:szCs w:val="20"/>
                <w:lang w:val="es-ES"/>
              </w:rPr>
              <w:t xml:space="preserve"> de manera tal de fortalecer la sostenibilidad social y ambiental?</w:t>
            </w:r>
          </w:p>
        </w:tc>
      </w:tr>
      <w:tr w:rsidR="005A75C3" w:rsidRPr="006402AF" w14:paraId="04D07D5D" w14:textId="77777777" w:rsidTr="00B736BB">
        <w:trPr>
          <w:trHeight w:val="327"/>
        </w:trPr>
        <w:tc>
          <w:tcPr>
            <w:tcW w:w="14405" w:type="dxa"/>
            <w:shd w:val="clear" w:color="auto" w:fill="C6D9F1"/>
          </w:tcPr>
          <w:p w14:paraId="3153C775" w14:textId="77777777" w:rsidR="005A75C3" w:rsidRPr="009D3649" w:rsidRDefault="005A75C3" w:rsidP="00271CEF">
            <w:pPr>
              <w:tabs>
                <w:tab w:val="left" w:pos="432"/>
              </w:tabs>
              <w:spacing w:before="60" w:after="60"/>
              <w:rPr>
                <w:rFonts w:eastAsia="Times New Roman"/>
                <w:b/>
                <w:i/>
                <w:sz w:val="18"/>
                <w:szCs w:val="18"/>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el proyecto incorpora el enfoque basado en los derechos humanos</w:t>
            </w:r>
            <w:r w:rsidRPr="009D3649">
              <w:rPr>
                <w:rStyle w:val="Refdenotaalpie"/>
                <w:rFonts w:eastAsia="Times New Roman"/>
                <w:b/>
                <w:i/>
                <w:szCs w:val="18"/>
                <w:lang w:val="es-ES"/>
              </w:rPr>
              <w:footnoteReference w:id="1"/>
            </w:r>
          </w:p>
        </w:tc>
      </w:tr>
      <w:tr w:rsidR="005A75C3" w:rsidRPr="00DD786F" w14:paraId="7E2B2995" w14:textId="77777777" w:rsidTr="00B736BB">
        <w:trPr>
          <w:trHeight w:val="2775"/>
        </w:trPr>
        <w:tc>
          <w:tcPr>
            <w:tcW w:w="14405" w:type="dxa"/>
            <w:shd w:val="clear" w:color="auto" w:fill="auto"/>
          </w:tcPr>
          <w:p w14:paraId="73347D6F" w14:textId="7BB23DB6" w:rsidR="00962D1F" w:rsidRPr="00FE75F8" w:rsidRDefault="00962D1F" w:rsidP="00962D1F">
            <w:pPr>
              <w:rPr>
                <w:szCs w:val="20"/>
                <w:lang w:val="es-PE"/>
              </w:rPr>
            </w:pPr>
            <w:r w:rsidRPr="00AD7CFD">
              <w:rPr>
                <w:szCs w:val="20"/>
                <w:lang w:val="es-PE"/>
              </w:rPr>
              <w:lastRenderedPageBreak/>
              <w:t>El Barómetro de las Américas coloca al Perú como el país con menos confianza en sus instituciones públicas a nivel América</w:t>
            </w:r>
            <w:r w:rsidRPr="00AD7CFD">
              <w:rPr>
                <w:rStyle w:val="Refdenotaalpie"/>
                <w:sz w:val="20"/>
                <w:szCs w:val="20"/>
              </w:rPr>
              <w:footnoteReference w:id="2"/>
            </w:r>
            <w:r w:rsidRPr="00AD7CFD">
              <w:rPr>
                <w:szCs w:val="20"/>
                <w:lang w:val="es-PE"/>
              </w:rPr>
              <w:t>. Esto tiene un correlato que afecta especialmente a las mujeres: el 7</w:t>
            </w:r>
            <w:r w:rsidR="006402AF">
              <w:rPr>
                <w:szCs w:val="20"/>
                <w:lang w:val="es-PE"/>
              </w:rPr>
              <w:t>1.1</w:t>
            </w:r>
            <w:r w:rsidRPr="00AD7CFD">
              <w:rPr>
                <w:szCs w:val="20"/>
                <w:lang w:val="es-PE"/>
              </w:rPr>
              <w:t>% de mujeres en 201</w:t>
            </w:r>
            <w:r w:rsidR="006402AF">
              <w:rPr>
                <w:szCs w:val="20"/>
                <w:lang w:val="es-PE"/>
              </w:rPr>
              <w:t>8</w:t>
            </w:r>
            <w:r w:rsidRPr="00AD7CFD">
              <w:rPr>
                <w:szCs w:val="20"/>
                <w:lang w:val="es-PE"/>
              </w:rPr>
              <w:t xml:space="preserve"> no denunció ante ninguna institución pública que fueron víctimas de violencia </w:t>
            </w:r>
            <w:r w:rsidR="00DD786F">
              <w:rPr>
                <w:szCs w:val="20"/>
                <w:lang w:val="es-PE"/>
              </w:rPr>
              <w:t>física</w:t>
            </w:r>
            <w:r w:rsidRPr="00AD7CFD">
              <w:rPr>
                <w:rStyle w:val="Refdenotaalpie"/>
                <w:sz w:val="20"/>
                <w:szCs w:val="20"/>
              </w:rPr>
              <w:footnoteReference w:id="3"/>
            </w:r>
            <w:r w:rsidRPr="00AD7CFD">
              <w:rPr>
                <w:szCs w:val="20"/>
                <w:lang w:val="es-PE"/>
              </w:rPr>
              <w:t>. Asimismo, la violencia basada en género es un problema de salud pública; en el 2018 el país registró 149 víctimas de feminicidio, cifra alarmante, dado que es la tasa más alta de los últimos 10 años</w:t>
            </w:r>
            <w:r w:rsidRPr="00AD7CFD">
              <w:rPr>
                <w:rStyle w:val="Refdenotaalpie"/>
                <w:sz w:val="20"/>
                <w:szCs w:val="20"/>
              </w:rPr>
              <w:footnoteReference w:id="4"/>
            </w:r>
            <w:r w:rsidRPr="00AD7CFD">
              <w:rPr>
                <w:szCs w:val="20"/>
                <w:lang w:val="es-PE"/>
              </w:rPr>
              <w:t>. En el mismo año, 133,697 mujeres fueron víctimas de algún tipo de violencia en el Perú (económica, psicológica, física y sexual)</w:t>
            </w:r>
            <w:r w:rsidRPr="00AD7CFD">
              <w:rPr>
                <w:rStyle w:val="Refdenotaalpie"/>
                <w:sz w:val="20"/>
                <w:szCs w:val="20"/>
              </w:rPr>
              <w:footnoteReference w:id="5"/>
            </w:r>
            <w:r w:rsidRPr="00AD7CFD">
              <w:rPr>
                <w:szCs w:val="20"/>
                <w:lang w:val="es-PE"/>
              </w:rPr>
              <w:t xml:space="preserve">. En ese periodo, 6,086 mujeres denunciaron haber sido víctimas de una violación sexual. </w:t>
            </w:r>
            <w:r w:rsidRPr="00FE75F8">
              <w:rPr>
                <w:szCs w:val="20"/>
                <w:lang w:val="es-PE"/>
              </w:rPr>
              <w:t>El 67.4% de ellas era menor de edad</w:t>
            </w:r>
            <w:r w:rsidRPr="00AD7CFD">
              <w:rPr>
                <w:rStyle w:val="Refdenotaalpie"/>
                <w:sz w:val="20"/>
                <w:szCs w:val="20"/>
              </w:rPr>
              <w:footnoteReference w:id="6"/>
            </w:r>
            <w:r w:rsidRPr="00FE75F8">
              <w:rPr>
                <w:szCs w:val="20"/>
                <w:lang w:val="es-PE"/>
              </w:rPr>
              <w:t>.</w:t>
            </w:r>
          </w:p>
          <w:p w14:paraId="5C7AE874" w14:textId="72349AD4" w:rsidR="00AD7CFD" w:rsidRPr="00AD7CFD" w:rsidRDefault="00AD7CFD" w:rsidP="004F34A6">
            <w:pPr>
              <w:rPr>
                <w:szCs w:val="20"/>
                <w:lang w:val="es-PE"/>
              </w:rPr>
            </w:pPr>
          </w:p>
          <w:p w14:paraId="4294491D" w14:textId="77777777" w:rsidR="00AD7CFD" w:rsidRPr="00FE75F8" w:rsidRDefault="00AD7CFD" w:rsidP="00AD7CFD">
            <w:pPr>
              <w:rPr>
                <w:szCs w:val="20"/>
                <w:lang w:val="es-PE"/>
              </w:rPr>
            </w:pPr>
            <w:r w:rsidRPr="00AD7CFD">
              <w:rPr>
                <w:color w:val="212529"/>
                <w:szCs w:val="20"/>
                <w:lang w:val="es-PE"/>
              </w:rPr>
              <w:t>El propósito del proyecto es mejorar la calidad y el acceso de los servicios judiciales y policiales frente a la violencia contra las mujeres a través de la promoción de la transparencia y la gestión de la información en los procesos.</w:t>
            </w:r>
            <w:r w:rsidRPr="00AD7CFD">
              <w:rPr>
                <w:szCs w:val="20"/>
                <w:lang w:val="es-PE"/>
              </w:rPr>
              <w:t xml:space="preserve"> El proyecto se enmarca en el efecto directo 2 y 4 del UNDAF y en el Programa País del PNUD Perú en el resultado 2 y 4.  </w:t>
            </w:r>
          </w:p>
          <w:p w14:paraId="2D68ECC5" w14:textId="77777777" w:rsidR="00AD7CFD" w:rsidRPr="00AD7CFD" w:rsidRDefault="00AD7CFD" w:rsidP="00AD7CFD">
            <w:pPr>
              <w:keepNext/>
              <w:keepLines/>
              <w:tabs>
                <w:tab w:val="left" w:pos="432"/>
              </w:tabs>
              <w:spacing w:before="60" w:after="60"/>
              <w:contextualSpacing/>
              <w:jc w:val="both"/>
              <w:outlineLvl w:val="7"/>
              <w:rPr>
                <w:szCs w:val="20"/>
                <w:highlight w:val="white"/>
                <w:lang w:val="es-PE"/>
              </w:rPr>
            </w:pPr>
          </w:p>
          <w:p w14:paraId="4DC5A444" w14:textId="36EFED21" w:rsidR="00AD7CFD" w:rsidRPr="00AD7CFD" w:rsidRDefault="00AD7CFD" w:rsidP="00AD7CFD">
            <w:pPr>
              <w:keepNext/>
              <w:keepLines/>
              <w:tabs>
                <w:tab w:val="left" w:pos="432"/>
              </w:tabs>
              <w:spacing w:before="60" w:after="60"/>
              <w:contextualSpacing/>
              <w:jc w:val="both"/>
              <w:outlineLvl w:val="7"/>
              <w:rPr>
                <w:szCs w:val="20"/>
                <w:highlight w:val="white"/>
                <w:lang w:val="es-PE"/>
              </w:rPr>
            </w:pPr>
            <w:r w:rsidRPr="00AD7CFD">
              <w:rPr>
                <w:szCs w:val="20"/>
                <w:highlight w:val="white"/>
                <w:lang w:val="es-PE"/>
              </w:rPr>
              <w:t>El acceso a la justicia es un derecho fundamental, que implica la obtención de una respuesta judicial efectiva, idónea, oportuna, eficiente y de calidad frente a actos delictivos.</w:t>
            </w:r>
          </w:p>
          <w:p w14:paraId="323BB087" w14:textId="77777777" w:rsidR="00AD7CFD" w:rsidRPr="00AD7CFD" w:rsidRDefault="00AD7CFD" w:rsidP="00AD7CFD">
            <w:pPr>
              <w:rPr>
                <w:szCs w:val="20"/>
                <w:lang w:val="es-PE"/>
              </w:rPr>
            </w:pPr>
            <w:r w:rsidRPr="00AD7CFD">
              <w:rPr>
                <w:szCs w:val="20"/>
                <w:lang w:val="es-PE"/>
              </w:rPr>
              <w:t xml:space="preserve">Este proyecto se relaciona principalmente con dos de las seis soluciones emblemáticas del Plan Estratégico del PNUD: Género y Gobernabilidad.  Asimismo, se enmarca en el ODS 5 Vinculado a la Igualdad de Género y el ODS 16 vinculado a paz, acceso a la justicia para todos y crear instituciones eficaces. </w:t>
            </w:r>
          </w:p>
          <w:p w14:paraId="6724BE69" w14:textId="292D9C9F" w:rsidR="00AD7CFD" w:rsidRPr="00AD7CFD" w:rsidRDefault="00AD7CFD" w:rsidP="004F34A6">
            <w:pPr>
              <w:rPr>
                <w:szCs w:val="20"/>
                <w:lang w:val="es-PE"/>
              </w:rPr>
            </w:pPr>
          </w:p>
          <w:p w14:paraId="1ECEE391" w14:textId="1F8DCB8E" w:rsidR="00AD7CFD" w:rsidRDefault="00AD7CFD" w:rsidP="00D05EE3">
            <w:pPr>
              <w:jc w:val="both"/>
              <w:rPr>
                <w:lang w:val="es-PE"/>
              </w:rPr>
            </w:pPr>
            <w:r w:rsidRPr="00AD7CFD">
              <w:rPr>
                <w:szCs w:val="20"/>
                <w:lang w:val="es-PE"/>
              </w:rPr>
              <w:t xml:space="preserve">Asimismo, el proyecto se enmarca en el CPD 2017-2021 acordado por el PNUD y el Perú, el cual ha sido formulado bajo el enfoque de derechos humanos. </w:t>
            </w:r>
            <w:r w:rsidR="00DD786F">
              <w:rPr>
                <w:szCs w:val="20"/>
                <w:lang w:val="es-PE"/>
              </w:rPr>
              <w:t>Cabe indicar que</w:t>
            </w:r>
            <w:r w:rsidRPr="00AD7CFD">
              <w:rPr>
                <w:szCs w:val="20"/>
                <w:lang w:val="es-PE"/>
              </w:rPr>
              <w:t xml:space="preserve"> las políticas de Estado promueven la promoción y el respeto a los derechos humanos. </w:t>
            </w:r>
            <w:r w:rsidR="00EA458A">
              <w:rPr>
                <w:szCs w:val="20"/>
                <w:lang w:val="es-PE"/>
              </w:rPr>
              <w:t xml:space="preserve"> Es así </w:t>
            </w:r>
            <w:proofErr w:type="gramStart"/>
            <w:r w:rsidR="00EA458A">
              <w:rPr>
                <w:szCs w:val="20"/>
                <w:lang w:val="es-PE"/>
              </w:rPr>
              <w:t>que</w:t>
            </w:r>
            <w:proofErr w:type="gramEnd"/>
            <w:r w:rsidR="00EA458A">
              <w:rPr>
                <w:szCs w:val="20"/>
                <w:lang w:val="es-PE"/>
              </w:rPr>
              <w:t xml:space="preserve"> la Política General del Gobierno al 2021 incluye entre sus lineamientos prioritarios la “promoción de la </w:t>
            </w:r>
            <w:r w:rsidR="00EA458A" w:rsidRPr="00D05EE3">
              <w:rPr>
                <w:lang w:val="es-PE"/>
              </w:rPr>
              <w:t>igualdad y no discriminación entre hombres y mujeres, así como garantizar la protección de la niñez, la adolescencia y las mujeres frente a todo tipo de violencia</w:t>
            </w:r>
            <w:r w:rsidR="00EA458A">
              <w:rPr>
                <w:lang w:val="es-PE"/>
              </w:rPr>
              <w:t>”</w:t>
            </w:r>
            <w:r w:rsidR="00EA458A">
              <w:rPr>
                <w:rStyle w:val="Refdenotaalpie"/>
                <w:lang w:val="es-PE"/>
              </w:rPr>
              <w:footnoteReference w:id="7"/>
            </w:r>
            <w:r w:rsidR="00EA458A">
              <w:rPr>
                <w:lang w:val="es-PE"/>
              </w:rPr>
              <w:t xml:space="preserve">. </w:t>
            </w:r>
          </w:p>
          <w:p w14:paraId="0EB2D893" w14:textId="1E5C6E90" w:rsidR="00EA458A" w:rsidRPr="004F34A6" w:rsidRDefault="00EA458A" w:rsidP="00D05EE3">
            <w:pPr>
              <w:jc w:val="both"/>
              <w:rPr>
                <w:lang w:val="es-PE"/>
              </w:rPr>
            </w:pPr>
          </w:p>
        </w:tc>
      </w:tr>
      <w:tr w:rsidR="005A75C3" w:rsidRPr="006402AF" w14:paraId="3B13523E" w14:textId="77777777" w:rsidTr="00B736BB">
        <w:trPr>
          <w:trHeight w:val="298"/>
        </w:trPr>
        <w:tc>
          <w:tcPr>
            <w:tcW w:w="14405" w:type="dxa"/>
            <w:shd w:val="clear" w:color="auto" w:fill="C6D9F1"/>
          </w:tcPr>
          <w:p w14:paraId="58E74372" w14:textId="77777777" w:rsidR="005A75C3" w:rsidRPr="00C07247" w:rsidRDefault="005A75C3" w:rsidP="00271CEF">
            <w:pPr>
              <w:spacing w:after="120"/>
              <w:contextualSpacing/>
              <w:rPr>
                <w:b/>
                <w:i/>
                <w:sz w:val="18"/>
                <w:szCs w:val="18"/>
                <w:lang w:val="es-ES"/>
              </w:rPr>
            </w:pPr>
            <w:r w:rsidRPr="00C07247">
              <w:rPr>
                <w:rFonts w:eastAsia="Times New Roman"/>
                <w:b/>
                <w:i/>
                <w:sz w:val="18"/>
                <w:szCs w:val="18"/>
                <w:lang w:val="es-ES"/>
              </w:rPr>
              <w:t xml:space="preserve">En el espacio a continuación, describa brevemente la manera en que el proyecto pretende mejorar la igualdad de género y el empoderamiento de la mujer </w:t>
            </w:r>
          </w:p>
        </w:tc>
      </w:tr>
      <w:tr w:rsidR="005A75C3" w:rsidRPr="006402AF" w14:paraId="267FADDD" w14:textId="77777777" w:rsidTr="004D0D65">
        <w:trPr>
          <w:trHeight w:val="1720"/>
        </w:trPr>
        <w:tc>
          <w:tcPr>
            <w:tcW w:w="14405" w:type="dxa"/>
            <w:shd w:val="clear" w:color="auto" w:fill="auto"/>
          </w:tcPr>
          <w:p w14:paraId="05061B82" w14:textId="397168F4" w:rsidR="004D0D65" w:rsidRDefault="00EB506B" w:rsidP="00D05EE3">
            <w:pPr>
              <w:jc w:val="both"/>
              <w:rPr>
                <w:lang w:val="es-PE"/>
              </w:rPr>
            </w:pPr>
            <w:r w:rsidRPr="00EB506B">
              <w:rPr>
                <w:lang w:val="es-PE"/>
              </w:rPr>
              <w:lastRenderedPageBreak/>
              <w:t xml:space="preserve">La corrupción es el primer obstáculo para el desarrollo del país según encuestas de opinión pública a nivel nacional, no solo porque socava la confianza en las instituciones, sino también porque resta recursos a la política social y profundiza la exclusión y la pobreza.  </w:t>
            </w:r>
            <w:r w:rsidR="004D0D65">
              <w:rPr>
                <w:lang w:val="es-PE"/>
              </w:rPr>
              <w:t xml:space="preserve">Por su parte, la violencia basada en género en el Perú muestra cifras </w:t>
            </w:r>
            <w:r w:rsidR="00DF290D" w:rsidRPr="00D05EE3">
              <w:rPr>
                <w:lang w:val="es-PE"/>
              </w:rPr>
              <w:t>preocupantes</w:t>
            </w:r>
            <w:r w:rsidR="0076781A" w:rsidRPr="00D05EE3">
              <w:rPr>
                <w:lang w:val="es-PE"/>
              </w:rPr>
              <w:t xml:space="preserve">: de acuerdo al Programa Nacional contra la Violencia Familiar y Sexual del Ministerio de la Mujer y Poblaciones Vulnerables, el año 2018 los Centros de Emergencia Mujer registraron 149 casos de feminicidios y 304 casos de tentativa de feminicidio, mientras </w:t>
            </w:r>
            <w:proofErr w:type="gramStart"/>
            <w:r w:rsidR="0076781A" w:rsidRPr="00D05EE3">
              <w:rPr>
                <w:lang w:val="es-PE"/>
              </w:rPr>
              <w:t>que</w:t>
            </w:r>
            <w:proofErr w:type="gramEnd"/>
            <w:r w:rsidR="0076781A" w:rsidRPr="00D05EE3">
              <w:rPr>
                <w:lang w:val="es-PE"/>
              </w:rPr>
              <w:t xml:space="preserve"> en el 2019, al mes de mayo ya se habían registrado 64 casos de feminicidio y 172 de tentativa de feminicidio. </w:t>
            </w:r>
            <w:r w:rsidR="00DF290D">
              <w:rPr>
                <w:lang w:val="es-PE"/>
              </w:rPr>
              <w:t xml:space="preserve"> Resulta particularmente alarmante que del total de víctimas de feminicidio el 2018, el 70% no había tomado medidas previas a los hechos, y solo el 10% había denunciado previamente ya sea ante la policía o el Ministerio Público.  A mayo de 2019 se presenta un escenario similar, el 72% no había denunciado previamente y sólo 9% sí lo había hecho. </w:t>
            </w:r>
            <w:r w:rsidR="00570A81">
              <w:rPr>
                <w:lang w:val="es-PE"/>
              </w:rPr>
              <w:t>La E</w:t>
            </w:r>
            <w:r w:rsidR="005373D6">
              <w:rPr>
                <w:lang w:val="es-PE"/>
              </w:rPr>
              <w:t>ncuesta Demográfica y de Salud Familiar de 2018</w:t>
            </w:r>
            <w:r w:rsidR="00570A81">
              <w:rPr>
                <w:lang w:val="es-PE"/>
              </w:rPr>
              <w:t xml:space="preserve"> señala que el 12% de las mujeres víctimas de violencia no</w:t>
            </w:r>
            <w:r w:rsidR="005373D6">
              <w:rPr>
                <w:lang w:val="es-PE"/>
              </w:rPr>
              <w:t xml:space="preserve"> buscaron ayuda porque no sabían dónde ir o no conocían los servicios</w:t>
            </w:r>
            <w:r w:rsidR="005373D6">
              <w:rPr>
                <w:rStyle w:val="Refdenotaalpie"/>
                <w:lang w:val="es-PE"/>
              </w:rPr>
              <w:footnoteReference w:id="8"/>
            </w:r>
            <w:r w:rsidR="005373D6">
              <w:rPr>
                <w:lang w:val="es-PE"/>
              </w:rPr>
              <w:t>.</w:t>
            </w:r>
          </w:p>
          <w:p w14:paraId="544740FE" w14:textId="77777777" w:rsidR="004D0D65" w:rsidRDefault="004D0D65" w:rsidP="00EB506B">
            <w:pPr>
              <w:rPr>
                <w:lang w:val="es-PE"/>
              </w:rPr>
            </w:pPr>
          </w:p>
          <w:p w14:paraId="18A73011" w14:textId="3E36E3A2" w:rsidR="005A75C3" w:rsidRDefault="004D0D65" w:rsidP="004D0D65">
            <w:pPr>
              <w:keepNext/>
              <w:keepLines/>
              <w:tabs>
                <w:tab w:val="left" w:pos="432"/>
              </w:tabs>
              <w:spacing w:before="60" w:after="60"/>
              <w:contextualSpacing/>
              <w:jc w:val="both"/>
              <w:outlineLvl w:val="7"/>
              <w:rPr>
                <w:lang w:val="es-PE"/>
              </w:rPr>
            </w:pPr>
            <w:r w:rsidRPr="004D0D65">
              <w:rPr>
                <w:lang w:val="es-PE"/>
              </w:rPr>
              <w:t xml:space="preserve">Esta propuesta está diseñada para contribuir, a través de una perspectiva integral, a mejorar el acceso a la justicia de las mujeres víctimas de violencia, garantizando su protección y reduciendo los círculos de corrupción en el circuito de atención; específicamente en los procesos judiciales al cual se enfrentan las mujeres en </w:t>
            </w:r>
            <w:r w:rsidR="00EA458A">
              <w:rPr>
                <w:lang w:val="es-PE"/>
              </w:rPr>
              <w:t xml:space="preserve">3 </w:t>
            </w:r>
            <w:r w:rsidRPr="004D0D65">
              <w:rPr>
                <w:lang w:val="es-PE"/>
              </w:rPr>
              <w:t xml:space="preserve">módulos integrales de justicia del Poder Judicial </w:t>
            </w:r>
            <w:r w:rsidR="004A4335">
              <w:rPr>
                <w:lang w:val="es-PE"/>
              </w:rPr>
              <w:t xml:space="preserve">en Lima Norte, Lambayeque y Cusco. </w:t>
            </w:r>
            <w:r w:rsidR="0046658B">
              <w:rPr>
                <w:lang w:val="es-PE"/>
              </w:rPr>
              <w:t xml:space="preserve"> De acuerdo a la Política Nacional de Igualdad de Género, el logro de la igualdad de género sólo será posible</w:t>
            </w:r>
            <w:r w:rsidR="00061D7B">
              <w:rPr>
                <w:lang w:val="es-PE"/>
              </w:rPr>
              <w:t xml:space="preserve"> </w:t>
            </w:r>
            <w:proofErr w:type="gramStart"/>
            <w:r w:rsidR="00061D7B">
              <w:rPr>
                <w:lang w:val="es-PE"/>
              </w:rPr>
              <w:t xml:space="preserve">erradicando  </w:t>
            </w:r>
            <w:r w:rsidR="00061D7B" w:rsidRPr="00D05EE3">
              <w:rPr>
                <w:lang w:val="es-PE"/>
              </w:rPr>
              <w:t>los</w:t>
            </w:r>
            <w:proofErr w:type="gramEnd"/>
            <w:r w:rsidR="00061D7B" w:rsidRPr="00D05EE3">
              <w:rPr>
                <w:lang w:val="es-PE"/>
              </w:rPr>
              <w:t xml:space="preserve"> múltiples efectos de la discriminación estructural que afecta a las mujeres, entre ellos la vulneración al derecho a una vida libre de violencia</w:t>
            </w:r>
            <w:r w:rsidR="0046658B">
              <w:rPr>
                <w:rStyle w:val="Refdenotaalpie"/>
                <w:lang w:val="es-PE"/>
              </w:rPr>
              <w:footnoteReference w:id="9"/>
            </w:r>
            <w:r w:rsidR="00061D7B">
              <w:rPr>
                <w:rFonts w:ascii="Helvetica" w:eastAsiaTheme="minorHAnsi" w:hAnsi="Helvetica" w:cs="Helvetica"/>
                <w:sz w:val="16"/>
                <w:szCs w:val="16"/>
                <w:lang w:val="es-PE" w:eastAsia="en-US"/>
              </w:rPr>
              <w:t>.</w:t>
            </w:r>
            <w:r w:rsidR="0046658B">
              <w:rPr>
                <w:lang w:val="es-PE"/>
              </w:rPr>
              <w:t xml:space="preserve"> </w:t>
            </w:r>
          </w:p>
          <w:p w14:paraId="35EC5135" w14:textId="77777777" w:rsidR="00061D7B" w:rsidRDefault="00061D7B" w:rsidP="004D0D65">
            <w:pPr>
              <w:keepNext/>
              <w:keepLines/>
              <w:tabs>
                <w:tab w:val="left" w:pos="432"/>
              </w:tabs>
              <w:spacing w:before="60" w:after="60"/>
              <w:contextualSpacing/>
              <w:jc w:val="both"/>
              <w:outlineLvl w:val="7"/>
              <w:rPr>
                <w:lang w:val="es-PE"/>
              </w:rPr>
            </w:pPr>
          </w:p>
          <w:p w14:paraId="3A666269" w14:textId="77777777" w:rsidR="00BB7060" w:rsidRPr="00BB7060" w:rsidRDefault="00BB7060" w:rsidP="00BB7060">
            <w:pPr>
              <w:rPr>
                <w:lang w:val="es-PE"/>
              </w:rPr>
            </w:pPr>
            <w:r w:rsidRPr="00BB7060">
              <w:rPr>
                <w:lang w:val="es-PE"/>
              </w:rPr>
              <w:t>Se espera alcanzar tres resultados:</w:t>
            </w:r>
          </w:p>
          <w:p w14:paraId="42B7597A" w14:textId="496CC14E" w:rsidR="00BB7060" w:rsidRPr="00BB7060" w:rsidRDefault="00BB7060" w:rsidP="00D05EE3">
            <w:pPr>
              <w:spacing w:before="60"/>
              <w:ind w:left="738" w:hanging="142"/>
              <w:rPr>
                <w:highlight w:val="white"/>
                <w:lang w:val="es-PE"/>
              </w:rPr>
            </w:pPr>
            <w:r w:rsidRPr="00BB7060">
              <w:rPr>
                <w:highlight w:val="white"/>
                <w:lang w:val="es-PE"/>
              </w:rPr>
              <w:t xml:space="preserve">1. La </w:t>
            </w:r>
            <w:r w:rsidRPr="00BB7060">
              <w:rPr>
                <w:b/>
                <w:highlight w:val="white"/>
                <w:lang w:val="es-PE"/>
              </w:rPr>
              <w:t xml:space="preserve">mejora del acceso efectivo a la justicia, a través de la protección, </w:t>
            </w:r>
            <w:r w:rsidRPr="00BB7060">
              <w:rPr>
                <w:highlight w:val="white"/>
                <w:lang w:val="es-PE"/>
              </w:rPr>
              <w:t xml:space="preserve">frente a la violencia contra la mujer y el grupo familiar en el ámbito de </w:t>
            </w:r>
            <w:r w:rsidR="00ED1951">
              <w:rPr>
                <w:highlight w:val="white"/>
                <w:lang w:val="es-PE"/>
              </w:rPr>
              <w:t xml:space="preserve">3 </w:t>
            </w:r>
            <w:r w:rsidRPr="00BB7060">
              <w:rPr>
                <w:highlight w:val="white"/>
                <w:lang w:val="es-PE"/>
              </w:rPr>
              <w:t>módulos de justicia</w:t>
            </w:r>
            <w:r w:rsidR="00ED1951">
              <w:rPr>
                <w:highlight w:val="white"/>
                <w:lang w:val="es-PE"/>
              </w:rPr>
              <w:t xml:space="preserve"> </w:t>
            </w:r>
            <w:proofErr w:type="gramStart"/>
            <w:r w:rsidR="00ED1951">
              <w:rPr>
                <w:highlight w:val="white"/>
                <w:lang w:val="es-PE"/>
              </w:rPr>
              <w:t>en  Lima</w:t>
            </w:r>
            <w:proofErr w:type="gramEnd"/>
            <w:r w:rsidR="00ED1951">
              <w:rPr>
                <w:highlight w:val="white"/>
                <w:lang w:val="es-PE"/>
              </w:rPr>
              <w:t xml:space="preserve"> Norte, Lambayeque y Cusco</w:t>
            </w:r>
            <w:r w:rsidRPr="00BB7060">
              <w:rPr>
                <w:highlight w:val="white"/>
                <w:lang w:val="es-PE"/>
              </w:rPr>
              <w:t>.</w:t>
            </w:r>
            <w:r w:rsidRPr="00BB7060">
              <w:rPr>
                <w:highlight w:val="white"/>
                <w:lang w:val="es-PE"/>
              </w:rPr>
              <w:br/>
            </w:r>
          </w:p>
          <w:p w14:paraId="0EF06D46" w14:textId="6C409C02" w:rsidR="00BB7060" w:rsidRPr="00BB7060" w:rsidRDefault="00BB7060" w:rsidP="00D05EE3">
            <w:pPr>
              <w:spacing w:before="60"/>
              <w:ind w:firstLine="596"/>
              <w:rPr>
                <w:b/>
                <w:highlight w:val="white"/>
                <w:lang w:val="es-PE"/>
              </w:rPr>
            </w:pPr>
            <w:r w:rsidRPr="00BB7060">
              <w:rPr>
                <w:highlight w:val="white"/>
                <w:lang w:val="es-PE"/>
              </w:rPr>
              <w:t>2. El</w:t>
            </w:r>
            <w:r w:rsidRPr="00BB7060">
              <w:rPr>
                <w:b/>
                <w:highlight w:val="white"/>
                <w:lang w:val="es-PE"/>
              </w:rPr>
              <w:t xml:space="preserve"> servicio de operadores policiales y judiciales</w:t>
            </w:r>
            <w:r w:rsidRPr="00BB7060">
              <w:rPr>
                <w:highlight w:val="white"/>
                <w:lang w:val="es-PE"/>
              </w:rPr>
              <w:t xml:space="preserve"> frente a la violencia contra la mujer y el grupo familiar es de mayor calidad. </w:t>
            </w:r>
            <w:r w:rsidRPr="00BB7060">
              <w:rPr>
                <w:highlight w:val="white"/>
                <w:lang w:val="es-PE"/>
              </w:rPr>
              <w:br/>
            </w:r>
          </w:p>
          <w:p w14:paraId="389CC2A3" w14:textId="05ADEE4B" w:rsidR="00BB7060" w:rsidRPr="00BB7060" w:rsidRDefault="00BB7060" w:rsidP="00D05EE3">
            <w:pPr>
              <w:spacing w:before="60"/>
              <w:ind w:firstLine="596"/>
              <w:rPr>
                <w:b/>
                <w:highlight w:val="white"/>
                <w:lang w:val="es-PE"/>
              </w:rPr>
            </w:pPr>
            <w:r w:rsidRPr="00BB7060">
              <w:rPr>
                <w:highlight w:val="white"/>
                <w:lang w:val="es-PE"/>
              </w:rPr>
              <w:t>3. Los procesos judiciales frente a la violencia contra la mujer y el grupo familiar son más</w:t>
            </w:r>
            <w:r w:rsidRPr="00BB7060">
              <w:rPr>
                <w:b/>
                <w:highlight w:val="white"/>
                <w:lang w:val="es-PE"/>
              </w:rPr>
              <w:t xml:space="preserve"> transparentes y contribuyen a la reducción de la corrupción.</w:t>
            </w:r>
          </w:p>
          <w:p w14:paraId="1F1FEACE" w14:textId="494DDEFE" w:rsidR="00BB7060" w:rsidRPr="00EB506B" w:rsidRDefault="00BB7060" w:rsidP="004D0D65">
            <w:pPr>
              <w:keepNext/>
              <w:keepLines/>
              <w:tabs>
                <w:tab w:val="left" w:pos="432"/>
              </w:tabs>
              <w:spacing w:before="60" w:after="60"/>
              <w:contextualSpacing/>
              <w:jc w:val="both"/>
              <w:outlineLvl w:val="7"/>
              <w:rPr>
                <w:lang w:val="es-PE"/>
              </w:rPr>
            </w:pPr>
          </w:p>
        </w:tc>
      </w:tr>
      <w:tr w:rsidR="005A75C3" w:rsidRPr="006402AF" w14:paraId="5BFA1C67" w14:textId="77777777" w:rsidTr="00B736BB">
        <w:trPr>
          <w:trHeight w:val="307"/>
        </w:trPr>
        <w:tc>
          <w:tcPr>
            <w:tcW w:w="14405" w:type="dxa"/>
            <w:shd w:val="clear" w:color="auto" w:fill="C6D9F1"/>
          </w:tcPr>
          <w:p w14:paraId="0B3DC6A3" w14:textId="77777777" w:rsidR="005A75C3" w:rsidRPr="009D3649" w:rsidRDefault="005A75C3" w:rsidP="00271CEF">
            <w:pPr>
              <w:spacing w:after="120"/>
              <w:contextualSpacing/>
              <w:rPr>
                <w:b/>
                <w:i/>
                <w:sz w:val="18"/>
                <w:szCs w:val="18"/>
                <w:u w:val="single"/>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incorpora la sostenibilidad ambiental </w:t>
            </w:r>
          </w:p>
        </w:tc>
      </w:tr>
      <w:tr w:rsidR="005A75C3" w:rsidRPr="00271CEF" w14:paraId="56FD78BA" w14:textId="77777777" w:rsidTr="00B736BB">
        <w:trPr>
          <w:trHeight w:val="654"/>
        </w:trPr>
        <w:tc>
          <w:tcPr>
            <w:tcW w:w="14405" w:type="dxa"/>
            <w:shd w:val="clear" w:color="auto" w:fill="auto"/>
          </w:tcPr>
          <w:p w14:paraId="2520764F" w14:textId="77777777" w:rsidR="005A75C3" w:rsidRDefault="005A75C3" w:rsidP="00271CEF">
            <w:pPr>
              <w:tabs>
                <w:tab w:val="left" w:pos="432"/>
              </w:tabs>
              <w:spacing w:before="60" w:after="60"/>
              <w:contextualSpacing/>
              <w:jc w:val="both"/>
              <w:rPr>
                <w:sz w:val="18"/>
                <w:szCs w:val="18"/>
                <w:lang w:val="es-ES"/>
              </w:rPr>
            </w:pPr>
          </w:p>
          <w:p w14:paraId="7ED51A5F" w14:textId="09D1A57F" w:rsidR="00AD7CFD" w:rsidRDefault="00917788" w:rsidP="00271CEF">
            <w:pPr>
              <w:tabs>
                <w:tab w:val="left" w:pos="432"/>
              </w:tabs>
              <w:spacing w:before="60" w:after="60"/>
              <w:contextualSpacing/>
              <w:jc w:val="both"/>
              <w:rPr>
                <w:sz w:val="18"/>
                <w:szCs w:val="18"/>
                <w:lang w:val="es-ES"/>
              </w:rPr>
            </w:pPr>
            <w:r w:rsidRPr="00D05EE3">
              <w:rPr>
                <w:sz w:val="18"/>
                <w:szCs w:val="18"/>
                <w:lang w:val="es-ES"/>
              </w:rPr>
              <w:t>El trabajo del proyecto promueve la información en torno a los ODS y su difusión y apropiamiento por la ciudadanía, inclu</w:t>
            </w:r>
            <w:r w:rsidR="00B736BB" w:rsidRPr="00D05EE3">
              <w:rPr>
                <w:sz w:val="18"/>
                <w:szCs w:val="18"/>
                <w:lang w:val="es-ES"/>
              </w:rPr>
              <w:t>i</w:t>
            </w:r>
            <w:r w:rsidRPr="00D05EE3">
              <w:rPr>
                <w:sz w:val="18"/>
                <w:szCs w:val="18"/>
                <w:lang w:val="es-ES"/>
              </w:rPr>
              <w:t>dos temas que busquen la preservación ambiental.</w:t>
            </w:r>
            <w:r w:rsidR="004D4144" w:rsidRPr="00D05EE3">
              <w:rPr>
                <w:sz w:val="18"/>
                <w:szCs w:val="18"/>
                <w:lang w:val="es-ES"/>
              </w:rPr>
              <w:t xml:space="preserve">  </w:t>
            </w:r>
            <w:r w:rsidR="00271CEF" w:rsidRPr="00D05EE3">
              <w:rPr>
                <w:sz w:val="18"/>
                <w:szCs w:val="18"/>
                <w:lang w:val="es-ES"/>
              </w:rPr>
              <w:t>C</w:t>
            </w:r>
            <w:r w:rsidR="004D4144" w:rsidRPr="00D05EE3">
              <w:rPr>
                <w:sz w:val="18"/>
                <w:szCs w:val="18"/>
                <w:lang w:val="es-ES"/>
              </w:rPr>
              <w:t>abe mencionar que las actividades del proyecto prevén minimizar el uso de materiales que generen residuos sólidos</w:t>
            </w:r>
            <w:r w:rsidR="00271CEF" w:rsidRPr="00D05EE3">
              <w:rPr>
                <w:sz w:val="18"/>
                <w:szCs w:val="18"/>
                <w:lang w:val="es-ES"/>
              </w:rPr>
              <w:t>.  P</w:t>
            </w:r>
            <w:r w:rsidR="004D4144" w:rsidRPr="00D05EE3">
              <w:rPr>
                <w:sz w:val="18"/>
                <w:szCs w:val="18"/>
                <w:lang w:val="es-ES"/>
              </w:rPr>
              <w:t>or ejemplo,</w:t>
            </w:r>
            <w:r w:rsidR="00271CEF" w:rsidRPr="00D05EE3">
              <w:rPr>
                <w:sz w:val="18"/>
                <w:szCs w:val="18"/>
                <w:lang w:val="es-ES"/>
              </w:rPr>
              <w:t xml:space="preserve"> los talleres o actividades de fortalecimiento de capacidades se desarrollarán usando materiales de fácil reciclaje: papelotes, tarjetas de cartulina, papel bond, folders de cartón, entre otros, mientras </w:t>
            </w:r>
            <w:proofErr w:type="gramStart"/>
            <w:r w:rsidR="00271CEF" w:rsidRPr="00D05EE3">
              <w:rPr>
                <w:sz w:val="18"/>
                <w:szCs w:val="18"/>
                <w:lang w:val="es-ES"/>
              </w:rPr>
              <w:t>que</w:t>
            </w:r>
            <w:proofErr w:type="gramEnd"/>
            <w:r w:rsidR="00271CEF" w:rsidRPr="00D05EE3">
              <w:rPr>
                <w:sz w:val="18"/>
                <w:szCs w:val="18"/>
                <w:lang w:val="es-ES"/>
              </w:rPr>
              <w:t xml:space="preserve"> en el caso de los refrigerios en previstos, se ha considerado la contratación de refrigerios que no son entregados en envases de plásticos, así como refrigerios saludables, entre otras consideraciones.  De otro lado, la planificación de actividades que impliquen desplazamientos fuera del departamento de Lima se hará programando varias actividades en el lugar de destino, ya sea </w:t>
            </w:r>
            <w:r w:rsidR="00F14512" w:rsidRPr="00D05EE3">
              <w:rPr>
                <w:sz w:val="18"/>
                <w:szCs w:val="18"/>
                <w:lang w:val="es-ES"/>
              </w:rPr>
              <w:t>paralelamente o de forma sucesiva</w:t>
            </w:r>
            <w:r w:rsidR="00271CEF" w:rsidRPr="00D05EE3">
              <w:rPr>
                <w:sz w:val="18"/>
                <w:szCs w:val="18"/>
                <w:lang w:val="es-ES"/>
              </w:rPr>
              <w:t>, de tal manera que el número de vuelos comerciales sea el mínimo indispensable.</w:t>
            </w:r>
            <w:r w:rsidR="00271CEF">
              <w:rPr>
                <w:sz w:val="18"/>
                <w:szCs w:val="18"/>
                <w:lang w:val="es-ES"/>
              </w:rPr>
              <w:t xml:space="preserve">   </w:t>
            </w:r>
          </w:p>
          <w:p w14:paraId="40FA222A" w14:textId="77777777" w:rsidR="00917788" w:rsidRPr="00B736BB" w:rsidRDefault="00917788" w:rsidP="00271CEF">
            <w:pPr>
              <w:tabs>
                <w:tab w:val="left" w:pos="432"/>
              </w:tabs>
              <w:spacing w:before="60" w:after="60"/>
              <w:contextualSpacing/>
              <w:jc w:val="both"/>
              <w:rPr>
                <w:rFonts w:eastAsia="Times New Roman"/>
                <w:i/>
                <w:sz w:val="18"/>
                <w:szCs w:val="18"/>
                <w:lang w:val="es-ES"/>
              </w:rPr>
            </w:pPr>
          </w:p>
        </w:tc>
      </w:tr>
    </w:tbl>
    <w:p w14:paraId="550D5EBF" w14:textId="77777777" w:rsidR="005A75C3" w:rsidRPr="00A458FB" w:rsidRDefault="005A75C3" w:rsidP="005A75C3">
      <w:pPr>
        <w:rPr>
          <w:b/>
          <w:szCs w:val="20"/>
          <w:lang w:val="es-ES"/>
        </w:rPr>
      </w:pPr>
    </w:p>
    <w:p w14:paraId="7CF8A3CB" w14:textId="77777777" w:rsidR="005A75C3" w:rsidRPr="009D3649" w:rsidRDefault="005A75C3" w:rsidP="005A75C3">
      <w:pPr>
        <w:keepNext/>
        <w:spacing w:before="200"/>
        <w:ind w:left="360"/>
        <w:rPr>
          <w:b/>
          <w:color w:val="4F81BD"/>
          <w:sz w:val="24"/>
          <w:lang w:val="es-ES"/>
        </w:rPr>
      </w:pPr>
      <w:r w:rsidRPr="009D3649">
        <w:rPr>
          <w:b/>
          <w:color w:val="4F81BD"/>
          <w:sz w:val="24"/>
          <w:lang w:val="es-ES"/>
        </w:rPr>
        <w:lastRenderedPageBreak/>
        <w:t xml:space="preserve">Parte B. Identificación y gestión de </w:t>
      </w:r>
      <w:r>
        <w:rPr>
          <w:b/>
          <w:color w:val="4F81BD"/>
          <w:sz w:val="24"/>
          <w:lang w:val="es-ES"/>
        </w:rPr>
        <w:t xml:space="preserve">los </w:t>
      </w:r>
      <w:r w:rsidRPr="009D3649">
        <w:rPr>
          <w:b/>
          <w:color w:val="4F81BD"/>
          <w:sz w:val="24"/>
          <w:lang w:val="es-ES"/>
        </w:rPr>
        <w:t>riesgos sociales y ambientales</w:t>
      </w:r>
    </w:p>
    <w:p w14:paraId="69B09DDA" w14:textId="77777777" w:rsidR="005A75C3" w:rsidRPr="00A458FB" w:rsidRDefault="005A75C3" w:rsidP="005A75C3">
      <w:pPr>
        <w:keepNext/>
        <w:rPr>
          <w:b/>
          <w:szCs w:val="20"/>
          <w:lang w:val="es-ES"/>
        </w:rPr>
      </w:pPr>
    </w:p>
    <w:tbl>
      <w:tblP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1172"/>
        <w:gridCol w:w="1270"/>
        <w:gridCol w:w="2274"/>
        <w:gridCol w:w="561"/>
        <w:gridCol w:w="25"/>
        <w:gridCol w:w="5155"/>
      </w:tblGrid>
      <w:tr w:rsidR="005A75C3" w:rsidRPr="006402AF" w14:paraId="659A9A61" w14:textId="77777777" w:rsidTr="00B736BB">
        <w:trPr>
          <w:trHeight w:val="1061"/>
        </w:trPr>
        <w:tc>
          <w:tcPr>
            <w:tcW w:w="3806" w:type="dxa"/>
            <w:shd w:val="clear" w:color="auto" w:fill="0F243E"/>
          </w:tcPr>
          <w:p w14:paraId="37A49ED2" w14:textId="77777777" w:rsidR="005A75C3" w:rsidRDefault="005A75C3" w:rsidP="00271CEF">
            <w:pPr>
              <w:tabs>
                <w:tab w:val="left" w:pos="101"/>
              </w:tabs>
              <w:ind w:right="252" w:firstLine="11"/>
              <w:rPr>
                <w:b/>
                <w:szCs w:val="20"/>
                <w:lang w:val="es-ES"/>
              </w:rPr>
            </w:pPr>
            <w:r w:rsidRPr="009D3649">
              <w:rPr>
                <w:b/>
                <w:szCs w:val="20"/>
                <w:lang w:val="es-ES"/>
              </w:rPr>
              <w:t>PREGUNTA 2: ¿Cuáles son los posibles riesgos sociales y ambientales?</w:t>
            </w:r>
          </w:p>
          <w:p w14:paraId="416DA3F9" w14:textId="77777777" w:rsidR="005A75C3" w:rsidRPr="009D3649" w:rsidRDefault="005A75C3" w:rsidP="00271CEF">
            <w:pPr>
              <w:tabs>
                <w:tab w:val="left" w:pos="101"/>
              </w:tabs>
              <w:ind w:right="252" w:firstLine="11"/>
              <w:rPr>
                <w:b/>
                <w:szCs w:val="20"/>
                <w:lang w:val="es-ES"/>
              </w:rPr>
            </w:pPr>
            <w:r w:rsidRPr="009D3649">
              <w:rPr>
                <w:i/>
                <w:sz w:val="18"/>
                <w:szCs w:val="18"/>
                <w:lang w:val="es-ES"/>
              </w:rPr>
              <w:t xml:space="preserve">Nota: </w:t>
            </w:r>
            <w:r w:rsidRPr="009D3649">
              <w:rPr>
                <w:sz w:val="18"/>
                <w:szCs w:val="18"/>
                <w:lang w:val="es-ES"/>
              </w:rPr>
              <w:t>Describ</w:t>
            </w:r>
            <w:r>
              <w:rPr>
                <w:sz w:val="18"/>
                <w:szCs w:val="18"/>
                <w:lang w:val="es-ES"/>
              </w:rPr>
              <w:t>a</w:t>
            </w:r>
            <w:r w:rsidRPr="009D3649">
              <w:rPr>
                <w:sz w:val="18"/>
                <w:szCs w:val="18"/>
                <w:lang w:val="es-ES"/>
              </w:rPr>
              <w:t xml:space="preserve"> brevemente los posibles riesgos sociales y ambientales identificados en el A</w:t>
            </w:r>
            <w:r>
              <w:rPr>
                <w:sz w:val="18"/>
                <w:szCs w:val="18"/>
                <w:lang w:val="es-ES"/>
              </w:rPr>
              <w:t>djunto</w:t>
            </w:r>
            <w:r w:rsidRPr="009D3649">
              <w:rPr>
                <w:sz w:val="18"/>
                <w:szCs w:val="18"/>
                <w:lang w:val="es-ES"/>
              </w:rPr>
              <w:t xml:space="preserve"> 1 – </w:t>
            </w:r>
            <w:r>
              <w:rPr>
                <w:sz w:val="18"/>
                <w:szCs w:val="18"/>
                <w:lang w:val="es-ES"/>
              </w:rPr>
              <w:t>Lista de verificación</w:t>
            </w:r>
            <w:r w:rsidRPr="009D3649">
              <w:rPr>
                <w:sz w:val="18"/>
                <w:szCs w:val="18"/>
                <w:lang w:val="es-ES"/>
              </w:rPr>
              <w:t xml:space="preserve"> </w:t>
            </w:r>
            <w:r>
              <w:rPr>
                <w:sz w:val="18"/>
                <w:szCs w:val="18"/>
                <w:lang w:val="es-ES"/>
              </w:rPr>
              <w:t>d</w:t>
            </w:r>
            <w:r w:rsidRPr="009D3649">
              <w:rPr>
                <w:sz w:val="18"/>
                <w:szCs w:val="18"/>
                <w:lang w:val="es-ES"/>
              </w:rPr>
              <w:t>el diagnóstico de riesgos (sobre la base de las respuestas afirmativas</w:t>
            </w:r>
            <w:r>
              <w:rPr>
                <w:sz w:val="18"/>
                <w:szCs w:val="18"/>
                <w:lang w:val="es-ES"/>
              </w:rPr>
              <w:t xml:space="preserve"> (Sí)</w:t>
            </w:r>
            <w:r w:rsidRPr="009D3649">
              <w:rPr>
                <w:sz w:val="18"/>
                <w:szCs w:val="18"/>
                <w:lang w:val="es-ES"/>
              </w:rPr>
              <w:t>).</w:t>
            </w:r>
          </w:p>
        </w:tc>
        <w:tc>
          <w:tcPr>
            <w:tcW w:w="5277" w:type="dxa"/>
            <w:gridSpan w:val="4"/>
            <w:shd w:val="clear" w:color="auto" w:fill="0F243E"/>
          </w:tcPr>
          <w:p w14:paraId="26385E73" w14:textId="77777777" w:rsidR="005A75C3" w:rsidRPr="009D3649" w:rsidRDefault="005A75C3" w:rsidP="00271CEF">
            <w:pPr>
              <w:tabs>
                <w:tab w:val="left" w:pos="101"/>
              </w:tabs>
              <w:ind w:right="252" w:firstLine="11"/>
              <w:rPr>
                <w:b/>
                <w:szCs w:val="20"/>
                <w:lang w:val="es-ES"/>
              </w:rPr>
            </w:pPr>
            <w:r w:rsidRPr="009D3649">
              <w:rPr>
                <w:b/>
                <w:szCs w:val="20"/>
                <w:lang w:val="es-ES"/>
              </w:rPr>
              <w:t>PREGUNTA 3: ¿Cuál es el nivel de importancia de los posibles riegos sociales y ambientales?</w:t>
            </w:r>
          </w:p>
          <w:p w14:paraId="5B8C3732" w14:textId="4AC6A9FD" w:rsidR="005A75C3" w:rsidRPr="009D3649" w:rsidRDefault="005A75C3" w:rsidP="00271CEF">
            <w:pPr>
              <w:tabs>
                <w:tab w:val="left" w:pos="432"/>
              </w:tabs>
              <w:rPr>
                <w:b/>
                <w:szCs w:val="20"/>
                <w:lang w:val="es-ES"/>
              </w:rPr>
            </w:pPr>
            <w:r w:rsidRPr="009D3649">
              <w:rPr>
                <w:i/>
                <w:sz w:val="18"/>
                <w:szCs w:val="18"/>
                <w:lang w:val="es-ES"/>
              </w:rPr>
              <w:t xml:space="preserve">Nota: </w:t>
            </w:r>
            <w:r>
              <w:rPr>
                <w:i/>
                <w:sz w:val="18"/>
                <w:szCs w:val="18"/>
                <w:lang w:val="es-ES"/>
              </w:rPr>
              <w:t>R</w:t>
            </w:r>
            <w:r w:rsidRPr="009D3649">
              <w:rPr>
                <w:i/>
                <w:sz w:val="18"/>
                <w:szCs w:val="18"/>
                <w:lang w:val="es-ES"/>
              </w:rPr>
              <w:t xml:space="preserve">esponda las preguntas 4 y 5 a continuación antes de </w:t>
            </w:r>
            <w:r>
              <w:rPr>
                <w:i/>
                <w:sz w:val="18"/>
                <w:szCs w:val="18"/>
                <w:lang w:val="es-ES"/>
              </w:rPr>
              <w:t>pasar a</w:t>
            </w:r>
            <w:r w:rsidRPr="009D3649">
              <w:rPr>
                <w:i/>
                <w:sz w:val="18"/>
                <w:szCs w:val="18"/>
                <w:lang w:val="es-ES"/>
              </w:rPr>
              <w:t xml:space="preserve"> la pregunta </w:t>
            </w:r>
            <w:r w:rsidR="006C3038">
              <w:rPr>
                <w:i/>
                <w:sz w:val="18"/>
                <w:szCs w:val="18"/>
                <w:lang w:val="es-ES"/>
              </w:rPr>
              <w:t>6</w:t>
            </w:r>
          </w:p>
        </w:tc>
        <w:tc>
          <w:tcPr>
            <w:tcW w:w="5180" w:type="dxa"/>
            <w:gridSpan w:val="2"/>
            <w:shd w:val="clear" w:color="auto" w:fill="0F243E"/>
          </w:tcPr>
          <w:p w14:paraId="2D2E55B4" w14:textId="77777777" w:rsidR="005A75C3" w:rsidRPr="009D3649" w:rsidRDefault="005A75C3" w:rsidP="00271CEF">
            <w:pPr>
              <w:tabs>
                <w:tab w:val="left" w:pos="432"/>
              </w:tabs>
              <w:rPr>
                <w:b/>
                <w:szCs w:val="20"/>
                <w:lang w:val="es-ES"/>
              </w:rPr>
            </w:pPr>
            <w:r w:rsidRPr="009D3649">
              <w:rPr>
                <w:b/>
                <w:szCs w:val="20"/>
                <w:lang w:val="es-ES"/>
              </w:rPr>
              <w:t xml:space="preserve">PREGUNTA 6: ¿Qué medidas de evaluación y gestión social y ambiental se han tomado y/o se requieren para abordar los posibles riesgos (para riesgos </w:t>
            </w:r>
            <w:r>
              <w:rPr>
                <w:b/>
                <w:szCs w:val="20"/>
                <w:lang w:val="es-ES"/>
              </w:rPr>
              <w:t>de</w:t>
            </w:r>
            <w:r w:rsidRPr="009D3649">
              <w:rPr>
                <w:b/>
                <w:szCs w:val="20"/>
                <w:lang w:val="es-ES"/>
              </w:rPr>
              <w:t xml:space="preserve"> importancia moderada a alta)?</w:t>
            </w:r>
          </w:p>
        </w:tc>
      </w:tr>
      <w:tr w:rsidR="005A75C3" w:rsidRPr="006402AF" w14:paraId="559F20C6" w14:textId="77777777" w:rsidTr="00D05EE3">
        <w:trPr>
          <w:trHeight w:val="875"/>
        </w:trPr>
        <w:tc>
          <w:tcPr>
            <w:tcW w:w="3806" w:type="dxa"/>
            <w:shd w:val="clear" w:color="auto" w:fill="C6D9F1"/>
          </w:tcPr>
          <w:p w14:paraId="772159B8" w14:textId="77777777" w:rsidR="005A75C3" w:rsidRPr="009D3649" w:rsidRDefault="005A75C3" w:rsidP="00271CEF">
            <w:pPr>
              <w:rPr>
                <w:b/>
                <w:i/>
                <w:sz w:val="18"/>
                <w:szCs w:val="18"/>
                <w:lang w:val="es-ES"/>
              </w:rPr>
            </w:pPr>
            <w:r w:rsidRPr="009D3649">
              <w:rPr>
                <w:b/>
                <w:i/>
                <w:sz w:val="18"/>
                <w:szCs w:val="18"/>
                <w:lang w:val="es-ES"/>
              </w:rPr>
              <w:t>Descripción del riesgo</w:t>
            </w:r>
          </w:p>
        </w:tc>
        <w:tc>
          <w:tcPr>
            <w:tcW w:w="1172" w:type="dxa"/>
            <w:shd w:val="clear" w:color="auto" w:fill="C6D9F1"/>
          </w:tcPr>
          <w:p w14:paraId="557BE9EB" w14:textId="77777777" w:rsidR="005A75C3" w:rsidRPr="009D3649" w:rsidRDefault="005A75C3" w:rsidP="00271CEF">
            <w:pPr>
              <w:rPr>
                <w:b/>
                <w:i/>
                <w:sz w:val="18"/>
                <w:szCs w:val="18"/>
                <w:lang w:val="es-ES"/>
              </w:rPr>
            </w:pPr>
            <w:r w:rsidRPr="009D3649">
              <w:rPr>
                <w:b/>
                <w:i/>
                <w:sz w:val="18"/>
                <w:szCs w:val="18"/>
                <w:lang w:val="es-ES"/>
              </w:rPr>
              <w:t>Impacto y probabilidad (1-5)</w:t>
            </w:r>
          </w:p>
        </w:tc>
        <w:tc>
          <w:tcPr>
            <w:tcW w:w="1270" w:type="dxa"/>
            <w:shd w:val="clear" w:color="auto" w:fill="C6D9F1"/>
          </w:tcPr>
          <w:p w14:paraId="0DC9C2CD" w14:textId="77777777" w:rsidR="005A75C3" w:rsidRPr="009D3649" w:rsidRDefault="005A75C3" w:rsidP="00271CEF">
            <w:pPr>
              <w:rPr>
                <w:b/>
                <w:i/>
                <w:sz w:val="18"/>
                <w:szCs w:val="18"/>
                <w:lang w:val="es-ES"/>
              </w:rPr>
            </w:pPr>
            <w:r w:rsidRPr="009D3649">
              <w:rPr>
                <w:b/>
                <w:i/>
                <w:sz w:val="18"/>
                <w:szCs w:val="18"/>
                <w:lang w:val="es-ES"/>
              </w:rPr>
              <w:t>Importancia</w:t>
            </w:r>
          </w:p>
          <w:p w14:paraId="1042F191" w14:textId="77777777" w:rsidR="005A75C3" w:rsidRPr="009D3649" w:rsidRDefault="005A75C3" w:rsidP="00271CEF">
            <w:pPr>
              <w:rPr>
                <w:b/>
                <w:i/>
                <w:sz w:val="18"/>
                <w:szCs w:val="18"/>
                <w:lang w:val="es-ES"/>
              </w:rPr>
            </w:pPr>
            <w:r w:rsidRPr="009D3649">
              <w:rPr>
                <w:b/>
                <w:i/>
                <w:sz w:val="18"/>
                <w:szCs w:val="18"/>
                <w:lang w:val="es-ES"/>
              </w:rPr>
              <w:t>(baja, moderada, alta)</w:t>
            </w:r>
          </w:p>
        </w:tc>
        <w:tc>
          <w:tcPr>
            <w:tcW w:w="2835" w:type="dxa"/>
            <w:gridSpan w:val="2"/>
            <w:shd w:val="clear" w:color="auto" w:fill="C6D9F1"/>
          </w:tcPr>
          <w:p w14:paraId="7339F8E7" w14:textId="77777777" w:rsidR="005A75C3" w:rsidRPr="009D3649" w:rsidRDefault="005A75C3" w:rsidP="00271CEF">
            <w:pPr>
              <w:rPr>
                <w:b/>
                <w:i/>
                <w:sz w:val="18"/>
                <w:szCs w:val="18"/>
                <w:lang w:val="es-ES"/>
              </w:rPr>
            </w:pPr>
            <w:r w:rsidRPr="009D3649">
              <w:rPr>
                <w:b/>
                <w:i/>
                <w:sz w:val="18"/>
                <w:szCs w:val="18"/>
                <w:lang w:val="es-ES"/>
              </w:rPr>
              <w:t>Comentarios</w:t>
            </w:r>
          </w:p>
        </w:tc>
        <w:tc>
          <w:tcPr>
            <w:tcW w:w="5180" w:type="dxa"/>
            <w:gridSpan w:val="2"/>
            <w:shd w:val="clear" w:color="auto" w:fill="C6D9F1"/>
          </w:tcPr>
          <w:p w14:paraId="120E9CB9" w14:textId="77777777" w:rsidR="005A75C3" w:rsidRPr="009D3649" w:rsidRDefault="005A75C3" w:rsidP="00271CEF">
            <w:pPr>
              <w:rPr>
                <w:b/>
                <w:i/>
                <w:sz w:val="18"/>
                <w:szCs w:val="18"/>
                <w:lang w:val="es-ES"/>
              </w:rPr>
            </w:pPr>
            <w:r w:rsidRPr="009D3649">
              <w:rPr>
                <w:b/>
                <w: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5A75C3" w:rsidRPr="006402AF" w14:paraId="01B82876" w14:textId="77777777" w:rsidTr="00D05EE3">
        <w:trPr>
          <w:trHeight w:val="875"/>
        </w:trPr>
        <w:tc>
          <w:tcPr>
            <w:tcW w:w="3806" w:type="dxa"/>
            <w:shd w:val="clear" w:color="auto" w:fill="auto"/>
            <w:vAlign w:val="center"/>
          </w:tcPr>
          <w:p w14:paraId="54B93547" w14:textId="77777777" w:rsidR="005A75C3" w:rsidRPr="00694F67" w:rsidRDefault="005A75C3" w:rsidP="00271CEF">
            <w:pPr>
              <w:jc w:val="right"/>
              <w:rPr>
                <w:i/>
                <w:sz w:val="18"/>
                <w:szCs w:val="18"/>
                <w:lang w:val="es-ES"/>
              </w:rPr>
            </w:pPr>
            <w:r w:rsidRPr="00694F67">
              <w:rPr>
                <w:i/>
                <w:sz w:val="18"/>
                <w:szCs w:val="18"/>
                <w:lang w:val="es-ES"/>
              </w:rPr>
              <w:t>No hay respuestas afirmativas (SI) a los riesgos sociales y ambientales del Adjunto 1 – Lista de verificación del diagnóstico de riesgos.</w:t>
            </w:r>
          </w:p>
        </w:tc>
        <w:tc>
          <w:tcPr>
            <w:tcW w:w="1172" w:type="dxa"/>
            <w:shd w:val="clear" w:color="auto" w:fill="auto"/>
          </w:tcPr>
          <w:p w14:paraId="603DCD77" w14:textId="77777777" w:rsidR="005A75C3" w:rsidRPr="009D3649" w:rsidRDefault="005A75C3" w:rsidP="00271CEF">
            <w:pPr>
              <w:rPr>
                <w:rFonts w:cs="Minion Pro"/>
                <w:sz w:val="18"/>
                <w:szCs w:val="18"/>
                <w:lang w:val="es-ES"/>
              </w:rPr>
            </w:pPr>
            <w:r w:rsidRPr="009D3649">
              <w:rPr>
                <w:rFonts w:cs="Minion Pro"/>
                <w:sz w:val="18"/>
                <w:szCs w:val="18"/>
                <w:lang w:val="es-ES"/>
              </w:rPr>
              <w:t xml:space="preserve">I = </w:t>
            </w:r>
          </w:p>
          <w:p w14:paraId="3E0044EB" w14:textId="77777777" w:rsidR="005A75C3" w:rsidRPr="009D3649" w:rsidRDefault="005A75C3" w:rsidP="00271CEF">
            <w:pPr>
              <w:rPr>
                <w:rFonts w:cs="Minion Pro"/>
                <w:sz w:val="18"/>
                <w:szCs w:val="18"/>
                <w:lang w:val="es-ES"/>
              </w:rPr>
            </w:pPr>
            <w:r w:rsidRPr="009D3649">
              <w:rPr>
                <w:rFonts w:cs="Minion Pro"/>
                <w:sz w:val="18"/>
                <w:szCs w:val="18"/>
                <w:lang w:val="es-ES"/>
              </w:rPr>
              <w:t>P =</w:t>
            </w:r>
          </w:p>
        </w:tc>
        <w:tc>
          <w:tcPr>
            <w:tcW w:w="1270" w:type="dxa"/>
            <w:shd w:val="clear" w:color="auto" w:fill="auto"/>
          </w:tcPr>
          <w:p w14:paraId="2B60BA6C" w14:textId="77777777" w:rsidR="005A75C3" w:rsidRPr="009D3649" w:rsidRDefault="005A75C3" w:rsidP="00271CEF">
            <w:pPr>
              <w:rPr>
                <w:b/>
                <w:sz w:val="18"/>
                <w:szCs w:val="18"/>
                <w:lang w:val="es-ES"/>
              </w:rPr>
            </w:pPr>
          </w:p>
        </w:tc>
        <w:tc>
          <w:tcPr>
            <w:tcW w:w="2835" w:type="dxa"/>
            <w:gridSpan w:val="2"/>
            <w:shd w:val="clear" w:color="auto" w:fill="auto"/>
          </w:tcPr>
          <w:p w14:paraId="38DC8CEA" w14:textId="77777777" w:rsidR="005A75C3" w:rsidRPr="009D3649" w:rsidRDefault="005A75C3" w:rsidP="00271CEF">
            <w:pPr>
              <w:rPr>
                <w:b/>
                <w:sz w:val="18"/>
                <w:szCs w:val="18"/>
                <w:lang w:val="es-ES"/>
              </w:rPr>
            </w:pPr>
          </w:p>
        </w:tc>
        <w:tc>
          <w:tcPr>
            <w:tcW w:w="5180" w:type="dxa"/>
            <w:gridSpan w:val="2"/>
            <w:shd w:val="clear" w:color="auto" w:fill="auto"/>
          </w:tcPr>
          <w:p w14:paraId="0016B205" w14:textId="77777777" w:rsidR="005A75C3" w:rsidRPr="009D3649" w:rsidRDefault="005A75C3" w:rsidP="00271CEF">
            <w:pPr>
              <w:jc w:val="right"/>
              <w:rPr>
                <w:b/>
                <w:sz w:val="18"/>
                <w:szCs w:val="18"/>
                <w:lang w:val="es-ES"/>
              </w:rPr>
            </w:pPr>
            <w:r w:rsidRPr="00694F67">
              <w:rPr>
                <w:i/>
                <w:sz w:val="18"/>
                <w:szCs w:val="18"/>
                <w:lang w:val="es-ES"/>
              </w:rPr>
              <w:t>No hay respuestas afirmativas (SI) a los riesgos sociales y ambientales del Adjunto 1 – Lista de verificación del diagnóstico de riesgos.</w:t>
            </w:r>
          </w:p>
        </w:tc>
      </w:tr>
      <w:tr w:rsidR="005A75C3" w:rsidRPr="006402AF" w14:paraId="553372CC" w14:textId="77777777" w:rsidTr="00D05EE3">
        <w:trPr>
          <w:trHeight w:val="212"/>
        </w:trPr>
        <w:tc>
          <w:tcPr>
            <w:tcW w:w="3806" w:type="dxa"/>
            <w:shd w:val="clear" w:color="auto" w:fill="auto"/>
            <w:vAlign w:val="center"/>
          </w:tcPr>
          <w:p w14:paraId="2B8ECEC7" w14:textId="77777777" w:rsidR="005A75C3" w:rsidRPr="009D3649" w:rsidRDefault="005A75C3" w:rsidP="00271CEF">
            <w:pPr>
              <w:rPr>
                <w:sz w:val="18"/>
                <w:szCs w:val="18"/>
                <w:lang w:val="es-ES"/>
              </w:rPr>
            </w:pPr>
            <w:r w:rsidRPr="009D3649">
              <w:rPr>
                <w:sz w:val="18"/>
                <w:szCs w:val="18"/>
                <w:lang w:val="es-ES"/>
              </w:rPr>
              <w:t>[agregue las filas que necesite]</w:t>
            </w:r>
          </w:p>
        </w:tc>
        <w:tc>
          <w:tcPr>
            <w:tcW w:w="1172" w:type="dxa"/>
            <w:shd w:val="clear" w:color="auto" w:fill="auto"/>
          </w:tcPr>
          <w:p w14:paraId="209F77A5" w14:textId="77777777" w:rsidR="005A75C3" w:rsidRPr="009D3649" w:rsidRDefault="005A75C3" w:rsidP="00271CEF">
            <w:pPr>
              <w:rPr>
                <w:rFonts w:cs="Minion Pro"/>
                <w:sz w:val="18"/>
                <w:szCs w:val="18"/>
                <w:lang w:val="es-ES"/>
              </w:rPr>
            </w:pPr>
          </w:p>
        </w:tc>
        <w:tc>
          <w:tcPr>
            <w:tcW w:w="1270" w:type="dxa"/>
            <w:shd w:val="clear" w:color="auto" w:fill="auto"/>
          </w:tcPr>
          <w:p w14:paraId="20BDB622" w14:textId="77777777" w:rsidR="005A75C3" w:rsidRPr="009D3649" w:rsidRDefault="005A75C3" w:rsidP="00271CEF">
            <w:pPr>
              <w:rPr>
                <w:b/>
                <w:sz w:val="18"/>
                <w:szCs w:val="18"/>
                <w:lang w:val="es-ES"/>
              </w:rPr>
            </w:pPr>
          </w:p>
        </w:tc>
        <w:tc>
          <w:tcPr>
            <w:tcW w:w="2835" w:type="dxa"/>
            <w:gridSpan w:val="2"/>
            <w:shd w:val="clear" w:color="auto" w:fill="auto"/>
          </w:tcPr>
          <w:p w14:paraId="2900EAE1" w14:textId="77777777" w:rsidR="005A75C3" w:rsidRPr="009D3649" w:rsidRDefault="005A75C3" w:rsidP="00271CEF">
            <w:pPr>
              <w:rPr>
                <w:b/>
                <w:sz w:val="18"/>
                <w:szCs w:val="18"/>
                <w:lang w:val="es-ES"/>
              </w:rPr>
            </w:pPr>
          </w:p>
        </w:tc>
        <w:tc>
          <w:tcPr>
            <w:tcW w:w="5180" w:type="dxa"/>
            <w:gridSpan w:val="2"/>
            <w:shd w:val="clear" w:color="auto" w:fill="auto"/>
          </w:tcPr>
          <w:p w14:paraId="233F79E1" w14:textId="77777777" w:rsidR="005A75C3" w:rsidRPr="009D3649" w:rsidRDefault="005A75C3" w:rsidP="00271CEF">
            <w:pPr>
              <w:rPr>
                <w:b/>
                <w:sz w:val="18"/>
                <w:szCs w:val="18"/>
                <w:lang w:val="es-ES"/>
              </w:rPr>
            </w:pPr>
          </w:p>
        </w:tc>
      </w:tr>
      <w:tr w:rsidR="005A75C3" w:rsidRPr="006402AF" w14:paraId="369BC6F6" w14:textId="77777777" w:rsidTr="00B736BB">
        <w:trPr>
          <w:trHeight w:val="593"/>
        </w:trPr>
        <w:tc>
          <w:tcPr>
            <w:tcW w:w="3806" w:type="dxa"/>
            <w:vMerge w:val="restart"/>
            <w:shd w:val="clear" w:color="auto" w:fill="auto"/>
          </w:tcPr>
          <w:p w14:paraId="31C7CF95" w14:textId="77777777" w:rsidR="005A75C3" w:rsidRPr="009D3649" w:rsidRDefault="005A75C3" w:rsidP="00271CEF">
            <w:pPr>
              <w:rPr>
                <w:b/>
                <w:szCs w:val="20"/>
                <w:lang w:val="es-ES"/>
              </w:rPr>
            </w:pPr>
          </w:p>
        </w:tc>
        <w:tc>
          <w:tcPr>
            <w:tcW w:w="10457" w:type="dxa"/>
            <w:gridSpan w:val="6"/>
            <w:shd w:val="clear" w:color="auto" w:fill="0F243E"/>
          </w:tcPr>
          <w:p w14:paraId="597347F1" w14:textId="1931D77F" w:rsidR="005A75C3" w:rsidRPr="009D3649" w:rsidRDefault="005A75C3" w:rsidP="00271CEF">
            <w:pPr>
              <w:rPr>
                <w:b/>
                <w:sz w:val="18"/>
                <w:szCs w:val="18"/>
                <w:lang w:val="es-ES"/>
              </w:rPr>
            </w:pPr>
            <w:r w:rsidRPr="009D3649">
              <w:rPr>
                <w:b/>
                <w:szCs w:val="20"/>
                <w:lang w:val="es-ES"/>
              </w:rPr>
              <w:t>PREGUNTA</w:t>
            </w:r>
            <w:r w:rsidR="006C3038">
              <w:rPr>
                <w:b/>
                <w:szCs w:val="20"/>
                <w:lang w:val="es-ES"/>
              </w:rPr>
              <w:t xml:space="preserve"> </w:t>
            </w:r>
            <w:r w:rsidRPr="009D3649">
              <w:rPr>
                <w:b/>
                <w:szCs w:val="20"/>
                <w:lang w:val="es-ES"/>
              </w:rPr>
              <w:t xml:space="preserve">4: ¿Cuál es la categorización general del riesgo del proyecto? </w:t>
            </w:r>
          </w:p>
        </w:tc>
      </w:tr>
      <w:tr w:rsidR="005A75C3" w:rsidRPr="009D3649" w14:paraId="12A92CC0" w14:textId="77777777" w:rsidTr="00B736BB">
        <w:trPr>
          <w:trHeight w:val="144"/>
        </w:trPr>
        <w:tc>
          <w:tcPr>
            <w:tcW w:w="3806" w:type="dxa"/>
            <w:vMerge/>
            <w:shd w:val="clear" w:color="auto" w:fill="auto"/>
          </w:tcPr>
          <w:p w14:paraId="112CA01D" w14:textId="77777777" w:rsidR="005A75C3" w:rsidRPr="009D3649" w:rsidRDefault="005A75C3" w:rsidP="00271CEF">
            <w:pPr>
              <w:rPr>
                <w:sz w:val="18"/>
                <w:szCs w:val="18"/>
                <w:u w:val="single"/>
                <w:lang w:val="es-ES"/>
              </w:rPr>
            </w:pPr>
          </w:p>
        </w:tc>
        <w:tc>
          <w:tcPr>
            <w:tcW w:w="5302" w:type="dxa"/>
            <w:gridSpan w:val="5"/>
            <w:shd w:val="clear" w:color="auto" w:fill="auto"/>
          </w:tcPr>
          <w:p w14:paraId="78073CB8" w14:textId="77777777" w:rsidR="005A75C3" w:rsidRPr="009D3649" w:rsidRDefault="005A75C3" w:rsidP="00271CEF">
            <w:pPr>
              <w:jc w:val="center"/>
              <w:rPr>
                <w:b/>
                <w:sz w:val="18"/>
                <w:szCs w:val="18"/>
                <w:lang w:val="es-ES"/>
              </w:rPr>
            </w:pPr>
            <w:r w:rsidRPr="009D3649">
              <w:rPr>
                <w:sz w:val="18"/>
                <w:szCs w:val="18"/>
                <w:lang w:val="es-ES"/>
              </w:rPr>
              <w:t>Marque el recuadro correspondiente a continuación.</w:t>
            </w:r>
          </w:p>
          <w:p w14:paraId="48B143EC" w14:textId="77777777" w:rsidR="005A75C3" w:rsidRPr="009D3649" w:rsidRDefault="005A75C3" w:rsidP="00271CEF">
            <w:pPr>
              <w:jc w:val="center"/>
              <w:rPr>
                <w:b/>
                <w:sz w:val="18"/>
                <w:szCs w:val="18"/>
                <w:lang w:val="es-ES"/>
              </w:rPr>
            </w:pPr>
          </w:p>
        </w:tc>
        <w:tc>
          <w:tcPr>
            <w:tcW w:w="5155" w:type="dxa"/>
            <w:shd w:val="clear" w:color="auto" w:fill="auto"/>
          </w:tcPr>
          <w:p w14:paraId="53878FEC" w14:textId="77777777" w:rsidR="005A75C3" w:rsidRPr="009D3649" w:rsidRDefault="005A75C3" w:rsidP="00271CEF">
            <w:pPr>
              <w:jc w:val="center"/>
              <w:rPr>
                <w:b/>
                <w:sz w:val="18"/>
                <w:szCs w:val="18"/>
                <w:lang w:val="es-ES"/>
              </w:rPr>
            </w:pPr>
            <w:r w:rsidRPr="009D3649">
              <w:rPr>
                <w:b/>
                <w:sz w:val="18"/>
                <w:szCs w:val="18"/>
                <w:lang w:val="es-ES"/>
              </w:rPr>
              <w:t>Comentarios</w:t>
            </w:r>
          </w:p>
        </w:tc>
      </w:tr>
      <w:tr w:rsidR="005A75C3" w:rsidRPr="006402AF" w14:paraId="36ED4A68" w14:textId="77777777" w:rsidTr="00B736BB">
        <w:trPr>
          <w:trHeight w:val="251"/>
        </w:trPr>
        <w:tc>
          <w:tcPr>
            <w:tcW w:w="3806" w:type="dxa"/>
            <w:vMerge/>
            <w:shd w:val="clear" w:color="auto" w:fill="auto"/>
          </w:tcPr>
          <w:p w14:paraId="7F267752" w14:textId="77777777" w:rsidR="005A75C3" w:rsidRPr="009D3649" w:rsidRDefault="005A75C3" w:rsidP="00271CEF">
            <w:pPr>
              <w:rPr>
                <w:rFonts w:cs="Minion Pro"/>
                <w:sz w:val="18"/>
                <w:szCs w:val="18"/>
                <w:lang w:val="es-ES"/>
              </w:rPr>
            </w:pPr>
          </w:p>
        </w:tc>
        <w:tc>
          <w:tcPr>
            <w:tcW w:w="4716" w:type="dxa"/>
            <w:gridSpan w:val="3"/>
            <w:shd w:val="clear" w:color="auto" w:fill="auto"/>
          </w:tcPr>
          <w:p w14:paraId="01BC8020" w14:textId="77777777" w:rsidR="005A75C3" w:rsidRPr="009D3649" w:rsidRDefault="005A75C3" w:rsidP="00271CEF">
            <w:pPr>
              <w:jc w:val="right"/>
              <w:rPr>
                <w:rFonts w:cs="Minion Pro"/>
                <w:b/>
                <w:i/>
                <w:sz w:val="18"/>
                <w:szCs w:val="18"/>
                <w:lang w:val="es-ES"/>
              </w:rPr>
            </w:pPr>
            <w:r w:rsidRPr="009D3649">
              <w:rPr>
                <w:rFonts w:cs="Minion Pro"/>
                <w:b/>
                <w:i/>
                <w:sz w:val="18"/>
                <w:szCs w:val="18"/>
                <w:lang w:val="es-ES"/>
              </w:rPr>
              <w:t>Riesgo bajo</w:t>
            </w:r>
          </w:p>
        </w:tc>
        <w:tc>
          <w:tcPr>
            <w:tcW w:w="586" w:type="dxa"/>
            <w:gridSpan w:val="2"/>
            <w:shd w:val="clear" w:color="auto" w:fill="auto"/>
          </w:tcPr>
          <w:p w14:paraId="378BFE81" w14:textId="77777777" w:rsidR="005A75C3" w:rsidRPr="009D3649" w:rsidRDefault="005A75C3" w:rsidP="00271CEF">
            <w:pPr>
              <w:ind w:left="-2230" w:firstLine="2230"/>
              <w:rPr>
                <w:b/>
                <w:sz w:val="18"/>
                <w:szCs w:val="18"/>
                <w:lang w:val="es-ES"/>
              </w:rPr>
            </w:pPr>
            <w:r>
              <w:rPr>
                <w:rFonts w:ascii="Segoe UI Symbol" w:hAnsi="Segoe UI Symbol" w:cs="Segoe UI Symbol"/>
                <w:b/>
                <w:noProof/>
                <w:szCs w:val="20"/>
                <w:lang w:eastAsia="en-US"/>
              </w:rPr>
              <mc:AlternateContent>
                <mc:Choice Requires="wps">
                  <w:drawing>
                    <wp:anchor distT="0" distB="0" distL="114300" distR="114300" simplePos="0" relativeHeight="251660288" behindDoc="0" locked="0" layoutInCell="1" allowOverlap="1" wp14:anchorId="53C65203" wp14:editId="7A4526A9">
                      <wp:simplePos x="0" y="0"/>
                      <wp:positionH relativeFrom="column">
                        <wp:posOffset>-5963</wp:posOffset>
                      </wp:positionH>
                      <wp:positionV relativeFrom="paragraph">
                        <wp:posOffset>29845</wp:posOffset>
                      </wp:positionV>
                      <wp:extent cx="127000" cy="102870"/>
                      <wp:effectExtent l="0" t="0" r="25400" b="30480"/>
                      <wp:wrapNone/>
                      <wp:docPr id="2" name="2 Conector recto"/>
                      <wp:cNvGraphicFramePr/>
                      <a:graphic xmlns:a="http://schemas.openxmlformats.org/drawingml/2006/main">
                        <a:graphicData uri="http://schemas.microsoft.com/office/word/2010/wordprocessingShape">
                          <wps:wsp>
                            <wps:cNvCnPr/>
                            <wps:spPr>
                              <a:xfrm flipV="1">
                                <a:off x="0" y="0"/>
                                <a:ext cx="127000" cy="10287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F676E" id="2 Conector recto"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2.35pt" to="9.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" strokecolor="black [3213]" strokeweight="1pt">
                      <v:stroke joinstyle="miter"/>
                    </v:line>
                  </w:pict>
                </mc:Fallback>
              </mc:AlternateContent>
            </w:r>
            <w:r>
              <w:rPr>
                <w:rFonts w:ascii="Segoe UI Symbol" w:hAnsi="Segoe UI Symbol" w:cs="Segoe UI Symbol"/>
                <w:b/>
                <w:noProof/>
                <w:szCs w:val="20"/>
                <w:lang w:eastAsia="en-US"/>
              </w:rPr>
              <mc:AlternateContent>
                <mc:Choice Requires="wps">
                  <w:drawing>
                    <wp:anchor distT="0" distB="0" distL="114300" distR="114300" simplePos="0" relativeHeight="251659264" behindDoc="0" locked="0" layoutInCell="1" allowOverlap="1" wp14:anchorId="49E91EF9" wp14:editId="0F5620C9">
                      <wp:simplePos x="0" y="0"/>
                      <wp:positionH relativeFrom="column">
                        <wp:posOffset>-5963</wp:posOffset>
                      </wp:positionH>
                      <wp:positionV relativeFrom="paragraph">
                        <wp:posOffset>29845</wp:posOffset>
                      </wp:positionV>
                      <wp:extent cx="127220" cy="103367"/>
                      <wp:effectExtent l="0" t="0" r="25400" b="30480"/>
                      <wp:wrapNone/>
                      <wp:docPr id="1" name="1 Conector recto"/>
                      <wp:cNvGraphicFramePr/>
                      <a:graphic xmlns:a="http://schemas.openxmlformats.org/drawingml/2006/main">
                        <a:graphicData uri="http://schemas.microsoft.com/office/word/2010/wordprocessingShape">
                          <wps:wsp>
                            <wps:cNvCnPr/>
                            <wps:spPr>
                              <a:xfrm>
                                <a:off x="0" y="0"/>
                                <a:ext cx="127220" cy="103367"/>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A370F"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35pt" to="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" strokecolor="black [3213]" strokeweight="1pt">
                      <v:stroke joinstyle="miter"/>
                    </v:line>
                  </w:pict>
                </mc:Fallback>
              </mc:AlternateContent>
            </w:r>
            <w:r w:rsidRPr="009D3649">
              <w:rPr>
                <w:rFonts w:ascii="Segoe UI Symbol" w:hAnsi="Segoe UI Symbol" w:cs="Segoe UI Symbol"/>
                <w:b/>
                <w:szCs w:val="20"/>
                <w:lang w:val="es-ES"/>
              </w:rPr>
              <w:t>☐</w:t>
            </w:r>
          </w:p>
        </w:tc>
        <w:tc>
          <w:tcPr>
            <w:tcW w:w="5155" w:type="dxa"/>
            <w:shd w:val="clear" w:color="auto" w:fill="auto"/>
          </w:tcPr>
          <w:p w14:paraId="10AF5B28" w14:textId="30E14B92" w:rsidR="005A75C3" w:rsidRPr="00C07247" w:rsidRDefault="00A856C5" w:rsidP="00271CEF">
            <w:pPr>
              <w:jc w:val="both"/>
              <w:rPr>
                <w:rFonts w:ascii="Calibri" w:hAnsi="Calibri"/>
                <w:bCs/>
                <w:sz w:val="18"/>
                <w:szCs w:val="18"/>
                <w:lang w:val="es-ES"/>
              </w:rPr>
            </w:pPr>
            <w:r>
              <w:rPr>
                <w:bCs/>
                <w:sz w:val="18"/>
                <w:szCs w:val="18"/>
                <w:lang w:val="es-ES"/>
              </w:rPr>
              <w:t>T</w:t>
            </w:r>
            <w:r w:rsidR="005A75C3" w:rsidRPr="00C07247">
              <w:rPr>
                <w:bCs/>
                <w:sz w:val="18"/>
                <w:szCs w:val="18"/>
                <w:lang w:val="es-ES"/>
              </w:rPr>
              <w:t>omando en cuenta el análisis realizado en base al A</w:t>
            </w:r>
            <w:r>
              <w:rPr>
                <w:bCs/>
                <w:sz w:val="18"/>
                <w:szCs w:val="18"/>
                <w:lang w:val="es-ES"/>
              </w:rPr>
              <w:t>djunto</w:t>
            </w:r>
            <w:r w:rsidR="005A75C3" w:rsidRPr="00C07247">
              <w:rPr>
                <w:bCs/>
                <w:sz w:val="18"/>
                <w:szCs w:val="18"/>
                <w:lang w:val="es-ES"/>
              </w:rPr>
              <w:t xml:space="preserve"> 1.</w:t>
            </w:r>
          </w:p>
          <w:p w14:paraId="2EB37DC9" w14:textId="4E24379B" w:rsidR="005A75C3" w:rsidRPr="00C07247" w:rsidRDefault="005A75C3" w:rsidP="00D05EE3">
            <w:pPr>
              <w:jc w:val="both"/>
              <w:rPr>
                <w:b/>
                <w:sz w:val="18"/>
                <w:szCs w:val="18"/>
                <w:lang w:val="es-PE"/>
              </w:rPr>
            </w:pPr>
            <w:r w:rsidRPr="00C07247">
              <w:rPr>
                <w:bCs/>
                <w:sz w:val="18"/>
                <w:szCs w:val="18"/>
                <w:lang w:val="es-ES"/>
              </w:rPr>
              <w:t xml:space="preserve">Cabe resaltar que el Documento de Proyecto considera </w:t>
            </w:r>
            <w:r w:rsidR="006C3038">
              <w:rPr>
                <w:bCs/>
                <w:sz w:val="18"/>
                <w:szCs w:val="18"/>
                <w:lang w:val="es-ES"/>
              </w:rPr>
              <w:t xml:space="preserve">Riesgos y Supuestos que se han tomado </w:t>
            </w:r>
            <w:r w:rsidRPr="00C07247">
              <w:rPr>
                <w:bCs/>
                <w:sz w:val="18"/>
                <w:szCs w:val="18"/>
                <w:lang w:val="es-ES"/>
              </w:rPr>
              <w:t xml:space="preserve">en cuenta para el análisis </w:t>
            </w:r>
            <w:r w:rsidR="006C3038">
              <w:rPr>
                <w:bCs/>
                <w:sz w:val="18"/>
                <w:szCs w:val="18"/>
                <w:lang w:val="es-ES"/>
              </w:rPr>
              <w:t xml:space="preserve">de </w:t>
            </w:r>
            <w:r w:rsidRPr="00C07247">
              <w:rPr>
                <w:bCs/>
                <w:sz w:val="18"/>
                <w:szCs w:val="18"/>
                <w:lang w:val="es-ES"/>
              </w:rPr>
              <w:t xml:space="preserve">factores adicionales </w:t>
            </w:r>
            <w:r w:rsidR="006C3038">
              <w:rPr>
                <w:bCs/>
                <w:sz w:val="18"/>
                <w:szCs w:val="18"/>
                <w:lang w:val="es-ES"/>
              </w:rPr>
              <w:t>al</w:t>
            </w:r>
            <w:r w:rsidRPr="00C07247">
              <w:rPr>
                <w:bCs/>
                <w:sz w:val="18"/>
                <w:szCs w:val="18"/>
                <w:lang w:val="es-ES"/>
              </w:rPr>
              <w:t xml:space="preserve"> presente SESP.</w:t>
            </w:r>
          </w:p>
        </w:tc>
      </w:tr>
      <w:tr w:rsidR="005A75C3" w:rsidRPr="009D3649" w14:paraId="657D4FF5" w14:textId="77777777" w:rsidTr="00B736BB">
        <w:trPr>
          <w:trHeight w:val="144"/>
        </w:trPr>
        <w:tc>
          <w:tcPr>
            <w:tcW w:w="3806" w:type="dxa"/>
            <w:vMerge/>
            <w:shd w:val="clear" w:color="auto" w:fill="auto"/>
          </w:tcPr>
          <w:p w14:paraId="484C4F13" w14:textId="77777777" w:rsidR="005A75C3" w:rsidRPr="009D3649" w:rsidRDefault="005A75C3" w:rsidP="00271CEF">
            <w:pPr>
              <w:rPr>
                <w:rFonts w:cs="Minion Pro"/>
                <w:sz w:val="18"/>
                <w:szCs w:val="18"/>
                <w:lang w:val="es-ES"/>
              </w:rPr>
            </w:pPr>
          </w:p>
        </w:tc>
        <w:tc>
          <w:tcPr>
            <w:tcW w:w="4716" w:type="dxa"/>
            <w:gridSpan w:val="3"/>
            <w:shd w:val="clear" w:color="auto" w:fill="auto"/>
          </w:tcPr>
          <w:p w14:paraId="328256D5" w14:textId="77777777" w:rsidR="005A75C3" w:rsidRPr="009D3649" w:rsidRDefault="005A75C3" w:rsidP="00271CEF">
            <w:pPr>
              <w:jc w:val="right"/>
              <w:rPr>
                <w:rFonts w:cs="Minion Pro"/>
                <w:b/>
                <w:i/>
                <w:sz w:val="18"/>
                <w:szCs w:val="18"/>
                <w:lang w:val="es-ES"/>
              </w:rPr>
            </w:pPr>
            <w:r w:rsidRPr="009D3649">
              <w:rPr>
                <w:rFonts w:cs="Minion Pro"/>
                <w:b/>
                <w:i/>
                <w:sz w:val="18"/>
                <w:szCs w:val="18"/>
                <w:lang w:val="es-ES"/>
              </w:rPr>
              <w:t>Riesgo moderado</w:t>
            </w:r>
          </w:p>
        </w:tc>
        <w:tc>
          <w:tcPr>
            <w:tcW w:w="586" w:type="dxa"/>
            <w:gridSpan w:val="2"/>
            <w:shd w:val="clear" w:color="auto" w:fill="auto"/>
          </w:tcPr>
          <w:p w14:paraId="4D49F56E" w14:textId="77777777" w:rsidR="005A75C3" w:rsidRPr="009D3649" w:rsidRDefault="005A75C3" w:rsidP="00271CEF">
            <w:pPr>
              <w:ind w:left="-2230" w:firstLine="2230"/>
              <w:rPr>
                <w:b/>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295964D0" w14:textId="77777777" w:rsidR="005A75C3" w:rsidRPr="009D3649" w:rsidRDefault="005A75C3" w:rsidP="00271CEF">
            <w:pPr>
              <w:rPr>
                <w:b/>
                <w:sz w:val="18"/>
                <w:szCs w:val="18"/>
                <w:lang w:val="es-ES"/>
              </w:rPr>
            </w:pPr>
          </w:p>
        </w:tc>
      </w:tr>
      <w:tr w:rsidR="005A75C3" w:rsidRPr="009D3649" w14:paraId="28BC7AA7" w14:textId="77777777" w:rsidTr="00B736BB">
        <w:trPr>
          <w:trHeight w:val="144"/>
        </w:trPr>
        <w:tc>
          <w:tcPr>
            <w:tcW w:w="3806" w:type="dxa"/>
            <w:vMerge/>
            <w:shd w:val="clear" w:color="auto" w:fill="auto"/>
          </w:tcPr>
          <w:p w14:paraId="13716663" w14:textId="77777777" w:rsidR="005A75C3" w:rsidRPr="009D3649" w:rsidRDefault="005A75C3" w:rsidP="00271CEF">
            <w:pPr>
              <w:rPr>
                <w:rFonts w:cs="Minion Pro"/>
                <w:sz w:val="18"/>
                <w:szCs w:val="18"/>
                <w:lang w:val="es-ES"/>
              </w:rPr>
            </w:pPr>
          </w:p>
        </w:tc>
        <w:tc>
          <w:tcPr>
            <w:tcW w:w="4716" w:type="dxa"/>
            <w:gridSpan w:val="3"/>
            <w:shd w:val="clear" w:color="auto" w:fill="auto"/>
          </w:tcPr>
          <w:p w14:paraId="0071AB87" w14:textId="77777777" w:rsidR="005A75C3" w:rsidRPr="009D3649" w:rsidRDefault="005A75C3" w:rsidP="00271CEF">
            <w:pPr>
              <w:jc w:val="right"/>
              <w:rPr>
                <w:rFonts w:cs="Minion Pro"/>
                <w:b/>
                <w:i/>
                <w:sz w:val="18"/>
                <w:szCs w:val="18"/>
                <w:lang w:val="es-ES"/>
              </w:rPr>
            </w:pPr>
            <w:r w:rsidRPr="009D3649">
              <w:rPr>
                <w:rFonts w:cs="Minion Pro"/>
                <w:b/>
                <w:i/>
                <w:sz w:val="18"/>
                <w:szCs w:val="18"/>
                <w:lang w:val="es-ES"/>
              </w:rPr>
              <w:t>Riesgo alto</w:t>
            </w:r>
          </w:p>
        </w:tc>
        <w:tc>
          <w:tcPr>
            <w:tcW w:w="586" w:type="dxa"/>
            <w:gridSpan w:val="2"/>
            <w:shd w:val="clear" w:color="auto" w:fill="auto"/>
          </w:tcPr>
          <w:p w14:paraId="23CDF911" w14:textId="77777777" w:rsidR="005A75C3" w:rsidRPr="009D3649" w:rsidRDefault="005A75C3" w:rsidP="00271CEF">
            <w:pPr>
              <w:ind w:left="-2230" w:firstLine="2230"/>
              <w:rPr>
                <w:b/>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2FD8BC4C" w14:textId="77777777" w:rsidR="005A75C3" w:rsidRPr="009D3649" w:rsidRDefault="005A75C3" w:rsidP="00271CEF">
            <w:pPr>
              <w:rPr>
                <w:b/>
                <w:sz w:val="18"/>
                <w:szCs w:val="18"/>
                <w:lang w:val="es-ES"/>
              </w:rPr>
            </w:pPr>
          </w:p>
        </w:tc>
      </w:tr>
      <w:tr w:rsidR="005A75C3" w:rsidRPr="006402AF" w14:paraId="50563346" w14:textId="77777777" w:rsidTr="00B736BB">
        <w:trPr>
          <w:trHeight w:val="782"/>
        </w:trPr>
        <w:tc>
          <w:tcPr>
            <w:tcW w:w="3806" w:type="dxa"/>
            <w:vMerge w:val="restart"/>
            <w:shd w:val="clear" w:color="auto" w:fill="FFFFFF"/>
          </w:tcPr>
          <w:p w14:paraId="61BA1BFD" w14:textId="77777777" w:rsidR="005A75C3" w:rsidRPr="009D3649" w:rsidRDefault="005A75C3" w:rsidP="00271CEF">
            <w:pPr>
              <w:ind w:hanging="18"/>
              <w:rPr>
                <w:b/>
                <w:szCs w:val="20"/>
                <w:lang w:val="es-ES"/>
              </w:rPr>
            </w:pPr>
          </w:p>
        </w:tc>
        <w:tc>
          <w:tcPr>
            <w:tcW w:w="5302" w:type="dxa"/>
            <w:gridSpan w:val="5"/>
            <w:shd w:val="clear" w:color="auto" w:fill="0F243E"/>
            <w:vAlign w:val="center"/>
          </w:tcPr>
          <w:p w14:paraId="3BD0ADC3" w14:textId="77777777" w:rsidR="005A75C3" w:rsidRPr="009D3649" w:rsidRDefault="005A75C3" w:rsidP="00271CEF">
            <w:pPr>
              <w:tabs>
                <w:tab w:val="left" w:pos="360"/>
              </w:tabs>
              <w:rPr>
                <w:szCs w:val="20"/>
                <w:lang w:val="es-ES"/>
              </w:rPr>
            </w:pPr>
            <w:r w:rsidRPr="009D3649">
              <w:rPr>
                <w:b/>
                <w:szCs w:val="20"/>
                <w:lang w:val="es-ES"/>
              </w:rPr>
              <w:t xml:space="preserve">PREGUNTA 5: Sobre la base de los riesgos identificados y </w:t>
            </w:r>
            <w:r>
              <w:rPr>
                <w:b/>
                <w:szCs w:val="20"/>
                <w:lang w:val="es-ES"/>
              </w:rPr>
              <w:t>su</w:t>
            </w:r>
            <w:r w:rsidRPr="009D3649">
              <w:rPr>
                <w:b/>
                <w:szCs w:val="20"/>
                <w:lang w:val="es-ES"/>
              </w:rPr>
              <w:t xml:space="preserve"> categorización, ¿cuáles son los requisitos relevantes de los SES?</w:t>
            </w:r>
          </w:p>
        </w:tc>
        <w:tc>
          <w:tcPr>
            <w:tcW w:w="5155" w:type="dxa"/>
            <w:shd w:val="clear" w:color="auto" w:fill="0F243E"/>
            <w:vAlign w:val="center"/>
          </w:tcPr>
          <w:p w14:paraId="4FA6E2C3" w14:textId="77777777" w:rsidR="005A75C3" w:rsidRPr="009D3649" w:rsidRDefault="005A75C3" w:rsidP="00271CEF">
            <w:pPr>
              <w:tabs>
                <w:tab w:val="left" w:pos="360"/>
              </w:tabs>
              <w:jc w:val="center"/>
              <w:rPr>
                <w:b/>
                <w:szCs w:val="20"/>
                <w:lang w:val="es-ES"/>
              </w:rPr>
            </w:pPr>
          </w:p>
        </w:tc>
      </w:tr>
      <w:tr w:rsidR="005A75C3" w:rsidRPr="009D3649" w14:paraId="66B2D339" w14:textId="77777777" w:rsidTr="00B736BB">
        <w:trPr>
          <w:trHeight w:val="359"/>
        </w:trPr>
        <w:tc>
          <w:tcPr>
            <w:tcW w:w="3806" w:type="dxa"/>
            <w:vMerge/>
            <w:shd w:val="clear" w:color="auto" w:fill="FFFFFF"/>
          </w:tcPr>
          <w:p w14:paraId="15F9D581" w14:textId="77777777" w:rsidR="005A75C3" w:rsidRPr="009D3649" w:rsidRDefault="005A75C3" w:rsidP="00271CEF">
            <w:pPr>
              <w:rPr>
                <w:sz w:val="18"/>
                <w:szCs w:val="18"/>
                <w:u w:val="single"/>
                <w:lang w:val="es-ES"/>
              </w:rPr>
            </w:pPr>
          </w:p>
        </w:tc>
        <w:tc>
          <w:tcPr>
            <w:tcW w:w="5302" w:type="dxa"/>
            <w:gridSpan w:val="5"/>
            <w:shd w:val="clear" w:color="auto" w:fill="auto"/>
          </w:tcPr>
          <w:p w14:paraId="2C807DDF" w14:textId="77777777" w:rsidR="005A75C3" w:rsidRPr="009D3649" w:rsidRDefault="005A75C3" w:rsidP="00271CEF">
            <w:pPr>
              <w:tabs>
                <w:tab w:val="left" w:pos="360"/>
              </w:tabs>
              <w:jc w:val="center"/>
              <w:rPr>
                <w:rFonts w:ascii="Menlo Bold" w:hAnsi="Menlo Bold" w:cs="Menlo Bold"/>
                <w:b/>
                <w:szCs w:val="20"/>
                <w:lang w:val="es-ES"/>
              </w:rPr>
            </w:pPr>
            <w:r w:rsidRPr="009D3649">
              <w:rPr>
                <w:sz w:val="18"/>
                <w:szCs w:val="18"/>
                <w:lang w:val="es-ES"/>
              </w:rPr>
              <w:t>Marque todos los que aplican.</w:t>
            </w:r>
          </w:p>
        </w:tc>
        <w:tc>
          <w:tcPr>
            <w:tcW w:w="5155" w:type="dxa"/>
            <w:shd w:val="clear" w:color="auto" w:fill="auto"/>
          </w:tcPr>
          <w:p w14:paraId="58699CD7" w14:textId="77777777" w:rsidR="005A75C3" w:rsidRPr="009D3649" w:rsidRDefault="005A75C3" w:rsidP="00271CEF">
            <w:pPr>
              <w:tabs>
                <w:tab w:val="left" w:pos="360"/>
              </w:tabs>
              <w:jc w:val="center"/>
              <w:rPr>
                <w:b/>
                <w:sz w:val="18"/>
                <w:szCs w:val="18"/>
                <w:lang w:val="es-ES"/>
              </w:rPr>
            </w:pPr>
            <w:r w:rsidRPr="009D3649">
              <w:rPr>
                <w:b/>
                <w:sz w:val="18"/>
                <w:szCs w:val="18"/>
                <w:lang w:val="es-ES"/>
              </w:rPr>
              <w:t>Comentarios</w:t>
            </w:r>
          </w:p>
        </w:tc>
      </w:tr>
      <w:tr w:rsidR="005A75C3" w:rsidRPr="00562E40" w14:paraId="0088295E" w14:textId="77777777" w:rsidTr="00B736BB">
        <w:trPr>
          <w:trHeight w:val="144"/>
        </w:trPr>
        <w:tc>
          <w:tcPr>
            <w:tcW w:w="3806" w:type="dxa"/>
            <w:vMerge/>
            <w:shd w:val="clear" w:color="auto" w:fill="FFFFFF"/>
          </w:tcPr>
          <w:p w14:paraId="755E19DB"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3612D2D5"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Principio 1: Derechos humanos</w:t>
            </w:r>
          </w:p>
        </w:tc>
        <w:tc>
          <w:tcPr>
            <w:tcW w:w="586" w:type="dxa"/>
            <w:gridSpan w:val="2"/>
            <w:shd w:val="clear" w:color="auto" w:fill="auto"/>
            <w:vAlign w:val="center"/>
          </w:tcPr>
          <w:p w14:paraId="0B2EFAFE" w14:textId="77777777" w:rsidR="005A75C3" w:rsidRPr="009D3649" w:rsidRDefault="005A75C3" w:rsidP="00271CEF">
            <w:pPr>
              <w:tabs>
                <w:tab w:val="left" w:pos="360"/>
              </w:tabs>
              <w:rPr>
                <w:sz w:val="18"/>
                <w:szCs w:val="18"/>
                <w:lang w:val="es-ES"/>
              </w:rPr>
            </w:pPr>
            <w:r>
              <w:rPr>
                <w:rFonts w:ascii="Segoe UI Symbol" w:hAnsi="Segoe UI Symbol" w:cs="Segoe UI Symbol"/>
                <w:b/>
                <w:noProof/>
                <w:szCs w:val="20"/>
                <w:lang w:eastAsia="en-US"/>
              </w:rPr>
              <mc:AlternateContent>
                <mc:Choice Requires="wps">
                  <w:drawing>
                    <wp:anchor distT="0" distB="0" distL="114300" distR="114300" simplePos="0" relativeHeight="251662336" behindDoc="0" locked="0" layoutInCell="1" allowOverlap="1" wp14:anchorId="763468D4" wp14:editId="53A6747E">
                      <wp:simplePos x="0" y="0"/>
                      <wp:positionH relativeFrom="column">
                        <wp:posOffset>0</wp:posOffset>
                      </wp:positionH>
                      <wp:positionV relativeFrom="paragraph">
                        <wp:posOffset>31750</wp:posOffset>
                      </wp:positionV>
                      <wp:extent cx="127000" cy="102870"/>
                      <wp:effectExtent l="0" t="0" r="25400" b="30480"/>
                      <wp:wrapNone/>
                      <wp:docPr id="5" name="1 Conector recto"/>
                      <wp:cNvGraphicFramePr/>
                      <a:graphic xmlns:a="http://schemas.openxmlformats.org/drawingml/2006/main">
                        <a:graphicData uri="http://schemas.microsoft.com/office/word/2010/wordprocessingShape">
                          <wps:wsp>
                            <wps:cNvCnPr/>
                            <wps:spPr>
                              <a:xfrm>
                                <a:off x="0" y="0"/>
                                <a:ext cx="127000" cy="10287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4CD24" id="1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1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" strokecolor="black [3213]" strokeweight="1pt">
                      <v:stroke joinstyle="miter"/>
                    </v:line>
                  </w:pict>
                </mc:Fallback>
              </mc:AlternateContent>
            </w:r>
            <w:r>
              <w:rPr>
                <w:rFonts w:ascii="Segoe UI Symbol" w:hAnsi="Segoe UI Symbol" w:cs="Segoe UI Symbol"/>
                <w:b/>
                <w:noProof/>
                <w:szCs w:val="20"/>
                <w:lang w:eastAsia="en-US"/>
              </w:rPr>
              <mc:AlternateContent>
                <mc:Choice Requires="wps">
                  <w:drawing>
                    <wp:anchor distT="0" distB="0" distL="114300" distR="114300" simplePos="0" relativeHeight="251661312" behindDoc="0" locked="0" layoutInCell="1" allowOverlap="1" wp14:anchorId="33CFD9C5" wp14:editId="47E225CB">
                      <wp:simplePos x="0" y="0"/>
                      <wp:positionH relativeFrom="column">
                        <wp:posOffset>0</wp:posOffset>
                      </wp:positionH>
                      <wp:positionV relativeFrom="paragraph">
                        <wp:posOffset>38100</wp:posOffset>
                      </wp:positionV>
                      <wp:extent cx="127000" cy="102870"/>
                      <wp:effectExtent l="0" t="0" r="25400" b="30480"/>
                      <wp:wrapNone/>
                      <wp:docPr id="3" name="2 Conector recto"/>
                      <wp:cNvGraphicFramePr/>
                      <a:graphic xmlns:a="http://schemas.openxmlformats.org/drawingml/2006/main">
                        <a:graphicData uri="http://schemas.microsoft.com/office/word/2010/wordprocessingShape">
                          <wps:wsp>
                            <wps:cNvCnPr/>
                            <wps:spPr>
                              <a:xfrm flipV="1">
                                <a:off x="0" y="0"/>
                                <a:ext cx="127000" cy="10287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7BCDF" id="2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1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" strokecolor="black [3213]" strokeweight="1pt">
                      <v:stroke joinstyle="miter"/>
                    </v:line>
                  </w:pict>
                </mc:Fallback>
              </mc:AlternateContent>
            </w:r>
            <w:r w:rsidRPr="009D3649">
              <w:rPr>
                <w:rFonts w:ascii="Segoe UI Symbol" w:hAnsi="Segoe UI Symbol" w:cs="Segoe UI Symbol"/>
                <w:b/>
                <w:szCs w:val="20"/>
                <w:lang w:val="es-ES"/>
              </w:rPr>
              <w:t>☐</w:t>
            </w:r>
          </w:p>
        </w:tc>
        <w:tc>
          <w:tcPr>
            <w:tcW w:w="5155" w:type="dxa"/>
            <w:shd w:val="clear" w:color="auto" w:fill="auto"/>
          </w:tcPr>
          <w:p w14:paraId="245F8BF0" w14:textId="77777777" w:rsidR="005A75C3" w:rsidRPr="00C07247" w:rsidRDefault="005A75C3" w:rsidP="00917788">
            <w:pPr>
              <w:tabs>
                <w:tab w:val="left" w:pos="360"/>
              </w:tabs>
              <w:rPr>
                <w:sz w:val="18"/>
                <w:szCs w:val="18"/>
                <w:lang w:val="es-ES"/>
              </w:rPr>
            </w:pPr>
          </w:p>
        </w:tc>
      </w:tr>
      <w:tr w:rsidR="005A75C3" w:rsidRPr="00562E40" w14:paraId="4FC0A990" w14:textId="77777777" w:rsidTr="00B736BB">
        <w:trPr>
          <w:trHeight w:val="144"/>
        </w:trPr>
        <w:tc>
          <w:tcPr>
            <w:tcW w:w="3806" w:type="dxa"/>
            <w:vMerge/>
            <w:shd w:val="clear" w:color="auto" w:fill="FFFFFF"/>
          </w:tcPr>
          <w:p w14:paraId="02A7B0F3"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763C1DC9"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Principio 2: Equidad de género y empoderamiento de la mujer</w:t>
            </w:r>
          </w:p>
        </w:tc>
        <w:tc>
          <w:tcPr>
            <w:tcW w:w="586" w:type="dxa"/>
            <w:gridSpan w:val="2"/>
            <w:shd w:val="clear" w:color="auto" w:fill="auto"/>
            <w:vAlign w:val="center"/>
          </w:tcPr>
          <w:p w14:paraId="7B4FA69B" w14:textId="77777777" w:rsidR="005A75C3" w:rsidRPr="009D3649" w:rsidRDefault="005A75C3" w:rsidP="00271CEF">
            <w:pPr>
              <w:tabs>
                <w:tab w:val="left" w:pos="360"/>
              </w:tabs>
              <w:rPr>
                <w:sz w:val="18"/>
                <w:szCs w:val="18"/>
                <w:lang w:val="es-ES"/>
              </w:rPr>
            </w:pPr>
            <w:r>
              <w:rPr>
                <w:rFonts w:ascii="Segoe UI Symbol" w:hAnsi="Segoe UI Symbol" w:cs="Segoe UI Symbol"/>
                <w:b/>
                <w:noProof/>
                <w:szCs w:val="20"/>
                <w:lang w:eastAsia="en-US"/>
              </w:rPr>
              <mc:AlternateContent>
                <mc:Choice Requires="wps">
                  <w:drawing>
                    <wp:anchor distT="0" distB="0" distL="114300" distR="114300" simplePos="0" relativeHeight="251664384" behindDoc="0" locked="0" layoutInCell="1" allowOverlap="1" wp14:anchorId="49D0C4AC" wp14:editId="6915D1D9">
                      <wp:simplePos x="0" y="0"/>
                      <wp:positionH relativeFrom="column">
                        <wp:posOffset>0</wp:posOffset>
                      </wp:positionH>
                      <wp:positionV relativeFrom="paragraph">
                        <wp:posOffset>51435</wp:posOffset>
                      </wp:positionV>
                      <wp:extent cx="127000" cy="102870"/>
                      <wp:effectExtent l="0" t="0" r="25400" b="30480"/>
                      <wp:wrapNone/>
                      <wp:docPr id="7" name="2 Conector recto"/>
                      <wp:cNvGraphicFramePr/>
                      <a:graphic xmlns:a="http://schemas.openxmlformats.org/drawingml/2006/main">
                        <a:graphicData uri="http://schemas.microsoft.com/office/word/2010/wordprocessingShape">
                          <wps:wsp>
                            <wps:cNvCnPr/>
                            <wps:spPr>
                              <a:xfrm flipV="1">
                                <a:off x="0" y="0"/>
                                <a:ext cx="127000" cy="10287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3EB15" id="2 Conector recto"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" strokecolor="black [3213]" strokeweight="1pt">
                      <v:stroke joinstyle="miter"/>
                    </v:line>
                  </w:pict>
                </mc:Fallback>
              </mc:AlternateContent>
            </w:r>
            <w:r>
              <w:rPr>
                <w:rFonts w:ascii="Segoe UI Symbol" w:hAnsi="Segoe UI Symbol" w:cs="Segoe UI Symbol"/>
                <w:b/>
                <w:noProof/>
                <w:szCs w:val="20"/>
                <w:lang w:eastAsia="en-US"/>
              </w:rPr>
              <mc:AlternateContent>
                <mc:Choice Requires="wps">
                  <w:drawing>
                    <wp:anchor distT="0" distB="0" distL="114300" distR="114300" simplePos="0" relativeHeight="251663360" behindDoc="0" locked="0" layoutInCell="1" allowOverlap="1" wp14:anchorId="05206A19" wp14:editId="4792E2A6">
                      <wp:simplePos x="0" y="0"/>
                      <wp:positionH relativeFrom="column">
                        <wp:posOffset>19050</wp:posOffset>
                      </wp:positionH>
                      <wp:positionV relativeFrom="paragraph">
                        <wp:posOffset>58420</wp:posOffset>
                      </wp:positionV>
                      <wp:extent cx="127000" cy="102870"/>
                      <wp:effectExtent l="0" t="0" r="25400" b="30480"/>
                      <wp:wrapNone/>
                      <wp:docPr id="6" name="1 Conector recto"/>
                      <wp:cNvGraphicFramePr/>
                      <a:graphic xmlns:a="http://schemas.openxmlformats.org/drawingml/2006/main">
                        <a:graphicData uri="http://schemas.microsoft.com/office/word/2010/wordprocessingShape">
                          <wps:wsp>
                            <wps:cNvCnPr/>
                            <wps:spPr>
                              <a:xfrm>
                                <a:off x="0" y="0"/>
                                <a:ext cx="127000" cy="10287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82648" id="1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pt" to="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" strokecolor="black [3213]" strokeweight="1pt">
                      <v:stroke joinstyle="miter"/>
                    </v:line>
                  </w:pict>
                </mc:Fallback>
              </mc:AlternateContent>
            </w:r>
            <w:r w:rsidRPr="009D3649">
              <w:rPr>
                <w:rFonts w:ascii="Segoe UI Symbol" w:hAnsi="Segoe UI Symbol" w:cs="Segoe UI Symbol"/>
                <w:b/>
                <w:szCs w:val="20"/>
                <w:lang w:val="es-ES"/>
              </w:rPr>
              <w:t>☐</w:t>
            </w:r>
          </w:p>
        </w:tc>
        <w:tc>
          <w:tcPr>
            <w:tcW w:w="5155" w:type="dxa"/>
            <w:shd w:val="clear" w:color="auto" w:fill="auto"/>
          </w:tcPr>
          <w:p w14:paraId="39B78045" w14:textId="77777777" w:rsidR="005A75C3" w:rsidRPr="00C07247" w:rsidRDefault="005A75C3" w:rsidP="00271CEF">
            <w:pPr>
              <w:tabs>
                <w:tab w:val="left" w:pos="360"/>
              </w:tabs>
              <w:rPr>
                <w:rFonts w:ascii="Arial" w:hAnsi="Arial" w:cs="Arial"/>
                <w:sz w:val="18"/>
                <w:szCs w:val="18"/>
                <w:lang w:val="es-ES"/>
              </w:rPr>
            </w:pPr>
          </w:p>
        </w:tc>
      </w:tr>
      <w:tr w:rsidR="005A75C3" w:rsidRPr="009D3649" w14:paraId="23347EF5" w14:textId="77777777" w:rsidTr="00B736BB">
        <w:trPr>
          <w:trHeight w:val="144"/>
        </w:trPr>
        <w:tc>
          <w:tcPr>
            <w:tcW w:w="3806" w:type="dxa"/>
            <w:vMerge/>
            <w:shd w:val="clear" w:color="auto" w:fill="FFFFFF"/>
          </w:tcPr>
          <w:p w14:paraId="2D35D2A1"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04DE31C0"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1.</w:t>
            </w:r>
            <w:r w:rsidRPr="009D3649">
              <w:rPr>
                <w:b/>
                <w:i/>
                <w:sz w:val="18"/>
                <w:szCs w:val="18"/>
                <w:lang w:val="es-ES"/>
              </w:rPr>
              <w:tab/>
              <w:t xml:space="preserve">Conservación de la biodiversidad y gestión de los recursos naturales </w:t>
            </w:r>
          </w:p>
        </w:tc>
        <w:tc>
          <w:tcPr>
            <w:tcW w:w="586" w:type="dxa"/>
            <w:gridSpan w:val="2"/>
            <w:shd w:val="clear" w:color="auto" w:fill="auto"/>
            <w:vAlign w:val="center"/>
          </w:tcPr>
          <w:p w14:paraId="5B273C42" w14:textId="77777777" w:rsidR="005A75C3" w:rsidRPr="009D3649" w:rsidRDefault="005A75C3" w:rsidP="00271CEF">
            <w:pPr>
              <w:tabs>
                <w:tab w:val="left" w:pos="360"/>
              </w:tabs>
              <w:rPr>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0B3FA1F2" w14:textId="77777777" w:rsidR="005A75C3" w:rsidRPr="009D3649" w:rsidRDefault="005A75C3" w:rsidP="00271CEF">
            <w:pPr>
              <w:tabs>
                <w:tab w:val="left" w:pos="360"/>
              </w:tabs>
              <w:rPr>
                <w:sz w:val="18"/>
                <w:szCs w:val="18"/>
                <w:lang w:val="es-ES"/>
              </w:rPr>
            </w:pPr>
          </w:p>
        </w:tc>
      </w:tr>
      <w:tr w:rsidR="005A75C3" w:rsidRPr="009D3649" w14:paraId="5AAFFF64" w14:textId="77777777" w:rsidTr="00B736BB">
        <w:trPr>
          <w:trHeight w:val="144"/>
        </w:trPr>
        <w:tc>
          <w:tcPr>
            <w:tcW w:w="3806" w:type="dxa"/>
            <w:vMerge/>
            <w:shd w:val="clear" w:color="auto" w:fill="FFFFFF"/>
          </w:tcPr>
          <w:p w14:paraId="2FF73FC4"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3B5615F9"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2.</w:t>
            </w:r>
            <w:r w:rsidRPr="009D3649">
              <w:rPr>
                <w:b/>
                <w:i/>
                <w:sz w:val="18"/>
                <w:szCs w:val="18"/>
                <w:lang w:val="es-ES"/>
              </w:rPr>
              <w:tab/>
              <w:t>Mitigación y adaptación al cambio climático</w:t>
            </w:r>
          </w:p>
        </w:tc>
        <w:tc>
          <w:tcPr>
            <w:tcW w:w="586" w:type="dxa"/>
            <w:gridSpan w:val="2"/>
            <w:shd w:val="clear" w:color="auto" w:fill="auto"/>
            <w:vAlign w:val="center"/>
          </w:tcPr>
          <w:p w14:paraId="7095CE24" w14:textId="77777777" w:rsidR="005A75C3" w:rsidRPr="009D3649" w:rsidRDefault="005A75C3" w:rsidP="00271CEF">
            <w:pPr>
              <w:tabs>
                <w:tab w:val="left" w:pos="360"/>
              </w:tabs>
              <w:rPr>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3E122F5E" w14:textId="77777777" w:rsidR="005A75C3" w:rsidRPr="009D3649" w:rsidRDefault="005A75C3" w:rsidP="00271CEF">
            <w:pPr>
              <w:tabs>
                <w:tab w:val="left" w:pos="360"/>
              </w:tabs>
              <w:rPr>
                <w:sz w:val="18"/>
                <w:szCs w:val="18"/>
                <w:lang w:val="es-ES"/>
              </w:rPr>
            </w:pPr>
          </w:p>
        </w:tc>
      </w:tr>
      <w:tr w:rsidR="005A75C3" w:rsidRPr="009D3649" w14:paraId="4649F9B8" w14:textId="77777777" w:rsidTr="00B736BB">
        <w:trPr>
          <w:trHeight w:val="144"/>
        </w:trPr>
        <w:tc>
          <w:tcPr>
            <w:tcW w:w="3806" w:type="dxa"/>
            <w:vMerge/>
            <w:shd w:val="clear" w:color="auto" w:fill="FFFFFF"/>
          </w:tcPr>
          <w:p w14:paraId="2CE57BCB"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7ACAD3C3"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3.</w:t>
            </w:r>
            <w:r w:rsidRPr="009D3649">
              <w:rPr>
                <w:b/>
                <w:i/>
                <w:sz w:val="18"/>
                <w:szCs w:val="18"/>
                <w:lang w:val="es-ES"/>
              </w:rPr>
              <w:tab/>
              <w:t>Seguridad y salud de la comunidad y condiciones laborales</w:t>
            </w:r>
          </w:p>
        </w:tc>
        <w:tc>
          <w:tcPr>
            <w:tcW w:w="586" w:type="dxa"/>
            <w:gridSpan w:val="2"/>
            <w:shd w:val="clear" w:color="auto" w:fill="auto"/>
            <w:vAlign w:val="center"/>
          </w:tcPr>
          <w:p w14:paraId="522AE8CF" w14:textId="77777777" w:rsidR="005A75C3" w:rsidRPr="009D3649" w:rsidRDefault="005A75C3" w:rsidP="00271CEF">
            <w:pPr>
              <w:tabs>
                <w:tab w:val="left" w:pos="360"/>
              </w:tabs>
              <w:rPr>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53322889" w14:textId="77777777" w:rsidR="005A75C3" w:rsidRPr="009D3649" w:rsidRDefault="005A75C3" w:rsidP="00271CEF">
            <w:pPr>
              <w:tabs>
                <w:tab w:val="left" w:pos="360"/>
              </w:tabs>
              <w:rPr>
                <w:sz w:val="18"/>
                <w:szCs w:val="18"/>
                <w:lang w:val="es-ES"/>
              </w:rPr>
            </w:pPr>
          </w:p>
        </w:tc>
      </w:tr>
      <w:tr w:rsidR="005A75C3" w:rsidRPr="009D3649" w14:paraId="6941FB4F" w14:textId="77777777" w:rsidTr="00B736BB">
        <w:trPr>
          <w:trHeight w:val="144"/>
        </w:trPr>
        <w:tc>
          <w:tcPr>
            <w:tcW w:w="3806" w:type="dxa"/>
            <w:vMerge/>
            <w:shd w:val="clear" w:color="auto" w:fill="FFFFFF"/>
          </w:tcPr>
          <w:p w14:paraId="1EFDDB8A"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0BDC12DB"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4.</w:t>
            </w:r>
            <w:r w:rsidRPr="009D3649">
              <w:rPr>
                <w:b/>
                <w:i/>
                <w:sz w:val="18"/>
                <w:szCs w:val="18"/>
                <w:lang w:val="es-ES"/>
              </w:rPr>
              <w:tab/>
              <w:t xml:space="preserve">Patrimonio cultural </w:t>
            </w:r>
          </w:p>
        </w:tc>
        <w:tc>
          <w:tcPr>
            <w:tcW w:w="586" w:type="dxa"/>
            <w:gridSpan w:val="2"/>
            <w:shd w:val="clear" w:color="auto" w:fill="auto"/>
            <w:vAlign w:val="center"/>
          </w:tcPr>
          <w:p w14:paraId="14CC073F" w14:textId="77777777" w:rsidR="005A75C3" w:rsidRPr="009D3649" w:rsidRDefault="005A75C3" w:rsidP="00271CEF">
            <w:pPr>
              <w:tabs>
                <w:tab w:val="left" w:pos="360"/>
              </w:tabs>
              <w:rPr>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723EAB63" w14:textId="77777777" w:rsidR="005A75C3" w:rsidRPr="009D3649" w:rsidRDefault="005A75C3" w:rsidP="00271CEF">
            <w:pPr>
              <w:tabs>
                <w:tab w:val="left" w:pos="360"/>
              </w:tabs>
              <w:rPr>
                <w:sz w:val="18"/>
                <w:szCs w:val="18"/>
                <w:lang w:val="es-ES"/>
              </w:rPr>
            </w:pPr>
          </w:p>
        </w:tc>
      </w:tr>
      <w:tr w:rsidR="005A75C3" w:rsidRPr="009D3649" w14:paraId="0513C7AA" w14:textId="77777777" w:rsidTr="00B736BB">
        <w:trPr>
          <w:trHeight w:val="144"/>
        </w:trPr>
        <w:tc>
          <w:tcPr>
            <w:tcW w:w="3806" w:type="dxa"/>
            <w:vMerge/>
            <w:shd w:val="clear" w:color="auto" w:fill="FFFFFF"/>
          </w:tcPr>
          <w:p w14:paraId="2352F9C4"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4144958A"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5.</w:t>
            </w:r>
            <w:r w:rsidRPr="009D3649">
              <w:rPr>
                <w:b/>
                <w:i/>
                <w:sz w:val="18"/>
                <w:szCs w:val="18"/>
                <w:lang w:val="es-ES"/>
              </w:rPr>
              <w:tab/>
              <w:t xml:space="preserve">Desplazamiento y reasentamiento </w:t>
            </w:r>
          </w:p>
        </w:tc>
        <w:tc>
          <w:tcPr>
            <w:tcW w:w="586" w:type="dxa"/>
            <w:gridSpan w:val="2"/>
            <w:shd w:val="clear" w:color="auto" w:fill="auto"/>
            <w:vAlign w:val="center"/>
          </w:tcPr>
          <w:p w14:paraId="7F29B7F4" w14:textId="77777777" w:rsidR="005A75C3" w:rsidRPr="009D3649" w:rsidRDefault="005A75C3" w:rsidP="00271CEF">
            <w:pPr>
              <w:tabs>
                <w:tab w:val="left" w:pos="360"/>
              </w:tabs>
              <w:rPr>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7E831043" w14:textId="77777777" w:rsidR="005A75C3" w:rsidRPr="009D3649" w:rsidRDefault="005A75C3" w:rsidP="00271CEF">
            <w:pPr>
              <w:tabs>
                <w:tab w:val="left" w:pos="360"/>
              </w:tabs>
              <w:rPr>
                <w:sz w:val="18"/>
                <w:szCs w:val="18"/>
                <w:lang w:val="es-ES"/>
              </w:rPr>
            </w:pPr>
          </w:p>
        </w:tc>
      </w:tr>
      <w:tr w:rsidR="005A75C3" w:rsidRPr="009D3649" w14:paraId="3CAC56A2" w14:textId="77777777" w:rsidTr="00B736BB">
        <w:trPr>
          <w:trHeight w:val="144"/>
        </w:trPr>
        <w:tc>
          <w:tcPr>
            <w:tcW w:w="3806" w:type="dxa"/>
            <w:vMerge/>
            <w:shd w:val="clear" w:color="auto" w:fill="FFFFFF"/>
          </w:tcPr>
          <w:p w14:paraId="62DF78D5"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322B666F"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6.</w:t>
            </w:r>
            <w:r w:rsidRPr="009D3649">
              <w:rPr>
                <w:b/>
                <w:i/>
                <w:sz w:val="18"/>
                <w:szCs w:val="18"/>
                <w:lang w:val="es-ES"/>
              </w:rPr>
              <w:tab/>
              <w:t>Pueblos indígenas</w:t>
            </w:r>
          </w:p>
        </w:tc>
        <w:tc>
          <w:tcPr>
            <w:tcW w:w="586" w:type="dxa"/>
            <w:gridSpan w:val="2"/>
            <w:shd w:val="clear" w:color="auto" w:fill="auto"/>
            <w:vAlign w:val="center"/>
          </w:tcPr>
          <w:p w14:paraId="46058F1C" w14:textId="77777777" w:rsidR="005A75C3" w:rsidRPr="009D3649" w:rsidRDefault="005A75C3" w:rsidP="00271CEF">
            <w:pPr>
              <w:tabs>
                <w:tab w:val="left" w:pos="360"/>
              </w:tabs>
              <w:rPr>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5E4FF665" w14:textId="77777777" w:rsidR="005A75C3" w:rsidRPr="009D3649" w:rsidRDefault="005A75C3" w:rsidP="00271CEF">
            <w:pPr>
              <w:tabs>
                <w:tab w:val="left" w:pos="360"/>
              </w:tabs>
              <w:rPr>
                <w:sz w:val="18"/>
                <w:szCs w:val="18"/>
                <w:lang w:val="es-ES"/>
              </w:rPr>
            </w:pPr>
          </w:p>
        </w:tc>
      </w:tr>
      <w:tr w:rsidR="005A75C3" w:rsidRPr="009D3649" w14:paraId="77120DD9" w14:textId="77777777" w:rsidTr="00B736BB">
        <w:trPr>
          <w:trHeight w:val="144"/>
        </w:trPr>
        <w:tc>
          <w:tcPr>
            <w:tcW w:w="3806" w:type="dxa"/>
            <w:vMerge/>
            <w:shd w:val="clear" w:color="auto" w:fill="FFFFFF"/>
          </w:tcPr>
          <w:p w14:paraId="3A846BCE" w14:textId="77777777" w:rsidR="005A75C3" w:rsidRPr="009D3649" w:rsidRDefault="005A75C3" w:rsidP="00271CEF">
            <w:pPr>
              <w:tabs>
                <w:tab w:val="left" w:pos="270"/>
              </w:tabs>
              <w:ind w:left="270" w:hanging="270"/>
              <w:rPr>
                <w:sz w:val="18"/>
                <w:szCs w:val="18"/>
                <w:lang w:val="es-ES"/>
              </w:rPr>
            </w:pPr>
          </w:p>
        </w:tc>
        <w:tc>
          <w:tcPr>
            <w:tcW w:w="4716" w:type="dxa"/>
            <w:gridSpan w:val="3"/>
            <w:shd w:val="clear" w:color="auto" w:fill="auto"/>
          </w:tcPr>
          <w:p w14:paraId="05288758" w14:textId="77777777" w:rsidR="005A75C3" w:rsidRPr="009D3649" w:rsidRDefault="005A75C3" w:rsidP="00271CEF">
            <w:pPr>
              <w:tabs>
                <w:tab w:val="left" w:pos="270"/>
              </w:tabs>
              <w:ind w:left="270" w:hanging="270"/>
              <w:rPr>
                <w:b/>
                <w:i/>
                <w:sz w:val="18"/>
                <w:szCs w:val="18"/>
                <w:lang w:val="es-ES"/>
              </w:rPr>
            </w:pPr>
            <w:r w:rsidRPr="009D3649">
              <w:rPr>
                <w:b/>
                <w:i/>
                <w:sz w:val="18"/>
                <w:szCs w:val="18"/>
                <w:lang w:val="es-ES"/>
              </w:rPr>
              <w:t>7.</w:t>
            </w:r>
            <w:r w:rsidRPr="009D3649">
              <w:rPr>
                <w:b/>
                <w:i/>
                <w:sz w:val="18"/>
                <w:szCs w:val="18"/>
                <w:lang w:val="es-ES"/>
              </w:rPr>
              <w:tab/>
              <w:t xml:space="preserve">Prevención de la contaminación y uso eficiente de los recursos </w:t>
            </w:r>
          </w:p>
        </w:tc>
        <w:tc>
          <w:tcPr>
            <w:tcW w:w="586" w:type="dxa"/>
            <w:gridSpan w:val="2"/>
            <w:shd w:val="clear" w:color="auto" w:fill="auto"/>
            <w:vAlign w:val="center"/>
          </w:tcPr>
          <w:p w14:paraId="7EDCF5B6" w14:textId="77777777" w:rsidR="005A75C3" w:rsidRPr="009D3649" w:rsidRDefault="005A75C3" w:rsidP="00271CEF">
            <w:pPr>
              <w:tabs>
                <w:tab w:val="left" w:pos="360"/>
              </w:tabs>
              <w:rPr>
                <w:sz w:val="18"/>
                <w:szCs w:val="18"/>
                <w:lang w:val="es-ES"/>
              </w:rPr>
            </w:pPr>
            <w:r w:rsidRPr="009D3649">
              <w:rPr>
                <w:rFonts w:ascii="Segoe UI Symbol" w:hAnsi="Segoe UI Symbol" w:cs="Segoe UI Symbol"/>
                <w:b/>
                <w:szCs w:val="20"/>
                <w:lang w:val="es-ES"/>
              </w:rPr>
              <w:t>☐</w:t>
            </w:r>
          </w:p>
        </w:tc>
        <w:tc>
          <w:tcPr>
            <w:tcW w:w="5155" w:type="dxa"/>
            <w:shd w:val="clear" w:color="auto" w:fill="auto"/>
          </w:tcPr>
          <w:p w14:paraId="7DCB308A" w14:textId="77777777" w:rsidR="005A75C3" w:rsidRPr="009D3649" w:rsidRDefault="005A75C3" w:rsidP="00271CEF">
            <w:pPr>
              <w:tabs>
                <w:tab w:val="left" w:pos="360"/>
              </w:tabs>
              <w:rPr>
                <w:sz w:val="18"/>
                <w:szCs w:val="18"/>
                <w:lang w:val="es-ES"/>
              </w:rPr>
            </w:pPr>
          </w:p>
        </w:tc>
      </w:tr>
    </w:tbl>
    <w:p w14:paraId="0AAA3772" w14:textId="77777777" w:rsidR="005A75C3" w:rsidRPr="00A458FB" w:rsidRDefault="005A75C3" w:rsidP="005A75C3">
      <w:pPr>
        <w:tabs>
          <w:tab w:val="left" w:pos="360"/>
        </w:tabs>
        <w:rPr>
          <w:sz w:val="18"/>
          <w:szCs w:val="18"/>
          <w:lang w:val="es-ES"/>
        </w:rPr>
      </w:pPr>
    </w:p>
    <w:p w14:paraId="3F1DBC66" w14:textId="77777777" w:rsidR="005A75C3" w:rsidRPr="009D3649" w:rsidRDefault="005A75C3" w:rsidP="005A75C3">
      <w:pPr>
        <w:spacing w:before="200"/>
        <w:ind w:left="360"/>
        <w:rPr>
          <w:b/>
          <w:color w:val="4F81BD"/>
          <w:sz w:val="24"/>
          <w:lang w:val="es-ES"/>
        </w:rPr>
      </w:pPr>
      <w:r w:rsidRPr="009D3649">
        <w:rPr>
          <w:b/>
          <w:color w:val="4F81BD"/>
          <w:sz w:val="24"/>
          <w:lang w:val="es-ES"/>
        </w:rPr>
        <w:t xml:space="preserve">Aprobación </w:t>
      </w:r>
      <w:r>
        <w:rPr>
          <w:b/>
          <w:color w:val="4F81BD"/>
          <w:sz w:val="24"/>
          <w:lang w:val="es-ES"/>
        </w:rPr>
        <w:t>definitiva</w:t>
      </w:r>
    </w:p>
    <w:p w14:paraId="72D1606E" w14:textId="77777777" w:rsidR="005A75C3" w:rsidRPr="004E3609" w:rsidRDefault="005A75C3" w:rsidP="005A75C3">
      <w:pPr>
        <w:tabs>
          <w:tab w:val="left" w:pos="360"/>
          <w:tab w:val="left" w:pos="4320"/>
        </w:tabs>
        <w:rPr>
          <w:sz w:val="18"/>
          <w:szCs w:val="18"/>
          <w:lang w:val="es-ES"/>
        </w:rPr>
      </w:pPr>
    </w:p>
    <w:tbl>
      <w:tblPr>
        <w:tblW w:w="1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586"/>
        <w:gridCol w:w="9612"/>
      </w:tblGrid>
      <w:tr w:rsidR="005A75C3" w:rsidRPr="009D3649" w14:paraId="57120654" w14:textId="77777777" w:rsidTr="00B736BB">
        <w:trPr>
          <w:trHeight w:val="286"/>
        </w:trPr>
        <w:tc>
          <w:tcPr>
            <w:tcW w:w="3068" w:type="dxa"/>
            <w:shd w:val="clear" w:color="auto" w:fill="C6D9F1"/>
          </w:tcPr>
          <w:p w14:paraId="656D51D2" w14:textId="77777777" w:rsidR="005A75C3" w:rsidRPr="009D3649" w:rsidRDefault="005A75C3" w:rsidP="00271CEF">
            <w:pPr>
              <w:tabs>
                <w:tab w:val="left" w:pos="360"/>
                <w:tab w:val="left" w:pos="4320"/>
              </w:tabs>
              <w:rPr>
                <w:b/>
                <w:i/>
                <w:sz w:val="18"/>
                <w:szCs w:val="18"/>
                <w:lang w:val="es-ES"/>
              </w:rPr>
            </w:pPr>
            <w:r w:rsidRPr="009D3649">
              <w:rPr>
                <w:b/>
                <w:i/>
                <w:sz w:val="18"/>
                <w:szCs w:val="18"/>
                <w:lang w:val="es-ES"/>
              </w:rPr>
              <w:t>Firma</w:t>
            </w:r>
          </w:p>
        </w:tc>
        <w:tc>
          <w:tcPr>
            <w:tcW w:w="1586" w:type="dxa"/>
            <w:shd w:val="clear" w:color="auto" w:fill="C6D9F1"/>
          </w:tcPr>
          <w:p w14:paraId="2DE8DADA" w14:textId="77777777" w:rsidR="005A75C3" w:rsidRPr="009D3649" w:rsidRDefault="005A75C3" w:rsidP="00271CEF">
            <w:pPr>
              <w:tabs>
                <w:tab w:val="left" w:pos="360"/>
                <w:tab w:val="left" w:pos="4320"/>
              </w:tabs>
              <w:rPr>
                <w:b/>
                <w:i/>
                <w:sz w:val="18"/>
                <w:szCs w:val="18"/>
                <w:lang w:val="es-ES"/>
              </w:rPr>
            </w:pPr>
            <w:r w:rsidRPr="009D3649">
              <w:rPr>
                <w:b/>
                <w:i/>
                <w:sz w:val="18"/>
                <w:szCs w:val="18"/>
                <w:lang w:val="es-ES"/>
              </w:rPr>
              <w:t>Fecha</w:t>
            </w:r>
          </w:p>
        </w:tc>
        <w:tc>
          <w:tcPr>
            <w:tcW w:w="9612" w:type="dxa"/>
            <w:shd w:val="clear" w:color="auto" w:fill="C6D9F1"/>
          </w:tcPr>
          <w:p w14:paraId="5920B6CF" w14:textId="77777777" w:rsidR="005A75C3" w:rsidRPr="009D3649" w:rsidRDefault="005A75C3" w:rsidP="00271CEF">
            <w:pPr>
              <w:tabs>
                <w:tab w:val="left" w:pos="360"/>
                <w:tab w:val="left" w:pos="4320"/>
              </w:tabs>
              <w:rPr>
                <w:b/>
                <w:i/>
                <w:sz w:val="18"/>
                <w:szCs w:val="18"/>
                <w:lang w:val="es-ES"/>
              </w:rPr>
            </w:pPr>
            <w:r w:rsidRPr="009D3649">
              <w:rPr>
                <w:b/>
                <w:i/>
                <w:sz w:val="18"/>
                <w:szCs w:val="18"/>
                <w:lang w:val="es-ES"/>
              </w:rPr>
              <w:t>Descripción</w:t>
            </w:r>
          </w:p>
        </w:tc>
      </w:tr>
      <w:tr w:rsidR="005A75C3" w:rsidRPr="006402AF" w14:paraId="3EFB3B9E" w14:textId="77777777" w:rsidTr="00B736BB">
        <w:trPr>
          <w:trHeight w:val="608"/>
        </w:trPr>
        <w:tc>
          <w:tcPr>
            <w:tcW w:w="3068" w:type="dxa"/>
            <w:shd w:val="clear" w:color="auto" w:fill="auto"/>
          </w:tcPr>
          <w:p w14:paraId="6989AA44" w14:textId="77777777" w:rsidR="005A75C3" w:rsidRPr="009D3649" w:rsidRDefault="005A75C3" w:rsidP="00271CEF">
            <w:pPr>
              <w:tabs>
                <w:tab w:val="left" w:pos="360"/>
                <w:tab w:val="left" w:pos="4320"/>
              </w:tabs>
              <w:rPr>
                <w:szCs w:val="20"/>
                <w:lang w:val="es-ES"/>
              </w:rPr>
            </w:pPr>
            <w:bookmarkStart w:id="2" w:name="_GoBack" w:colFirst="2" w:colLast="2"/>
            <w:r>
              <w:rPr>
                <w:szCs w:val="20"/>
                <w:lang w:val="es-ES"/>
              </w:rPr>
              <w:t>Asesor</w:t>
            </w:r>
            <w:r w:rsidRPr="009D3649">
              <w:rPr>
                <w:szCs w:val="20"/>
                <w:lang w:val="es-ES"/>
              </w:rPr>
              <w:t xml:space="preserve"> de certificación de calidad (QA)</w:t>
            </w:r>
          </w:p>
        </w:tc>
        <w:tc>
          <w:tcPr>
            <w:tcW w:w="1586" w:type="dxa"/>
            <w:shd w:val="clear" w:color="auto" w:fill="auto"/>
          </w:tcPr>
          <w:p w14:paraId="29EFC5F1" w14:textId="47BFE4EC" w:rsidR="005A75C3" w:rsidRDefault="00092A55" w:rsidP="00271CEF">
            <w:pPr>
              <w:tabs>
                <w:tab w:val="left" w:pos="360"/>
                <w:tab w:val="left" w:pos="4320"/>
              </w:tabs>
              <w:rPr>
                <w:szCs w:val="20"/>
                <w:lang w:val="es-ES"/>
              </w:rPr>
            </w:pPr>
            <w:r>
              <w:rPr>
                <w:szCs w:val="20"/>
                <w:lang w:val="es-ES"/>
              </w:rPr>
              <w:t>08-10-2019</w:t>
            </w:r>
          </w:p>
          <w:p w14:paraId="6155E62A" w14:textId="5C43A3CD" w:rsidR="00092A55" w:rsidRPr="00092A55" w:rsidRDefault="00092A55" w:rsidP="00092A55">
            <w:pPr>
              <w:jc w:val="center"/>
              <w:rPr>
                <w:szCs w:val="20"/>
                <w:lang w:val="es-ES"/>
              </w:rPr>
            </w:pPr>
          </w:p>
        </w:tc>
        <w:tc>
          <w:tcPr>
            <w:tcW w:w="9612" w:type="dxa"/>
            <w:shd w:val="clear" w:color="auto" w:fill="auto"/>
          </w:tcPr>
          <w:p w14:paraId="376BD5F0" w14:textId="2B39E54C" w:rsidR="005A75C3" w:rsidRPr="009D3649" w:rsidRDefault="00FB62E4" w:rsidP="00271CEF">
            <w:pPr>
              <w:pStyle w:val="SESPbodynumbered"/>
              <w:numPr>
                <w:ilvl w:val="0"/>
                <w:numId w:val="0"/>
              </w:numPr>
              <w:tabs>
                <w:tab w:val="clear" w:pos="360"/>
                <w:tab w:val="left" w:pos="720"/>
              </w:tabs>
              <w:spacing w:before="0" w:after="0"/>
              <w:rPr>
                <w:lang w:val="es-ES"/>
              </w:rPr>
            </w:pPr>
            <w:r>
              <w:rPr>
                <w:lang w:val="es-ES"/>
              </w:rPr>
              <w:t xml:space="preserve">Responsable: Karim Velasco, en coordinación con </w:t>
            </w:r>
            <w:r w:rsidR="00F22A60">
              <w:rPr>
                <w:lang w:val="es-ES"/>
              </w:rPr>
              <w:t>Ana Sánchez del área de Gobernabilidad Democrática.</w:t>
            </w:r>
          </w:p>
        </w:tc>
      </w:tr>
      <w:bookmarkEnd w:id="2"/>
      <w:tr w:rsidR="0063246B" w:rsidRPr="006402AF" w14:paraId="5954A6A5" w14:textId="77777777" w:rsidTr="00B736BB">
        <w:trPr>
          <w:trHeight w:val="1297"/>
        </w:trPr>
        <w:tc>
          <w:tcPr>
            <w:tcW w:w="3068" w:type="dxa"/>
            <w:shd w:val="clear" w:color="auto" w:fill="auto"/>
          </w:tcPr>
          <w:p w14:paraId="472AF7A9" w14:textId="77777777" w:rsidR="0063246B" w:rsidRPr="009D3649" w:rsidRDefault="0063246B" w:rsidP="0063246B">
            <w:pPr>
              <w:tabs>
                <w:tab w:val="left" w:pos="360"/>
                <w:tab w:val="left" w:pos="4320"/>
              </w:tabs>
              <w:rPr>
                <w:szCs w:val="20"/>
                <w:lang w:val="es-ES"/>
              </w:rPr>
            </w:pPr>
            <w:proofErr w:type="gramStart"/>
            <w:r>
              <w:rPr>
                <w:szCs w:val="20"/>
                <w:lang w:val="es-ES"/>
              </w:rPr>
              <w:t xml:space="preserve">Aprobador de la garantía </w:t>
            </w:r>
            <w:r w:rsidRPr="009D3649">
              <w:rPr>
                <w:szCs w:val="20"/>
                <w:lang w:val="es-ES"/>
              </w:rPr>
              <w:t>de calidad (QA)?</w:t>
            </w:r>
            <w:proofErr w:type="gramEnd"/>
            <w:r w:rsidRPr="009D3649">
              <w:rPr>
                <w:szCs w:val="20"/>
                <w:lang w:val="es-ES"/>
              </w:rPr>
              <w:t xml:space="preserve"> </w:t>
            </w:r>
          </w:p>
        </w:tc>
        <w:tc>
          <w:tcPr>
            <w:tcW w:w="1586" w:type="dxa"/>
            <w:shd w:val="clear" w:color="auto" w:fill="auto"/>
          </w:tcPr>
          <w:p w14:paraId="566BF160" w14:textId="77777777" w:rsidR="0063246B" w:rsidRPr="009D3649" w:rsidRDefault="0063246B" w:rsidP="0063246B">
            <w:pPr>
              <w:tabs>
                <w:tab w:val="left" w:pos="360"/>
                <w:tab w:val="left" w:pos="4320"/>
              </w:tabs>
              <w:rPr>
                <w:szCs w:val="20"/>
                <w:lang w:val="es-ES"/>
              </w:rPr>
            </w:pPr>
          </w:p>
        </w:tc>
        <w:tc>
          <w:tcPr>
            <w:tcW w:w="9612" w:type="dxa"/>
            <w:shd w:val="clear" w:color="auto" w:fill="auto"/>
          </w:tcPr>
          <w:p w14:paraId="0617C7B2" w14:textId="2106C1E2" w:rsidR="0063246B" w:rsidRPr="009D3649" w:rsidRDefault="0063246B" w:rsidP="0063246B">
            <w:pPr>
              <w:tabs>
                <w:tab w:val="left" w:pos="360"/>
                <w:tab w:val="left" w:pos="4320"/>
              </w:tabs>
              <w:rPr>
                <w:szCs w:val="20"/>
                <w:lang w:val="es-ES"/>
              </w:rPr>
            </w:pPr>
            <w:r>
              <w:rPr>
                <w:lang w:val="es-ES"/>
              </w:rPr>
              <w:t>Denise Ledgard, O</w:t>
            </w:r>
            <w:r w:rsidRPr="009D3649">
              <w:rPr>
                <w:lang w:val="es-ES"/>
              </w:rPr>
              <w:t xml:space="preserve">ficial de </w:t>
            </w:r>
            <w:r>
              <w:rPr>
                <w:lang w:val="es-ES"/>
              </w:rPr>
              <w:t>P</w:t>
            </w:r>
            <w:r w:rsidRPr="009D3649">
              <w:rPr>
                <w:lang w:val="es-ES"/>
              </w:rPr>
              <w:t>rograma de</w:t>
            </w:r>
            <w:r>
              <w:rPr>
                <w:lang w:val="es-ES"/>
              </w:rPr>
              <w:t xml:space="preserve"> Gobernabilidad Democrática.</w:t>
            </w:r>
          </w:p>
        </w:tc>
      </w:tr>
      <w:tr w:rsidR="0063246B" w:rsidRPr="006402AF" w14:paraId="681D08F2" w14:textId="77777777" w:rsidTr="00B736BB">
        <w:trPr>
          <w:trHeight w:val="992"/>
        </w:trPr>
        <w:tc>
          <w:tcPr>
            <w:tcW w:w="3068" w:type="dxa"/>
            <w:shd w:val="clear" w:color="auto" w:fill="auto"/>
          </w:tcPr>
          <w:p w14:paraId="1F89DD83" w14:textId="77777777" w:rsidR="0063246B" w:rsidRPr="009D3649" w:rsidRDefault="0063246B" w:rsidP="0063246B">
            <w:pPr>
              <w:tabs>
                <w:tab w:val="left" w:pos="360"/>
                <w:tab w:val="left" w:pos="4320"/>
              </w:tabs>
              <w:rPr>
                <w:szCs w:val="20"/>
                <w:lang w:val="es-ES"/>
              </w:rPr>
            </w:pPr>
            <w:r w:rsidRPr="009D3649">
              <w:rPr>
                <w:szCs w:val="20"/>
                <w:lang w:val="es-ES"/>
              </w:rPr>
              <w:t xml:space="preserve">Presidente del </w:t>
            </w:r>
            <w:r>
              <w:rPr>
                <w:szCs w:val="20"/>
                <w:lang w:val="es-ES"/>
              </w:rPr>
              <w:t>CEP</w:t>
            </w:r>
            <w:r w:rsidRPr="009D3649">
              <w:rPr>
                <w:szCs w:val="20"/>
                <w:lang w:val="es-ES"/>
              </w:rPr>
              <w:t xml:space="preserve"> </w:t>
            </w:r>
          </w:p>
        </w:tc>
        <w:tc>
          <w:tcPr>
            <w:tcW w:w="1586" w:type="dxa"/>
            <w:shd w:val="clear" w:color="auto" w:fill="auto"/>
          </w:tcPr>
          <w:p w14:paraId="0703AEB4" w14:textId="77777777" w:rsidR="0063246B" w:rsidRPr="009D3649" w:rsidRDefault="0063246B" w:rsidP="0063246B">
            <w:pPr>
              <w:tabs>
                <w:tab w:val="left" w:pos="360"/>
                <w:tab w:val="left" w:pos="4320"/>
              </w:tabs>
              <w:rPr>
                <w:szCs w:val="20"/>
                <w:lang w:val="es-ES"/>
              </w:rPr>
            </w:pPr>
          </w:p>
        </w:tc>
        <w:tc>
          <w:tcPr>
            <w:tcW w:w="9612" w:type="dxa"/>
            <w:shd w:val="clear" w:color="auto" w:fill="auto"/>
          </w:tcPr>
          <w:p w14:paraId="3351E723" w14:textId="2D907885" w:rsidR="0063246B" w:rsidRPr="009D3649" w:rsidRDefault="0063246B" w:rsidP="0063246B">
            <w:pPr>
              <w:tabs>
                <w:tab w:val="left" w:pos="360"/>
                <w:tab w:val="left" w:pos="4320"/>
              </w:tabs>
              <w:rPr>
                <w:szCs w:val="20"/>
                <w:lang w:val="es-ES"/>
              </w:rPr>
            </w:pPr>
          </w:p>
        </w:tc>
      </w:tr>
    </w:tbl>
    <w:p w14:paraId="198E3C40" w14:textId="77777777" w:rsidR="005A75C3" w:rsidRPr="004E3609" w:rsidRDefault="005A75C3" w:rsidP="005A75C3">
      <w:pPr>
        <w:rPr>
          <w:lang w:val="es-ES"/>
        </w:rPr>
        <w:sectPr w:rsidR="005A75C3" w:rsidRPr="004E3609" w:rsidSect="00B736BB">
          <w:footerReference w:type="default" r:id="rId11"/>
          <w:pgSz w:w="16838" w:h="11906" w:orient="landscape" w:code="9"/>
          <w:pgMar w:top="1440" w:right="1440" w:bottom="1440" w:left="1440" w:header="720" w:footer="720" w:gutter="0"/>
          <w:cols w:space="720"/>
          <w:titlePg/>
          <w:docGrid w:linePitch="360"/>
        </w:sectPr>
      </w:pPr>
    </w:p>
    <w:p w14:paraId="00AA209F" w14:textId="77777777" w:rsidR="005A75C3" w:rsidRPr="004E3609" w:rsidRDefault="005A75C3" w:rsidP="005A75C3">
      <w:pPr>
        <w:pStyle w:val="Ttulo3"/>
        <w:rPr>
          <w:lang w:val="es-ES"/>
        </w:rPr>
      </w:pPr>
      <w:bookmarkStart w:id="3" w:name="_Toc406429358"/>
      <w:bookmarkStart w:id="4" w:name="_Toc404528202"/>
      <w:r>
        <w:rPr>
          <w:lang w:val="es-ES"/>
        </w:rPr>
        <w:lastRenderedPageBreak/>
        <w:t xml:space="preserve">Adjunto 1 del </w:t>
      </w:r>
      <w:r w:rsidRPr="004E3609">
        <w:rPr>
          <w:lang w:val="es-ES"/>
        </w:rPr>
        <w:t xml:space="preserve">SESP. </w:t>
      </w:r>
      <w:r>
        <w:rPr>
          <w:lang w:val="es-ES"/>
        </w:rPr>
        <w:t>Lista de verificación del diagnóstico de los riesgos s</w:t>
      </w:r>
      <w:r w:rsidRPr="004E3609">
        <w:rPr>
          <w:lang w:val="es-ES"/>
        </w:rPr>
        <w:t>ocial</w:t>
      </w:r>
      <w:r>
        <w:rPr>
          <w:lang w:val="es-ES"/>
        </w:rPr>
        <w:t>es</w:t>
      </w:r>
      <w:r w:rsidRPr="004E3609">
        <w:rPr>
          <w:lang w:val="es-ES"/>
        </w:rPr>
        <w:t xml:space="preserve"> </w:t>
      </w:r>
      <w:r>
        <w:rPr>
          <w:lang w:val="es-ES"/>
        </w:rPr>
        <w:t>y ambientales</w:t>
      </w:r>
      <w:bookmarkEnd w:id="3"/>
      <w:r>
        <w:rPr>
          <w:lang w:val="es-ES"/>
        </w:rPr>
        <w:t xml:space="preserve"> </w:t>
      </w:r>
      <w:bookmarkEnd w:id="4"/>
    </w:p>
    <w:p w14:paraId="19B21E2C" w14:textId="77777777" w:rsidR="005A75C3" w:rsidRPr="004E3609" w:rsidRDefault="005A75C3" w:rsidP="005A75C3">
      <w:pPr>
        <w:rPr>
          <w:lang w:val="es-ES"/>
        </w:rPr>
      </w:pPr>
    </w:p>
    <w:p w14:paraId="613C507B" w14:textId="77777777" w:rsidR="005A75C3" w:rsidRPr="004E3609" w:rsidRDefault="005A75C3" w:rsidP="005A75C3">
      <w:pPr>
        <w:rPr>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5A75C3" w:rsidRPr="006402AF" w14:paraId="03E12523" w14:textId="77777777" w:rsidTr="00271CEF">
        <w:tc>
          <w:tcPr>
            <w:tcW w:w="8635" w:type="dxa"/>
            <w:tcBorders>
              <w:bottom w:val="single" w:sz="4" w:space="0" w:color="auto"/>
            </w:tcBorders>
            <w:shd w:val="clear" w:color="auto" w:fill="8DB3E2"/>
          </w:tcPr>
          <w:p w14:paraId="61E8637F" w14:textId="77777777" w:rsidR="005A75C3" w:rsidRPr="009D3649" w:rsidRDefault="005A75C3" w:rsidP="00271CEF">
            <w:pPr>
              <w:tabs>
                <w:tab w:val="left" w:pos="810"/>
              </w:tabs>
              <w:rPr>
                <w:rFonts w:eastAsia="Times New Roman"/>
                <w:sz w:val="22"/>
                <w:szCs w:val="22"/>
                <w:u w:val="single"/>
                <w:lang w:val="es-ES"/>
              </w:rPr>
            </w:pPr>
            <w:r>
              <w:rPr>
                <w:b/>
                <w:sz w:val="22"/>
                <w:szCs w:val="22"/>
                <w:lang w:val="es-ES"/>
              </w:rPr>
              <w:t>Lista de verificación</w:t>
            </w:r>
            <w:r w:rsidRPr="009D3649">
              <w:rPr>
                <w:b/>
                <w:sz w:val="22"/>
                <w:szCs w:val="22"/>
                <w:lang w:val="es-ES"/>
              </w:rPr>
              <w:t xml:space="preserve"> de </w:t>
            </w:r>
            <w:r>
              <w:rPr>
                <w:b/>
                <w:sz w:val="22"/>
                <w:szCs w:val="22"/>
                <w:lang w:val="es-ES"/>
              </w:rPr>
              <w:t xml:space="preserve">los </w:t>
            </w:r>
            <w:r w:rsidRPr="009D3649">
              <w:rPr>
                <w:b/>
                <w:sz w:val="22"/>
                <w:szCs w:val="22"/>
                <w:lang w:val="es-ES"/>
              </w:rPr>
              <w:t xml:space="preserve">posibles </w:t>
            </w:r>
            <w:r w:rsidRPr="009D3649">
              <w:rPr>
                <w:b/>
                <w:sz w:val="22"/>
                <w:szCs w:val="22"/>
                <w:u w:val="single"/>
                <w:lang w:val="es-ES"/>
              </w:rPr>
              <w:t>riesgos</w:t>
            </w:r>
            <w:r w:rsidRPr="009D3649">
              <w:rPr>
                <w:b/>
                <w:sz w:val="22"/>
                <w:szCs w:val="22"/>
                <w:lang w:val="es-ES"/>
              </w:rPr>
              <w:t xml:space="preserve"> sociales y ambientales</w:t>
            </w:r>
          </w:p>
        </w:tc>
        <w:tc>
          <w:tcPr>
            <w:tcW w:w="971" w:type="dxa"/>
            <w:tcBorders>
              <w:bottom w:val="single" w:sz="4" w:space="0" w:color="auto"/>
            </w:tcBorders>
            <w:shd w:val="clear" w:color="auto" w:fill="8DB3E2"/>
          </w:tcPr>
          <w:p w14:paraId="2B3DFB5F" w14:textId="77777777" w:rsidR="005A75C3" w:rsidRPr="009D3649" w:rsidRDefault="005A75C3" w:rsidP="00271CEF">
            <w:pPr>
              <w:tabs>
                <w:tab w:val="left" w:pos="810"/>
              </w:tabs>
              <w:rPr>
                <w:rFonts w:eastAsia="Times New Roman"/>
                <w:sz w:val="22"/>
                <w:szCs w:val="22"/>
                <w:lang w:val="es-ES"/>
              </w:rPr>
            </w:pPr>
          </w:p>
        </w:tc>
      </w:tr>
      <w:tr w:rsidR="005A75C3" w:rsidRPr="009D3649" w14:paraId="3EC12F3E" w14:textId="77777777" w:rsidTr="00271CEF">
        <w:tc>
          <w:tcPr>
            <w:tcW w:w="8635" w:type="dxa"/>
            <w:tcBorders>
              <w:bottom w:val="single" w:sz="4" w:space="0" w:color="auto"/>
            </w:tcBorders>
            <w:shd w:val="clear" w:color="auto" w:fill="DBE5F1"/>
          </w:tcPr>
          <w:p w14:paraId="6F5A56FA" w14:textId="77777777" w:rsidR="005A75C3" w:rsidRPr="009D3649" w:rsidRDefault="005A75C3" w:rsidP="00271CEF">
            <w:pPr>
              <w:tabs>
                <w:tab w:val="left" w:pos="810"/>
              </w:tabs>
              <w:spacing w:before="120" w:after="120"/>
              <w:rPr>
                <w:b/>
                <w:sz w:val="18"/>
                <w:szCs w:val="18"/>
                <w:lang w:val="es-ES"/>
              </w:rPr>
            </w:pPr>
            <w:r w:rsidRPr="009D3649">
              <w:rPr>
                <w:b/>
                <w:sz w:val="18"/>
                <w:szCs w:val="18"/>
                <w:lang w:val="es-ES"/>
              </w:rPr>
              <w:t>Principio 1: Derechos humanos</w:t>
            </w:r>
          </w:p>
        </w:tc>
        <w:tc>
          <w:tcPr>
            <w:tcW w:w="971" w:type="dxa"/>
            <w:tcBorders>
              <w:bottom w:val="single" w:sz="4" w:space="0" w:color="auto"/>
            </w:tcBorders>
            <w:shd w:val="clear" w:color="auto" w:fill="DBE5F1"/>
          </w:tcPr>
          <w:p w14:paraId="77C7958D" w14:textId="77777777" w:rsidR="005A75C3" w:rsidRPr="009D3649" w:rsidRDefault="005A75C3" w:rsidP="00271CEF">
            <w:pPr>
              <w:tabs>
                <w:tab w:val="left" w:pos="810"/>
              </w:tabs>
              <w:jc w:val="center"/>
              <w:rPr>
                <w:b/>
                <w:sz w:val="18"/>
                <w:szCs w:val="18"/>
                <w:lang w:val="es-ES"/>
              </w:rPr>
            </w:pPr>
            <w:r w:rsidRPr="009D3649">
              <w:rPr>
                <w:rFonts w:eastAsia="Times New Roman"/>
                <w:b/>
                <w:sz w:val="16"/>
                <w:szCs w:val="16"/>
                <w:lang w:val="es-ES"/>
              </w:rPr>
              <w:t xml:space="preserve">Respuesta </w:t>
            </w:r>
            <w:r w:rsidRPr="009D3649">
              <w:rPr>
                <w:rFonts w:eastAsia="Times New Roman"/>
                <w:b/>
                <w:sz w:val="16"/>
                <w:szCs w:val="16"/>
                <w:lang w:val="es-ES"/>
              </w:rPr>
              <w:br/>
              <w:t>(Sí/No)</w:t>
            </w:r>
          </w:p>
        </w:tc>
      </w:tr>
      <w:tr w:rsidR="005A75C3" w:rsidRPr="00E83CB4" w14:paraId="09A5E5B7" w14:textId="77777777" w:rsidTr="00271CEF">
        <w:tc>
          <w:tcPr>
            <w:tcW w:w="8635" w:type="dxa"/>
            <w:tcBorders>
              <w:bottom w:val="single" w:sz="4" w:space="0" w:color="auto"/>
            </w:tcBorders>
            <w:shd w:val="clear" w:color="auto" w:fill="auto"/>
          </w:tcPr>
          <w:p w14:paraId="143E4274"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 xml:space="preserve">¿Puede el proyecto </w:t>
            </w:r>
            <w:r>
              <w:rPr>
                <w:rFonts w:eastAsia="Times New Roman"/>
                <w:sz w:val="18"/>
                <w:szCs w:val="18"/>
                <w:lang w:val="es-ES"/>
              </w:rPr>
              <w:t>traducirse en</w:t>
            </w:r>
            <w:r w:rsidRPr="009D3649">
              <w:rPr>
                <w:rFonts w:eastAsia="Times New Roman"/>
                <w:sz w:val="18"/>
                <w:szCs w:val="18"/>
                <w:lang w:val="es-ES"/>
              </w:rPr>
              <w:t xml:space="preserve"> impactos adversos relativos al disfrute de los derechos humanos (civiles, políticos, económicos, sociales o culturales) de la población afectada y particularmente de </w:t>
            </w:r>
            <w:r>
              <w:rPr>
                <w:rFonts w:eastAsia="Times New Roman"/>
                <w:sz w:val="18"/>
                <w:szCs w:val="18"/>
                <w:lang w:val="es-ES"/>
              </w:rPr>
              <w:t xml:space="preserve">los </w:t>
            </w:r>
            <w:r w:rsidRPr="009D3649">
              <w:rPr>
                <w:rFonts w:eastAsia="Times New Roman"/>
                <w:sz w:val="18"/>
                <w:szCs w:val="18"/>
                <w:lang w:val="es-ES"/>
              </w:rPr>
              <w:t>grupos marginados?</w:t>
            </w:r>
          </w:p>
        </w:tc>
        <w:tc>
          <w:tcPr>
            <w:tcW w:w="971" w:type="dxa"/>
            <w:tcBorders>
              <w:bottom w:val="single" w:sz="4" w:space="0" w:color="auto"/>
            </w:tcBorders>
            <w:shd w:val="clear" w:color="auto" w:fill="auto"/>
            <w:vAlign w:val="center"/>
          </w:tcPr>
          <w:p w14:paraId="33882951"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E83CB4" w14:paraId="3A321730" w14:textId="77777777" w:rsidTr="00271CEF">
        <w:tc>
          <w:tcPr>
            <w:tcW w:w="8635" w:type="dxa"/>
            <w:tcBorders>
              <w:bottom w:val="single" w:sz="4" w:space="0" w:color="auto"/>
            </w:tcBorders>
            <w:shd w:val="clear" w:color="auto" w:fill="auto"/>
          </w:tcPr>
          <w:p w14:paraId="3C6A566D"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 xml:space="preserve">¿Hay alguna probabilidad de que el proyecto tenga efectos adversos en materia de desigualdad o discriminación </w:t>
            </w:r>
            <w:r>
              <w:rPr>
                <w:rFonts w:eastAsia="Times New Roman"/>
                <w:sz w:val="18"/>
                <w:szCs w:val="18"/>
                <w:lang w:val="es-ES"/>
              </w:rPr>
              <w:t>para</w:t>
            </w:r>
            <w:r w:rsidRPr="009D3649">
              <w:rPr>
                <w:rFonts w:eastAsia="Times New Roman"/>
                <w:sz w:val="18"/>
                <w:szCs w:val="18"/>
                <w:lang w:val="es-ES"/>
              </w:rPr>
              <w:t xml:space="preserve"> las poblaciones afectadas, particularmente de las personas que viven en pobreza o grupos o individuos marginados o excluidos?</w:t>
            </w:r>
            <w:r w:rsidRPr="009D3649">
              <w:rPr>
                <w:rStyle w:val="Refdenotaalpie"/>
                <w:rFonts w:eastAsia="Times New Roman"/>
                <w:szCs w:val="18"/>
                <w:lang w:val="es-ES"/>
              </w:rPr>
              <w:footnoteReference w:id="10"/>
            </w:r>
          </w:p>
        </w:tc>
        <w:tc>
          <w:tcPr>
            <w:tcW w:w="971" w:type="dxa"/>
            <w:tcBorders>
              <w:bottom w:val="single" w:sz="4" w:space="0" w:color="auto"/>
            </w:tcBorders>
            <w:shd w:val="clear" w:color="auto" w:fill="auto"/>
            <w:vAlign w:val="center"/>
          </w:tcPr>
          <w:p w14:paraId="64F23041"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E83CB4" w14:paraId="582FCB72" w14:textId="77777777" w:rsidTr="00271CEF">
        <w:trPr>
          <w:trHeight w:val="533"/>
        </w:trPr>
        <w:tc>
          <w:tcPr>
            <w:tcW w:w="8635" w:type="dxa"/>
            <w:tcBorders>
              <w:bottom w:val="single" w:sz="4" w:space="0" w:color="auto"/>
            </w:tcBorders>
            <w:shd w:val="clear" w:color="auto" w:fill="auto"/>
          </w:tcPr>
          <w:p w14:paraId="2EB063A8"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r>
            <w:r>
              <w:rPr>
                <w:rFonts w:eastAsia="Times New Roman"/>
                <w:sz w:val="18"/>
                <w:szCs w:val="18"/>
                <w:lang w:val="es-ES"/>
              </w:rPr>
              <w:t xml:space="preserve">¿Es posible que el </w:t>
            </w:r>
            <w:r w:rsidRPr="009D3649">
              <w:rPr>
                <w:rFonts w:eastAsia="Times New Roman"/>
                <w:sz w:val="18"/>
                <w:szCs w:val="18"/>
                <w:lang w:val="es-ES"/>
              </w:rPr>
              <w:t>proyecto restrin</w:t>
            </w:r>
            <w:r>
              <w:rPr>
                <w:rFonts w:eastAsia="Times New Roman"/>
                <w:sz w:val="18"/>
                <w:szCs w:val="18"/>
                <w:lang w:val="es-ES"/>
              </w:rPr>
              <w:t>ja</w:t>
            </w:r>
            <w:r w:rsidRPr="009D3649">
              <w:rPr>
                <w:rFonts w:eastAsia="Times New Roman"/>
                <w:sz w:val="18"/>
                <w:szCs w:val="18"/>
                <w:lang w:val="es-ES"/>
              </w:rPr>
              <w:t xml:space="preserve"> la disponibilidad, la calidad y el acceso a </w:t>
            </w:r>
            <w:r>
              <w:rPr>
                <w:rFonts w:eastAsia="Times New Roman"/>
                <w:sz w:val="18"/>
                <w:szCs w:val="18"/>
                <w:lang w:val="es-ES"/>
              </w:rPr>
              <w:t xml:space="preserve">los </w:t>
            </w:r>
            <w:r w:rsidRPr="009D3649">
              <w:rPr>
                <w:rFonts w:eastAsia="Times New Roman"/>
                <w:sz w:val="18"/>
                <w:szCs w:val="18"/>
                <w:lang w:val="es-ES"/>
              </w:rPr>
              <w:t>recursos o servicios básicos, en particular para los grupos o individuos marginados?</w:t>
            </w:r>
          </w:p>
        </w:tc>
        <w:tc>
          <w:tcPr>
            <w:tcW w:w="971" w:type="dxa"/>
            <w:tcBorders>
              <w:bottom w:val="single" w:sz="4" w:space="0" w:color="auto"/>
            </w:tcBorders>
            <w:shd w:val="clear" w:color="auto" w:fill="auto"/>
            <w:vAlign w:val="center"/>
          </w:tcPr>
          <w:p w14:paraId="3FEBE7FE"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E83CB4" w14:paraId="470DA302" w14:textId="77777777" w:rsidTr="00271CEF">
        <w:tc>
          <w:tcPr>
            <w:tcW w:w="8635" w:type="dxa"/>
            <w:tcBorders>
              <w:bottom w:val="single" w:sz="4" w:space="0" w:color="auto"/>
            </w:tcBorders>
            <w:shd w:val="clear" w:color="auto" w:fill="auto"/>
          </w:tcPr>
          <w:p w14:paraId="3C9CBBE4"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4.</w:t>
            </w:r>
            <w:r w:rsidRPr="009D3649">
              <w:rPr>
                <w:rFonts w:eastAsia="Times New Roman"/>
                <w:sz w:val="18"/>
                <w:szCs w:val="18"/>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vAlign w:val="center"/>
          </w:tcPr>
          <w:p w14:paraId="63E0EDBF"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E83CB4" w14:paraId="7442943A" w14:textId="77777777" w:rsidTr="00271CEF">
        <w:tc>
          <w:tcPr>
            <w:tcW w:w="8635" w:type="dxa"/>
            <w:tcBorders>
              <w:bottom w:val="single" w:sz="4" w:space="0" w:color="auto"/>
            </w:tcBorders>
            <w:shd w:val="clear" w:color="auto" w:fill="auto"/>
          </w:tcPr>
          <w:p w14:paraId="71336FC5"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5.</w:t>
            </w:r>
            <w:r w:rsidRPr="009D3649">
              <w:rPr>
                <w:rFonts w:eastAsia="Times New Roman"/>
                <w:sz w:val="18"/>
                <w:szCs w:val="18"/>
                <w:lang w:val="es-ES"/>
              </w:rPr>
              <w:tab/>
              <w:t xml:space="preserve">¿Se cuentan con medidas o mecanismos para responder a las reclamaciones de las comunidades locales? </w:t>
            </w:r>
          </w:p>
        </w:tc>
        <w:tc>
          <w:tcPr>
            <w:tcW w:w="971" w:type="dxa"/>
            <w:tcBorders>
              <w:bottom w:val="single" w:sz="4" w:space="0" w:color="auto"/>
            </w:tcBorders>
            <w:shd w:val="clear" w:color="auto" w:fill="auto"/>
            <w:vAlign w:val="center"/>
          </w:tcPr>
          <w:p w14:paraId="5D53D5EC"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E83CB4" w14:paraId="088BE2B7" w14:textId="77777777" w:rsidTr="00271CEF">
        <w:tc>
          <w:tcPr>
            <w:tcW w:w="8635" w:type="dxa"/>
            <w:tcBorders>
              <w:bottom w:val="single" w:sz="4" w:space="0" w:color="auto"/>
            </w:tcBorders>
            <w:shd w:val="clear" w:color="auto" w:fill="auto"/>
          </w:tcPr>
          <w:p w14:paraId="393D5893" w14:textId="77777777" w:rsidR="005A75C3" w:rsidRPr="009D3649" w:rsidDel="00074D34"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6.</w:t>
            </w:r>
            <w:r w:rsidRPr="009D3649">
              <w:rPr>
                <w:rFonts w:eastAsia="Times New Roman"/>
                <w:sz w:val="18"/>
                <w:szCs w:val="18"/>
                <w:lang w:val="es-ES"/>
              </w:rPr>
              <w:tab/>
              <w:t xml:space="preserve">¿Hay algún riesgo de que los </w:t>
            </w:r>
            <w:r>
              <w:rPr>
                <w:rFonts w:eastAsia="Times New Roman"/>
                <w:sz w:val="18"/>
                <w:szCs w:val="18"/>
                <w:lang w:val="es-ES"/>
              </w:rPr>
              <w:t xml:space="preserve">garantes de derechos no tengan </w:t>
            </w:r>
            <w:r w:rsidRPr="009D3649">
              <w:rPr>
                <w:rFonts w:eastAsia="Times New Roman"/>
                <w:sz w:val="18"/>
                <w:szCs w:val="18"/>
                <w:lang w:val="es-ES"/>
              </w:rPr>
              <w:t xml:space="preserve">la capacidad </w:t>
            </w:r>
            <w:r>
              <w:rPr>
                <w:rFonts w:eastAsia="Times New Roman"/>
                <w:sz w:val="18"/>
                <w:szCs w:val="18"/>
                <w:lang w:val="es-ES"/>
              </w:rPr>
              <w:t>necesaria para</w:t>
            </w:r>
            <w:r w:rsidRPr="009D3649">
              <w:rPr>
                <w:rFonts w:eastAsia="Times New Roman"/>
                <w:sz w:val="18"/>
                <w:szCs w:val="18"/>
                <w:lang w:val="es-ES"/>
              </w:rPr>
              <w:t xml:space="preserve"> </w:t>
            </w:r>
            <w:r>
              <w:rPr>
                <w:rFonts w:eastAsia="Times New Roman"/>
                <w:sz w:val="18"/>
                <w:szCs w:val="18"/>
                <w:lang w:val="es-ES"/>
              </w:rPr>
              <w:t>cumplir con</w:t>
            </w:r>
            <w:r w:rsidRPr="009D3649">
              <w:rPr>
                <w:rFonts w:eastAsia="Times New Roman"/>
                <w:sz w:val="18"/>
                <w:szCs w:val="18"/>
                <w:lang w:val="es-ES"/>
              </w:rPr>
              <w:t xml:space="preserve"> sus obligaciones en este proyecto?</w:t>
            </w:r>
          </w:p>
        </w:tc>
        <w:tc>
          <w:tcPr>
            <w:tcW w:w="971" w:type="dxa"/>
            <w:tcBorders>
              <w:bottom w:val="single" w:sz="4" w:space="0" w:color="auto"/>
            </w:tcBorders>
            <w:shd w:val="clear" w:color="auto" w:fill="auto"/>
            <w:vAlign w:val="center"/>
          </w:tcPr>
          <w:p w14:paraId="017BE1A3"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E83CB4" w14:paraId="29B011D5" w14:textId="77777777" w:rsidTr="00271CEF">
        <w:tc>
          <w:tcPr>
            <w:tcW w:w="8635" w:type="dxa"/>
            <w:tcBorders>
              <w:bottom w:val="single" w:sz="4" w:space="0" w:color="auto"/>
            </w:tcBorders>
            <w:shd w:val="clear" w:color="auto" w:fill="auto"/>
          </w:tcPr>
          <w:p w14:paraId="7985384E"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7.</w:t>
            </w:r>
            <w:r w:rsidRPr="009D3649">
              <w:rPr>
                <w:rFonts w:eastAsia="Times New Roman"/>
                <w:sz w:val="18"/>
                <w:szCs w:val="18"/>
                <w:lang w:val="es-ES"/>
              </w:rPr>
              <w:tab/>
              <w:t>¿Hay algún riesgo de que los titulares de los derechos no tengan la capacidad de reivindicar</w:t>
            </w:r>
            <w:r>
              <w:rPr>
                <w:rFonts w:eastAsia="Times New Roman"/>
                <w:sz w:val="18"/>
                <w:szCs w:val="18"/>
                <w:lang w:val="es-ES"/>
              </w:rPr>
              <w:t xml:space="preserve"> sus derechos</w:t>
            </w:r>
            <w:r w:rsidRPr="009D3649">
              <w:rPr>
                <w:rFonts w:eastAsia="Times New Roman"/>
                <w:sz w:val="18"/>
                <w:szCs w:val="18"/>
                <w:lang w:val="es-ES"/>
              </w:rPr>
              <w:t xml:space="preserve">? </w:t>
            </w:r>
          </w:p>
        </w:tc>
        <w:tc>
          <w:tcPr>
            <w:tcW w:w="971" w:type="dxa"/>
            <w:tcBorders>
              <w:bottom w:val="single" w:sz="4" w:space="0" w:color="auto"/>
            </w:tcBorders>
            <w:shd w:val="clear" w:color="auto" w:fill="auto"/>
            <w:vAlign w:val="center"/>
          </w:tcPr>
          <w:p w14:paraId="06CE0C07"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E83CB4" w14:paraId="5016141F" w14:textId="77777777" w:rsidTr="00271CEF">
        <w:tc>
          <w:tcPr>
            <w:tcW w:w="8635" w:type="dxa"/>
            <w:tcBorders>
              <w:bottom w:val="single" w:sz="4" w:space="0" w:color="auto"/>
            </w:tcBorders>
            <w:shd w:val="clear" w:color="auto" w:fill="auto"/>
          </w:tcPr>
          <w:p w14:paraId="62A8CF13"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8.</w:t>
            </w:r>
            <w:r w:rsidRPr="009D3649">
              <w:rPr>
                <w:rFonts w:eastAsia="Times New Roman"/>
                <w:sz w:val="18"/>
                <w:szCs w:val="18"/>
                <w:lang w:val="es-ES"/>
              </w:rPr>
              <w:tab/>
              <w:t xml:space="preserve">Habiendo tenido la oportunidad de hacerlo, ¿las comunidades o individuos locales han planteado inquietudes en materia de derechos humanos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l proyecto durante el proceso de involucramiento de los actores claves?</w:t>
            </w:r>
          </w:p>
        </w:tc>
        <w:tc>
          <w:tcPr>
            <w:tcW w:w="971" w:type="dxa"/>
            <w:tcBorders>
              <w:bottom w:val="single" w:sz="4" w:space="0" w:color="auto"/>
            </w:tcBorders>
            <w:shd w:val="clear" w:color="auto" w:fill="auto"/>
            <w:vAlign w:val="center"/>
          </w:tcPr>
          <w:p w14:paraId="011CFCAC"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E83CB4" w14:paraId="7E148C03" w14:textId="77777777" w:rsidTr="00271CEF">
        <w:tc>
          <w:tcPr>
            <w:tcW w:w="8635" w:type="dxa"/>
            <w:tcBorders>
              <w:bottom w:val="single" w:sz="4" w:space="0" w:color="auto"/>
            </w:tcBorders>
            <w:shd w:val="clear" w:color="auto" w:fill="auto"/>
          </w:tcPr>
          <w:p w14:paraId="7A0EC798"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9.</w:t>
            </w:r>
            <w:r w:rsidRPr="009D3649">
              <w:rPr>
                <w:rFonts w:eastAsia="Times New Roman"/>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vAlign w:val="center"/>
          </w:tcPr>
          <w:p w14:paraId="240C11D3" w14:textId="77777777" w:rsidR="005A75C3" w:rsidRPr="009D3649" w:rsidRDefault="005A75C3" w:rsidP="00271CEF">
            <w:pPr>
              <w:tabs>
                <w:tab w:val="left" w:pos="810"/>
              </w:tabs>
              <w:jc w:val="center"/>
              <w:rPr>
                <w:sz w:val="18"/>
                <w:szCs w:val="18"/>
                <w:lang w:val="es-ES"/>
              </w:rPr>
            </w:pPr>
            <w:r>
              <w:rPr>
                <w:sz w:val="18"/>
                <w:szCs w:val="18"/>
                <w:lang w:val="es-ES"/>
              </w:rPr>
              <w:t>No</w:t>
            </w:r>
          </w:p>
        </w:tc>
      </w:tr>
      <w:tr w:rsidR="005A75C3" w:rsidRPr="006402AF" w14:paraId="5B6421EF" w14:textId="77777777" w:rsidTr="00271CEF">
        <w:tc>
          <w:tcPr>
            <w:tcW w:w="8635" w:type="dxa"/>
            <w:tcBorders>
              <w:bottom w:val="single" w:sz="4" w:space="0" w:color="auto"/>
            </w:tcBorders>
            <w:shd w:val="clear" w:color="auto" w:fill="DBE5F1"/>
          </w:tcPr>
          <w:p w14:paraId="754C506A" w14:textId="77777777" w:rsidR="005A75C3" w:rsidRPr="009D3649" w:rsidRDefault="005A75C3" w:rsidP="00271CEF">
            <w:pPr>
              <w:tabs>
                <w:tab w:val="left" w:pos="810"/>
              </w:tabs>
              <w:spacing w:before="120" w:after="120"/>
              <w:rPr>
                <w:b/>
                <w:sz w:val="18"/>
                <w:szCs w:val="18"/>
                <w:lang w:val="es-ES"/>
              </w:rPr>
            </w:pPr>
            <w:r w:rsidRPr="009D3649">
              <w:rPr>
                <w:b/>
                <w:sz w:val="18"/>
                <w:szCs w:val="18"/>
                <w:lang w:val="es-ES"/>
              </w:rPr>
              <w:t>Principio 2: Igualdad de género y empoderamiento de la mujer</w:t>
            </w:r>
          </w:p>
        </w:tc>
        <w:tc>
          <w:tcPr>
            <w:tcW w:w="971" w:type="dxa"/>
            <w:tcBorders>
              <w:bottom w:val="single" w:sz="4" w:space="0" w:color="auto"/>
            </w:tcBorders>
            <w:shd w:val="clear" w:color="auto" w:fill="DBE5F1"/>
            <w:vAlign w:val="center"/>
          </w:tcPr>
          <w:p w14:paraId="0BB5E022" w14:textId="77777777" w:rsidR="005A75C3" w:rsidRPr="00017EC8" w:rsidRDefault="005A75C3" w:rsidP="00271CEF">
            <w:pPr>
              <w:tabs>
                <w:tab w:val="left" w:pos="810"/>
              </w:tabs>
              <w:spacing w:before="120" w:after="120"/>
              <w:jc w:val="center"/>
              <w:rPr>
                <w:b/>
                <w:sz w:val="18"/>
                <w:szCs w:val="18"/>
                <w:lang w:val="es-CL"/>
              </w:rPr>
            </w:pPr>
          </w:p>
        </w:tc>
      </w:tr>
      <w:tr w:rsidR="005A75C3" w:rsidRPr="00E83CB4" w14:paraId="3DC25BFA" w14:textId="77777777" w:rsidTr="00271CEF">
        <w:tc>
          <w:tcPr>
            <w:tcW w:w="8635" w:type="dxa"/>
            <w:tcBorders>
              <w:bottom w:val="single" w:sz="4" w:space="0" w:color="auto"/>
            </w:tcBorders>
            <w:shd w:val="clear" w:color="auto" w:fill="auto"/>
          </w:tcPr>
          <w:p w14:paraId="2B76C6C3"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vAlign w:val="center"/>
          </w:tcPr>
          <w:p w14:paraId="06B3E0C3" w14:textId="77777777" w:rsidR="005A75C3" w:rsidRPr="00017EC8" w:rsidRDefault="005A75C3" w:rsidP="00271CEF">
            <w:pPr>
              <w:tabs>
                <w:tab w:val="left" w:pos="810"/>
              </w:tabs>
              <w:jc w:val="center"/>
              <w:rPr>
                <w:sz w:val="18"/>
                <w:szCs w:val="18"/>
                <w:lang w:val="es-CL"/>
              </w:rPr>
            </w:pPr>
            <w:r>
              <w:rPr>
                <w:sz w:val="18"/>
                <w:szCs w:val="18"/>
                <w:lang w:val="es-ES"/>
              </w:rPr>
              <w:t>No</w:t>
            </w:r>
          </w:p>
        </w:tc>
      </w:tr>
      <w:tr w:rsidR="005A75C3" w:rsidRPr="00E83CB4" w14:paraId="3AA87B90" w14:textId="77777777" w:rsidTr="00271CEF">
        <w:tc>
          <w:tcPr>
            <w:tcW w:w="8635" w:type="dxa"/>
            <w:tcBorders>
              <w:bottom w:val="single" w:sz="4" w:space="0" w:color="auto"/>
            </w:tcBorders>
            <w:shd w:val="clear" w:color="auto" w:fill="auto"/>
          </w:tcPr>
          <w:p w14:paraId="644F5611"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¿Po</w:t>
            </w:r>
            <w:r>
              <w:rPr>
                <w:rFonts w:eastAsia="Times New Roman"/>
                <w:sz w:val="18"/>
                <w:szCs w:val="18"/>
                <w:lang w:val="es-ES"/>
              </w:rPr>
              <w:t xml:space="preserve">tencialmente, </w:t>
            </w:r>
            <w:r w:rsidRPr="009D3649">
              <w:rPr>
                <w:rFonts w:eastAsia="Times New Roman"/>
                <w:sz w:val="18"/>
                <w:szCs w:val="18"/>
                <w:lang w:val="es-ES"/>
              </w:rPr>
              <w:t xml:space="preserve">el proyecto </w:t>
            </w:r>
            <w:r>
              <w:rPr>
                <w:rFonts w:eastAsia="Times New Roman"/>
                <w:sz w:val="18"/>
                <w:szCs w:val="18"/>
                <w:lang w:val="es-ES"/>
              </w:rPr>
              <w:t>podría</w:t>
            </w:r>
            <w:r w:rsidRPr="009D3649">
              <w:rPr>
                <w:rFonts w:eastAsia="Times New Roman"/>
                <w:sz w:val="18"/>
                <w:szCs w:val="18"/>
                <w:lang w:val="es-ES"/>
              </w:rPr>
              <w:t xml:space="preserve"> reproducir situaciones de discriminación contra la mujer sobre la base de su género, especialmente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 xml:space="preserve"> la participación en el diseño y la implementación y acceso a oportunidades y beneficios?</w:t>
            </w:r>
          </w:p>
        </w:tc>
        <w:tc>
          <w:tcPr>
            <w:tcW w:w="971" w:type="dxa"/>
            <w:tcBorders>
              <w:bottom w:val="single" w:sz="4" w:space="0" w:color="auto"/>
            </w:tcBorders>
            <w:shd w:val="clear" w:color="auto" w:fill="auto"/>
            <w:vAlign w:val="center"/>
          </w:tcPr>
          <w:p w14:paraId="52A5B89F" w14:textId="77777777" w:rsidR="005A75C3" w:rsidRPr="00017EC8" w:rsidRDefault="005A75C3" w:rsidP="00271CEF">
            <w:pPr>
              <w:tabs>
                <w:tab w:val="left" w:pos="810"/>
              </w:tabs>
              <w:jc w:val="center"/>
              <w:rPr>
                <w:sz w:val="18"/>
                <w:szCs w:val="18"/>
                <w:lang w:val="es-CL"/>
              </w:rPr>
            </w:pPr>
            <w:r>
              <w:rPr>
                <w:sz w:val="18"/>
                <w:szCs w:val="18"/>
                <w:lang w:val="es-ES"/>
              </w:rPr>
              <w:t>No</w:t>
            </w:r>
          </w:p>
        </w:tc>
      </w:tr>
      <w:tr w:rsidR="005A75C3" w:rsidRPr="00E83CB4" w14:paraId="3FD42C83" w14:textId="77777777" w:rsidTr="00271CEF">
        <w:tc>
          <w:tcPr>
            <w:tcW w:w="8635" w:type="dxa"/>
            <w:tcBorders>
              <w:bottom w:val="single" w:sz="4" w:space="0" w:color="auto"/>
            </w:tcBorders>
            <w:shd w:val="clear" w:color="auto" w:fill="auto"/>
          </w:tcPr>
          <w:p w14:paraId="6C9907F2"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t xml:space="preserve">¿Los grupos/líderes mujeres han planteado inquietudes </w:t>
            </w:r>
            <w:r>
              <w:rPr>
                <w:rFonts w:eastAsia="Times New Roman"/>
                <w:sz w:val="18"/>
                <w:szCs w:val="18"/>
                <w:lang w:val="es-ES"/>
              </w:rPr>
              <w:t>en materia de</w:t>
            </w:r>
            <w:r w:rsidRPr="009D3649">
              <w:rPr>
                <w:rFonts w:eastAsia="Times New Roman"/>
                <w:sz w:val="18"/>
                <w:szCs w:val="18"/>
                <w:lang w:val="es-ES"/>
              </w:rPr>
              <w:t xml:space="preserve"> igualdad de género en relación con el proyecto durante el proceso de involucramiento de los actores claves y estas se han incorporado en la propuesta general del proyecto y en la evaluación de </w:t>
            </w:r>
            <w:r>
              <w:rPr>
                <w:rFonts w:eastAsia="Times New Roman"/>
                <w:sz w:val="18"/>
                <w:szCs w:val="18"/>
                <w:lang w:val="es-ES"/>
              </w:rPr>
              <w:t xml:space="preserve">los </w:t>
            </w:r>
            <w:r w:rsidRPr="009D3649">
              <w:rPr>
                <w:rFonts w:eastAsia="Times New Roman"/>
                <w:sz w:val="18"/>
                <w:szCs w:val="18"/>
                <w:lang w:val="es-ES"/>
              </w:rPr>
              <w:t>riesgo</w:t>
            </w:r>
            <w:r>
              <w:rPr>
                <w:rFonts w:eastAsia="Times New Roman"/>
                <w:sz w:val="18"/>
                <w:szCs w:val="18"/>
                <w:lang w:val="es-ES"/>
              </w:rPr>
              <w:t>s</w:t>
            </w:r>
            <w:r w:rsidRPr="009D3649">
              <w:rPr>
                <w:rFonts w:eastAsia="Times New Roman"/>
                <w:sz w:val="18"/>
                <w:szCs w:val="18"/>
                <w:lang w:val="es-ES"/>
              </w:rPr>
              <w:t>?</w:t>
            </w:r>
          </w:p>
        </w:tc>
        <w:tc>
          <w:tcPr>
            <w:tcW w:w="971" w:type="dxa"/>
            <w:tcBorders>
              <w:bottom w:val="single" w:sz="4" w:space="0" w:color="auto"/>
            </w:tcBorders>
            <w:shd w:val="clear" w:color="auto" w:fill="auto"/>
            <w:vAlign w:val="center"/>
          </w:tcPr>
          <w:p w14:paraId="45D2B770" w14:textId="77777777" w:rsidR="005A75C3" w:rsidRPr="00017EC8" w:rsidRDefault="005A75C3" w:rsidP="00271CEF">
            <w:pPr>
              <w:tabs>
                <w:tab w:val="left" w:pos="810"/>
              </w:tabs>
              <w:jc w:val="center"/>
              <w:rPr>
                <w:sz w:val="18"/>
                <w:szCs w:val="18"/>
                <w:lang w:val="es-CL"/>
              </w:rPr>
            </w:pPr>
            <w:r>
              <w:rPr>
                <w:sz w:val="18"/>
                <w:szCs w:val="18"/>
                <w:lang w:val="es-ES"/>
              </w:rPr>
              <w:t>No</w:t>
            </w:r>
          </w:p>
        </w:tc>
      </w:tr>
      <w:tr w:rsidR="005A75C3" w:rsidRPr="00E83CB4" w14:paraId="5E69FCB6" w14:textId="77777777" w:rsidTr="00271CEF">
        <w:tc>
          <w:tcPr>
            <w:tcW w:w="8635" w:type="dxa"/>
            <w:tcBorders>
              <w:bottom w:val="single" w:sz="4" w:space="0" w:color="auto"/>
            </w:tcBorders>
            <w:shd w:val="clear" w:color="auto" w:fill="auto"/>
          </w:tcPr>
          <w:p w14:paraId="49BC7BD9" w14:textId="77777777" w:rsidR="005A75C3" w:rsidRPr="009D3649" w:rsidRDefault="005A75C3" w:rsidP="00271CEF">
            <w:pPr>
              <w:tabs>
                <w:tab w:val="left" w:pos="900"/>
              </w:tabs>
              <w:spacing w:before="60" w:after="60"/>
              <w:ind w:left="567" w:hanging="567"/>
              <w:rPr>
                <w:rFonts w:eastAsia="Times New Roman"/>
                <w:sz w:val="18"/>
                <w:szCs w:val="18"/>
                <w:lang w:val="es-ES"/>
              </w:rPr>
            </w:pPr>
            <w:r>
              <w:rPr>
                <w:rFonts w:eastAsia="Times New Roman"/>
                <w:sz w:val="18"/>
                <w:szCs w:val="18"/>
                <w:lang w:val="es-ES"/>
              </w:rPr>
              <w:t>4</w:t>
            </w:r>
            <w:r w:rsidRPr="009D3649">
              <w:rPr>
                <w:rFonts w:eastAsia="Times New Roman"/>
                <w:sz w:val="18"/>
                <w:szCs w:val="18"/>
                <w:lang w:val="es-ES"/>
              </w:rPr>
              <w:t>.</w:t>
            </w:r>
            <w:r w:rsidRPr="009D3649">
              <w:rPr>
                <w:rFonts w:eastAsia="Times New Roman"/>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14:paraId="5EE82100" w14:textId="77777777" w:rsidR="005A75C3" w:rsidRPr="009D3649" w:rsidRDefault="005A75C3" w:rsidP="00271CEF">
            <w:pPr>
              <w:tabs>
                <w:tab w:val="left" w:pos="900"/>
              </w:tabs>
              <w:spacing w:before="60" w:after="60"/>
              <w:ind w:left="567" w:hanging="567"/>
              <w:rPr>
                <w:rFonts w:eastAsia="Times New Roman"/>
                <w:i/>
                <w:sz w:val="18"/>
                <w:szCs w:val="18"/>
                <w:lang w:val="es-ES"/>
              </w:rPr>
            </w:pPr>
            <w:r w:rsidRPr="009D3649">
              <w:rPr>
                <w:sz w:val="18"/>
                <w:szCs w:val="18"/>
                <w:lang w:val="es-ES"/>
              </w:rPr>
              <w:tab/>
            </w:r>
            <w:r w:rsidRPr="009D3649">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vAlign w:val="center"/>
          </w:tcPr>
          <w:p w14:paraId="0A46EFCB" w14:textId="77777777" w:rsidR="005A75C3" w:rsidRPr="00017EC8" w:rsidRDefault="005A75C3" w:rsidP="00271CEF">
            <w:pPr>
              <w:tabs>
                <w:tab w:val="left" w:pos="810"/>
              </w:tabs>
              <w:jc w:val="center"/>
              <w:rPr>
                <w:sz w:val="18"/>
                <w:szCs w:val="18"/>
                <w:lang w:val="es-CL"/>
              </w:rPr>
            </w:pPr>
            <w:r>
              <w:rPr>
                <w:sz w:val="18"/>
                <w:szCs w:val="18"/>
                <w:lang w:val="es-ES"/>
              </w:rPr>
              <w:t>No</w:t>
            </w:r>
          </w:p>
        </w:tc>
      </w:tr>
      <w:tr w:rsidR="005A75C3" w:rsidRPr="006402AF" w14:paraId="12325B1B" w14:textId="77777777" w:rsidTr="00271CEF">
        <w:tc>
          <w:tcPr>
            <w:tcW w:w="8635" w:type="dxa"/>
            <w:tcBorders>
              <w:bottom w:val="single" w:sz="4" w:space="0" w:color="auto"/>
            </w:tcBorders>
            <w:shd w:val="clear" w:color="auto" w:fill="DBE5F1"/>
          </w:tcPr>
          <w:p w14:paraId="2310B446" w14:textId="77777777" w:rsidR="005A75C3" w:rsidRPr="009D3649" w:rsidRDefault="005A75C3" w:rsidP="00271CEF">
            <w:pPr>
              <w:tabs>
                <w:tab w:val="left" w:pos="810"/>
              </w:tabs>
              <w:spacing w:before="120" w:after="120"/>
              <w:rPr>
                <w:rFonts w:eastAsia="Times New Roman"/>
                <w:b/>
                <w:sz w:val="18"/>
                <w:szCs w:val="18"/>
                <w:lang w:val="es-ES"/>
              </w:rPr>
            </w:pPr>
            <w:r w:rsidRPr="009D3649">
              <w:rPr>
                <w:b/>
                <w:sz w:val="18"/>
                <w:szCs w:val="18"/>
                <w:lang w:val="es-ES"/>
              </w:rPr>
              <w:t>Principio 3</w:t>
            </w:r>
            <w:r>
              <w:rPr>
                <w:b/>
                <w:sz w:val="18"/>
                <w:szCs w:val="18"/>
                <w:lang w:val="es-ES"/>
              </w:rPr>
              <w:t xml:space="preserve">: </w:t>
            </w:r>
            <w:r w:rsidRPr="009D3649">
              <w:rPr>
                <w:b/>
                <w:sz w:val="18"/>
                <w:szCs w:val="18"/>
                <w:lang w:val="es-ES"/>
              </w:rPr>
              <w:t xml:space="preserve">Sostenibilidad ambiental: </w:t>
            </w:r>
            <w:r w:rsidRPr="009D3649">
              <w:rPr>
                <w:sz w:val="18"/>
                <w:szCs w:val="18"/>
                <w:lang w:val="es-ES"/>
              </w:rPr>
              <w:t xml:space="preserve">Las preguntas </w:t>
            </w:r>
            <w:r>
              <w:rPr>
                <w:sz w:val="18"/>
                <w:szCs w:val="18"/>
                <w:lang w:val="es-ES"/>
              </w:rPr>
              <w:t>referidas al</w:t>
            </w:r>
            <w:r w:rsidRPr="009D3649">
              <w:rPr>
                <w:sz w:val="18"/>
                <w:szCs w:val="18"/>
                <w:lang w:val="es-ES"/>
              </w:rPr>
              <w:t xml:space="preserve"> diagnóstico de los riesgos ambientales se incluyen en las preguntas relacionadas con el estándar específico a continuación.</w:t>
            </w:r>
          </w:p>
        </w:tc>
        <w:tc>
          <w:tcPr>
            <w:tcW w:w="971" w:type="dxa"/>
            <w:tcBorders>
              <w:bottom w:val="single" w:sz="4" w:space="0" w:color="auto"/>
            </w:tcBorders>
            <w:shd w:val="clear" w:color="auto" w:fill="DBE5F1"/>
            <w:vAlign w:val="center"/>
          </w:tcPr>
          <w:p w14:paraId="52E0B952" w14:textId="77777777" w:rsidR="005A75C3" w:rsidRPr="00017EC8" w:rsidRDefault="005A75C3" w:rsidP="00271CEF">
            <w:pPr>
              <w:tabs>
                <w:tab w:val="left" w:pos="810"/>
              </w:tabs>
              <w:jc w:val="center"/>
              <w:rPr>
                <w:sz w:val="18"/>
                <w:szCs w:val="18"/>
                <w:lang w:val="es-CL"/>
              </w:rPr>
            </w:pPr>
          </w:p>
        </w:tc>
      </w:tr>
      <w:tr w:rsidR="005A75C3" w:rsidRPr="006402AF" w14:paraId="0BF01571" w14:textId="77777777" w:rsidTr="00271CEF">
        <w:tc>
          <w:tcPr>
            <w:tcW w:w="8635" w:type="dxa"/>
            <w:tcBorders>
              <w:bottom w:val="single" w:sz="4" w:space="0" w:color="auto"/>
            </w:tcBorders>
            <w:shd w:val="clear" w:color="auto" w:fill="auto"/>
          </w:tcPr>
          <w:p w14:paraId="30DDC5E5" w14:textId="77777777" w:rsidR="005A75C3" w:rsidRPr="007C0276" w:rsidRDefault="005A75C3" w:rsidP="00271CEF">
            <w:pPr>
              <w:tabs>
                <w:tab w:val="left" w:pos="810"/>
              </w:tabs>
              <w:rPr>
                <w:rFonts w:eastAsia="Times New Roman"/>
                <w:b/>
                <w:sz w:val="18"/>
                <w:szCs w:val="18"/>
                <w:lang w:val="es-CL"/>
              </w:rPr>
            </w:pPr>
          </w:p>
        </w:tc>
        <w:tc>
          <w:tcPr>
            <w:tcW w:w="971" w:type="dxa"/>
            <w:tcBorders>
              <w:bottom w:val="single" w:sz="4" w:space="0" w:color="auto"/>
            </w:tcBorders>
            <w:shd w:val="clear" w:color="auto" w:fill="auto"/>
            <w:vAlign w:val="center"/>
          </w:tcPr>
          <w:p w14:paraId="46FDA6AD" w14:textId="77777777" w:rsidR="005A75C3" w:rsidRPr="00017EC8" w:rsidRDefault="005A75C3" w:rsidP="00271CEF">
            <w:pPr>
              <w:tabs>
                <w:tab w:val="left" w:pos="810"/>
              </w:tabs>
              <w:jc w:val="center"/>
              <w:rPr>
                <w:sz w:val="18"/>
                <w:szCs w:val="18"/>
                <w:lang w:val="es-CL"/>
              </w:rPr>
            </w:pPr>
          </w:p>
        </w:tc>
      </w:tr>
      <w:tr w:rsidR="005A75C3" w:rsidRPr="006402AF" w14:paraId="10124512" w14:textId="77777777" w:rsidTr="00271CEF">
        <w:tc>
          <w:tcPr>
            <w:tcW w:w="8635" w:type="dxa"/>
            <w:tcBorders>
              <w:bottom w:val="single" w:sz="4" w:space="0" w:color="auto"/>
            </w:tcBorders>
            <w:shd w:val="clear" w:color="auto" w:fill="DBE5F1"/>
            <w:vAlign w:val="center"/>
          </w:tcPr>
          <w:p w14:paraId="14733452" w14:textId="77777777" w:rsidR="005A75C3" w:rsidRPr="009D3649" w:rsidRDefault="005A75C3" w:rsidP="00271CEF">
            <w:pPr>
              <w:tabs>
                <w:tab w:val="left" w:pos="570"/>
              </w:tabs>
              <w:spacing w:before="120" w:after="120"/>
              <w:rPr>
                <w:rFonts w:eastAsia="Times New Roman"/>
                <w:b/>
                <w:sz w:val="18"/>
                <w:szCs w:val="18"/>
                <w:lang w:val="es-ES"/>
              </w:rPr>
            </w:pPr>
            <w:r w:rsidRPr="009D3649">
              <w:rPr>
                <w:rFonts w:eastAsia="Times New Roman"/>
                <w:b/>
                <w:sz w:val="18"/>
                <w:szCs w:val="18"/>
                <w:lang w:val="es-ES"/>
              </w:rPr>
              <w:t xml:space="preserve">Estándar 1: Conservación de la biodiversidad y gestión sostenible de los recursos naturales </w:t>
            </w:r>
          </w:p>
        </w:tc>
        <w:tc>
          <w:tcPr>
            <w:tcW w:w="971" w:type="dxa"/>
            <w:tcBorders>
              <w:bottom w:val="single" w:sz="4" w:space="0" w:color="auto"/>
            </w:tcBorders>
            <w:shd w:val="clear" w:color="auto" w:fill="DBE5F1"/>
            <w:vAlign w:val="center"/>
          </w:tcPr>
          <w:p w14:paraId="22AADDF8" w14:textId="77777777" w:rsidR="005A75C3" w:rsidRPr="00017EC8" w:rsidRDefault="005A75C3" w:rsidP="00271CEF">
            <w:pPr>
              <w:jc w:val="center"/>
              <w:rPr>
                <w:rFonts w:eastAsia="Times New Roman"/>
                <w:b/>
                <w:sz w:val="18"/>
                <w:szCs w:val="18"/>
                <w:lang w:val="es-CL"/>
              </w:rPr>
            </w:pPr>
          </w:p>
        </w:tc>
      </w:tr>
      <w:tr w:rsidR="005A75C3" w:rsidRPr="00E83CB4" w14:paraId="35538EFB" w14:textId="77777777" w:rsidTr="00271CEF">
        <w:tc>
          <w:tcPr>
            <w:tcW w:w="8635" w:type="dxa"/>
            <w:shd w:val="clear" w:color="auto" w:fill="auto"/>
          </w:tcPr>
          <w:p w14:paraId="27F06C14"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lastRenderedPageBreak/>
              <w:t xml:space="preserve">1.1 </w:t>
            </w:r>
            <w:r w:rsidRPr="009D3649">
              <w:rPr>
                <w:rFonts w:eastAsia="Times New Roman"/>
                <w:sz w:val="18"/>
                <w:szCs w:val="18"/>
                <w:lang w:val="es-ES"/>
              </w:rPr>
              <w:tab/>
              <w:t xml:space="preserve">¿Podría el proyecto </w:t>
            </w:r>
            <w:r>
              <w:rPr>
                <w:rFonts w:eastAsia="Times New Roman"/>
                <w:sz w:val="18"/>
                <w:szCs w:val="18"/>
                <w:lang w:val="es-ES"/>
              </w:rPr>
              <w:t>afectar</w:t>
            </w:r>
            <w:r w:rsidRPr="009D3649">
              <w:rPr>
                <w:rFonts w:eastAsia="Times New Roman"/>
                <w:sz w:val="18"/>
                <w:szCs w:val="18"/>
                <w:lang w:val="es-ES"/>
              </w:rPr>
              <w:t xml:space="preserve"> advers</w:t>
            </w:r>
            <w:r>
              <w:rPr>
                <w:rFonts w:eastAsia="Times New Roman"/>
                <w:sz w:val="18"/>
                <w:szCs w:val="18"/>
                <w:lang w:val="es-ES"/>
              </w:rPr>
              <w:t>amente</w:t>
            </w:r>
            <w:r w:rsidRPr="009D3649">
              <w:rPr>
                <w:rFonts w:eastAsia="Times New Roman"/>
                <w:sz w:val="18"/>
                <w:szCs w:val="18"/>
                <w:lang w:val="es-ES"/>
              </w:rPr>
              <w:t xml:space="preserve"> los hábitats (por ejemplo, hábitats modificados, naturales y críticos) y/o en los ecosistemas o los servicios que estos prestan?</w:t>
            </w:r>
            <w:r w:rsidRPr="009D3649">
              <w:rPr>
                <w:rFonts w:eastAsia="Times New Roman"/>
                <w:sz w:val="18"/>
                <w:szCs w:val="18"/>
                <w:lang w:val="es-ES"/>
              </w:rPr>
              <w:br/>
            </w:r>
            <w:r w:rsidRPr="009D3649">
              <w:rPr>
                <w:rFonts w:eastAsia="Times New Roman"/>
                <w:sz w:val="18"/>
                <w:szCs w:val="18"/>
                <w:lang w:val="es-ES"/>
              </w:rPr>
              <w:br/>
            </w:r>
            <w:r w:rsidRPr="009D3649">
              <w:rPr>
                <w:rFonts w:eastAsia="Times New Roman"/>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vAlign w:val="center"/>
          </w:tcPr>
          <w:p w14:paraId="4D6EF902" w14:textId="77777777" w:rsidR="005A75C3" w:rsidRPr="00017EC8" w:rsidRDefault="005A75C3" w:rsidP="00271CEF">
            <w:pPr>
              <w:jc w:val="center"/>
              <w:rPr>
                <w:rFonts w:eastAsia="Times New Roman"/>
                <w:sz w:val="18"/>
                <w:szCs w:val="18"/>
                <w:lang w:val="es-CL"/>
              </w:rPr>
            </w:pPr>
            <w:r>
              <w:rPr>
                <w:sz w:val="18"/>
                <w:szCs w:val="18"/>
                <w:lang w:val="es-ES"/>
              </w:rPr>
              <w:t>No</w:t>
            </w:r>
          </w:p>
        </w:tc>
      </w:tr>
      <w:tr w:rsidR="005A75C3" w:rsidRPr="00E83CB4" w14:paraId="0CC6EB5F" w14:textId="77777777" w:rsidTr="00271CEF">
        <w:tc>
          <w:tcPr>
            <w:tcW w:w="8635" w:type="dxa"/>
            <w:tcBorders>
              <w:bottom w:val="single" w:sz="4" w:space="0" w:color="auto"/>
            </w:tcBorders>
            <w:shd w:val="clear" w:color="auto" w:fill="auto"/>
          </w:tcPr>
          <w:p w14:paraId="61A0F113" w14:textId="77777777" w:rsidR="005A75C3" w:rsidRPr="009D3649" w:rsidRDefault="005A75C3" w:rsidP="00271CEF">
            <w:pPr>
              <w:tabs>
                <w:tab w:val="left" w:pos="900"/>
              </w:tabs>
              <w:autoSpaceDE w:val="0"/>
              <w:autoSpaceDN w:val="0"/>
              <w:adjustRightInd w:val="0"/>
              <w:spacing w:before="60" w:after="60"/>
              <w:ind w:left="567" w:hanging="567"/>
              <w:rPr>
                <w:rFonts w:eastAsia="Times New Roman"/>
                <w:color w:val="000000"/>
                <w:sz w:val="18"/>
                <w:szCs w:val="18"/>
                <w:lang w:val="es-ES"/>
              </w:rPr>
            </w:pPr>
            <w:r w:rsidRPr="009D3649">
              <w:rPr>
                <w:rFonts w:eastAsia="Times New Roman"/>
                <w:bCs/>
                <w:color w:val="000000"/>
                <w:sz w:val="18"/>
                <w:szCs w:val="18"/>
                <w:lang w:val="es-ES"/>
              </w:rPr>
              <w:t>1.2</w:t>
            </w:r>
            <w:r w:rsidRPr="009D3649">
              <w:rPr>
                <w:rFonts w:eastAsia="Times New Roman"/>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vAlign w:val="center"/>
          </w:tcPr>
          <w:p w14:paraId="764D4116" w14:textId="77777777" w:rsidR="005A75C3" w:rsidRPr="00017EC8" w:rsidRDefault="005A75C3" w:rsidP="00271CEF">
            <w:pPr>
              <w:jc w:val="center"/>
              <w:rPr>
                <w:rFonts w:eastAsia="Times New Roman"/>
                <w:sz w:val="18"/>
                <w:szCs w:val="18"/>
                <w:lang w:val="es-CL"/>
              </w:rPr>
            </w:pPr>
            <w:r>
              <w:rPr>
                <w:sz w:val="18"/>
                <w:szCs w:val="18"/>
                <w:lang w:val="es-ES"/>
              </w:rPr>
              <w:t>No</w:t>
            </w:r>
          </w:p>
        </w:tc>
      </w:tr>
      <w:tr w:rsidR="005A75C3" w:rsidRPr="00B93611" w14:paraId="6819EF74" w14:textId="77777777" w:rsidTr="00271CEF">
        <w:tc>
          <w:tcPr>
            <w:tcW w:w="8635" w:type="dxa"/>
            <w:tcBorders>
              <w:bottom w:val="single" w:sz="4" w:space="0" w:color="auto"/>
            </w:tcBorders>
            <w:shd w:val="clear" w:color="auto" w:fill="auto"/>
          </w:tcPr>
          <w:p w14:paraId="46405116"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1.3</w:t>
            </w:r>
            <w:r w:rsidRPr="009D3649">
              <w:rPr>
                <w:rFonts w:eastAsia="Times New Roman"/>
                <w:sz w:val="18"/>
                <w:szCs w:val="18"/>
                <w:lang w:val="es-ES"/>
              </w:rPr>
              <w:tab/>
              <w:t xml:space="preserve">¿Involucra el proyecto cambios en el uso del suelo y los recursos que podrían </w:t>
            </w:r>
            <w:r>
              <w:rPr>
                <w:rFonts w:eastAsia="Times New Roman"/>
                <w:sz w:val="18"/>
                <w:szCs w:val="18"/>
                <w:lang w:val="es-ES"/>
              </w:rPr>
              <w:t xml:space="preserve">afectar </w:t>
            </w:r>
            <w:r w:rsidRPr="009D3649">
              <w:rPr>
                <w:rFonts w:eastAsia="Times New Roman"/>
                <w:sz w:val="18"/>
                <w:szCs w:val="18"/>
                <w:lang w:val="es-ES"/>
              </w:rPr>
              <w:t>advers</w:t>
            </w:r>
            <w:r>
              <w:rPr>
                <w:rFonts w:eastAsia="Times New Roman"/>
                <w:sz w:val="18"/>
                <w:szCs w:val="18"/>
                <w:lang w:val="es-ES"/>
              </w:rPr>
              <w:t>amente</w:t>
            </w:r>
            <w:r w:rsidRPr="009D3649">
              <w:rPr>
                <w:rFonts w:eastAsia="Times New Roman"/>
                <w:sz w:val="18"/>
                <w:szCs w:val="18"/>
                <w:lang w:val="es-ES"/>
              </w:rPr>
              <w:t xml:space="preserve"> los hábitats, los ecosistemas y/o </w:t>
            </w:r>
            <w:r>
              <w:rPr>
                <w:rFonts w:eastAsia="Times New Roman"/>
                <w:sz w:val="18"/>
                <w:szCs w:val="18"/>
                <w:lang w:val="es-ES"/>
              </w:rPr>
              <w:t>los medios de sustento? (Nota: S</w:t>
            </w:r>
            <w:r w:rsidRPr="009D3649">
              <w:rPr>
                <w:rFonts w:eastAsia="Times New Roman"/>
                <w:sz w:val="18"/>
                <w:szCs w:val="18"/>
                <w:lang w:val="es-ES"/>
              </w:rPr>
              <w:t>i se deben aplicar restricciones y/o limitaciones de acceso a las tierras, vea el Estándar 5).</w:t>
            </w:r>
          </w:p>
        </w:tc>
        <w:tc>
          <w:tcPr>
            <w:tcW w:w="971" w:type="dxa"/>
            <w:tcBorders>
              <w:bottom w:val="single" w:sz="4" w:space="0" w:color="auto"/>
            </w:tcBorders>
            <w:shd w:val="clear" w:color="auto" w:fill="auto"/>
            <w:vAlign w:val="center"/>
          </w:tcPr>
          <w:p w14:paraId="2C738DF6" w14:textId="77777777" w:rsidR="005A75C3" w:rsidRPr="00017EC8" w:rsidRDefault="005A75C3" w:rsidP="00271CEF">
            <w:pPr>
              <w:jc w:val="center"/>
              <w:rPr>
                <w:rFonts w:eastAsia="Times New Roman"/>
                <w:sz w:val="18"/>
                <w:szCs w:val="18"/>
                <w:lang w:val="es-CL"/>
              </w:rPr>
            </w:pPr>
            <w:r>
              <w:rPr>
                <w:sz w:val="18"/>
                <w:szCs w:val="18"/>
                <w:lang w:val="es-ES"/>
              </w:rPr>
              <w:t>No</w:t>
            </w:r>
          </w:p>
        </w:tc>
      </w:tr>
      <w:tr w:rsidR="005A75C3" w:rsidRPr="00E83CB4" w14:paraId="790C329B" w14:textId="77777777" w:rsidTr="00271CEF">
        <w:tc>
          <w:tcPr>
            <w:tcW w:w="8635" w:type="dxa"/>
            <w:tcBorders>
              <w:bottom w:val="single" w:sz="4" w:space="0" w:color="auto"/>
            </w:tcBorders>
            <w:shd w:val="clear" w:color="auto" w:fill="auto"/>
          </w:tcPr>
          <w:p w14:paraId="46043438"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1.4</w:t>
            </w:r>
            <w:r w:rsidRPr="009D3649">
              <w:rPr>
                <w:rFonts w:eastAsia="Times New Roman"/>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vAlign w:val="center"/>
          </w:tcPr>
          <w:p w14:paraId="2A542495" w14:textId="77777777" w:rsidR="005A75C3" w:rsidRPr="00017EC8" w:rsidRDefault="005A75C3" w:rsidP="00271CEF">
            <w:pPr>
              <w:jc w:val="center"/>
              <w:rPr>
                <w:rFonts w:eastAsia="Times New Roman"/>
                <w:sz w:val="18"/>
                <w:szCs w:val="18"/>
                <w:lang w:val="es-CL"/>
              </w:rPr>
            </w:pPr>
            <w:r>
              <w:rPr>
                <w:sz w:val="18"/>
                <w:szCs w:val="18"/>
                <w:lang w:val="es-ES"/>
              </w:rPr>
              <w:t>No</w:t>
            </w:r>
          </w:p>
        </w:tc>
      </w:tr>
      <w:tr w:rsidR="005A75C3" w:rsidRPr="00E83CB4" w14:paraId="2242EBC0" w14:textId="77777777" w:rsidTr="00271CEF">
        <w:tc>
          <w:tcPr>
            <w:tcW w:w="8635" w:type="dxa"/>
            <w:tcBorders>
              <w:bottom w:val="single" w:sz="4" w:space="0" w:color="auto"/>
            </w:tcBorders>
            <w:shd w:val="clear" w:color="auto" w:fill="auto"/>
          </w:tcPr>
          <w:p w14:paraId="63FE5347"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1.5</w:t>
            </w:r>
            <w:r w:rsidRPr="009D3649">
              <w:rPr>
                <w:rFonts w:eastAsia="Times New Roman"/>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vAlign w:val="center"/>
          </w:tcPr>
          <w:p w14:paraId="2ECDA515" w14:textId="77777777" w:rsidR="005A75C3" w:rsidRPr="00017EC8" w:rsidRDefault="005A75C3" w:rsidP="00271CEF">
            <w:pPr>
              <w:jc w:val="center"/>
              <w:rPr>
                <w:rFonts w:eastAsia="Times New Roman"/>
                <w:sz w:val="18"/>
                <w:szCs w:val="18"/>
                <w:lang w:val="es-CL"/>
              </w:rPr>
            </w:pPr>
            <w:r>
              <w:rPr>
                <w:sz w:val="18"/>
                <w:szCs w:val="18"/>
                <w:lang w:val="es-ES"/>
              </w:rPr>
              <w:t>No</w:t>
            </w:r>
          </w:p>
        </w:tc>
      </w:tr>
      <w:tr w:rsidR="005A75C3" w:rsidRPr="00E83CB4" w14:paraId="5079F152" w14:textId="77777777" w:rsidTr="00271CEF">
        <w:tc>
          <w:tcPr>
            <w:tcW w:w="8635" w:type="dxa"/>
            <w:tcBorders>
              <w:bottom w:val="single" w:sz="4" w:space="0" w:color="auto"/>
            </w:tcBorders>
            <w:shd w:val="clear" w:color="auto" w:fill="auto"/>
          </w:tcPr>
          <w:p w14:paraId="7C5AE569"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1.6</w:t>
            </w:r>
            <w:r w:rsidRPr="009D3649">
              <w:rPr>
                <w:rFonts w:eastAsia="Times New Roman"/>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vAlign w:val="center"/>
          </w:tcPr>
          <w:p w14:paraId="461FE3FB" w14:textId="77777777" w:rsidR="005A75C3" w:rsidRPr="00017EC8" w:rsidRDefault="005A75C3" w:rsidP="00271CEF">
            <w:pPr>
              <w:jc w:val="center"/>
              <w:rPr>
                <w:rFonts w:eastAsia="Times New Roman"/>
                <w:sz w:val="18"/>
                <w:szCs w:val="18"/>
                <w:lang w:val="es-CL"/>
              </w:rPr>
            </w:pPr>
            <w:r>
              <w:rPr>
                <w:sz w:val="18"/>
                <w:szCs w:val="18"/>
                <w:lang w:val="es-ES"/>
              </w:rPr>
              <w:t>No</w:t>
            </w:r>
          </w:p>
        </w:tc>
      </w:tr>
      <w:tr w:rsidR="005A75C3" w:rsidRPr="00E83CB4" w14:paraId="32935AB7" w14:textId="77777777" w:rsidTr="00271CEF">
        <w:tc>
          <w:tcPr>
            <w:tcW w:w="8635" w:type="dxa"/>
            <w:tcBorders>
              <w:bottom w:val="single" w:sz="4" w:space="0" w:color="auto"/>
            </w:tcBorders>
            <w:shd w:val="clear" w:color="auto" w:fill="auto"/>
          </w:tcPr>
          <w:p w14:paraId="712BA829"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1.7</w:t>
            </w:r>
            <w:r w:rsidRPr="009D3649">
              <w:rPr>
                <w:rFonts w:eastAsia="Times New Roman"/>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vAlign w:val="center"/>
          </w:tcPr>
          <w:p w14:paraId="32DF10C6" w14:textId="77777777" w:rsidR="005A75C3" w:rsidRPr="00017EC8" w:rsidRDefault="005A75C3" w:rsidP="00271CEF">
            <w:pPr>
              <w:jc w:val="center"/>
              <w:rPr>
                <w:rFonts w:eastAsia="Times New Roman"/>
                <w:sz w:val="18"/>
                <w:szCs w:val="18"/>
                <w:lang w:val="es-CL"/>
              </w:rPr>
            </w:pPr>
            <w:r>
              <w:rPr>
                <w:sz w:val="18"/>
                <w:szCs w:val="18"/>
                <w:lang w:val="es-ES"/>
              </w:rPr>
              <w:t>No</w:t>
            </w:r>
          </w:p>
        </w:tc>
      </w:tr>
      <w:tr w:rsidR="005A75C3" w:rsidRPr="00E83CB4" w14:paraId="7AB71DE1" w14:textId="77777777" w:rsidTr="00271CEF">
        <w:tc>
          <w:tcPr>
            <w:tcW w:w="8635" w:type="dxa"/>
            <w:tcBorders>
              <w:bottom w:val="single" w:sz="4" w:space="0" w:color="auto"/>
            </w:tcBorders>
            <w:shd w:val="clear" w:color="auto" w:fill="auto"/>
          </w:tcPr>
          <w:p w14:paraId="5A0BEFB4"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1.8</w:t>
            </w:r>
            <w:r w:rsidRPr="009D3649">
              <w:rPr>
                <w:rFonts w:eastAsia="Times New Roman"/>
                <w:sz w:val="18"/>
                <w:szCs w:val="18"/>
                <w:lang w:val="es-ES"/>
              </w:rPr>
              <w:tab/>
              <w:t xml:space="preserve">¿Involucra el proyecto la extracción, el desvío o la acumulación significativa de aguas superficiales o subterráneas? </w:t>
            </w:r>
          </w:p>
          <w:p w14:paraId="16F7A256" w14:textId="77777777" w:rsidR="005A75C3" w:rsidRPr="009D3649" w:rsidRDefault="005A75C3" w:rsidP="00271CEF">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vAlign w:val="center"/>
          </w:tcPr>
          <w:p w14:paraId="351B7DD5" w14:textId="77777777" w:rsidR="005A75C3" w:rsidRPr="00017EC8" w:rsidRDefault="005A75C3" w:rsidP="00271CEF">
            <w:pPr>
              <w:jc w:val="center"/>
              <w:rPr>
                <w:rFonts w:eastAsia="Times New Roman"/>
                <w:sz w:val="18"/>
                <w:szCs w:val="18"/>
                <w:lang w:val="es-CL"/>
              </w:rPr>
            </w:pPr>
            <w:r>
              <w:rPr>
                <w:sz w:val="18"/>
                <w:szCs w:val="18"/>
                <w:lang w:val="es-ES"/>
              </w:rPr>
              <w:t>No</w:t>
            </w:r>
          </w:p>
        </w:tc>
      </w:tr>
      <w:tr w:rsidR="005A75C3" w:rsidRPr="00E83CB4" w14:paraId="4108967E" w14:textId="77777777" w:rsidTr="00271CEF">
        <w:tc>
          <w:tcPr>
            <w:tcW w:w="8635" w:type="dxa"/>
            <w:tcBorders>
              <w:bottom w:val="single" w:sz="4" w:space="0" w:color="auto"/>
            </w:tcBorders>
            <w:shd w:val="clear" w:color="auto" w:fill="auto"/>
          </w:tcPr>
          <w:p w14:paraId="5E024835"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1.9</w:t>
            </w:r>
            <w:r w:rsidRPr="009D3649">
              <w:rPr>
                <w:rFonts w:eastAsia="Times New Roman"/>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vAlign w:val="center"/>
          </w:tcPr>
          <w:p w14:paraId="189902AE" w14:textId="77777777" w:rsidR="005A75C3" w:rsidRPr="00017EC8" w:rsidRDefault="005A75C3" w:rsidP="00271CEF">
            <w:pPr>
              <w:tabs>
                <w:tab w:val="left" w:pos="585"/>
              </w:tabs>
              <w:spacing w:before="60" w:after="60"/>
              <w:ind w:left="567" w:hanging="567"/>
              <w:jc w:val="center"/>
              <w:rPr>
                <w:rFonts w:eastAsia="Times New Roman"/>
                <w:sz w:val="18"/>
                <w:szCs w:val="18"/>
                <w:lang w:val="es-CL"/>
              </w:rPr>
            </w:pPr>
            <w:r>
              <w:rPr>
                <w:sz w:val="18"/>
                <w:szCs w:val="18"/>
                <w:lang w:val="es-ES"/>
              </w:rPr>
              <w:t>No</w:t>
            </w:r>
          </w:p>
        </w:tc>
      </w:tr>
      <w:tr w:rsidR="005A75C3" w:rsidRPr="006402AF" w14:paraId="50B06A0B" w14:textId="77777777" w:rsidTr="00271CEF">
        <w:tc>
          <w:tcPr>
            <w:tcW w:w="8635" w:type="dxa"/>
            <w:tcBorders>
              <w:bottom w:val="single" w:sz="4" w:space="0" w:color="auto"/>
            </w:tcBorders>
            <w:shd w:val="clear" w:color="auto" w:fill="auto"/>
          </w:tcPr>
          <w:p w14:paraId="01822BFB" w14:textId="77777777" w:rsidR="005A75C3" w:rsidRPr="009D3649" w:rsidRDefault="005A75C3" w:rsidP="00271CEF">
            <w:pPr>
              <w:tabs>
                <w:tab w:val="left" w:pos="900"/>
              </w:tabs>
              <w:spacing w:before="60" w:after="60"/>
              <w:ind w:left="567" w:hanging="567"/>
              <w:rPr>
                <w:rFonts w:eastAsia="Times New Roman"/>
                <w:b/>
                <w:sz w:val="18"/>
                <w:szCs w:val="18"/>
                <w:lang w:val="es-ES"/>
              </w:rPr>
            </w:pPr>
            <w:r w:rsidRPr="009D3649">
              <w:rPr>
                <w:rFonts w:eastAsia="Times New Roman"/>
                <w:sz w:val="18"/>
                <w:szCs w:val="18"/>
                <w:lang w:val="es-ES"/>
              </w:rPr>
              <w:t>1.10</w:t>
            </w:r>
            <w:r w:rsidRPr="009D3649">
              <w:rPr>
                <w:rFonts w:eastAsia="Times New Roman"/>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vAlign w:val="center"/>
          </w:tcPr>
          <w:p w14:paraId="79DDE53E" w14:textId="77777777" w:rsidR="005A75C3" w:rsidRPr="00017EC8" w:rsidRDefault="005A75C3" w:rsidP="00271CEF">
            <w:pPr>
              <w:tabs>
                <w:tab w:val="left" w:pos="585"/>
              </w:tabs>
              <w:spacing w:before="60" w:after="60"/>
              <w:ind w:left="567" w:hanging="567"/>
              <w:jc w:val="center"/>
              <w:rPr>
                <w:rFonts w:eastAsia="Times New Roman"/>
                <w:sz w:val="18"/>
                <w:szCs w:val="18"/>
                <w:lang w:val="es-CL"/>
              </w:rPr>
            </w:pPr>
          </w:p>
        </w:tc>
      </w:tr>
      <w:tr w:rsidR="005A75C3" w:rsidRPr="00E83CB4" w14:paraId="295F2BE6" w14:textId="77777777" w:rsidTr="00271CEF">
        <w:tc>
          <w:tcPr>
            <w:tcW w:w="8635" w:type="dxa"/>
            <w:tcBorders>
              <w:bottom w:val="single" w:sz="4" w:space="0" w:color="auto"/>
            </w:tcBorders>
            <w:shd w:val="clear" w:color="auto" w:fill="auto"/>
          </w:tcPr>
          <w:p w14:paraId="1AE10A61" w14:textId="77777777" w:rsidR="005A75C3" w:rsidRPr="009D3649" w:rsidRDefault="005A75C3" w:rsidP="00271CEF">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1.11</w:t>
            </w:r>
            <w:r w:rsidRPr="009D3649">
              <w:rPr>
                <w:rFonts w:eastAsia="Times New Roman"/>
                <w:sz w:val="18"/>
                <w:szCs w:val="18"/>
                <w:lang w:val="es-ES"/>
              </w:rPr>
              <w:tab/>
              <w:t xml:space="preserve">¿Redundará el proyecto en actividades de desarrollo secundarias o relevantes que podrían desembocar en efectos sociales y ambientales adversos, o generará impactos acumulativos con otras actividades </w:t>
            </w:r>
            <w:r>
              <w:rPr>
                <w:rFonts w:eastAsia="Times New Roman"/>
                <w:sz w:val="18"/>
                <w:szCs w:val="18"/>
                <w:lang w:val="es-ES"/>
              </w:rPr>
              <w:t>actuales</w:t>
            </w:r>
            <w:r w:rsidRPr="009D3649">
              <w:rPr>
                <w:rFonts w:eastAsia="Times New Roman"/>
                <w:sz w:val="18"/>
                <w:szCs w:val="18"/>
                <w:lang w:val="es-ES"/>
              </w:rPr>
              <w:t xml:space="preserve"> o que se están planificando en la zona?</w:t>
            </w:r>
          </w:p>
          <w:p w14:paraId="4657F1AC" w14:textId="77777777" w:rsidR="005A75C3" w:rsidRPr="009D3649" w:rsidRDefault="005A75C3" w:rsidP="00271CEF">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 xml:space="preserve">Por ejemplo, un camino nuevo a través de zonas forestadas producirá impactos sociales y ambientales </w:t>
            </w:r>
            <w:r>
              <w:rPr>
                <w:rFonts w:eastAsia="Times New Roman"/>
                <w:i/>
                <w:sz w:val="18"/>
                <w:szCs w:val="18"/>
                <w:lang w:val="es-ES"/>
              </w:rPr>
              <w:t xml:space="preserve">adversos </w:t>
            </w:r>
            <w:r w:rsidRPr="009D3649">
              <w:rPr>
                <w:rFonts w:eastAsia="Times New Roman"/>
                <w:i/>
                <w:sz w:val="18"/>
                <w:szCs w:val="18"/>
                <w:lang w:val="es-ES"/>
              </w:rPr>
              <w:t xml:space="preserve">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w:t>
            </w:r>
            <w:r>
              <w:rPr>
                <w:rFonts w:eastAsia="Times New Roman"/>
                <w:i/>
                <w:sz w:val="18"/>
                <w:szCs w:val="18"/>
                <w:lang w:val="es-ES"/>
              </w:rPr>
              <w:t xml:space="preserve">se </w:t>
            </w:r>
            <w:r w:rsidRPr="009D3649">
              <w:rPr>
                <w:rFonts w:eastAsia="Times New Roman"/>
                <w:i/>
                <w:sz w:val="18"/>
                <w:szCs w:val="18"/>
                <w:lang w:val="es-ES"/>
              </w:rPr>
              <w:t>deben considera</w:t>
            </w:r>
            <w:r>
              <w:rPr>
                <w:rFonts w:eastAsia="Times New Roman"/>
                <w:i/>
                <w:sz w:val="18"/>
                <w:szCs w:val="18"/>
                <w:lang w:val="es-ES"/>
              </w:rPr>
              <w:t>r</w:t>
            </w:r>
            <w:r w:rsidRPr="009D3649">
              <w:rPr>
                <w:rFonts w:eastAsia="Times New Roman"/>
                <w:i/>
                <w:sz w:val="18"/>
                <w:szCs w:val="18"/>
                <w:lang w:val="es-ES"/>
              </w:rPr>
              <w:t>.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vAlign w:val="center"/>
          </w:tcPr>
          <w:p w14:paraId="36DF236F" w14:textId="77777777" w:rsidR="005A75C3" w:rsidRPr="00017EC8" w:rsidRDefault="005A75C3" w:rsidP="00271CEF">
            <w:pPr>
              <w:tabs>
                <w:tab w:val="left" w:pos="585"/>
              </w:tabs>
              <w:spacing w:before="60" w:after="60"/>
              <w:ind w:left="567" w:hanging="567"/>
              <w:jc w:val="center"/>
              <w:rPr>
                <w:rFonts w:eastAsia="Times New Roman"/>
                <w:sz w:val="18"/>
                <w:szCs w:val="18"/>
                <w:lang w:val="es-CL"/>
              </w:rPr>
            </w:pPr>
            <w:r>
              <w:rPr>
                <w:sz w:val="18"/>
                <w:szCs w:val="18"/>
                <w:lang w:val="es-ES"/>
              </w:rPr>
              <w:t>No</w:t>
            </w:r>
          </w:p>
        </w:tc>
      </w:tr>
      <w:tr w:rsidR="005A75C3" w:rsidRPr="006402AF" w14:paraId="68B5A7C0" w14:textId="77777777" w:rsidTr="00271CEF">
        <w:trPr>
          <w:trHeight w:val="530"/>
        </w:trPr>
        <w:tc>
          <w:tcPr>
            <w:tcW w:w="8635" w:type="dxa"/>
            <w:tcBorders>
              <w:bottom w:val="single" w:sz="4" w:space="0" w:color="auto"/>
            </w:tcBorders>
            <w:shd w:val="clear" w:color="auto" w:fill="DBE5F1"/>
            <w:vAlign w:val="center"/>
          </w:tcPr>
          <w:p w14:paraId="4323D079" w14:textId="77777777" w:rsidR="005A75C3" w:rsidRPr="009D3649" w:rsidRDefault="005A75C3" w:rsidP="00271CEF">
            <w:pPr>
              <w:tabs>
                <w:tab w:val="left" w:pos="555"/>
              </w:tabs>
              <w:spacing w:before="120" w:after="120"/>
              <w:rPr>
                <w:rFonts w:eastAsia="Times New Roman"/>
                <w:b/>
                <w:sz w:val="18"/>
                <w:szCs w:val="18"/>
                <w:lang w:val="es-ES"/>
              </w:rPr>
            </w:pPr>
            <w:r w:rsidRPr="009D3649">
              <w:rPr>
                <w:rFonts w:eastAsia="Times New Roman"/>
                <w:b/>
                <w:sz w:val="18"/>
                <w:szCs w:val="18"/>
                <w:lang w:val="es-ES"/>
              </w:rPr>
              <w:t>Estándar 2: Mitigación y adaptación al cambio climático</w:t>
            </w:r>
          </w:p>
        </w:tc>
        <w:tc>
          <w:tcPr>
            <w:tcW w:w="971" w:type="dxa"/>
            <w:tcBorders>
              <w:bottom w:val="single" w:sz="4" w:space="0" w:color="auto"/>
            </w:tcBorders>
            <w:shd w:val="clear" w:color="auto" w:fill="DBE5F1"/>
            <w:vAlign w:val="center"/>
          </w:tcPr>
          <w:p w14:paraId="50019B75"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p>
        </w:tc>
      </w:tr>
      <w:tr w:rsidR="005A75C3" w:rsidRPr="00E83CB4" w14:paraId="7D98D04F" w14:textId="77777777" w:rsidTr="00271CEF">
        <w:tc>
          <w:tcPr>
            <w:tcW w:w="8635" w:type="dxa"/>
            <w:tcBorders>
              <w:bottom w:val="single" w:sz="4" w:space="0" w:color="auto"/>
            </w:tcBorders>
            <w:shd w:val="clear" w:color="auto" w:fill="auto"/>
          </w:tcPr>
          <w:p w14:paraId="1BF15F32"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2.1 </w:t>
            </w:r>
            <w:r w:rsidRPr="009D3649">
              <w:rPr>
                <w:rFonts w:eastAsia="Times New Roman"/>
                <w:sz w:val="18"/>
                <w:szCs w:val="18"/>
                <w:lang w:val="es-ES"/>
              </w:rPr>
              <w:tab/>
              <w:t>¿El proyecto que se propone producirá emisiones considerables</w:t>
            </w:r>
            <w:r w:rsidRPr="009D3649">
              <w:rPr>
                <w:sz w:val="18"/>
                <w:szCs w:val="18"/>
                <w:vertAlign w:val="superscript"/>
                <w:lang w:val="es-ES"/>
              </w:rPr>
              <w:footnoteReference w:id="11"/>
            </w:r>
            <w:r w:rsidRPr="009D3649">
              <w:rPr>
                <w:rFonts w:eastAsia="Times New Roman"/>
                <w:sz w:val="18"/>
                <w:szCs w:val="18"/>
                <w:lang w:val="es-ES"/>
              </w:rPr>
              <w:t xml:space="preserve"> de gases de efecto invernadero o agravará el cambio climático? </w:t>
            </w:r>
          </w:p>
        </w:tc>
        <w:tc>
          <w:tcPr>
            <w:tcW w:w="971" w:type="dxa"/>
            <w:tcBorders>
              <w:bottom w:val="single" w:sz="4" w:space="0" w:color="auto"/>
            </w:tcBorders>
            <w:shd w:val="clear" w:color="auto" w:fill="auto"/>
            <w:vAlign w:val="center"/>
          </w:tcPr>
          <w:p w14:paraId="79A6585D"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2D04B53B" w14:textId="77777777" w:rsidTr="00271CEF">
        <w:tc>
          <w:tcPr>
            <w:tcW w:w="8635" w:type="dxa"/>
            <w:tcBorders>
              <w:bottom w:val="single" w:sz="4" w:space="0" w:color="auto"/>
            </w:tcBorders>
            <w:shd w:val="clear" w:color="auto" w:fill="auto"/>
          </w:tcPr>
          <w:p w14:paraId="6A7C4F86" w14:textId="77777777" w:rsidR="005A75C3" w:rsidRPr="009D3649" w:rsidRDefault="005A75C3" w:rsidP="00271CEF">
            <w:pPr>
              <w:tabs>
                <w:tab w:val="left" w:pos="585"/>
              </w:tabs>
              <w:autoSpaceDE w:val="0"/>
              <w:autoSpaceDN w:val="0"/>
              <w:adjustRightInd w:val="0"/>
              <w:spacing w:before="60" w:after="60"/>
              <w:ind w:left="567" w:hanging="567"/>
              <w:rPr>
                <w:rFonts w:eastAsia="Times New Roman"/>
                <w:sz w:val="18"/>
                <w:szCs w:val="18"/>
                <w:lang w:val="es-ES"/>
              </w:rPr>
            </w:pPr>
            <w:r w:rsidRPr="009D3649">
              <w:rPr>
                <w:rFonts w:eastAsia="Times New Roman"/>
                <w:sz w:val="18"/>
                <w:szCs w:val="18"/>
                <w:lang w:val="es-ES"/>
              </w:rPr>
              <w:t>2.2</w:t>
            </w:r>
            <w:r w:rsidRPr="009D3649">
              <w:rPr>
                <w:rFonts w:eastAsia="Times New Roman"/>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vAlign w:val="center"/>
          </w:tcPr>
          <w:p w14:paraId="3E03A604"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76B3D784" w14:textId="77777777" w:rsidTr="00271CEF">
        <w:tc>
          <w:tcPr>
            <w:tcW w:w="8635" w:type="dxa"/>
            <w:tcBorders>
              <w:bottom w:val="single" w:sz="4" w:space="0" w:color="auto"/>
            </w:tcBorders>
            <w:shd w:val="clear" w:color="auto" w:fill="auto"/>
          </w:tcPr>
          <w:p w14:paraId="28A960BE"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2.3</w:t>
            </w:r>
            <w:r w:rsidRPr="009D3649">
              <w:rPr>
                <w:rFonts w:eastAsia="Times New Roman"/>
                <w:sz w:val="18"/>
                <w:szCs w:val="18"/>
                <w:lang w:val="es-ES"/>
              </w:rPr>
              <w:tab/>
              <w:t>¿Es probable que el proyecto que se propone aumente directa o indirectamente la vulnerabilidad social y ambiental al cambio climático ahora o en el futuro (conocidas también como prácticas inadaptadas)?</w:t>
            </w:r>
          </w:p>
          <w:p w14:paraId="04F1175E" w14:textId="77777777" w:rsidR="005A75C3" w:rsidRPr="009D3649" w:rsidRDefault="005A75C3" w:rsidP="00271CEF">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los cambios en la planificación del uso del suelo pueden estimular </w:t>
            </w:r>
            <w:r>
              <w:rPr>
                <w:rFonts w:eastAsia="Times New Roman"/>
                <w:i/>
                <w:sz w:val="18"/>
                <w:szCs w:val="18"/>
                <w:lang w:val="es-ES"/>
              </w:rPr>
              <w:t>la urbanización</w:t>
            </w:r>
            <w:r w:rsidRPr="009D3649">
              <w:rPr>
                <w:rFonts w:eastAsia="Times New Roman"/>
                <w:i/>
                <w:sz w:val="18"/>
                <w:szCs w:val="18"/>
                <w:lang w:val="es-ES"/>
              </w:rPr>
              <w:t xml:space="preserve">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vAlign w:val="center"/>
          </w:tcPr>
          <w:p w14:paraId="301A296C"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6402AF" w14:paraId="76A14CE2" w14:textId="77777777" w:rsidTr="00271CEF">
        <w:trPr>
          <w:trHeight w:val="539"/>
        </w:trPr>
        <w:tc>
          <w:tcPr>
            <w:tcW w:w="8635" w:type="dxa"/>
            <w:tcBorders>
              <w:bottom w:val="single" w:sz="4" w:space="0" w:color="auto"/>
            </w:tcBorders>
            <w:shd w:val="clear" w:color="auto" w:fill="DBE5F1"/>
            <w:vAlign w:val="center"/>
          </w:tcPr>
          <w:p w14:paraId="6C5FE780" w14:textId="77777777" w:rsidR="005A75C3" w:rsidRPr="009D3649" w:rsidRDefault="005A75C3" w:rsidP="00271CEF">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3: Seguridad y salud de la comunidad y condiciones laborales</w:t>
            </w:r>
          </w:p>
        </w:tc>
        <w:tc>
          <w:tcPr>
            <w:tcW w:w="971" w:type="dxa"/>
            <w:tcBorders>
              <w:bottom w:val="single" w:sz="4" w:space="0" w:color="auto"/>
            </w:tcBorders>
            <w:shd w:val="clear" w:color="auto" w:fill="DBE5F1"/>
            <w:vAlign w:val="center"/>
          </w:tcPr>
          <w:p w14:paraId="3640FFC7"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p>
        </w:tc>
      </w:tr>
      <w:tr w:rsidR="005A75C3" w:rsidRPr="00E83CB4" w14:paraId="1B3AF12F" w14:textId="77777777" w:rsidTr="00271CEF">
        <w:tc>
          <w:tcPr>
            <w:tcW w:w="8635" w:type="dxa"/>
            <w:tcBorders>
              <w:bottom w:val="single" w:sz="4" w:space="0" w:color="auto"/>
            </w:tcBorders>
            <w:shd w:val="clear" w:color="auto" w:fill="auto"/>
          </w:tcPr>
          <w:p w14:paraId="250F60E8"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3.1</w:t>
            </w:r>
            <w:r w:rsidRPr="009D3649">
              <w:rPr>
                <w:rFonts w:eastAsia="Times New Roman"/>
                <w:sz w:val="18"/>
                <w:szCs w:val="18"/>
                <w:lang w:val="es-ES"/>
              </w:rPr>
              <w:tab/>
              <w:t>¿</w:t>
            </w:r>
            <w:r>
              <w:rPr>
                <w:rFonts w:eastAsia="Times New Roman"/>
                <w:sz w:val="18"/>
                <w:szCs w:val="18"/>
                <w:lang w:val="es-ES"/>
              </w:rPr>
              <w:t>A</w:t>
            </w:r>
            <w:r w:rsidRPr="009D3649">
              <w:rPr>
                <w:rFonts w:eastAsia="Times New Roman"/>
                <w:sz w:val="18"/>
                <w:szCs w:val="18"/>
                <w:lang w:val="es-ES"/>
              </w:rPr>
              <w:t xml:space="preserve">lgunos elementos de la construcción, la operación o el desmantelamiento del proyecto </w:t>
            </w:r>
            <w:r>
              <w:rPr>
                <w:rFonts w:eastAsia="Times New Roman"/>
                <w:sz w:val="18"/>
                <w:szCs w:val="18"/>
                <w:lang w:val="es-ES"/>
              </w:rPr>
              <w:t xml:space="preserve">implicaría posibles </w:t>
            </w:r>
            <w:r w:rsidRPr="009D3649">
              <w:rPr>
                <w:rFonts w:eastAsia="Times New Roman"/>
                <w:sz w:val="18"/>
                <w:szCs w:val="18"/>
                <w:lang w:val="es-ES"/>
              </w:rPr>
              <w:t>riesgos para la comunidad local en materia de seguridad?</w:t>
            </w:r>
          </w:p>
        </w:tc>
        <w:tc>
          <w:tcPr>
            <w:tcW w:w="971" w:type="dxa"/>
            <w:tcBorders>
              <w:bottom w:val="single" w:sz="4" w:space="0" w:color="auto"/>
            </w:tcBorders>
            <w:shd w:val="clear" w:color="auto" w:fill="auto"/>
            <w:vAlign w:val="center"/>
          </w:tcPr>
          <w:p w14:paraId="5A055FD9"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1A1ADDEF" w14:textId="77777777" w:rsidTr="00271CEF">
        <w:tc>
          <w:tcPr>
            <w:tcW w:w="8635" w:type="dxa"/>
            <w:tcBorders>
              <w:bottom w:val="single" w:sz="4" w:space="0" w:color="auto"/>
            </w:tcBorders>
            <w:shd w:val="clear" w:color="auto" w:fill="auto"/>
          </w:tcPr>
          <w:p w14:paraId="3F435A63"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sz w:val="18"/>
                <w:szCs w:val="18"/>
                <w:lang w:val="es-ES"/>
              </w:rPr>
              <w:lastRenderedPageBreak/>
              <w:t>3.2</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vAlign w:val="center"/>
          </w:tcPr>
          <w:p w14:paraId="15EF584A"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00123205" w14:textId="77777777" w:rsidTr="00271CEF">
        <w:tc>
          <w:tcPr>
            <w:tcW w:w="8635" w:type="dxa"/>
            <w:tcBorders>
              <w:bottom w:val="single" w:sz="4" w:space="0" w:color="auto"/>
            </w:tcBorders>
            <w:shd w:val="clear" w:color="auto" w:fill="auto"/>
          </w:tcPr>
          <w:p w14:paraId="13C0E581"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3.3</w:t>
            </w:r>
            <w:r w:rsidRPr="009D3649">
              <w:rPr>
                <w:rFonts w:eastAsia="Times New Roman"/>
                <w:sz w:val="18"/>
                <w:szCs w:val="18"/>
                <w:lang w:val="es-ES"/>
              </w:rPr>
              <w:tab/>
              <w:t>¿</w:t>
            </w:r>
            <w:r>
              <w:rPr>
                <w:rFonts w:eastAsia="Times New Roman"/>
                <w:sz w:val="18"/>
                <w:szCs w:val="18"/>
                <w:lang w:val="es-ES"/>
              </w:rPr>
              <w:t xml:space="preserve">El </w:t>
            </w:r>
            <w:r w:rsidRPr="009D3649">
              <w:rPr>
                <w:rFonts w:eastAsia="Times New Roman"/>
                <w:sz w:val="18"/>
                <w:szCs w:val="18"/>
                <w:lang w:val="es-ES"/>
              </w:rPr>
              <w:t xml:space="preserve">proyecto </w:t>
            </w:r>
            <w:r>
              <w:rPr>
                <w:rFonts w:eastAsia="Times New Roman"/>
                <w:sz w:val="18"/>
                <w:szCs w:val="18"/>
                <w:lang w:val="es-ES"/>
              </w:rPr>
              <w:t>i</w:t>
            </w:r>
            <w:r w:rsidRPr="009D3649">
              <w:rPr>
                <w:rFonts w:eastAsia="Times New Roman"/>
                <w:sz w:val="18"/>
                <w:szCs w:val="18"/>
                <w:lang w:val="es-ES"/>
              </w:rPr>
              <w:t>nvolucra obras de infraestructura a gran escala (por ejemplo, embalses, caminos, edificios)?</w:t>
            </w:r>
          </w:p>
        </w:tc>
        <w:tc>
          <w:tcPr>
            <w:tcW w:w="971" w:type="dxa"/>
            <w:tcBorders>
              <w:bottom w:val="single" w:sz="4" w:space="0" w:color="auto"/>
            </w:tcBorders>
            <w:shd w:val="clear" w:color="auto" w:fill="auto"/>
            <w:vAlign w:val="center"/>
          </w:tcPr>
          <w:p w14:paraId="6A314ADF"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2DFB09B5" w14:textId="77777777" w:rsidTr="00271CEF">
        <w:tc>
          <w:tcPr>
            <w:tcW w:w="8635" w:type="dxa"/>
            <w:tcBorders>
              <w:bottom w:val="single" w:sz="4" w:space="0" w:color="auto"/>
            </w:tcBorders>
            <w:shd w:val="clear" w:color="auto" w:fill="auto"/>
          </w:tcPr>
          <w:p w14:paraId="55159799"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3.4</w:t>
            </w:r>
            <w:r w:rsidRPr="009D3649">
              <w:rPr>
                <w:rFonts w:eastAsia="Times New Roman"/>
                <w:sz w:val="18"/>
                <w:szCs w:val="18"/>
                <w:lang w:val="es-ES"/>
              </w:rPr>
              <w:tab/>
              <w:t>¿Las fallas</w:t>
            </w:r>
            <w:r>
              <w:rPr>
                <w:rFonts w:eastAsia="Times New Roman"/>
                <w:sz w:val="18"/>
                <w:szCs w:val="18"/>
                <w:lang w:val="es-ES"/>
              </w:rPr>
              <w:t xml:space="preserve"> de componentes </w:t>
            </w:r>
            <w:r w:rsidRPr="009D3649">
              <w:rPr>
                <w:rFonts w:eastAsia="Times New Roman"/>
                <w:sz w:val="18"/>
                <w:szCs w:val="18"/>
                <w:lang w:val="es-ES"/>
              </w:rPr>
              <w:t>estructurales del proyecto plantean riesgos para la comunidad (por ejemplo, el colapso de edificios o infraestructura)</w:t>
            </w:r>
            <w:r>
              <w:rPr>
                <w:rFonts w:eastAsia="Times New Roman"/>
                <w:sz w:val="18"/>
                <w:szCs w:val="18"/>
                <w:lang w:val="es-ES"/>
              </w:rPr>
              <w:t>?</w:t>
            </w:r>
          </w:p>
        </w:tc>
        <w:tc>
          <w:tcPr>
            <w:tcW w:w="971" w:type="dxa"/>
            <w:tcBorders>
              <w:bottom w:val="single" w:sz="4" w:space="0" w:color="auto"/>
            </w:tcBorders>
            <w:shd w:val="clear" w:color="auto" w:fill="auto"/>
            <w:vAlign w:val="center"/>
          </w:tcPr>
          <w:p w14:paraId="3865A1C0"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4FC0CF74" w14:textId="77777777" w:rsidTr="00271CEF">
        <w:tc>
          <w:tcPr>
            <w:tcW w:w="8635" w:type="dxa"/>
            <w:tcBorders>
              <w:bottom w:val="single" w:sz="4" w:space="0" w:color="auto"/>
            </w:tcBorders>
            <w:shd w:val="clear" w:color="auto" w:fill="auto"/>
          </w:tcPr>
          <w:p w14:paraId="12B03F1F"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3.5</w:t>
            </w:r>
            <w:r w:rsidRPr="009D3649">
              <w:rPr>
                <w:rFonts w:eastAsia="Times New Roman"/>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vAlign w:val="center"/>
          </w:tcPr>
          <w:p w14:paraId="0E723DFD"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36995C12" w14:textId="77777777" w:rsidTr="00271CEF">
        <w:tc>
          <w:tcPr>
            <w:tcW w:w="8635" w:type="dxa"/>
            <w:tcBorders>
              <w:bottom w:val="single" w:sz="4" w:space="0" w:color="auto"/>
            </w:tcBorders>
            <w:shd w:val="clear" w:color="auto" w:fill="auto"/>
          </w:tcPr>
          <w:p w14:paraId="32E365FD"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3.6</w:t>
            </w:r>
            <w:r w:rsidRPr="009D3649">
              <w:rPr>
                <w:rFonts w:eastAsia="Times New Roman"/>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vAlign w:val="center"/>
          </w:tcPr>
          <w:p w14:paraId="58CC7460"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3914AA9B" w14:textId="77777777" w:rsidTr="00271CEF">
        <w:tc>
          <w:tcPr>
            <w:tcW w:w="8635" w:type="dxa"/>
            <w:tcBorders>
              <w:bottom w:val="single" w:sz="4" w:space="0" w:color="auto"/>
            </w:tcBorders>
            <w:shd w:val="clear" w:color="auto" w:fill="auto"/>
          </w:tcPr>
          <w:p w14:paraId="346DE62C"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3.7</w:t>
            </w:r>
            <w:r w:rsidRPr="009D3649">
              <w:rPr>
                <w:rFonts w:eastAsia="Times New Roman"/>
                <w:sz w:val="18"/>
                <w:szCs w:val="18"/>
                <w:lang w:val="es-ES"/>
              </w:rPr>
              <w:tab/>
            </w:r>
            <w:r>
              <w:rPr>
                <w:rFonts w:eastAsia="Times New Roman"/>
                <w:sz w:val="18"/>
                <w:szCs w:val="18"/>
                <w:lang w:val="es-ES"/>
              </w:rPr>
              <w:t>¿E</w:t>
            </w:r>
            <w:r w:rsidRPr="009D3649">
              <w:rPr>
                <w:rFonts w:eastAsia="Times New Roman"/>
                <w:sz w:val="18"/>
                <w:szCs w:val="18"/>
                <w:lang w:val="es-ES"/>
              </w:rPr>
              <w:t xml:space="preserve">l proyecto </w:t>
            </w:r>
            <w:r>
              <w:rPr>
                <w:rFonts w:eastAsia="Times New Roman"/>
                <w:sz w:val="18"/>
                <w:szCs w:val="18"/>
                <w:lang w:val="es-ES"/>
              </w:rPr>
              <w:t xml:space="preserve">plantea </w:t>
            </w:r>
            <w:r w:rsidRPr="009D3649">
              <w:rPr>
                <w:rFonts w:eastAsia="Times New Roman"/>
                <w:sz w:val="18"/>
                <w:szCs w:val="18"/>
                <w:lang w:val="es-ES"/>
              </w:rPr>
              <w:t xml:space="preserve">posibles riesgos y vulnerabilidades relacionados con la </w:t>
            </w:r>
            <w:r>
              <w:rPr>
                <w:rFonts w:eastAsia="Times New Roman"/>
                <w:sz w:val="18"/>
                <w:szCs w:val="18"/>
                <w:lang w:val="es-ES"/>
              </w:rPr>
              <w:t xml:space="preserve">y la seguridad </w:t>
            </w:r>
            <w:r w:rsidRPr="009D3649">
              <w:rPr>
                <w:rFonts w:eastAsia="Times New Roman"/>
                <w:sz w:val="18"/>
                <w:szCs w:val="18"/>
                <w:lang w:val="es-ES"/>
              </w:rPr>
              <w:t>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vAlign w:val="center"/>
          </w:tcPr>
          <w:p w14:paraId="7723F255"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3FFB7452" w14:textId="77777777" w:rsidTr="00271CEF">
        <w:tc>
          <w:tcPr>
            <w:tcW w:w="8635" w:type="dxa"/>
            <w:tcBorders>
              <w:bottom w:val="single" w:sz="4" w:space="0" w:color="auto"/>
            </w:tcBorders>
            <w:shd w:val="clear" w:color="auto" w:fill="auto"/>
          </w:tcPr>
          <w:p w14:paraId="68E1BC5F"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3.8</w:t>
            </w:r>
            <w:r w:rsidRPr="009D3649">
              <w:rPr>
                <w:rFonts w:eastAsia="Times New Roman"/>
                <w:sz w:val="18"/>
                <w:szCs w:val="18"/>
                <w:lang w:val="es-ES"/>
              </w:rPr>
              <w:tab/>
              <w:t>¿El proyecto apoya empleos o medios de sustento que pueden contravenir normas laborales nacionales e internacionales (</w:t>
            </w:r>
            <w:r>
              <w:rPr>
                <w:rFonts w:eastAsia="Times New Roman"/>
                <w:sz w:val="18"/>
                <w:szCs w:val="18"/>
                <w:lang w:val="es-ES"/>
              </w:rPr>
              <w:t>como</w:t>
            </w:r>
            <w:r w:rsidRPr="009D3649">
              <w:rPr>
                <w:rFonts w:eastAsia="Times New Roman"/>
                <w:sz w:val="18"/>
                <w:szCs w:val="18"/>
                <w:lang w:val="es-ES"/>
              </w:rPr>
              <w:t xml:space="preserve"> principios y normas de convenios fundamentales de la OIT)?</w:t>
            </w:r>
          </w:p>
        </w:tc>
        <w:tc>
          <w:tcPr>
            <w:tcW w:w="971" w:type="dxa"/>
            <w:tcBorders>
              <w:bottom w:val="single" w:sz="4" w:space="0" w:color="auto"/>
            </w:tcBorders>
            <w:shd w:val="clear" w:color="auto" w:fill="auto"/>
            <w:vAlign w:val="center"/>
          </w:tcPr>
          <w:p w14:paraId="37046DF7"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3A1D365F" w14:textId="77777777" w:rsidTr="00271CEF">
        <w:tc>
          <w:tcPr>
            <w:tcW w:w="8635" w:type="dxa"/>
            <w:tcBorders>
              <w:bottom w:val="single" w:sz="4" w:space="0" w:color="auto"/>
            </w:tcBorders>
            <w:shd w:val="clear" w:color="auto" w:fill="auto"/>
          </w:tcPr>
          <w:p w14:paraId="2CAA5498"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3.9</w:t>
            </w:r>
            <w:r w:rsidRPr="009D3649">
              <w:rPr>
                <w:rFonts w:eastAsia="Times New Roman"/>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vAlign w:val="center"/>
          </w:tcPr>
          <w:p w14:paraId="1D7C06CA"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9D3649" w14:paraId="4123B7DF" w14:textId="77777777" w:rsidTr="00271CEF">
        <w:trPr>
          <w:trHeight w:val="503"/>
        </w:trPr>
        <w:tc>
          <w:tcPr>
            <w:tcW w:w="8635" w:type="dxa"/>
            <w:tcBorders>
              <w:bottom w:val="single" w:sz="4" w:space="0" w:color="auto"/>
            </w:tcBorders>
            <w:shd w:val="clear" w:color="auto" w:fill="DBE5F1"/>
            <w:vAlign w:val="center"/>
          </w:tcPr>
          <w:p w14:paraId="0DBB9CD4" w14:textId="77777777" w:rsidR="005A75C3" w:rsidRPr="009D3649" w:rsidRDefault="005A75C3" w:rsidP="00271CEF">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 xml:space="preserve">Estándar 4: Patrimonio cultural </w:t>
            </w:r>
          </w:p>
        </w:tc>
        <w:tc>
          <w:tcPr>
            <w:tcW w:w="971" w:type="dxa"/>
            <w:tcBorders>
              <w:bottom w:val="single" w:sz="4" w:space="0" w:color="auto"/>
            </w:tcBorders>
            <w:shd w:val="clear" w:color="auto" w:fill="DBE5F1"/>
            <w:vAlign w:val="center"/>
          </w:tcPr>
          <w:p w14:paraId="717C1AF9"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p>
        </w:tc>
      </w:tr>
      <w:tr w:rsidR="005A75C3" w:rsidRPr="00B93611" w14:paraId="7C985D97" w14:textId="77777777" w:rsidTr="00271CEF">
        <w:tc>
          <w:tcPr>
            <w:tcW w:w="8635" w:type="dxa"/>
            <w:tcBorders>
              <w:bottom w:val="single" w:sz="4" w:space="0" w:color="auto"/>
            </w:tcBorders>
            <w:shd w:val="clear" w:color="auto" w:fill="auto"/>
          </w:tcPr>
          <w:p w14:paraId="1251B1C4"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4.1</w:t>
            </w:r>
            <w:r w:rsidRPr="009D3649">
              <w:rPr>
                <w:rFonts w:eastAsia="Times New Roman"/>
                <w:sz w:val="18"/>
                <w:szCs w:val="18"/>
                <w:lang w:val="es-ES"/>
              </w:rPr>
              <w:tab/>
              <w:t xml:space="preserve">¿Resultará el proyecto que se propone en intervenciones que podrían afectar negativamente sitios, estructuras u objetos </w:t>
            </w:r>
            <w:r>
              <w:rPr>
                <w:rFonts w:eastAsia="Times New Roman"/>
                <w:sz w:val="18"/>
                <w:szCs w:val="18"/>
                <w:lang w:val="es-ES"/>
              </w:rPr>
              <w:t>de</w:t>
            </w:r>
            <w:r w:rsidRPr="009D3649">
              <w:rPr>
                <w:rFonts w:eastAsia="Times New Roman"/>
                <w:sz w:val="18"/>
                <w:szCs w:val="18"/>
                <w:lang w:val="es-ES"/>
              </w:rPr>
              <w:t xml:space="preserve"> valor histórico, cultural, artístico, tradicional o religioso o patrimonio cultural intangible (por ejemplo, conocimientos, innovaciones, prácticas)? (Nota: </w:t>
            </w:r>
            <w:r>
              <w:rPr>
                <w:rFonts w:eastAsia="Times New Roman"/>
                <w:sz w:val="18"/>
                <w:szCs w:val="18"/>
                <w:lang w:val="es-ES"/>
              </w:rPr>
              <w:t>L</w:t>
            </w:r>
            <w:r w:rsidRPr="009D3649">
              <w:rPr>
                <w:rFonts w:eastAsia="Times New Roman"/>
                <w:sz w:val="18"/>
                <w:szCs w:val="18"/>
                <w:lang w:val="es-ES"/>
              </w:rPr>
              <w:t>os proyectos destinaos a proteger y conservar el Patrimonio cultural también pueden tener impactos adversos inesperados).</w:t>
            </w:r>
          </w:p>
        </w:tc>
        <w:tc>
          <w:tcPr>
            <w:tcW w:w="971" w:type="dxa"/>
            <w:tcBorders>
              <w:bottom w:val="single" w:sz="4" w:space="0" w:color="auto"/>
            </w:tcBorders>
            <w:shd w:val="clear" w:color="auto" w:fill="auto"/>
            <w:vAlign w:val="center"/>
          </w:tcPr>
          <w:p w14:paraId="631D782E"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7101877D" w14:textId="77777777" w:rsidTr="00271CEF">
        <w:tc>
          <w:tcPr>
            <w:tcW w:w="8635" w:type="dxa"/>
            <w:tcBorders>
              <w:bottom w:val="single" w:sz="4" w:space="0" w:color="auto"/>
            </w:tcBorders>
            <w:shd w:val="clear" w:color="auto" w:fill="auto"/>
          </w:tcPr>
          <w:p w14:paraId="7C4B64BC" w14:textId="77777777" w:rsidR="005A75C3" w:rsidRPr="009D3649" w:rsidRDefault="005A75C3" w:rsidP="00271CEF">
            <w:pPr>
              <w:tabs>
                <w:tab w:val="left" w:pos="585"/>
              </w:tabs>
              <w:spacing w:before="60" w:after="60"/>
              <w:ind w:left="567" w:hanging="567"/>
              <w:rPr>
                <w:rFonts w:eastAsia="Times New Roman"/>
                <w:b/>
                <w:sz w:val="18"/>
                <w:szCs w:val="18"/>
                <w:lang w:val="es-ES"/>
              </w:rPr>
            </w:pPr>
            <w:r w:rsidRPr="009D3649">
              <w:rPr>
                <w:rFonts w:eastAsia="Times New Roman"/>
                <w:sz w:val="18"/>
                <w:szCs w:val="18"/>
                <w:lang w:val="es-ES"/>
              </w:rPr>
              <w:t>4.2</w:t>
            </w:r>
            <w:r w:rsidRPr="009D3649">
              <w:rPr>
                <w:rFonts w:eastAsia="Times New Roman"/>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vAlign w:val="center"/>
          </w:tcPr>
          <w:p w14:paraId="73647C4D"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9D3649" w14:paraId="137B3480" w14:textId="77777777" w:rsidTr="00271CEF">
        <w:trPr>
          <w:trHeight w:val="566"/>
        </w:trPr>
        <w:tc>
          <w:tcPr>
            <w:tcW w:w="8635" w:type="dxa"/>
            <w:tcBorders>
              <w:bottom w:val="single" w:sz="4" w:space="0" w:color="auto"/>
            </w:tcBorders>
            <w:shd w:val="clear" w:color="auto" w:fill="DBE5F1"/>
            <w:vAlign w:val="center"/>
          </w:tcPr>
          <w:p w14:paraId="62B7A771" w14:textId="77777777" w:rsidR="005A75C3" w:rsidRPr="009D3649" w:rsidRDefault="005A75C3" w:rsidP="00271CEF">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5: Desplazamiento y reasentamiento</w:t>
            </w:r>
          </w:p>
        </w:tc>
        <w:tc>
          <w:tcPr>
            <w:tcW w:w="971" w:type="dxa"/>
            <w:tcBorders>
              <w:bottom w:val="single" w:sz="4" w:space="0" w:color="auto"/>
            </w:tcBorders>
            <w:shd w:val="clear" w:color="auto" w:fill="DBE5F1"/>
            <w:vAlign w:val="center"/>
          </w:tcPr>
          <w:p w14:paraId="3A9F7C95"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p>
        </w:tc>
      </w:tr>
      <w:tr w:rsidR="005A75C3" w:rsidRPr="00E83CB4" w14:paraId="73843EA4" w14:textId="77777777" w:rsidTr="00271CEF">
        <w:tc>
          <w:tcPr>
            <w:tcW w:w="8635" w:type="dxa"/>
            <w:tcBorders>
              <w:bottom w:val="single" w:sz="4" w:space="0" w:color="auto"/>
            </w:tcBorders>
            <w:shd w:val="clear" w:color="auto" w:fill="auto"/>
          </w:tcPr>
          <w:p w14:paraId="7899DA34" w14:textId="77777777" w:rsidR="005A75C3" w:rsidRPr="009D3649" w:rsidRDefault="005A75C3" w:rsidP="00271CEF">
            <w:pPr>
              <w:tabs>
                <w:tab w:val="left" w:pos="585"/>
              </w:tabs>
              <w:spacing w:before="60" w:after="60"/>
              <w:ind w:left="567" w:hanging="567"/>
              <w:rPr>
                <w:rFonts w:eastAsia="Times New Roman"/>
                <w:b/>
                <w:sz w:val="18"/>
                <w:szCs w:val="18"/>
                <w:lang w:val="es-ES"/>
              </w:rPr>
            </w:pPr>
            <w:r w:rsidRPr="009D3649">
              <w:rPr>
                <w:sz w:val="18"/>
                <w:szCs w:val="18"/>
                <w:lang w:val="es-ES" w:eastAsia="en-US"/>
              </w:rPr>
              <w:t>5.1</w:t>
            </w:r>
            <w:r w:rsidRPr="009D3649">
              <w:rPr>
                <w:sz w:val="18"/>
                <w:szCs w:val="18"/>
                <w:lang w:val="es-ES" w:eastAsia="en-US"/>
              </w:rPr>
              <w:tab/>
              <w:t>¿Involucra el proyecto desplazamiento físico total o parcial y transitorio o permanente?</w:t>
            </w:r>
          </w:p>
        </w:tc>
        <w:tc>
          <w:tcPr>
            <w:tcW w:w="971" w:type="dxa"/>
            <w:tcBorders>
              <w:bottom w:val="single" w:sz="4" w:space="0" w:color="auto"/>
            </w:tcBorders>
            <w:shd w:val="clear" w:color="auto" w:fill="auto"/>
            <w:vAlign w:val="center"/>
          </w:tcPr>
          <w:p w14:paraId="4154F693"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56E825EE" w14:textId="77777777" w:rsidTr="00271CEF">
        <w:tc>
          <w:tcPr>
            <w:tcW w:w="8635" w:type="dxa"/>
            <w:tcBorders>
              <w:bottom w:val="single" w:sz="4" w:space="0" w:color="auto"/>
            </w:tcBorders>
            <w:shd w:val="clear" w:color="auto" w:fill="auto"/>
          </w:tcPr>
          <w:p w14:paraId="3364003B" w14:textId="77777777" w:rsidR="005A75C3" w:rsidRPr="009D3649" w:rsidRDefault="005A75C3" w:rsidP="00271CEF">
            <w:pPr>
              <w:tabs>
                <w:tab w:val="left" w:pos="585"/>
              </w:tabs>
              <w:spacing w:before="60" w:after="60"/>
              <w:ind w:left="567" w:hanging="567"/>
              <w:rPr>
                <w:rFonts w:eastAsia="Times New Roman"/>
                <w:b/>
                <w:sz w:val="18"/>
                <w:szCs w:val="18"/>
                <w:lang w:val="es-ES"/>
              </w:rPr>
            </w:pPr>
            <w:r w:rsidRPr="009D3649">
              <w:rPr>
                <w:sz w:val="18"/>
                <w:szCs w:val="18"/>
                <w:lang w:val="es-ES" w:eastAsia="en-US"/>
              </w:rPr>
              <w:t>5.2</w:t>
            </w:r>
            <w:r w:rsidRPr="009D3649">
              <w:rPr>
                <w:sz w:val="18"/>
                <w:szCs w:val="18"/>
                <w:lang w:val="es-ES" w:eastAsia="en-US"/>
              </w:rPr>
              <w:tab/>
              <w:t xml:space="preserve">¿Existe alguna posibilidad de que el proyecto derive en desplazamiento económico (por ejemplo, pérdida de activos o acceso a recursos debido a la adquisición o restricciones de acceso </w:t>
            </w:r>
            <w:r>
              <w:rPr>
                <w:sz w:val="18"/>
                <w:szCs w:val="18"/>
                <w:lang w:val="es-ES" w:eastAsia="en-US"/>
              </w:rPr>
              <w:t>a</w:t>
            </w:r>
            <w:r w:rsidRPr="009D3649">
              <w:rPr>
                <w:sz w:val="18"/>
                <w:szCs w:val="18"/>
                <w:lang w:val="es-ES" w:eastAsia="en-US"/>
              </w:rPr>
              <w:t xml:space="preserve"> </w:t>
            </w:r>
            <w:r>
              <w:rPr>
                <w:sz w:val="18"/>
                <w:szCs w:val="18"/>
                <w:lang w:val="es-ES" w:eastAsia="en-US"/>
              </w:rPr>
              <w:t xml:space="preserve">la </w:t>
            </w:r>
            <w:r w:rsidRPr="009D3649">
              <w:rPr>
                <w:sz w:val="18"/>
                <w:szCs w:val="18"/>
                <w:lang w:val="es-ES" w:eastAsia="en-US"/>
              </w:rPr>
              <w:t>tierra, incluso sin que exista reubicación física)?</w:t>
            </w:r>
          </w:p>
        </w:tc>
        <w:tc>
          <w:tcPr>
            <w:tcW w:w="971" w:type="dxa"/>
            <w:tcBorders>
              <w:bottom w:val="single" w:sz="4" w:space="0" w:color="auto"/>
            </w:tcBorders>
            <w:shd w:val="clear" w:color="auto" w:fill="auto"/>
            <w:vAlign w:val="center"/>
          </w:tcPr>
          <w:p w14:paraId="1E69AB95"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689C9DFE" w14:textId="77777777" w:rsidTr="00271CEF">
        <w:tc>
          <w:tcPr>
            <w:tcW w:w="8635" w:type="dxa"/>
            <w:tcBorders>
              <w:bottom w:val="single" w:sz="4" w:space="0" w:color="auto"/>
            </w:tcBorders>
            <w:shd w:val="clear" w:color="auto" w:fill="auto"/>
          </w:tcPr>
          <w:p w14:paraId="2303FB25" w14:textId="77777777" w:rsidR="005A75C3" w:rsidRPr="009D3649" w:rsidRDefault="005A75C3" w:rsidP="00271CEF">
            <w:pPr>
              <w:tabs>
                <w:tab w:val="left" w:pos="585"/>
              </w:tabs>
              <w:spacing w:before="60" w:after="60"/>
              <w:ind w:left="567" w:hanging="567"/>
              <w:rPr>
                <w:sz w:val="18"/>
                <w:szCs w:val="18"/>
                <w:lang w:val="es-ES" w:eastAsia="en-US"/>
              </w:rPr>
            </w:pPr>
            <w:r w:rsidRPr="009D3649">
              <w:rPr>
                <w:rFonts w:eastAsia="Times New Roman"/>
                <w:sz w:val="18"/>
                <w:szCs w:val="18"/>
                <w:lang w:val="es-ES"/>
              </w:rPr>
              <w:t>5.3</w:t>
            </w:r>
            <w:r w:rsidRPr="009D3649">
              <w:rPr>
                <w:rFonts w:eastAsia="Times New Roman"/>
                <w:sz w:val="18"/>
                <w:szCs w:val="18"/>
                <w:lang w:val="es-ES"/>
              </w:rPr>
              <w:tab/>
              <w:t>¿Existe el riesgo de que el proyecto provoque desalojos forzados?</w:t>
            </w:r>
            <w:r w:rsidRPr="009D3649">
              <w:rPr>
                <w:rStyle w:val="Refdenotaalpie"/>
                <w:rFonts w:eastAsia="Times New Roman"/>
                <w:szCs w:val="18"/>
                <w:lang w:val="es-ES"/>
              </w:rPr>
              <w:footnoteReference w:id="12"/>
            </w:r>
          </w:p>
        </w:tc>
        <w:tc>
          <w:tcPr>
            <w:tcW w:w="971" w:type="dxa"/>
            <w:tcBorders>
              <w:bottom w:val="single" w:sz="4" w:space="0" w:color="auto"/>
            </w:tcBorders>
            <w:shd w:val="clear" w:color="auto" w:fill="auto"/>
            <w:vAlign w:val="center"/>
          </w:tcPr>
          <w:p w14:paraId="5EF142CD"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1F246905" w14:textId="77777777" w:rsidTr="00271CEF">
        <w:tc>
          <w:tcPr>
            <w:tcW w:w="8635" w:type="dxa"/>
            <w:tcBorders>
              <w:bottom w:val="single" w:sz="4" w:space="0" w:color="auto"/>
            </w:tcBorders>
            <w:shd w:val="clear" w:color="auto" w:fill="auto"/>
          </w:tcPr>
          <w:p w14:paraId="5B660C36"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5.4</w:t>
            </w:r>
            <w:r w:rsidRPr="009D3649">
              <w:rPr>
                <w:rFonts w:eastAsia="Times New Roman"/>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vAlign w:val="center"/>
          </w:tcPr>
          <w:p w14:paraId="74EF65E1"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9D3649" w14:paraId="31CEE083" w14:textId="77777777" w:rsidTr="00271CEF">
        <w:trPr>
          <w:trHeight w:val="584"/>
        </w:trPr>
        <w:tc>
          <w:tcPr>
            <w:tcW w:w="8635" w:type="dxa"/>
            <w:tcBorders>
              <w:bottom w:val="single" w:sz="4" w:space="0" w:color="auto"/>
            </w:tcBorders>
            <w:shd w:val="clear" w:color="auto" w:fill="DBE5F1"/>
            <w:vAlign w:val="center"/>
          </w:tcPr>
          <w:p w14:paraId="52DD9718" w14:textId="77777777" w:rsidR="005A75C3" w:rsidRPr="009D3649" w:rsidRDefault="005A75C3" w:rsidP="00271CEF">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6: Pueblos indígenas</w:t>
            </w:r>
          </w:p>
        </w:tc>
        <w:tc>
          <w:tcPr>
            <w:tcW w:w="971" w:type="dxa"/>
            <w:tcBorders>
              <w:bottom w:val="single" w:sz="4" w:space="0" w:color="auto"/>
            </w:tcBorders>
            <w:shd w:val="clear" w:color="auto" w:fill="DBE5F1"/>
            <w:vAlign w:val="center"/>
          </w:tcPr>
          <w:p w14:paraId="19FA48FD"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p>
        </w:tc>
      </w:tr>
      <w:tr w:rsidR="005A75C3" w:rsidRPr="00E83CB4" w14:paraId="57EED7EF" w14:textId="77777777" w:rsidTr="00271CEF">
        <w:tc>
          <w:tcPr>
            <w:tcW w:w="8635" w:type="dxa"/>
            <w:tcBorders>
              <w:bottom w:val="single" w:sz="4" w:space="0" w:color="auto"/>
            </w:tcBorders>
            <w:shd w:val="clear" w:color="auto" w:fill="auto"/>
          </w:tcPr>
          <w:p w14:paraId="6887C9D2"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t>6.1</w:t>
            </w:r>
            <w:r w:rsidRPr="009D3649">
              <w:rPr>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vAlign w:val="center"/>
          </w:tcPr>
          <w:p w14:paraId="3C565B06"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052B76D5" w14:textId="77777777" w:rsidTr="00271CEF">
        <w:tc>
          <w:tcPr>
            <w:tcW w:w="8635" w:type="dxa"/>
            <w:tcBorders>
              <w:bottom w:val="single" w:sz="4" w:space="0" w:color="auto"/>
            </w:tcBorders>
            <w:shd w:val="clear" w:color="auto" w:fill="auto"/>
          </w:tcPr>
          <w:p w14:paraId="00DED51A"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t>6.2</w:t>
            </w:r>
            <w:r w:rsidRPr="009D3649">
              <w:rPr>
                <w:sz w:val="18"/>
                <w:szCs w:val="18"/>
                <w:lang w:val="es-ES" w:eastAsia="en-US"/>
              </w:rPr>
              <w:tab/>
              <w:t>¿Existe la probabilidad de que el proyecto o partes de él se ubiquen en tierras y territorios reivindicad</w:t>
            </w:r>
            <w:r>
              <w:rPr>
                <w:sz w:val="18"/>
                <w:szCs w:val="18"/>
                <w:lang w:val="es-ES" w:eastAsia="en-US"/>
              </w:rPr>
              <w:t>o</w:t>
            </w:r>
            <w:r w:rsidRPr="009D3649">
              <w:rPr>
                <w:sz w:val="18"/>
                <w:szCs w:val="18"/>
                <w:lang w:val="es-ES" w:eastAsia="en-US"/>
              </w:rPr>
              <w:t>s por pueblos indígenas?</w:t>
            </w:r>
          </w:p>
        </w:tc>
        <w:tc>
          <w:tcPr>
            <w:tcW w:w="971" w:type="dxa"/>
            <w:tcBorders>
              <w:bottom w:val="single" w:sz="4" w:space="0" w:color="auto"/>
            </w:tcBorders>
            <w:shd w:val="clear" w:color="auto" w:fill="auto"/>
            <w:vAlign w:val="center"/>
          </w:tcPr>
          <w:p w14:paraId="7FA201C9"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4F39BF2B" w14:textId="77777777" w:rsidTr="00271CEF">
        <w:tc>
          <w:tcPr>
            <w:tcW w:w="8635" w:type="dxa"/>
            <w:tcBorders>
              <w:bottom w:val="single" w:sz="4" w:space="0" w:color="auto"/>
            </w:tcBorders>
            <w:shd w:val="clear" w:color="auto" w:fill="auto"/>
          </w:tcPr>
          <w:p w14:paraId="6F7A7D4D"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t>6.3</w:t>
            </w:r>
            <w:r w:rsidRPr="009D3649">
              <w:rPr>
                <w:sz w:val="18"/>
                <w:szCs w:val="18"/>
                <w:lang w:val="es-ES" w:eastAsia="en-US"/>
              </w:rPr>
              <w:tab/>
              <w:t xml:space="preserve">¿Podría el proyecto que se propone afectar los derechos, las tierras y los territorios de pueblos indígenas (independientemente de si dichos pueblos tienen </w:t>
            </w:r>
            <w:r>
              <w:rPr>
                <w:sz w:val="18"/>
                <w:szCs w:val="18"/>
                <w:lang w:val="es-ES" w:eastAsia="en-US"/>
              </w:rPr>
              <w:t>títulos de</w:t>
            </w:r>
            <w:r w:rsidRPr="009D3649">
              <w:rPr>
                <w:sz w:val="18"/>
                <w:szCs w:val="18"/>
                <w:lang w:val="es-ES" w:eastAsia="en-US"/>
              </w:rPr>
              <w:t xml:space="preserve"> propiedad legal</w:t>
            </w:r>
            <w:r>
              <w:rPr>
                <w:sz w:val="18"/>
                <w:szCs w:val="18"/>
                <w:lang w:val="es-ES" w:eastAsia="en-US"/>
              </w:rPr>
              <w:t>es sobre</w:t>
            </w:r>
            <w:r w:rsidRPr="009D3649">
              <w:rPr>
                <w:sz w:val="18"/>
                <w:szCs w:val="18"/>
                <w:lang w:val="es-ES" w:eastAsia="en-US"/>
              </w:rPr>
              <w:t xml:space="preserve"> dichos terrenos)?</w:t>
            </w:r>
          </w:p>
        </w:tc>
        <w:tc>
          <w:tcPr>
            <w:tcW w:w="971" w:type="dxa"/>
            <w:tcBorders>
              <w:bottom w:val="single" w:sz="4" w:space="0" w:color="auto"/>
            </w:tcBorders>
            <w:shd w:val="clear" w:color="auto" w:fill="auto"/>
            <w:vAlign w:val="center"/>
          </w:tcPr>
          <w:p w14:paraId="4925EE74"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2FB1F144" w14:textId="77777777" w:rsidTr="00271CEF">
        <w:tc>
          <w:tcPr>
            <w:tcW w:w="8635" w:type="dxa"/>
            <w:tcBorders>
              <w:bottom w:val="single" w:sz="4" w:space="0" w:color="auto"/>
            </w:tcBorders>
            <w:shd w:val="clear" w:color="auto" w:fill="auto"/>
          </w:tcPr>
          <w:p w14:paraId="7567A517"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vAlign w:val="center"/>
          </w:tcPr>
          <w:p w14:paraId="243566B5"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6608C524" w14:textId="77777777" w:rsidTr="00271CEF">
        <w:tc>
          <w:tcPr>
            <w:tcW w:w="8635" w:type="dxa"/>
            <w:tcBorders>
              <w:bottom w:val="single" w:sz="4" w:space="0" w:color="auto"/>
            </w:tcBorders>
            <w:shd w:val="clear" w:color="auto" w:fill="auto"/>
          </w:tcPr>
          <w:p w14:paraId="58818A6E"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lastRenderedPageBreak/>
              <w:t>6.4</w:t>
            </w:r>
            <w:r w:rsidRPr="009D3649">
              <w:rPr>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vAlign w:val="center"/>
          </w:tcPr>
          <w:p w14:paraId="7CA877CC"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22BE6BFF" w14:textId="77777777" w:rsidTr="00271CEF">
        <w:tc>
          <w:tcPr>
            <w:tcW w:w="8635" w:type="dxa"/>
            <w:tcBorders>
              <w:bottom w:val="single" w:sz="4" w:space="0" w:color="auto"/>
            </w:tcBorders>
            <w:shd w:val="clear" w:color="auto" w:fill="auto"/>
          </w:tcPr>
          <w:p w14:paraId="797FF5FA"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t>6.5</w:t>
            </w:r>
            <w:r w:rsidRPr="009D3649">
              <w:rPr>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vAlign w:val="center"/>
          </w:tcPr>
          <w:p w14:paraId="3D0C7A59"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639F6A84" w14:textId="77777777" w:rsidTr="00271CEF">
        <w:tc>
          <w:tcPr>
            <w:tcW w:w="8635" w:type="dxa"/>
            <w:tcBorders>
              <w:bottom w:val="single" w:sz="4" w:space="0" w:color="auto"/>
            </w:tcBorders>
            <w:shd w:val="clear" w:color="auto" w:fill="auto"/>
          </w:tcPr>
          <w:p w14:paraId="7E41C9EF"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t>6.6</w:t>
            </w:r>
            <w:r w:rsidRPr="009D3649">
              <w:rPr>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vAlign w:val="center"/>
          </w:tcPr>
          <w:p w14:paraId="3CECCDC9"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3E5BA11A" w14:textId="77777777" w:rsidTr="00271CEF">
        <w:tc>
          <w:tcPr>
            <w:tcW w:w="8635" w:type="dxa"/>
            <w:tcBorders>
              <w:bottom w:val="single" w:sz="4" w:space="0" w:color="auto"/>
            </w:tcBorders>
            <w:shd w:val="clear" w:color="auto" w:fill="auto"/>
          </w:tcPr>
          <w:p w14:paraId="75C62344"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t>6.7</w:t>
            </w:r>
            <w:r w:rsidRPr="009D3649">
              <w:rPr>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vAlign w:val="center"/>
          </w:tcPr>
          <w:p w14:paraId="4D43D553"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4F8EA7CC" w14:textId="77777777" w:rsidTr="00271CEF">
        <w:tc>
          <w:tcPr>
            <w:tcW w:w="8635" w:type="dxa"/>
            <w:tcBorders>
              <w:bottom w:val="single" w:sz="4" w:space="0" w:color="auto"/>
            </w:tcBorders>
            <w:shd w:val="clear" w:color="auto" w:fill="auto"/>
          </w:tcPr>
          <w:p w14:paraId="5C403504" w14:textId="77777777" w:rsidR="005A75C3" w:rsidRPr="009D3649" w:rsidRDefault="005A75C3" w:rsidP="00271CEF">
            <w:pPr>
              <w:tabs>
                <w:tab w:val="left" w:pos="585"/>
              </w:tabs>
              <w:spacing w:before="60" w:after="60"/>
              <w:ind w:left="567" w:hanging="567"/>
              <w:rPr>
                <w:sz w:val="18"/>
                <w:szCs w:val="18"/>
                <w:lang w:val="es-ES" w:eastAsia="en-US"/>
              </w:rPr>
            </w:pPr>
            <w:r w:rsidRPr="009D3649">
              <w:rPr>
                <w:sz w:val="18"/>
                <w:szCs w:val="18"/>
                <w:lang w:val="es-ES" w:eastAsia="en-US"/>
              </w:rPr>
              <w:t>6.8</w:t>
            </w:r>
            <w:r w:rsidRPr="009D3649">
              <w:rPr>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vAlign w:val="center"/>
          </w:tcPr>
          <w:p w14:paraId="263EBABD"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6402AF" w14:paraId="04F806AA" w14:textId="77777777" w:rsidTr="00271CEF">
        <w:trPr>
          <w:trHeight w:val="602"/>
        </w:trPr>
        <w:tc>
          <w:tcPr>
            <w:tcW w:w="8635" w:type="dxa"/>
            <w:tcBorders>
              <w:bottom w:val="single" w:sz="4" w:space="0" w:color="auto"/>
            </w:tcBorders>
            <w:shd w:val="clear" w:color="auto" w:fill="DBE5F1"/>
            <w:vAlign w:val="center"/>
          </w:tcPr>
          <w:p w14:paraId="2EC80D5C" w14:textId="77777777" w:rsidR="005A75C3" w:rsidRPr="009D3649" w:rsidRDefault="005A75C3" w:rsidP="00271CEF">
            <w:pPr>
              <w:tabs>
                <w:tab w:val="left" w:pos="570"/>
              </w:tabs>
              <w:spacing w:before="120"/>
              <w:rPr>
                <w:rFonts w:eastAsia="Times New Roman"/>
                <w:b/>
                <w:sz w:val="18"/>
                <w:szCs w:val="18"/>
                <w:lang w:val="es-ES"/>
              </w:rPr>
            </w:pPr>
            <w:r>
              <w:rPr>
                <w:rFonts w:eastAsia="Times New Roman"/>
                <w:b/>
                <w:sz w:val="18"/>
                <w:szCs w:val="18"/>
                <w:lang w:val="es-CL"/>
              </w:rPr>
              <w:t>Estándar</w:t>
            </w:r>
            <w:r w:rsidRPr="009D3649">
              <w:rPr>
                <w:rFonts w:eastAsia="Times New Roman"/>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4BB54A81" w14:textId="77777777" w:rsidR="005A75C3" w:rsidRPr="009D3649" w:rsidRDefault="005A75C3" w:rsidP="00271CEF">
            <w:pPr>
              <w:jc w:val="center"/>
              <w:rPr>
                <w:rFonts w:eastAsia="Times New Roman"/>
                <w:b/>
                <w:i/>
                <w:sz w:val="18"/>
                <w:szCs w:val="18"/>
                <w:lang w:val="es-ES"/>
              </w:rPr>
            </w:pPr>
          </w:p>
        </w:tc>
      </w:tr>
      <w:tr w:rsidR="005A75C3" w:rsidRPr="00E83CB4" w14:paraId="367C33F2" w14:textId="77777777" w:rsidTr="00271CEF">
        <w:tc>
          <w:tcPr>
            <w:tcW w:w="8635" w:type="dxa"/>
            <w:shd w:val="clear" w:color="auto" w:fill="auto"/>
          </w:tcPr>
          <w:p w14:paraId="3A246C65"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7.1</w:t>
            </w:r>
            <w:r w:rsidRPr="009D3649">
              <w:rPr>
                <w:rFonts w:eastAsia="Times New Roman"/>
                <w:sz w:val="18"/>
                <w:szCs w:val="18"/>
                <w:lang w:val="es-ES"/>
              </w:rPr>
              <w:tab/>
              <w:t>¿Podría el proyecto redundar en la emisión de contaminantes al medioambiente debido a circunstancias rutinarias y no rutinarias</w:t>
            </w:r>
            <w:r>
              <w:rPr>
                <w:rFonts w:eastAsia="Times New Roman"/>
                <w:sz w:val="18"/>
                <w:szCs w:val="18"/>
                <w:lang w:val="es-ES"/>
              </w:rPr>
              <w:t>,</w:t>
            </w:r>
            <w:r w:rsidRPr="009D3649">
              <w:rPr>
                <w:rFonts w:eastAsia="Times New Roman"/>
                <w:sz w:val="18"/>
                <w:szCs w:val="18"/>
                <w:lang w:val="es-ES"/>
              </w:rPr>
              <w:t xml:space="preserve"> con el potencial de </w:t>
            </w:r>
            <w:r>
              <w:rPr>
                <w:rFonts w:eastAsia="Times New Roman"/>
                <w:sz w:val="18"/>
                <w:szCs w:val="18"/>
                <w:lang w:val="es-ES"/>
              </w:rPr>
              <w:t>causar</w:t>
            </w:r>
            <w:r w:rsidRPr="009D3649">
              <w:rPr>
                <w:rFonts w:eastAsia="Times New Roman"/>
                <w:sz w:val="18"/>
                <w:szCs w:val="18"/>
                <w:lang w:val="es-ES"/>
              </w:rPr>
              <w:t xml:space="preserve"> impactos adversos locales, regionales y/o transfronterizos? </w:t>
            </w:r>
          </w:p>
        </w:tc>
        <w:tc>
          <w:tcPr>
            <w:tcW w:w="971" w:type="dxa"/>
            <w:shd w:val="clear" w:color="auto" w:fill="auto"/>
            <w:vAlign w:val="center"/>
          </w:tcPr>
          <w:p w14:paraId="225F20DB" w14:textId="77777777" w:rsidR="005A75C3" w:rsidRPr="009D3649" w:rsidRDefault="005A75C3" w:rsidP="00271CEF">
            <w:pPr>
              <w:jc w:val="center"/>
              <w:rPr>
                <w:rFonts w:eastAsia="Times New Roman"/>
                <w:sz w:val="18"/>
                <w:szCs w:val="18"/>
                <w:lang w:val="es-ES"/>
              </w:rPr>
            </w:pPr>
            <w:r>
              <w:rPr>
                <w:sz w:val="18"/>
                <w:szCs w:val="18"/>
                <w:lang w:val="es-ES"/>
              </w:rPr>
              <w:t>No</w:t>
            </w:r>
          </w:p>
        </w:tc>
      </w:tr>
      <w:tr w:rsidR="005A75C3" w:rsidRPr="00E83CB4" w14:paraId="66465520" w14:textId="77777777" w:rsidTr="00271CEF">
        <w:tc>
          <w:tcPr>
            <w:tcW w:w="8635" w:type="dxa"/>
            <w:tcBorders>
              <w:bottom w:val="single" w:sz="4" w:space="0" w:color="auto"/>
            </w:tcBorders>
            <w:shd w:val="clear" w:color="auto" w:fill="auto"/>
          </w:tcPr>
          <w:p w14:paraId="55E1A234"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7.2</w:t>
            </w:r>
            <w:r w:rsidRPr="009D3649">
              <w:rPr>
                <w:rFonts w:eastAsia="Times New Roman"/>
                <w:sz w:val="18"/>
                <w:szCs w:val="18"/>
                <w:lang w:val="es-ES"/>
              </w:rPr>
              <w:tab/>
              <w:t>¿Podría el proyecto que se propone redundar en la generación de desechos (tanto peligrosos como no peligros</w:t>
            </w:r>
            <w:r>
              <w:rPr>
                <w:rFonts w:eastAsia="Times New Roman"/>
                <w:sz w:val="18"/>
                <w:szCs w:val="18"/>
                <w:lang w:val="es-ES"/>
              </w:rPr>
              <w:t>os</w:t>
            </w:r>
            <w:r w:rsidRPr="009D3649">
              <w:rPr>
                <w:rFonts w:eastAsia="Times New Roman"/>
                <w:sz w:val="18"/>
                <w:szCs w:val="18"/>
                <w:lang w:val="es-ES"/>
              </w:rPr>
              <w:t>)?</w:t>
            </w:r>
          </w:p>
        </w:tc>
        <w:tc>
          <w:tcPr>
            <w:tcW w:w="971" w:type="dxa"/>
            <w:tcBorders>
              <w:bottom w:val="single" w:sz="4" w:space="0" w:color="auto"/>
            </w:tcBorders>
            <w:shd w:val="clear" w:color="auto" w:fill="auto"/>
            <w:vAlign w:val="center"/>
          </w:tcPr>
          <w:p w14:paraId="4C18962F" w14:textId="77777777" w:rsidR="005A75C3" w:rsidRPr="009D3649" w:rsidRDefault="005A75C3" w:rsidP="00271CEF">
            <w:pPr>
              <w:jc w:val="center"/>
              <w:rPr>
                <w:rFonts w:eastAsia="Times New Roman"/>
                <w:sz w:val="18"/>
                <w:szCs w:val="18"/>
                <w:lang w:val="es-ES"/>
              </w:rPr>
            </w:pPr>
            <w:r>
              <w:rPr>
                <w:sz w:val="18"/>
                <w:szCs w:val="18"/>
                <w:lang w:val="es-ES"/>
              </w:rPr>
              <w:t>No</w:t>
            </w:r>
          </w:p>
        </w:tc>
      </w:tr>
      <w:tr w:rsidR="005A75C3" w:rsidRPr="00E83CB4" w14:paraId="703C69D7" w14:textId="77777777" w:rsidTr="00271CEF">
        <w:trPr>
          <w:trHeight w:val="402"/>
        </w:trPr>
        <w:tc>
          <w:tcPr>
            <w:tcW w:w="8635" w:type="dxa"/>
            <w:tcBorders>
              <w:bottom w:val="single" w:sz="4" w:space="0" w:color="auto"/>
            </w:tcBorders>
            <w:shd w:val="clear" w:color="auto" w:fill="auto"/>
          </w:tcPr>
          <w:p w14:paraId="333C947A"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7.3</w:t>
            </w:r>
            <w:r w:rsidRPr="009D3649">
              <w:rPr>
                <w:rFonts w:eastAsia="Times New Roman"/>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3618DCB8" w14:textId="77777777" w:rsidR="005A75C3" w:rsidRPr="009D3649" w:rsidRDefault="005A75C3" w:rsidP="00271CEF">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DDT, PCB y otros productos químicos que </w:t>
            </w:r>
            <w:r>
              <w:rPr>
                <w:rFonts w:eastAsia="Times New Roman"/>
                <w:i/>
                <w:sz w:val="18"/>
                <w:szCs w:val="18"/>
                <w:lang w:val="es-ES"/>
              </w:rPr>
              <w:t>están</w:t>
            </w:r>
            <w:r w:rsidRPr="009D3649">
              <w:rPr>
                <w:rFonts w:eastAsia="Times New Roman"/>
                <w:i/>
                <w:sz w:val="18"/>
                <w:szCs w:val="18"/>
                <w:lang w:val="es-ES"/>
              </w:rPr>
              <w:t xml:space="preserve"> inclu</w:t>
            </w:r>
            <w:r>
              <w:rPr>
                <w:rFonts w:eastAsia="Times New Roman"/>
                <w:i/>
                <w:sz w:val="18"/>
                <w:szCs w:val="18"/>
                <w:lang w:val="es-ES"/>
              </w:rPr>
              <w:t>idos</w:t>
            </w:r>
            <w:r w:rsidRPr="009D3649">
              <w:rPr>
                <w:rFonts w:eastAsia="Times New Roman"/>
                <w:i/>
                <w:sz w:val="18"/>
                <w:szCs w:val="18"/>
                <w:lang w:val="es-ES"/>
              </w:rPr>
              <w:t xml:space="preserve"> en convenios internacionales como el Convenio de Estocolmo sobre Contaminantes Orgánicos Persistentes y o el Protocolo de Montreal.</w:t>
            </w:r>
          </w:p>
        </w:tc>
        <w:tc>
          <w:tcPr>
            <w:tcW w:w="971" w:type="dxa"/>
            <w:tcBorders>
              <w:bottom w:val="single" w:sz="4" w:space="0" w:color="auto"/>
            </w:tcBorders>
            <w:shd w:val="clear" w:color="auto" w:fill="auto"/>
            <w:vAlign w:val="center"/>
          </w:tcPr>
          <w:p w14:paraId="72D854DC" w14:textId="77777777" w:rsidR="005A75C3" w:rsidRPr="009D3649" w:rsidRDefault="005A75C3" w:rsidP="00271CEF">
            <w:pPr>
              <w:jc w:val="center"/>
              <w:rPr>
                <w:rFonts w:eastAsia="Times New Roman"/>
                <w:sz w:val="18"/>
                <w:szCs w:val="18"/>
                <w:lang w:val="es-ES"/>
              </w:rPr>
            </w:pPr>
            <w:r>
              <w:rPr>
                <w:sz w:val="18"/>
                <w:szCs w:val="18"/>
                <w:lang w:val="es-ES"/>
              </w:rPr>
              <w:t>No</w:t>
            </w:r>
          </w:p>
        </w:tc>
      </w:tr>
      <w:tr w:rsidR="005A75C3" w:rsidRPr="00E83CB4" w14:paraId="60418083" w14:textId="77777777" w:rsidTr="00271CEF">
        <w:tc>
          <w:tcPr>
            <w:tcW w:w="8635" w:type="dxa"/>
            <w:tcBorders>
              <w:bottom w:val="single" w:sz="4" w:space="0" w:color="auto"/>
            </w:tcBorders>
            <w:shd w:val="clear" w:color="auto" w:fill="auto"/>
          </w:tcPr>
          <w:p w14:paraId="58B548ED"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7.4 </w:t>
            </w:r>
            <w:r w:rsidRPr="009D3649">
              <w:rPr>
                <w:rFonts w:eastAsia="Times New Roman"/>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vAlign w:val="center"/>
          </w:tcPr>
          <w:p w14:paraId="3DBB94A0"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r w:rsidR="005A75C3" w:rsidRPr="00E83CB4" w14:paraId="42751BF5" w14:textId="77777777" w:rsidTr="00271CEF">
        <w:tc>
          <w:tcPr>
            <w:tcW w:w="8635" w:type="dxa"/>
            <w:tcBorders>
              <w:bottom w:val="single" w:sz="4" w:space="0" w:color="auto"/>
            </w:tcBorders>
            <w:shd w:val="clear" w:color="auto" w:fill="auto"/>
          </w:tcPr>
          <w:p w14:paraId="4BEBF8E2" w14:textId="77777777" w:rsidR="005A75C3" w:rsidRPr="009D3649" w:rsidRDefault="005A75C3" w:rsidP="00271CEF">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7.5</w:t>
            </w:r>
            <w:r w:rsidRPr="009D3649">
              <w:rPr>
                <w:rFonts w:eastAsia="Times New Roman"/>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vAlign w:val="center"/>
          </w:tcPr>
          <w:p w14:paraId="36B7C108" w14:textId="77777777" w:rsidR="005A75C3" w:rsidRPr="009D3649" w:rsidRDefault="005A75C3" w:rsidP="00271CEF">
            <w:pPr>
              <w:tabs>
                <w:tab w:val="left" w:pos="585"/>
              </w:tabs>
              <w:spacing w:before="60" w:after="60"/>
              <w:ind w:left="567" w:hanging="567"/>
              <w:jc w:val="center"/>
              <w:rPr>
                <w:rFonts w:eastAsia="Times New Roman"/>
                <w:sz w:val="18"/>
                <w:szCs w:val="18"/>
                <w:lang w:val="es-ES"/>
              </w:rPr>
            </w:pPr>
            <w:r>
              <w:rPr>
                <w:sz w:val="18"/>
                <w:szCs w:val="18"/>
                <w:lang w:val="es-ES"/>
              </w:rPr>
              <w:t>No</w:t>
            </w:r>
          </w:p>
        </w:tc>
      </w:tr>
    </w:tbl>
    <w:p w14:paraId="21BE6DDB" w14:textId="77777777" w:rsidR="005A75C3" w:rsidRPr="00525A6C" w:rsidRDefault="005A75C3" w:rsidP="005A75C3">
      <w:pPr>
        <w:pStyle w:val="Ttulo1"/>
        <w:numPr>
          <w:ilvl w:val="0"/>
          <w:numId w:val="0"/>
        </w:numPr>
        <w:rPr>
          <w:szCs w:val="20"/>
          <w:lang w:val="es-ES"/>
        </w:rPr>
      </w:pPr>
    </w:p>
    <w:p w14:paraId="21893AF5" w14:textId="77777777" w:rsidR="00391874" w:rsidRDefault="00391874"/>
    <w:sectPr w:rsidR="00391874" w:rsidSect="00271CEF">
      <w:footerReference w:type="even" r:id="rId12"/>
      <w:footerReference w:type="default" r:id="rId13"/>
      <w:pgSz w:w="11907" w:h="16839" w:code="9"/>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6E6B3" w14:textId="77777777" w:rsidR="001833C8" w:rsidRDefault="001833C8" w:rsidP="005A75C3">
      <w:r>
        <w:separator/>
      </w:r>
    </w:p>
  </w:endnote>
  <w:endnote w:type="continuationSeparator" w:id="0">
    <w:p w14:paraId="592C1DCE" w14:textId="77777777" w:rsidR="001833C8" w:rsidRDefault="001833C8" w:rsidP="005A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679498"/>
      <w:docPartObj>
        <w:docPartGallery w:val="Page Numbers (Bottom of Page)"/>
        <w:docPartUnique/>
      </w:docPartObj>
    </w:sdtPr>
    <w:sdtEndPr>
      <w:rPr>
        <w:noProof/>
      </w:rPr>
    </w:sdtEndPr>
    <w:sdtContent>
      <w:p w14:paraId="184D81FF" w14:textId="77777777" w:rsidR="00271CEF" w:rsidRDefault="00271CEF">
        <w:pPr>
          <w:pStyle w:val="Piedepgina"/>
          <w:jc w:val="center"/>
        </w:pPr>
        <w:r>
          <w:fldChar w:fldCharType="begin"/>
        </w:r>
        <w:r>
          <w:instrText xml:space="preserve"> PAGE   \* MERGEFORMAT </w:instrText>
        </w:r>
        <w:r>
          <w:fldChar w:fldCharType="separate"/>
        </w:r>
        <w:r w:rsidR="00934D2E">
          <w:rPr>
            <w:noProof/>
          </w:rPr>
          <w:t>5</w:t>
        </w:r>
        <w:r>
          <w:rPr>
            <w:noProof/>
          </w:rPr>
          <w:fldChar w:fldCharType="end"/>
        </w:r>
      </w:p>
    </w:sdtContent>
  </w:sdt>
  <w:p w14:paraId="7080D592" w14:textId="77777777" w:rsidR="00271CEF" w:rsidRDefault="00271C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70BD" w14:textId="77777777" w:rsidR="00271CEF" w:rsidRDefault="00271CEF" w:rsidP="00271C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CDC80B" w14:textId="77777777" w:rsidR="00271CEF" w:rsidRDefault="00271CEF" w:rsidP="00271CE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4138" w14:textId="77777777" w:rsidR="00271CEF" w:rsidRDefault="00271CEF">
    <w:pPr>
      <w:pStyle w:val="Piedepgina"/>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34D2E">
      <w:rPr>
        <w:caps/>
        <w:noProof/>
        <w:color w:val="5B9BD5" w:themeColor="accent1"/>
      </w:rPr>
      <w:t>9</w:t>
    </w:r>
    <w:r>
      <w:rPr>
        <w:caps/>
        <w:noProof/>
        <w:color w:val="5B9BD5" w:themeColor="accent1"/>
      </w:rPr>
      <w:fldChar w:fldCharType="end"/>
    </w:r>
  </w:p>
  <w:p w14:paraId="369502BF" w14:textId="77777777" w:rsidR="00271CEF" w:rsidRDefault="00271CEF" w:rsidP="00271C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60284" w14:textId="77777777" w:rsidR="001833C8" w:rsidRDefault="001833C8" w:rsidP="005A75C3">
      <w:r>
        <w:separator/>
      </w:r>
    </w:p>
  </w:footnote>
  <w:footnote w:type="continuationSeparator" w:id="0">
    <w:p w14:paraId="55835D07" w14:textId="77777777" w:rsidR="001833C8" w:rsidRDefault="001833C8" w:rsidP="005A75C3">
      <w:r>
        <w:continuationSeparator/>
      </w:r>
    </w:p>
  </w:footnote>
  <w:footnote w:id="1">
    <w:p w14:paraId="49BB1078" w14:textId="77777777" w:rsidR="00271CEF" w:rsidRPr="00730C3D" w:rsidRDefault="00271CEF" w:rsidP="005A75C3">
      <w:pPr>
        <w:pStyle w:val="Textonotapie"/>
        <w:rPr>
          <w:sz w:val="16"/>
          <w:szCs w:val="16"/>
          <w:lang w:val="es-ES"/>
        </w:rPr>
      </w:pPr>
      <w:r w:rsidRPr="00E14025">
        <w:rPr>
          <w:rStyle w:val="Refdenotaalpie"/>
          <w:lang w:val="es-ES"/>
        </w:rPr>
        <w:footnoteRef/>
      </w:r>
      <w:r w:rsidRPr="00E14025">
        <w:rPr>
          <w:lang w:val="es-ES"/>
        </w:rPr>
        <w:t xml:space="preserve"> </w:t>
      </w:r>
      <w:r w:rsidRPr="00730C3D">
        <w:rPr>
          <w:sz w:val="16"/>
          <w:szCs w:val="16"/>
          <w:lang w:val="es-ES"/>
        </w:rPr>
        <w:t>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2873AC2E" w14:textId="77777777" w:rsidR="00271CEF" w:rsidRPr="00730C3D" w:rsidRDefault="00271CEF" w:rsidP="005A75C3">
      <w:pPr>
        <w:pStyle w:val="Textonotapie"/>
        <w:numPr>
          <w:ilvl w:val="0"/>
          <w:numId w:val="4"/>
        </w:numPr>
        <w:ind w:left="540"/>
        <w:rPr>
          <w:sz w:val="16"/>
          <w:szCs w:val="16"/>
          <w:lang w:val="es-ES"/>
        </w:rPr>
      </w:pPr>
      <w:r w:rsidRPr="00730C3D">
        <w:rPr>
          <w:sz w:val="16"/>
          <w:szCs w:val="16"/>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78A1195B" w14:textId="77777777" w:rsidR="00271CEF" w:rsidRPr="00730C3D" w:rsidRDefault="00271CEF" w:rsidP="005A75C3">
      <w:pPr>
        <w:pStyle w:val="Textonotapie"/>
        <w:numPr>
          <w:ilvl w:val="0"/>
          <w:numId w:val="4"/>
        </w:numPr>
        <w:ind w:left="540"/>
        <w:rPr>
          <w:sz w:val="16"/>
          <w:szCs w:val="16"/>
          <w:lang w:val="es-ES"/>
        </w:rPr>
      </w:pPr>
      <w:r w:rsidRPr="00730C3D">
        <w:rPr>
          <w:sz w:val="16"/>
          <w:szCs w:val="16"/>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57569E2F" w14:textId="77777777" w:rsidR="00271CEF" w:rsidRPr="00730C3D" w:rsidRDefault="00271CEF" w:rsidP="005A75C3">
      <w:pPr>
        <w:pStyle w:val="Textonotapie"/>
        <w:numPr>
          <w:ilvl w:val="0"/>
          <w:numId w:val="4"/>
        </w:numPr>
        <w:ind w:left="540"/>
        <w:rPr>
          <w:sz w:val="16"/>
          <w:szCs w:val="16"/>
          <w:lang w:val="es-ES"/>
        </w:rPr>
      </w:pPr>
      <w:r w:rsidRPr="00730C3D">
        <w:rPr>
          <w:sz w:val="16"/>
          <w:szCs w:val="16"/>
          <w:lang w:val="es-ES"/>
        </w:rPr>
        <w:t xml:space="preserve">La cooperación para el desarrollo contribuye a la formación de las capacidades de los "garantes de derechos” para cumplir con sus obligaciones y/o de los "titulares de derechos", de reivindicarlos. </w:t>
      </w:r>
    </w:p>
    <w:p w14:paraId="30FF6118" w14:textId="77777777" w:rsidR="00271CEF" w:rsidRPr="00730C3D" w:rsidRDefault="00271CEF" w:rsidP="005A75C3">
      <w:pPr>
        <w:pStyle w:val="Textonotapie"/>
        <w:rPr>
          <w:sz w:val="16"/>
          <w:szCs w:val="16"/>
          <w:lang w:val="es-ES"/>
        </w:rPr>
      </w:pPr>
      <w:r w:rsidRPr="00730C3D">
        <w:rPr>
          <w:rFonts w:eastAsia="Times New Roman"/>
          <w:sz w:val="16"/>
          <w:szCs w:val="16"/>
          <w:lang w:val="es-ES"/>
        </w:rPr>
        <w:t xml:space="preserve">Vea más en </w:t>
      </w:r>
      <w:hyperlink r:id="rId1" w:history="1">
        <w:r w:rsidRPr="00730C3D">
          <w:rPr>
            <w:rStyle w:val="Hipervnculo"/>
            <w:rFonts w:eastAsia="Times New Roman"/>
            <w:sz w:val="16"/>
            <w:szCs w:val="16"/>
            <w:lang w:val="es-ES"/>
          </w:rPr>
          <w:t>http://hrbaportal.org/the-human-rights-based-approach-to-development-cooperation-towards-a-common-understanding-among-un-agencies</w:t>
        </w:r>
      </w:hyperlink>
      <w:r w:rsidRPr="00730C3D">
        <w:rPr>
          <w:rFonts w:eastAsia="Times New Roman"/>
          <w:sz w:val="16"/>
          <w:szCs w:val="16"/>
          <w:lang w:val="es-ES"/>
        </w:rPr>
        <w:t xml:space="preserve">. </w:t>
      </w:r>
    </w:p>
  </w:footnote>
  <w:footnote w:id="2">
    <w:p w14:paraId="3FBD139E" w14:textId="77777777" w:rsidR="00271CEF" w:rsidRPr="00962D1F" w:rsidRDefault="00271CEF" w:rsidP="00962D1F">
      <w:pPr>
        <w:pStyle w:val="Textonotapie"/>
        <w:rPr>
          <w:szCs w:val="18"/>
          <w:lang w:val="es-PE"/>
        </w:rPr>
      </w:pPr>
      <w:r w:rsidRPr="00B21222">
        <w:rPr>
          <w:rStyle w:val="Refdenotaalpie"/>
          <w:szCs w:val="18"/>
        </w:rPr>
        <w:footnoteRef/>
      </w:r>
      <w:r w:rsidRPr="00962D1F">
        <w:rPr>
          <w:szCs w:val="18"/>
          <w:lang w:val="es-PE"/>
        </w:rPr>
        <w:t xml:space="preserve"> Noam </w:t>
      </w:r>
      <w:proofErr w:type="spellStart"/>
      <w:r w:rsidRPr="00962D1F">
        <w:rPr>
          <w:szCs w:val="18"/>
          <w:lang w:val="es-PE"/>
        </w:rPr>
        <w:t>Lupu</w:t>
      </w:r>
      <w:proofErr w:type="spellEnd"/>
      <w:r w:rsidRPr="00962D1F">
        <w:rPr>
          <w:szCs w:val="18"/>
          <w:lang w:val="es-PE"/>
        </w:rPr>
        <w:t xml:space="preserve"> (2018). El Barómetro de las Américas, 2018. P.14.</w:t>
      </w:r>
    </w:p>
    <w:p w14:paraId="53A67DD2" w14:textId="77777777" w:rsidR="00271CEF" w:rsidRPr="00B21222" w:rsidRDefault="00271CEF" w:rsidP="00D05EE3">
      <w:pPr>
        <w:pStyle w:val="Textonotapie"/>
        <w:jc w:val="both"/>
        <w:rPr>
          <w:szCs w:val="18"/>
          <w:lang w:val="es-PE"/>
        </w:rPr>
      </w:pPr>
      <w:r w:rsidRPr="00962D1F">
        <w:rPr>
          <w:szCs w:val="18"/>
          <w:lang w:val="es-PE"/>
        </w:rPr>
        <w:t>https://www.cepal.org/sites/default/files/presentations/presentacion-el-barometro-de-las-americas-noam_lupu-lapop.pdf. Recuperado el 09 de abril de 2019.</w:t>
      </w:r>
    </w:p>
  </w:footnote>
  <w:footnote w:id="3">
    <w:p w14:paraId="3535D0EF" w14:textId="03F32BC5" w:rsidR="00271CEF" w:rsidRPr="00B21222" w:rsidRDefault="00271CEF" w:rsidP="00D05EE3">
      <w:pPr>
        <w:pStyle w:val="Textonotapie"/>
        <w:jc w:val="both"/>
        <w:rPr>
          <w:szCs w:val="18"/>
          <w:lang w:val="es-PE"/>
        </w:rPr>
      </w:pPr>
      <w:r w:rsidRPr="00B21222">
        <w:rPr>
          <w:rStyle w:val="Refdenotaalpie"/>
          <w:szCs w:val="18"/>
        </w:rPr>
        <w:footnoteRef/>
      </w:r>
      <w:r w:rsidRPr="00962D1F">
        <w:rPr>
          <w:szCs w:val="18"/>
          <w:lang w:val="es-PE"/>
        </w:rPr>
        <w:t xml:space="preserve"> Instituto Nacional de Estadística e Informática (2018) Encuesta Demográfica y de Salud Familiar ENDES</w:t>
      </w:r>
      <w:r>
        <w:rPr>
          <w:szCs w:val="18"/>
          <w:lang w:val="es-PE"/>
        </w:rPr>
        <w:t xml:space="preserve"> 2018</w:t>
      </w:r>
      <w:r w:rsidRPr="00962D1F">
        <w:rPr>
          <w:szCs w:val="18"/>
          <w:lang w:val="es-PE"/>
        </w:rPr>
        <w:t>. P.</w:t>
      </w:r>
      <w:r>
        <w:rPr>
          <w:szCs w:val="18"/>
          <w:lang w:val="es-PE"/>
        </w:rPr>
        <w:t>300</w:t>
      </w:r>
      <w:r w:rsidRPr="00962D1F">
        <w:rPr>
          <w:szCs w:val="18"/>
          <w:lang w:val="es-PE"/>
        </w:rPr>
        <w:t>.</w:t>
      </w:r>
      <w:r>
        <w:rPr>
          <w:szCs w:val="18"/>
          <w:highlight w:val="yellow"/>
          <w:lang w:val="es-PE"/>
        </w:rPr>
        <w:t xml:space="preserve"> </w:t>
      </w:r>
      <w:hyperlink r:id="rId2" w:history="1">
        <w:r>
          <w:rPr>
            <w:rStyle w:val="Hipervnculo"/>
          </w:rPr>
          <w:t>https://www.inei.gob.pe/media/MenuRecursivo/publicaciones_digitales/Est/Lib1656/index1.html</w:t>
        </w:r>
      </w:hyperlink>
      <w:r w:rsidRPr="00D05EE3">
        <w:rPr>
          <w:szCs w:val="18"/>
          <w:highlight w:val="yellow"/>
        </w:rPr>
        <w:t xml:space="preserve"> </w:t>
      </w:r>
    </w:p>
  </w:footnote>
  <w:footnote w:id="4">
    <w:p w14:paraId="6C9D2D06" w14:textId="77777777" w:rsidR="00271CEF" w:rsidRPr="00B21222" w:rsidRDefault="00271CEF" w:rsidP="00D05EE3">
      <w:pPr>
        <w:pStyle w:val="Textonotapie"/>
        <w:jc w:val="both"/>
        <w:rPr>
          <w:szCs w:val="18"/>
          <w:lang w:val="es-PE"/>
        </w:rPr>
      </w:pPr>
      <w:r w:rsidRPr="00B21222">
        <w:rPr>
          <w:rStyle w:val="Refdenotaalpie"/>
          <w:szCs w:val="18"/>
        </w:rPr>
        <w:footnoteRef/>
      </w:r>
      <w:r w:rsidRPr="00962D1F">
        <w:rPr>
          <w:szCs w:val="18"/>
          <w:lang w:val="es-PE"/>
        </w:rPr>
        <w:t xml:space="preserve"> Reporte Estadístico de casos de Víctimas de Feminicidio/Atendidos por los Centros Emergencia Mujer Periodo: Enero – diciembre 2018, Registro de casos de víctimas de feminicidio atendidos por los CEM / UGIGC / PNCVFS / MIMP, Ministerio de la Mujer y Poblaciones Vulnerables, 2019.</w:t>
      </w:r>
    </w:p>
  </w:footnote>
  <w:footnote w:id="5">
    <w:p w14:paraId="64D534F7" w14:textId="77777777" w:rsidR="00271CEF" w:rsidRPr="00B21222" w:rsidRDefault="00271CEF" w:rsidP="00D05EE3">
      <w:pPr>
        <w:pStyle w:val="Textonotapie"/>
        <w:jc w:val="both"/>
        <w:rPr>
          <w:szCs w:val="18"/>
          <w:lang w:val="es-PE"/>
        </w:rPr>
      </w:pPr>
      <w:r w:rsidRPr="00B21222">
        <w:rPr>
          <w:rStyle w:val="Refdenotaalpie"/>
          <w:szCs w:val="18"/>
        </w:rPr>
        <w:footnoteRef/>
      </w:r>
      <w:r w:rsidRPr="00962D1F">
        <w:rPr>
          <w:szCs w:val="18"/>
          <w:lang w:val="es-PE"/>
        </w:rPr>
        <w:t xml:space="preserve"> Ministerio de la Mujer y Poblaciones Vulnerables (2019). Casos atendidos a personas afectadas por hechos de violencia contra las mujeres, los integrantes del grupo familiar y personas afectadas por hechos de violencia contra las mujeres, los integrantes del grupo familiar y personas afectadas por violencia sexual en los CEM a nivel nacional Periodo: Enero–diciembre 2018, Ministerio de la Mujer y Poblaciones Vulnerables.</w:t>
      </w:r>
    </w:p>
  </w:footnote>
  <w:footnote w:id="6">
    <w:p w14:paraId="625DD63F" w14:textId="77777777" w:rsidR="00271CEF" w:rsidRPr="00B21222" w:rsidRDefault="00271CEF" w:rsidP="00962D1F">
      <w:pPr>
        <w:pStyle w:val="Textonotapie"/>
        <w:rPr>
          <w:szCs w:val="18"/>
          <w:lang w:val="es-PE"/>
        </w:rPr>
      </w:pPr>
      <w:r w:rsidRPr="00B21222">
        <w:rPr>
          <w:rStyle w:val="Refdenotaalpie"/>
          <w:szCs w:val="18"/>
        </w:rPr>
        <w:footnoteRef/>
      </w:r>
      <w:r w:rsidRPr="00962D1F">
        <w:rPr>
          <w:szCs w:val="18"/>
          <w:lang w:val="es-PE"/>
        </w:rPr>
        <w:t xml:space="preserve"> Ibidem</w:t>
      </w:r>
    </w:p>
  </w:footnote>
  <w:footnote w:id="7">
    <w:p w14:paraId="5EEF7D9A" w14:textId="4F3620F2" w:rsidR="00271CEF" w:rsidRPr="00D05EE3" w:rsidRDefault="00271CEF">
      <w:pPr>
        <w:pStyle w:val="Textonotapie"/>
        <w:rPr>
          <w:lang w:val="es-PE"/>
        </w:rPr>
      </w:pPr>
      <w:r>
        <w:rPr>
          <w:rStyle w:val="Refdenotaalpie"/>
        </w:rPr>
        <w:footnoteRef/>
      </w:r>
      <w:r w:rsidRPr="00D05EE3">
        <w:rPr>
          <w:lang w:val="es-PE"/>
        </w:rPr>
        <w:t xml:space="preserve"> </w:t>
      </w:r>
      <w:r>
        <w:rPr>
          <w:lang w:val="es-PE"/>
        </w:rPr>
        <w:t>Lineamiento 4.6 del Eje 4 Desarrollo Social y Bienestar de la Población de la Política General de Gobierno al 2021, aprobada por Decreto Supremo N° 056-2018-PCM.</w:t>
      </w:r>
    </w:p>
  </w:footnote>
  <w:footnote w:id="8">
    <w:p w14:paraId="3B86CCF6" w14:textId="598E03D9" w:rsidR="00271CEF" w:rsidRPr="00D05EE3" w:rsidRDefault="00271CEF">
      <w:pPr>
        <w:pStyle w:val="Textonotapie"/>
        <w:rPr>
          <w:lang w:val="es-PE"/>
        </w:rPr>
      </w:pPr>
      <w:r>
        <w:rPr>
          <w:rStyle w:val="Refdenotaalpie"/>
        </w:rPr>
        <w:footnoteRef/>
      </w:r>
      <w:r w:rsidRPr="00D05EE3">
        <w:rPr>
          <w:lang w:val="es-PE"/>
        </w:rPr>
        <w:t xml:space="preserve"> </w:t>
      </w:r>
      <w:r>
        <w:rPr>
          <w:lang w:val="es-PE"/>
        </w:rPr>
        <w:t xml:space="preserve">Instituto Nacional de Estadística e Informática (2019), Encuesta Demográfica y de Salud Familiar – ENDES 2018. P. 300 </w:t>
      </w:r>
      <w:hyperlink r:id="rId3" w:history="1">
        <w:r w:rsidRPr="00D05EE3">
          <w:rPr>
            <w:rStyle w:val="Hipervnculo"/>
            <w:lang w:val="es-PE"/>
          </w:rPr>
          <w:t>https://www.inei.gob.pe/media/MenuRecursivo/publicaciones_digitales/Est/Lib1656/index1.html</w:t>
        </w:r>
      </w:hyperlink>
    </w:p>
  </w:footnote>
  <w:footnote w:id="9">
    <w:p w14:paraId="57587108" w14:textId="09BA3A52" w:rsidR="00271CEF" w:rsidRPr="00D05EE3" w:rsidRDefault="00271CEF">
      <w:pPr>
        <w:pStyle w:val="Textonotapie"/>
        <w:rPr>
          <w:lang w:val="es-PE"/>
        </w:rPr>
      </w:pPr>
      <w:r>
        <w:rPr>
          <w:rStyle w:val="Refdenotaalpie"/>
        </w:rPr>
        <w:footnoteRef/>
      </w:r>
      <w:r w:rsidRPr="00D05EE3">
        <w:rPr>
          <w:lang w:val="es-PE"/>
        </w:rPr>
        <w:t xml:space="preserve"> </w:t>
      </w:r>
      <w:r>
        <w:rPr>
          <w:lang w:val="es-PE"/>
        </w:rPr>
        <w:t>Aprobada por Decreto Supremo N° 008-2019-MIMP</w:t>
      </w:r>
      <w:r w:rsidR="00964E00">
        <w:rPr>
          <w:lang w:val="es-PE"/>
        </w:rPr>
        <w:t xml:space="preserve"> de 4 de abril de 2019.</w:t>
      </w:r>
    </w:p>
  </w:footnote>
  <w:footnote w:id="10">
    <w:p w14:paraId="503C9E66" w14:textId="77777777" w:rsidR="00271CEF" w:rsidRPr="00730C3D" w:rsidRDefault="00271CEF" w:rsidP="005A75C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personas transgénero o transexuales.</w:t>
      </w:r>
    </w:p>
  </w:footnote>
  <w:footnote w:id="11">
    <w:p w14:paraId="4095903D" w14:textId="77777777" w:rsidR="00271CEF" w:rsidRPr="00730C3D" w:rsidRDefault="00271CEF" w:rsidP="005A75C3">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 xml:space="preserve"> "</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12">
    <w:p w14:paraId="44CB3E30" w14:textId="77777777" w:rsidR="00271CEF" w:rsidRPr="00730C3D" w:rsidRDefault="00271CEF" w:rsidP="005A75C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216B1"/>
    <w:multiLevelType w:val="multilevel"/>
    <w:tmpl w:val="BE1AA2C4"/>
    <w:lvl w:ilvl="0">
      <w:start w:val="1"/>
      <w:numFmt w:val="upperRoman"/>
      <w:pStyle w:val="Ttul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C3"/>
    <w:rsid w:val="0000206D"/>
    <w:rsid w:val="0000291B"/>
    <w:rsid w:val="00002ABE"/>
    <w:rsid w:val="00002FAA"/>
    <w:rsid w:val="000101C1"/>
    <w:rsid w:val="00010933"/>
    <w:rsid w:val="00011E3E"/>
    <w:rsid w:val="000126CE"/>
    <w:rsid w:val="00013A8E"/>
    <w:rsid w:val="00014058"/>
    <w:rsid w:val="00015978"/>
    <w:rsid w:val="00016192"/>
    <w:rsid w:val="000179D7"/>
    <w:rsid w:val="000203AE"/>
    <w:rsid w:val="000205B0"/>
    <w:rsid w:val="0002074C"/>
    <w:rsid w:val="00020E1E"/>
    <w:rsid w:val="00020FCA"/>
    <w:rsid w:val="00022D89"/>
    <w:rsid w:val="00024F76"/>
    <w:rsid w:val="000276D2"/>
    <w:rsid w:val="00027D64"/>
    <w:rsid w:val="000300DE"/>
    <w:rsid w:val="00030563"/>
    <w:rsid w:val="0003207D"/>
    <w:rsid w:val="00032A66"/>
    <w:rsid w:val="00033EB9"/>
    <w:rsid w:val="0003666B"/>
    <w:rsid w:val="000370FD"/>
    <w:rsid w:val="00040D25"/>
    <w:rsid w:val="00045791"/>
    <w:rsid w:val="000457D6"/>
    <w:rsid w:val="000533AB"/>
    <w:rsid w:val="00055046"/>
    <w:rsid w:val="00061D7B"/>
    <w:rsid w:val="00062E99"/>
    <w:rsid w:val="00064A71"/>
    <w:rsid w:val="00066414"/>
    <w:rsid w:val="000708B8"/>
    <w:rsid w:val="00072633"/>
    <w:rsid w:val="000800D8"/>
    <w:rsid w:val="00085784"/>
    <w:rsid w:val="00092A55"/>
    <w:rsid w:val="000A27AE"/>
    <w:rsid w:val="000A389C"/>
    <w:rsid w:val="000A5152"/>
    <w:rsid w:val="000A6001"/>
    <w:rsid w:val="000A7419"/>
    <w:rsid w:val="000B3BBC"/>
    <w:rsid w:val="000B4293"/>
    <w:rsid w:val="000B4D92"/>
    <w:rsid w:val="000B7838"/>
    <w:rsid w:val="000B7887"/>
    <w:rsid w:val="000B7F83"/>
    <w:rsid w:val="000C0F5F"/>
    <w:rsid w:val="000C27E5"/>
    <w:rsid w:val="000C5413"/>
    <w:rsid w:val="000C55C2"/>
    <w:rsid w:val="000C5751"/>
    <w:rsid w:val="000C6160"/>
    <w:rsid w:val="000C6449"/>
    <w:rsid w:val="000C7764"/>
    <w:rsid w:val="000D0B4D"/>
    <w:rsid w:val="000D1E8B"/>
    <w:rsid w:val="000D23DA"/>
    <w:rsid w:val="000D2A96"/>
    <w:rsid w:val="000D371A"/>
    <w:rsid w:val="000D3931"/>
    <w:rsid w:val="000D48D7"/>
    <w:rsid w:val="000D4F25"/>
    <w:rsid w:val="000D5446"/>
    <w:rsid w:val="000D7AB3"/>
    <w:rsid w:val="000E0165"/>
    <w:rsid w:val="000E0D7A"/>
    <w:rsid w:val="000E44C7"/>
    <w:rsid w:val="000F2095"/>
    <w:rsid w:val="000F2198"/>
    <w:rsid w:val="000F2D2E"/>
    <w:rsid w:val="000F54BB"/>
    <w:rsid w:val="000F74D5"/>
    <w:rsid w:val="000F7CD8"/>
    <w:rsid w:val="001024D6"/>
    <w:rsid w:val="00103950"/>
    <w:rsid w:val="0010432E"/>
    <w:rsid w:val="001059B3"/>
    <w:rsid w:val="00107968"/>
    <w:rsid w:val="00110BE1"/>
    <w:rsid w:val="00112617"/>
    <w:rsid w:val="001128B2"/>
    <w:rsid w:val="00114912"/>
    <w:rsid w:val="00115172"/>
    <w:rsid w:val="001156E8"/>
    <w:rsid w:val="00117C29"/>
    <w:rsid w:val="001206FC"/>
    <w:rsid w:val="0012286A"/>
    <w:rsid w:val="00123AB8"/>
    <w:rsid w:val="001244D8"/>
    <w:rsid w:val="001250C9"/>
    <w:rsid w:val="00130A0F"/>
    <w:rsid w:val="00132D9D"/>
    <w:rsid w:val="00133CFB"/>
    <w:rsid w:val="00140AB0"/>
    <w:rsid w:val="00141567"/>
    <w:rsid w:val="001424A8"/>
    <w:rsid w:val="00142D7D"/>
    <w:rsid w:val="00146CA6"/>
    <w:rsid w:val="001519EA"/>
    <w:rsid w:val="00155356"/>
    <w:rsid w:val="001557CA"/>
    <w:rsid w:val="00156DA2"/>
    <w:rsid w:val="00157F46"/>
    <w:rsid w:val="0016080B"/>
    <w:rsid w:val="00164469"/>
    <w:rsid w:val="00167783"/>
    <w:rsid w:val="0017113B"/>
    <w:rsid w:val="001726EA"/>
    <w:rsid w:val="00174817"/>
    <w:rsid w:val="00175F1D"/>
    <w:rsid w:val="00176038"/>
    <w:rsid w:val="00180476"/>
    <w:rsid w:val="00180ABC"/>
    <w:rsid w:val="00181630"/>
    <w:rsid w:val="00181A78"/>
    <w:rsid w:val="00183024"/>
    <w:rsid w:val="001833C8"/>
    <w:rsid w:val="001837A0"/>
    <w:rsid w:val="001849BB"/>
    <w:rsid w:val="00190CA8"/>
    <w:rsid w:val="001915C2"/>
    <w:rsid w:val="00194182"/>
    <w:rsid w:val="0019546D"/>
    <w:rsid w:val="00195590"/>
    <w:rsid w:val="0019753B"/>
    <w:rsid w:val="001A50C7"/>
    <w:rsid w:val="001A5A06"/>
    <w:rsid w:val="001A5E97"/>
    <w:rsid w:val="001A680A"/>
    <w:rsid w:val="001B097E"/>
    <w:rsid w:val="001B2CFF"/>
    <w:rsid w:val="001B3E4A"/>
    <w:rsid w:val="001B5975"/>
    <w:rsid w:val="001B65A4"/>
    <w:rsid w:val="001B6628"/>
    <w:rsid w:val="001C1CC4"/>
    <w:rsid w:val="001C2454"/>
    <w:rsid w:val="001C6B01"/>
    <w:rsid w:val="001C79D3"/>
    <w:rsid w:val="001D29CD"/>
    <w:rsid w:val="001D3675"/>
    <w:rsid w:val="001D4873"/>
    <w:rsid w:val="001D716D"/>
    <w:rsid w:val="001D7CE5"/>
    <w:rsid w:val="001E52FF"/>
    <w:rsid w:val="001E55AD"/>
    <w:rsid w:val="001E6EC2"/>
    <w:rsid w:val="001F03E2"/>
    <w:rsid w:val="001F1D09"/>
    <w:rsid w:val="001F3A13"/>
    <w:rsid w:val="001F4314"/>
    <w:rsid w:val="001F57E1"/>
    <w:rsid w:val="00202A21"/>
    <w:rsid w:val="00202E3F"/>
    <w:rsid w:val="00203753"/>
    <w:rsid w:val="00203AE2"/>
    <w:rsid w:val="00204556"/>
    <w:rsid w:val="002115BF"/>
    <w:rsid w:val="00211BD3"/>
    <w:rsid w:val="00212872"/>
    <w:rsid w:val="00214341"/>
    <w:rsid w:val="00220FB4"/>
    <w:rsid w:val="00224DE5"/>
    <w:rsid w:val="00224F5D"/>
    <w:rsid w:val="00233F77"/>
    <w:rsid w:val="002340A2"/>
    <w:rsid w:val="002343B3"/>
    <w:rsid w:val="0023514D"/>
    <w:rsid w:val="002353B2"/>
    <w:rsid w:val="0023694A"/>
    <w:rsid w:val="002412D4"/>
    <w:rsid w:val="00241ED1"/>
    <w:rsid w:val="00242C80"/>
    <w:rsid w:val="0024303F"/>
    <w:rsid w:val="00245B1F"/>
    <w:rsid w:val="0024665D"/>
    <w:rsid w:val="00250E7F"/>
    <w:rsid w:val="002529AE"/>
    <w:rsid w:val="00253261"/>
    <w:rsid w:val="00253437"/>
    <w:rsid w:val="0025471E"/>
    <w:rsid w:val="00254E57"/>
    <w:rsid w:val="00261063"/>
    <w:rsid w:val="0026330A"/>
    <w:rsid w:val="00263463"/>
    <w:rsid w:val="00263986"/>
    <w:rsid w:val="00264E9B"/>
    <w:rsid w:val="00265486"/>
    <w:rsid w:val="002675C4"/>
    <w:rsid w:val="002700BE"/>
    <w:rsid w:val="00270672"/>
    <w:rsid w:val="00271CEF"/>
    <w:rsid w:val="00272367"/>
    <w:rsid w:val="00284F9A"/>
    <w:rsid w:val="00285B2C"/>
    <w:rsid w:val="00285DCC"/>
    <w:rsid w:val="0028721B"/>
    <w:rsid w:val="00287D86"/>
    <w:rsid w:val="00290ECD"/>
    <w:rsid w:val="00291319"/>
    <w:rsid w:val="002946FF"/>
    <w:rsid w:val="002A3842"/>
    <w:rsid w:val="002A40B1"/>
    <w:rsid w:val="002A44F3"/>
    <w:rsid w:val="002A4646"/>
    <w:rsid w:val="002A4DD0"/>
    <w:rsid w:val="002A5FB6"/>
    <w:rsid w:val="002A6C04"/>
    <w:rsid w:val="002B080E"/>
    <w:rsid w:val="002B52B6"/>
    <w:rsid w:val="002B5581"/>
    <w:rsid w:val="002C046D"/>
    <w:rsid w:val="002C1197"/>
    <w:rsid w:val="002C165F"/>
    <w:rsid w:val="002C2F2B"/>
    <w:rsid w:val="002C71A0"/>
    <w:rsid w:val="002C7A69"/>
    <w:rsid w:val="002D01A6"/>
    <w:rsid w:val="002D1AA3"/>
    <w:rsid w:val="002D2DE7"/>
    <w:rsid w:val="002D385B"/>
    <w:rsid w:val="002D66A1"/>
    <w:rsid w:val="002D6F67"/>
    <w:rsid w:val="002E1E06"/>
    <w:rsid w:val="002E2044"/>
    <w:rsid w:val="002E32B4"/>
    <w:rsid w:val="002F3A24"/>
    <w:rsid w:val="002F4964"/>
    <w:rsid w:val="002F4BB7"/>
    <w:rsid w:val="002F55D8"/>
    <w:rsid w:val="002F601E"/>
    <w:rsid w:val="002F61F2"/>
    <w:rsid w:val="002F6B22"/>
    <w:rsid w:val="002F7748"/>
    <w:rsid w:val="003000B0"/>
    <w:rsid w:val="00300593"/>
    <w:rsid w:val="00304DAA"/>
    <w:rsid w:val="003053BE"/>
    <w:rsid w:val="00305E99"/>
    <w:rsid w:val="00306CE0"/>
    <w:rsid w:val="00310CA9"/>
    <w:rsid w:val="0031510F"/>
    <w:rsid w:val="003158E7"/>
    <w:rsid w:val="00316845"/>
    <w:rsid w:val="003265A6"/>
    <w:rsid w:val="00330B03"/>
    <w:rsid w:val="00332FC0"/>
    <w:rsid w:val="003350A8"/>
    <w:rsid w:val="00340A01"/>
    <w:rsid w:val="00340E81"/>
    <w:rsid w:val="00340F42"/>
    <w:rsid w:val="003438F4"/>
    <w:rsid w:val="003448BC"/>
    <w:rsid w:val="00347F8B"/>
    <w:rsid w:val="003508C1"/>
    <w:rsid w:val="00352AFA"/>
    <w:rsid w:val="00352C1B"/>
    <w:rsid w:val="0035541B"/>
    <w:rsid w:val="00355435"/>
    <w:rsid w:val="0035745D"/>
    <w:rsid w:val="00357976"/>
    <w:rsid w:val="00365977"/>
    <w:rsid w:val="0036613F"/>
    <w:rsid w:val="003665FB"/>
    <w:rsid w:val="00366F7B"/>
    <w:rsid w:val="003710D8"/>
    <w:rsid w:val="0037158B"/>
    <w:rsid w:val="00371B22"/>
    <w:rsid w:val="00372306"/>
    <w:rsid w:val="00374B41"/>
    <w:rsid w:val="0037663B"/>
    <w:rsid w:val="00377A60"/>
    <w:rsid w:val="0038026B"/>
    <w:rsid w:val="00381920"/>
    <w:rsid w:val="00382B32"/>
    <w:rsid w:val="00386456"/>
    <w:rsid w:val="003871C0"/>
    <w:rsid w:val="003914CA"/>
    <w:rsid w:val="00391874"/>
    <w:rsid w:val="00392A08"/>
    <w:rsid w:val="00393CD1"/>
    <w:rsid w:val="00394D51"/>
    <w:rsid w:val="003956B3"/>
    <w:rsid w:val="00395711"/>
    <w:rsid w:val="003A0498"/>
    <w:rsid w:val="003A3D00"/>
    <w:rsid w:val="003A4991"/>
    <w:rsid w:val="003B23FD"/>
    <w:rsid w:val="003B25CB"/>
    <w:rsid w:val="003B33A9"/>
    <w:rsid w:val="003B5978"/>
    <w:rsid w:val="003B5D8B"/>
    <w:rsid w:val="003C56E6"/>
    <w:rsid w:val="003C75E5"/>
    <w:rsid w:val="003C7ED7"/>
    <w:rsid w:val="003D0C1B"/>
    <w:rsid w:val="003D1337"/>
    <w:rsid w:val="003D1E03"/>
    <w:rsid w:val="003D44B0"/>
    <w:rsid w:val="003D46E2"/>
    <w:rsid w:val="003D516E"/>
    <w:rsid w:val="003D550C"/>
    <w:rsid w:val="003D55C1"/>
    <w:rsid w:val="003E1BE6"/>
    <w:rsid w:val="003E25A5"/>
    <w:rsid w:val="003E27E2"/>
    <w:rsid w:val="003E3DBA"/>
    <w:rsid w:val="003E4EDF"/>
    <w:rsid w:val="003E71A0"/>
    <w:rsid w:val="003E73F3"/>
    <w:rsid w:val="003F125E"/>
    <w:rsid w:val="003F2082"/>
    <w:rsid w:val="003F2227"/>
    <w:rsid w:val="003F35EA"/>
    <w:rsid w:val="003F5970"/>
    <w:rsid w:val="003F5BCF"/>
    <w:rsid w:val="003F66FE"/>
    <w:rsid w:val="003F79AA"/>
    <w:rsid w:val="00400476"/>
    <w:rsid w:val="00401047"/>
    <w:rsid w:val="00401250"/>
    <w:rsid w:val="00401255"/>
    <w:rsid w:val="00401E9B"/>
    <w:rsid w:val="00402631"/>
    <w:rsid w:val="004075AD"/>
    <w:rsid w:val="0040783A"/>
    <w:rsid w:val="00407EFE"/>
    <w:rsid w:val="00410B3D"/>
    <w:rsid w:val="00410D3F"/>
    <w:rsid w:val="00413A8C"/>
    <w:rsid w:val="004147CC"/>
    <w:rsid w:val="00414A35"/>
    <w:rsid w:val="00420778"/>
    <w:rsid w:val="004207E3"/>
    <w:rsid w:val="0042151F"/>
    <w:rsid w:val="00422B4B"/>
    <w:rsid w:val="0042705D"/>
    <w:rsid w:val="00433930"/>
    <w:rsid w:val="0043629C"/>
    <w:rsid w:val="00436917"/>
    <w:rsid w:val="00440CAD"/>
    <w:rsid w:val="00441E98"/>
    <w:rsid w:val="004427E7"/>
    <w:rsid w:val="00442FF1"/>
    <w:rsid w:val="004500EB"/>
    <w:rsid w:val="00451628"/>
    <w:rsid w:val="00453AF8"/>
    <w:rsid w:val="0046629D"/>
    <w:rsid w:val="0046658B"/>
    <w:rsid w:val="00467696"/>
    <w:rsid w:val="004709A3"/>
    <w:rsid w:val="00470E38"/>
    <w:rsid w:val="00473F74"/>
    <w:rsid w:val="00477595"/>
    <w:rsid w:val="00490965"/>
    <w:rsid w:val="00493406"/>
    <w:rsid w:val="0049573A"/>
    <w:rsid w:val="00497340"/>
    <w:rsid w:val="0049768A"/>
    <w:rsid w:val="004A00F6"/>
    <w:rsid w:val="004A323F"/>
    <w:rsid w:val="004A4335"/>
    <w:rsid w:val="004A4D19"/>
    <w:rsid w:val="004A50EA"/>
    <w:rsid w:val="004A668E"/>
    <w:rsid w:val="004A6A34"/>
    <w:rsid w:val="004B13E3"/>
    <w:rsid w:val="004B2E5F"/>
    <w:rsid w:val="004B361D"/>
    <w:rsid w:val="004B4449"/>
    <w:rsid w:val="004B4727"/>
    <w:rsid w:val="004B494A"/>
    <w:rsid w:val="004B4A25"/>
    <w:rsid w:val="004B6667"/>
    <w:rsid w:val="004C07B2"/>
    <w:rsid w:val="004C2DBC"/>
    <w:rsid w:val="004C34C9"/>
    <w:rsid w:val="004C6602"/>
    <w:rsid w:val="004D0D65"/>
    <w:rsid w:val="004D1AE6"/>
    <w:rsid w:val="004D273E"/>
    <w:rsid w:val="004D2B9E"/>
    <w:rsid w:val="004D3241"/>
    <w:rsid w:val="004D4144"/>
    <w:rsid w:val="004D74C4"/>
    <w:rsid w:val="004E2A44"/>
    <w:rsid w:val="004E36D9"/>
    <w:rsid w:val="004F0F2D"/>
    <w:rsid w:val="004F34A6"/>
    <w:rsid w:val="004F49A7"/>
    <w:rsid w:val="004F6B24"/>
    <w:rsid w:val="004F73E9"/>
    <w:rsid w:val="004F7E65"/>
    <w:rsid w:val="00500A30"/>
    <w:rsid w:val="0050484B"/>
    <w:rsid w:val="005054B3"/>
    <w:rsid w:val="0050795E"/>
    <w:rsid w:val="00512F31"/>
    <w:rsid w:val="005163E1"/>
    <w:rsid w:val="00517A73"/>
    <w:rsid w:val="00517E70"/>
    <w:rsid w:val="005214C6"/>
    <w:rsid w:val="005223A5"/>
    <w:rsid w:val="0052711E"/>
    <w:rsid w:val="005302C4"/>
    <w:rsid w:val="00530605"/>
    <w:rsid w:val="00530AB2"/>
    <w:rsid w:val="00530DED"/>
    <w:rsid w:val="00532026"/>
    <w:rsid w:val="005330A6"/>
    <w:rsid w:val="00534D99"/>
    <w:rsid w:val="005373D6"/>
    <w:rsid w:val="00537B3F"/>
    <w:rsid w:val="00541185"/>
    <w:rsid w:val="00541B5C"/>
    <w:rsid w:val="00544AA1"/>
    <w:rsid w:val="00550221"/>
    <w:rsid w:val="00550868"/>
    <w:rsid w:val="005512F5"/>
    <w:rsid w:val="005538EF"/>
    <w:rsid w:val="00556513"/>
    <w:rsid w:val="0055699F"/>
    <w:rsid w:val="00557448"/>
    <w:rsid w:val="005605CC"/>
    <w:rsid w:val="00561AD4"/>
    <w:rsid w:val="0056298A"/>
    <w:rsid w:val="00565E08"/>
    <w:rsid w:val="0056744F"/>
    <w:rsid w:val="00567A9A"/>
    <w:rsid w:val="00570A81"/>
    <w:rsid w:val="005712DB"/>
    <w:rsid w:val="00571524"/>
    <w:rsid w:val="00571EC4"/>
    <w:rsid w:val="00580F5E"/>
    <w:rsid w:val="005825CA"/>
    <w:rsid w:val="005912C3"/>
    <w:rsid w:val="005930E8"/>
    <w:rsid w:val="005931B3"/>
    <w:rsid w:val="005945AD"/>
    <w:rsid w:val="00597CD7"/>
    <w:rsid w:val="005A22CD"/>
    <w:rsid w:val="005A596E"/>
    <w:rsid w:val="005A75AF"/>
    <w:rsid w:val="005A75C3"/>
    <w:rsid w:val="005B3FB0"/>
    <w:rsid w:val="005B4A47"/>
    <w:rsid w:val="005C1953"/>
    <w:rsid w:val="005C334C"/>
    <w:rsid w:val="005C7332"/>
    <w:rsid w:val="005C7A90"/>
    <w:rsid w:val="005D0B07"/>
    <w:rsid w:val="005D324E"/>
    <w:rsid w:val="005D3358"/>
    <w:rsid w:val="005D4822"/>
    <w:rsid w:val="005D784A"/>
    <w:rsid w:val="005E22C5"/>
    <w:rsid w:val="005E2318"/>
    <w:rsid w:val="005E2E1D"/>
    <w:rsid w:val="005E4599"/>
    <w:rsid w:val="005E485B"/>
    <w:rsid w:val="005E569B"/>
    <w:rsid w:val="005E56EA"/>
    <w:rsid w:val="005E68FF"/>
    <w:rsid w:val="005E743A"/>
    <w:rsid w:val="005F3B5E"/>
    <w:rsid w:val="005F5211"/>
    <w:rsid w:val="005F5E07"/>
    <w:rsid w:val="005F6AA4"/>
    <w:rsid w:val="005F7B15"/>
    <w:rsid w:val="00601689"/>
    <w:rsid w:val="006022DB"/>
    <w:rsid w:val="006036E4"/>
    <w:rsid w:val="00603C47"/>
    <w:rsid w:val="00604451"/>
    <w:rsid w:val="00607302"/>
    <w:rsid w:val="00610BC5"/>
    <w:rsid w:val="00613054"/>
    <w:rsid w:val="00614F3F"/>
    <w:rsid w:val="00615354"/>
    <w:rsid w:val="0061570A"/>
    <w:rsid w:val="006158E7"/>
    <w:rsid w:val="00616788"/>
    <w:rsid w:val="00616F34"/>
    <w:rsid w:val="0061752E"/>
    <w:rsid w:val="0062088D"/>
    <w:rsid w:val="006218CA"/>
    <w:rsid w:val="006237B4"/>
    <w:rsid w:val="006270DB"/>
    <w:rsid w:val="00627179"/>
    <w:rsid w:val="006274A8"/>
    <w:rsid w:val="0063246B"/>
    <w:rsid w:val="006356A0"/>
    <w:rsid w:val="006369B3"/>
    <w:rsid w:val="006402AF"/>
    <w:rsid w:val="00643100"/>
    <w:rsid w:val="006440CD"/>
    <w:rsid w:val="00644933"/>
    <w:rsid w:val="00645B19"/>
    <w:rsid w:val="0064640F"/>
    <w:rsid w:val="006469D9"/>
    <w:rsid w:val="00647593"/>
    <w:rsid w:val="00650B86"/>
    <w:rsid w:val="0065355D"/>
    <w:rsid w:val="00653EC1"/>
    <w:rsid w:val="006549E8"/>
    <w:rsid w:val="00654FA6"/>
    <w:rsid w:val="00660830"/>
    <w:rsid w:val="006608E5"/>
    <w:rsid w:val="0066157D"/>
    <w:rsid w:val="00662B1A"/>
    <w:rsid w:val="00664B9C"/>
    <w:rsid w:val="00665E52"/>
    <w:rsid w:val="006677AF"/>
    <w:rsid w:val="00674504"/>
    <w:rsid w:val="00680545"/>
    <w:rsid w:val="0068069F"/>
    <w:rsid w:val="00681DAD"/>
    <w:rsid w:val="0068261F"/>
    <w:rsid w:val="006832E9"/>
    <w:rsid w:val="00687408"/>
    <w:rsid w:val="00692674"/>
    <w:rsid w:val="00692EF2"/>
    <w:rsid w:val="00693776"/>
    <w:rsid w:val="00696FE4"/>
    <w:rsid w:val="006A0673"/>
    <w:rsid w:val="006A0FE7"/>
    <w:rsid w:val="006A218A"/>
    <w:rsid w:val="006A3316"/>
    <w:rsid w:val="006A3D93"/>
    <w:rsid w:val="006A6115"/>
    <w:rsid w:val="006A629B"/>
    <w:rsid w:val="006A6EBE"/>
    <w:rsid w:val="006A75F3"/>
    <w:rsid w:val="006B0B6D"/>
    <w:rsid w:val="006B0C19"/>
    <w:rsid w:val="006B215B"/>
    <w:rsid w:val="006B2E02"/>
    <w:rsid w:val="006B326B"/>
    <w:rsid w:val="006B3B06"/>
    <w:rsid w:val="006B432A"/>
    <w:rsid w:val="006B734C"/>
    <w:rsid w:val="006B7DA9"/>
    <w:rsid w:val="006C01C2"/>
    <w:rsid w:val="006C3038"/>
    <w:rsid w:val="006C5CEA"/>
    <w:rsid w:val="006C7D2B"/>
    <w:rsid w:val="006C7EDC"/>
    <w:rsid w:val="006D05C2"/>
    <w:rsid w:val="006D1D84"/>
    <w:rsid w:val="006D1F04"/>
    <w:rsid w:val="006D3010"/>
    <w:rsid w:val="006D5C79"/>
    <w:rsid w:val="006D6DEF"/>
    <w:rsid w:val="006D7835"/>
    <w:rsid w:val="006D7D93"/>
    <w:rsid w:val="006E7093"/>
    <w:rsid w:val="006F2AED"/>
    <w:rsid w:val="006F3C7E"/>
    <w:rsid w:val="006F6ECE"/>
    <w:rsid w:val="006F72C9"/>
    <w:rsid w:val="00703BEA"/>
    <w:rsid w:val="00703F41"/>
    <w:rsid w:val="00704607"/>
    <w:rsid w:val="00707B76"/>
    <w:rsid w:val="00707C9D"/>
    <w:rsid w:val="007130FF"/>
    <w:rsid w:val="007134B8"/>
    <w:rsid w:val="00720757"/>
    <w:rsid w:val="00723B50"/>
    <w:rsid w:val="00726BEF"/>
    <w:rsid w:val="007278C8"/>
    <w:rsid w:val="00732C3E"/>
    <w:rsid w:val="007335E1"/>
    <w:rsid w:val="00736AC5"/>
    <w:rsid w:val="00737384"/>
    <w:rsid w:val="00741A4A"/>
    <w:rsid w:val="007445A9"/>
    <w:rsid w:val="007453BE"/>
    <w:rsid w:val="0074597E"/>
    <w:rsid w:val="00746D19"/>
    <w:rsid w:val="007475F2"/>
    <w:rsid w:val="00747932"/>
    <w:rsid w:val="00751F05"/>
    <w:rsid w:val="0075497B"/>
    <w:rsid w:val="00754EFC"/>
    <w:rsid w:val="007562CA"/>
    <w:rsid w:val="00756900"/>
    <w:rsid w:val="007573C3"/>
    <w:rsid w:val="00757FBA"/>
    <w:rsid w:val="00761D5E"/>
    <w:rsid w:val="00763346"/>
    <w:rsid w:val="0076553D"/>
    <w:rsid w:val="007671C7"/>
    <w:rsid w:val="007673E8"/>
    <w:rsid w:val="0076781A"/>
    <w:rsid w:val="0077039E"/>
    <w:rsid w:val="00771E60"/>
    <w:rsid w:val="00771F56"/>
    <w:rsid w:val="007734DC"/>
    <w:rsid w:val="00774FE3"/>
    <w:rsid w:val="00775F23"/>
    <w:rsid w:val="0077757D"/>
    <w:rsid w:val="00782BE9"/>
    <w:rsid w:val="007837DC"/>
    <w:rsid w:val="00785BF9"/>
    <w:rsid w:val="00785D14"/>
    <w:rsid w:val="00787A74"/>
    <w:rsid w:val="007919A2"/>
    <w:rsid w:val="007938DA"/>
    <w:rsid w:val="00796676"/>
    <w:rsid w:val="007A16BB"/>
    <w:rsid w:val="007A1C1D"/>
    <w:rsid w:val="007A2629"/>
    <w:rsid w:val="007A2F7E"/>
    <w:rsid w:val="007A3BFB"/>
    <w:rsid w:val="007A4E22"/>
    <w:rsid w:val="007A5B4C"/>
    <w:rsid w:val="007A5B91"/>
    <w:rsid w:val="007A5E27"/>
    <w:rsid w:val="007A775D"/>
    <w:rsid w:val="007B7891"/>
    <w:rsid w:val="007C0BE8"/>
    <w:rsid w:val="007C2220"/>
    <w:rsid w:val="007C2BF3"/>
    <w:rsid w:val="007C39AC"/>
    <w:rsid w:val="007C3A92"/>
    <w:rsid w:val="007C48DF"/>
    <w:rsid w:val="007C5E2B"/>
    <w:rsid w:val="007D418D"/>
    <w:rsid w:val="007D4D7D"/>
    <w:rsid w:val="007D64E8"/>
    <w:rsid w:val="007D6799"/>
    <w:rsid w:val="007E1A4B"/>
    <w:rsid w:val="007E347C"/>
    <w:rsid w:val="007E5772"/>
    <w:rsid w:val="007E57AF"/>
    <w:rsid w:val="007E57BD"/>
    <w:rsid w:val="007E58E8"/>
    <w:rsid w:val="007E687E"/>
    <w:rsid w:val="007E7B4D"/>
    <w:rsid w:val="007F081B"/>
    <w:rsid w:val="007F1E0A"/>
    <w:rsid w:val="007F212E"/>
    <w:rsid w:val="007F4C31"/>
    <w:rsid w:val="007F51AF"/>
    <w:rsid w:val="007F6B8C"/>
    <w:rsid w:val="007F7E1F"/>
    <w:rsid w:val="00802360"/>
    <w:rsid w:val="00802DE9"/>
    <w:rsid w:val="008036CB"/>
    <w:rsid w:val="00804703"/>
    <w:rsid w:val="00805151"/>
    <w:rsid w:val="008057E6"/>
    <w:rsid w:val="0080774B"/>
    <w:rsid w:val="00807CDC"/>
    <w:rsid w:val="008116C1"/>
    <w:rsid w:val="00812C6B"/>
    <w:rsid w:val="00815192"/>
    <w:rsid w:val="00815D39"/>
    <w:rsid w:val="00817351"/>
    <w:rsid w:val="0082004D"/>
    <w:rsid w:val="00822C77"/>
    <w:rsid w:val="00823607"/>
    <w:rsid w:val="00824384"/>
    <w:rsid w:val="00830E12"/>
    <w:rsid w:val="008335F1"/>
    <w:rsid w:val="00833C6B"/>
    <w:rsid w:val="008361EC"/>
    <w:rsid w:val="00843E4B"/>
    <w:rsid w:val="00850DE2"/>
    <w:rsid w:val="008539A4"/>
    <w:rsid w:val="0085748C"/>
    <w:rsid w:val="008610C2"/>
    <w:rsid w:val="008629F7"/>
    <w:rsid w:val="008630C7"/>
    <w:rsid w:val="0086371C"/>
    <w:rsid w:val="00863AA6"/>
    <w:rsid w:val="0086786E"/>
    <w:rsid w:val="00867EF8"/>
    <w:rsid w:val="0087019B"/>
    <w:rsid w:val="00870465"/>
    <w:rsid w:val="00870D82"/>
    <w:rsid w:val="00870FFD"/>
    <w:rsid w:val="00871345"/>
    <w:rsid w:val="00871F51"/>
    <w:rsid w:val="0087414D"/>
    <w:rsid w:val="008773D5"/>
    <w:rsid w:val="0088348E"/>
    <w:rsid w:val="00884EC7"/>
    <w:rsid w:val="00885A70"/>
    <w:rsid w:val="00886E04"/>
    <w:rsid w:val="0089049F"/>
    <w:rsid w:val="00892D23"/>
    <w:rsid w:val="00894AFD"/>
    <w:rsid w:val="008954F1"/>
    <w:rsid w:val="00895F54"/>
    <w:rsid w:val="00897081"/>
    <w:rsid w:val="008A24F1"/>
    <w:rsid w:val="008A4EFE"/>
    <w:rsid w:val="008A54C5"/>
    <w:rsid w:val="008A78BB"/>
    <w:rsid w:val="008B029B"/>
    <w:rsid w:val="008B07C7"/>
    <w:rsid w:val="008B07FF"/>
    <w:rsid w:val="008B28B4"/>
    <w:rsid w:val="008B3949"/>
    <w:rsid w:val="008B6AE2"/>
    <w:rsid w:val="008B6E63"/>
    <w:rsid w:val="008B77C7"/>
    <w:rsid w:val="008B7C34"/>
    <w:rsid w:val="008C470E"/>
    <w:rsid w:val="008C5547"/>
    <w:rsid w:val="008C5C50"/>
    <w:rsid w:val="008D07ED"/>
    <w:rsid w:val="008D2C31"/>
    <w:rsid w:val="008D523C"/>
    <w:rsid w:val="008D550B"/>
    <w:rsid w:val="008D717C"/>
    <w:rsid w:val="008E0136"/>
    <w:rsid w:val="008E0219"/>
    <w:rsid w:val="008E0AB0"/>
    <w:rsid w:val="008E16A4"/>
    <w:rsid w:val="008E4880"/>
    <w:rsid w:val="008E4F66"/>
    <w:rsid w:val="008E634E"/>
    <w:rsid w:val="008E70D7"/>
    <w:rsid w:val="008F0893"/>
    <w:rsid w:val="008F7112"/>
    <w:rsid w:val="009010D1"/>
    <w:rsid w:val="00902864"/>
    <w:rsid w:val="00902A24"/>
    <w:rsid w:val="00905789"/>
    <w:rsid w:val="00905DDD"/>
    <w:rsid w:val="00906534"/>
    <w:rsid w:val="00907171"/>
    <w:rsid w:val="009072BB"/>
    <w:rsid w:val="009079C3"/>
    <w:rsid w:val="00911A10"/>
    <w:rsid w:val="009127DB"/>
    <w:rsid w:val="00912AE8"/>
    <w:rsid w:val="009154CB"/>
    <w:rsid w:val="00917788"/>
    <w:rsid w:val="00917F5A"/>
    <w:rsid w:val="00920E57"/>
    <w:rsid w:val="00922F07"/>
    <w:rsid w:val="00926722"/>
    <w:rsid w:val="00927103"/>
    <w:rsid w:val="009272E0"/>
    <w:rsid w:val="00930BDA"/>
    <w:rsid w:val="009322EE"/>
    <w:rsid w:val="0093262E"/>
    <w:rsid w:val="009333F4"/>
    <w:rsid w:val="009346E9"/>
    <w:rsid w:val="00934D2E"/>
    <w:rsid w:val="00935A51"/>
    <w:rsid w:val="0093656E"/>
    <w:rsid w:val="009404EF"/>
    <w:rsid w:val="00940C36"/>
    <w:rsid w:val="009417B7"/>
    <w:rsid w:val="009428D8"/>
    <w:rsid w:val="00943794"/>
    <w:rsid w:val="00943FAB"/>
    <w:rsid w:val="0094464B"/>
    <w:rsid w:val="0094500D"/>
    <w:rsid w:val="009466F8"/>
    <w:rsid w:val="00947291"/>
    <w:rsid w:val="0095058B"/>
    <w:rsid w:val="0095095A"/>
    <w:rsid w:val="00951993"/>
    <w:rsid w:val="00953397"/>
    <w:rsid w:val="00955718"/>
    <w:rsid w:val="0095590E"/>
    <w:rsid w:val="00956052"/>
    <w:rsid w:val="009622F6"/>
    <w:rsid w:val="00962D1F"/>
    <w:rsid w:val="00964E00"/>
    <w:rsid w:val="009651C0"/>
    <w:rsid w:val="009679A6"/>
    <w:rsid w:val="00967BD5"/>
    <w:rsid w:val="009722C6"/>
    <w:rsid w:val="00972E7D"/>
    <w:rsid w:val="00975001"/>
    <w:rsid w:val="009756B2"/>
    <w:rsid w:val="0097572F"/>
    <w:rsid w:val="00975D1B"/>
    <w:rsid w:val="0097647A"/>
    <w:rsid w:val="00985CF0"/>
    <w:rsid w:val="0098676E"/>
    <w:rsid w:val="00986A4F"/>
    <w:rsid w:val="009943C4"/>
    <w:rsid w:val="009962E2"/>
    <w:rsid w:val="009A18E1"/>
    <w:rsid w:val="009A30DB"/>
    <w:rsid w:val="009A5FDA"/>
    <w:rsid w:val="009A7F2C"/>
    <w:rsid w:val="009B311D"/>
    <w:rsid w:val="009B34E9"/>
    <w:rsid w:val="009B4B8F"/>
    <w:rsid w:val="009B5A05"/>
    <w:rsid w:val="009C181F"/>
    <w:rsid w:val="009C5D05"/>
    <w:rsid w:val="009D0C83"/>
    <w:rsid w:val="009D12F4"/>
    <w:rsid w:val="009D170C"/>
    <w:rsid w:val="009D49E8"/>
    <w:rsid w:val="009D5EE5"/>
    <w:rsid w:val="009E040B"/>
    <w:rsid w:val="009E089D"/>
    <w:rsid w:val="009E0E84"/>
    <w:rsid w:val="009E2195"/>
    <w:rsid w:val="009E2910"/>
    <w:rsid w:val="009E65A6"/>
    <w:rsid w:val="009E6D38"/>
    <w:rsid w:val="009E7BAD"/>
    <w:rsid w:val="009F42CE"/>
    <w:rsid w:val="009F7B79"/>
    <w:rsid w:val="00A0041B"/>
    <w:rsid w:val="00A01261"/>
    <w:rsid w:val="00A018AD"/>
    <w:rsid w:val="00A01E62"/>
    <w:rsid w:val="00A022C1"/>
    <w:rsid w:val="00A02DFE"/>
    <w:rsid w:val="00A03159"/>
    <w:rsid w:val="00A039A1"/>
    <w:rsid w:val="00A03B0F"/>
    <w:rsid w:val="00A06ADD"/>
    <w:rsid w:val="00A1287F"/>
    <w:rsid w:val="00A1354A"/>
    <w:rsid w:val="00A13998"/>
    <w:rsid w:val="00A164AC"/>
    <w:rsid w:val="00A16BB3"/>
    <w:rsid w:val="00A2205C"/>
    <w:rsid w:val="00A25533"/>
    <w:rsid w:val="00A27416"/>
    <w:rsid w:val="00A3280F"/>
    <w:rsid w:val="00A32ED7"/>
    <w:rsid w:val="00A35999"/>
    <w:rsid w:val="00A36C73"/>
    <w:rsid w:val="00A37C4A"/>
    <w:rsid w:val="00A41259"/>
    <w:rsid w:val="00A41F59"/>
    <w:rsid w:val="00A42B53"/>
    <w:rsid w:val="00A42F19"/>
    <w:rsid w:val="00A442F9"/>
    <w:rsid w:val="00A45FF0"/>
    <w:rsid w:val="00A540C3"/>
    <w:rsid w:val="00A543CD"/>
    <w:rsid w:val="00A54CAF"/>
    <w:rsid w:val="00A55BA8"/>
    <w:rsid w:val="00A56494"/>
    <w:rsid w:val="00A56919"/>
    <w:rsid w:val="00A56C75"/>
    <w:rsid w:val="00A56C97"/>
    <w:rsid w:val="00A576BE"/>
    <w:rsid w:val="00A60D38"/>
    <w:rsid w:val="00A61CF0"/>
    <w:rsid w:val="00A62706"/>
    <w:rsid w:val="00A6297D"/>
    <w:rsid w:val="00A64645"/>
    <w:rsid w:val="00A66450"/>
    <w:rsid w:val="00A71762"/>
    <w:rsid w:val="00A72B30"/>
    <w:rsid w:val="00A72D2C"/>
    <w:rsid w:val="00A76291"/>
    <w:rsid w:val="00A772B8"/>
    <w:rsid w:val="00A779D8"/>
    <w:rsid w:val="00A80CBE"/>
    <w:rsid w:val="00A80E00"/>
    <w:rsid w:val="00A82ED7"/>
    <w:rsid w:val="00A856C5"/>
    <w:rsid w:val="00A86230"/>
    <w:rsid w:val="00A868ED"/>
    <w:rsid w:val="00A875AD"/>
    <w:rsid w:val="00A87BE4"/>
    <w:rsid w:val="00A91D47"/>
    <w:rsid w:val="00A93303"/>
    <w:rsid w:val="00A937F1"/>
    <w:rsid w:val="00A960EA"/>
    <w:rsid w:val="00A96CF6"/>
    <w:rsid w:val="00A96EE0"/>
    <w:rsid w:val="00AA0298"/>
    <w:rsid w:val="00AA122A"/>
    <w:rsid w:val="00AA24E2"/>
    <w:rsid w:val="00AA26F2"/>
    <w:rsid w:val="00AA301D"/>
    <w:rsid w:val="00AA3CF8"/>
    <w:rsid w:val="00AA5D45"/>
    <w:rsid w:val="00AA63C8"/>
    <w:rsid w:val="00AB0880"/>
    <w:rsid w:val="00AC0229"/>
    <w:rsid w:val="00AC065E"/>
    <w:rsid w:val="00AC210B"/>
    <w:rsid w:val="00AC2DF2"/>
    <w:rsid w:val="00AC442C"/>
    <w:rsid w:val="00AC7237"/>
    <w:rsid w:val="00AD028B"/>
    <w:rsid w:val="00AD1882"/>
    <w:rsid w:val="00AD2365"/>
    <w:rsid w:val="00AD643B"/>
    <w:rsid w:val="00AD6F27"/>
    <w:rsid w:val="00AD7360"/>
    <w:rsid w:val="00AD741D"/>
    <w:rsid w:val="00AD7CFD"/>
    <w:rsid w:val="00AE1423"/>
    <w:rsid w:val="00AE4C2F"/>
    <w:rsid w:val="00AE7395"/>
    <w:rsid w:val="00AE7693"/>
    <w:rsid w:val="00AF1B0E"/>
    <w:rsid w:val="00AF2397"/>
    <w:rsid w:val="00B037E4"/>
    <w:rsid w:val="00B05378"/>
    <w:rsid w:val="00B07009"/>
    <w:rsid w:val="00B07043"/>
    <w:rsid w:val="00B101A2"/>
    <w:rsid w:val="00B108FC"/>
    <w:rsid w:val="00B11084"/>
    <w:rsid w:val="00B12430"/>
    <w:rsid w:val="00B172C8"/>
    <w:rsid w:val="00B17EE4"/>
    <w:rsid w:val="00B200B4"/>
    <w:rsid w:val="00B20FA5"/>
    <w:rsid w:val="00B219FC"/>
    <w:rsid w:val="00B226AD"/>
    <w:rsid w:val="00B25379"/>
    <w:rsid w:val="00B253E0"/>
    <w:rsid w:val="00B25ED1"/>
    <w:rsid w:val="00B33578"/>
    <w:rsid w:val="00B34B6D"/>
    <w:rsid w:val="00B35446"/>
    <w:rsid w:val="00B35BC1"/>
    <w:rsid w:val="00B40F0C"/>
    <w:rsid w:val="00B41744"/>
    <w:rsid w:val="00B4240C"/>
    <w:rsid w:val="00B43508"/>
    <w:rsid w:val="00B4471A"/>
    <w:rsid w:val="00B46298"/>
    <w:rsid w:val="00B5158B"/>
    <w:rsid w:val="00B53297"/>
    <w:rsid w:val="00B54B54"/>
    <w:rsid w:val="00B566EF"/>
    <w:rsid w:val="00B56EB5"/>
    <w:rsid w:val="00B575CB"/>
    <w:rsid w:val="00B65816"/>
    <w:rsid w:val="00B659BF"/>
    <w:rsid w:val="00B6602F"/>
    <w:rsid w:val="00B667E5"/>
    <w:rsid w:val="00B70629"/>
    <w:rsid w:val="00B736BB"/>
    <w:rsid w:val="00B748ED"/>
    <w:rsid w:val="00B8163D"/>
    <w:rsid w:val="00B82EDF"/>
    <w:rsid w:val="00B84393"/>
    <w:rsid w:val="00B9379A"/>
    <w:rsid w:val="00B96066"/>
    <w:rsid w:val="00BA10F9"/>
    <w:rsid w:val="00BA4780"/>
    <w:rsid w:val="00BA7632"/>
    <w:rsid w:val="00BB051C"/>
    <w:rsid w:val="00BB08DA"/>
    <w:rsid w:val="00BB2D4E"/>
    <w:rsid w:val="00BB4276"/>
    <w:rsid w:val="00BB471E"/>
    <w:rsid w:val="00BB7060"/>
    <w:rsid w:val="00BC0529"/>
    <w:rsid w:val="00BC1D9D"/>
    <w:rsid w:val="00BC2212"/>
    <w:rsid w:val="00BC2971"/>
    <w:rsid w:val="00BC3CE1"/>
    <w:rsid w:val="00BC5A35"/>
    <w:rsid w:val="00BD0127"/>
    <w:rsid w:val="00BD15C2"/>
    <w:rsid w:val="00BD359F"/>
    <w:rsid w:val="00BD4A35"/>
    <w:rsid w:val="00BD5F8E"/>
    <w:rsid w:val="00BD6698"/>
    <w:rsid w:val="00BD7205"/>
    <w:rsid w:val="00BD7FE6"/>
    <w:rsid w:val="00BE001C"/>
    <w:rsid w:val="00BE068A"/>
    <w:rsid w:val="00BE0852"/>
    <w:rsid w:val="00BE2CA1"/>
    <w:rsid w:val="00BE3C97"/>
    <w:rsid w:val="00BE69B1"/>
    <w:rsid w:val="00BF1CB7"/>
    <w:rsid w:val="00BF3600"/>
    <w:rsid w:val="00BF3D83"/>
    <w:rsid w:val="00BF45D8"/>
    <w:rsid w:val="00BF463B"/>
    <w:rsid w:val="00BF48D9"/>
    <w:rsid w:val="00C034CA"/>
    <w:rsid w:val="00C04D82"/>
    <w:rsid w:val="00C05731"/>
    <w:rsid w:val="00C0596C"/>
    <w:rsid w:val="00C07453"/>
    <w:rsid w:val="00C07F1F"/>
    <w:rsid w:val="00C104A7"/>
    <w:rsid w:val="00C11FA6"/>
    <w:rsid w:val="00C13EAE"/>
    <w:rsid w:val="00C200F3"/>
    <w:rsid w:val="00C223E5"/>
    <w:rsid w:val="00C2270F"/>
    <w:rsid w:val="00C22B42"/>
    <w:rsid w:val="00C24B3B"/>
    <w:rsid w:val="00C25133"/>
    <w:rsid w:val="00C26F98"/>
    <w:rsid w:val="00C27654"/>
    <w:rsid w:val="00C30B50"/>
    <w:rsid w:val="00C31A7C"/>
    <w:rsid w:val="00C33D24"/>
    <w:rsid w:val="00C340E1"/>
    <w:rsid w:val="00C36269"/>
    <w:rsid w:val="00C376EC"/>
    <w:rsid w:val="00C40D3D"/>
    <w:rsid w:val="00C43471"/>
    <w:rsid w:val="00C46E90"/>
    <w:rsid w:val="00C50EF2"/>
    <w:rsid w:val="00C515F9"/>
    <w:rsid w:val="00C55452"/>
    <w:rsid w:val="00C616AA"/>
    <w:rsid w:val="00C61790"/>
    <w:rsid w:val="00C617EA"/>
    <w:rsid w:val="00C623B5"/>
    <w:rsid w:val="00C650D6"/>
    <w:rsid w:val="00C66241"/>
    <w:rsid w:val="00C70D42"/>
    <w:rsid w:val="00C71D9C"/>
    <w:rsid w:val="00C71EDB"/>
    <w:rsid w:val="00C72E7F"/>
    <w:rsid w:val="00C73732"/>
    <w:rsid w:val="00C74B85"/>
    <w:rsid w:val="00C75EAB"/>
    <w:rsid w:val="00C76DF2"/>
    <w:rsid w:val="00C819AA"/>
    <w:rsid w:val="00C81BA6"/>
    <w:rsid w:val="00C83038"/>
    <w:rsid w:val="00C83661"/>
    <w:rsid w:val="00C84A6E"/>
    <w:rsid w:val="00C91E7A"/>
    <w:rsid w:val="00C92769"/>
    <w:rsid w:val="00C93077"/>
    <w:rsid w:val="00C949D9"/>
    <w:rsid w:val="00C94FD0"/>
    <w:rsid w:val="00C96FB6"/>
    <w:rsid w:val="00C9745E"/>
    <w:rsid w:val="00C97B4A"/>
    <w:rsid w:val="00CA030D"/>
    <w:rsid w:val="00CA052A"/>
    <w:rsid w:val="00CA62F1"/>
    <w:rsid w:val="00CA66B7"/>
    <w:rsid w:val="00CB04BB"/>
    <w:rsid w:val="00CB0994"/>
    <w:rsid w:val="00CB25BC"/>
    <w:rsid w:val="00CB5C57"/>
    <w:rsid w:val="00CC00AA"/>
    <w:rsid w:val="00CC25CD"/>
    <w:rsid w:val="00CC57A3"/>
    <w:rsid w:val="00CC588D"/>
    <w:rsid w:val="00CC7536"/>
    <w:rsid w:val="00CD027E"/>
    <w:rsid w:val="00CD2561"/>
    <w:rsid w:val="00CD35B1"/>
    <w:rsid w:val="00CD481E"/>
    <w:rsid w:val="00CD62AE"/>
    <w:rsid w:val="00CE09D2"/>
    <w:rsid w:val="00CE0E4F"/>
    <w:rsid w:val="00CE3784"/>
    <w:rsid w:val="00CE422D"/>
    <w:rsid w:val="00CE6823"/>
    <w:rsid w:val="00CE68DE"/>
    <w:rsid w:val="00CF0D0C"/>
    <w:rsid w:val="00CF2D4A"/>
    <w:rsid w:val="00CF70E6"/>
    <w:rsid w:val="00D01D40"/>
    <w:rsid w:val="00D04524"/>
    <w:rsid w:val="00D05EE3"/>
    <w:rsid w:val="00D12592"/>
    <w:rsid w:val="00D15A69"/>
    <w:rsid w:val="00D164ED"/>
    <w:rsid w:val="00D17EF5"/>
    <w:rsid w:val="00D20036"/>
    <w:rsid w:val="00D23466"/>
    <w:rsid w:val="00D26772"/>
    <w:rsid w:val="00D26DB2"/>
    <w:rsid w:val="00D31109"/>
    <w:rsid w:val="00D320E2"/>
    <w:rsid w:val="00D33907"/>
    <w:rsid w:val="00D33B9A"/>
    <w:rsid w:val="00D34217"/>
    <w:rsid w:val="00D361C3"/>
    <w:rsid w:val="00D379FC"/>
    <w:rsid w:val="00D414BD"/>
    <w:rsid w:val="00D44657"/>
    <w:rsid w:val="00D44BC8"/>
    <w:rsid w:val="00D44BF8"/>
    <w:rsid w:val="00D45EAF"/>
    <w:rsid w:val="00D506BF"/>
    <w:rsid w:val="00D53B51"/>
    <w:rsid w:val="00D55B0B"/>
    <w:rsid w:val="00D55B42"/>
    <w:rsid w:val="00D656A2"/>
    <w:rsid w:val="00D66FFB"/>
    <w:rsid w:val="00D72E8B"/>
    <w:rsid w:val="00D8148C"/>
    <w:rsid w:val="00D8157B"/>
    <w:rsid w:val="00D82A69"/>
    <w:rsid w:val="00D85FF6"/>
    <w:rsid w:val="00D869E6"/>
    <w:rsid w:val="00D873C8"/>
    <w:rsid w:val="00D876C4"/>
    <w:rsid w:val="00D9083E"/>
    <w:rsid w:val="00D9119C"/>
    <w:rsid w:val="00D95F8C"/>
    <w:rsid w:val="00D972C7"/>
    <w:rsid w:val="00D97C74"/>
    <w:rsid w:val="00DA00DA"/>
    <w:rsid w:val="00DA0980"/>
    <w:rsid w:val="00DA2E66"/>
    <w:rsid w:val="00DA33C5"/>
    <w:rsid w:val="00DA7260"/>
    <w:rsid w:val="00DA73CF"/>
    <w:rsid w:val="00DA7764"/>
    <w:rsid w:val="00DB03FE"/>
    <w:rsid w:val="00DB0674"/>
    <w:rsid w:val="00DB2291"/>
    <w:rsid w:val="00DB2AAC"/>
    <w:rsid w:val="00DB2AB4"/>
    <w:rsid w:val="00DB4C9F"/>
    <w:rsid w:val="00DB6E0A"/>
    <w:rsid w:val="00DC483F"/>
    <w:rsid w:val="00DC4BE7"/>
    <w:rsid w:val="00DD4F03"/>
    <w:rsid w:val="00DD75A7"/>
    <w:rsid w:val="00DD786F"/>
    <w:rsid w:val="00DE0E1D"/>
    <w:rsid w:val="00DE196F"/>
    <w:rsid w:val="00DE2CFD"/>
    <w:rsid w:val="00DE5F34"/>
    <w:rsid w:val="00DE6409"/>
    <w:rsid w:val="00DF1850"/>
    <w:rsid w:val="00DF24AF"/>
    <w:rsid w:val="00DF290D"/>
    <w:rsid w:val="00DF4910"/>
    <w:rsid w:val="00DF54AD"/>
    <w:rsid w:val="00DF6F91"/>
    <w:rsid w:val="00E0187F"/>
    <w:rsid w:val="00E04511"/>
    <w:rsid w:val="00E108B8"/>
    <w:rsid w:val="00E1187F"/>
    <w:rsid w:val="00E124EC"/>
    <w:rsid w:val="00E12C4A"/>
    <w:rsid w:val="00E1373E"/>
    <w:rsid w:val="00E13FC2"/>
    <w:rsid w:val="00E143A5"/>
    <w:rsid w:val="00E16EFA"/>
    <w:rsid w:val="00E17163"/>
    <w:rsid w:val="00E2040B"/>
    <w:rsid w:val="00E22AF1"/>
    <w:rsid w:val="00E2370C"/>
    <w:rsid w:val="00E25799"/>
    <w:rsid w:val="00E31AF7"/>
    <w:rsid w:val="00E32FEE"/>
    <w:rsid w:val="00E331DC"/>
    <w:rsid w:val="00E33528"/>
    <w:rsid w:val="00E34463"/>
    <w:rsid w:val="00E34C45"/>
    <w:rsid w:val="00E34CD8"/>
    <w:rsid w:val="00E35553"/>
    <w:rsid w:val="00E36292"/>
    <w:rsid w:val="00E43524"/>
    <w:rsid w:val="00E4545D"/>
    <w:rsid w:val="00E46CE7"/>
    <w:rsid w:val="00E50F45"/>
    <w:rsid w:val="00E51D73"/>
    <w:rsid w:val="00E52B36"/>
    <w:rsid w:val="00E52DD1"/>
    <w:rsid w:val="00E52FC5"/>
    <w:rsid w:val="00E5330A"/>
    <w:rsid w:val="00E64913"/>
    <w:rsid w:val="00E667A8"/>
    <w:rsid w:val="00E71DCC"/>
    <w:rsid w:val="00E74F8B"/>
    <w:rsid w:val="00E75256"/>
    <w:rsid w:val="00E76801"/>
    <w:rsid w:val="00E76D10"/>
    <w:rsid w:val="00E80E3D"/>
    <w:rsid w:val="00E821E0"/>
    <w:rsid w:val="00E84841"/>
    <w:rsid w:val="00E84CA6"/>
    <w:rsid w:val="00E86623"/>
    <w:rsid w:val="00E91C5B"/>
    <w:rsid w:val="00E925EA"/>
    <w:rsid w:val="00E93AAB"/>
    <w:rsid w:val="00E95F6F"/>
    <w:rsid w:val="00EA3324"/>
    <w:rsid w:val="00EA3842"/>
    <w:rsid w:val="00EA3D58"/>
    <w:rsid w:val="00EA458A"/>
    <w:rsid w:val="00EA47E3"/>
    <w:rsid w:val="00EA7512"/>
    <w:rsid w:val="00EB09D3"/>
    <w:rsid w:val="00EB1488"/>
    <w:rsid w:val="00EB3E23"/>
    <w:rsid w:val="00EB506B"/>
    <w:rsid w:val="00EB5589"/>
    <w:rsid w:val="00EC06DF"/>
    <w:rsid w:val="00EC24CE"/>
    <w:rsid w:val="00EC6168"/>
    <w:rsid w:val="00ED0B0C"/>
    <w:rsid w:val="00ED1951"/>
    <w:rsid w:val="00ED236F"/>
    <w:rsid w:val="00ED3956"/>
    <w:rsid w:val="00ED4307"/>
    <w:rsid w:val="00ED4869"/>
    <w:rsid w:val="00ED5C48"/>
    <w:rsid w:val="00ED5D47"/>
    <w:rsid w:val="00ED70CC"/>
    <w:rsid w:val="00EE2B39"/>
    <w:rsid w:val="00EE3775"/>
    <w:rsid w:val="00EE6A5D"/>
    <w:rsid w:val="00EF09DB"/>
    <w:rsid w:val="00EF2662"/>
    <w:rsid w:val="00EF374B"/>
    <w:rsid w:val="00F00D12"/>
    <w:rsid w:val="00F00F99"/>
    <w:rsid w:val="00F04229"/>
    <w:rsid w:val="00F05EAC"/>
    <w:rsid w:val="00F0685E"/>
    <w:rsid w:val="00F07CA1"/>
    <w:rsid w:val="00F1097B"/>
    <w:rsid w:val="00F13777"/>
    <w:rsid w:val="00F13B05"/>
    <w:rsid w:val="00F14512"/>
    <w:rsid w:val="00F16506"/>
    <w:rsid w:val="00F16D2A"/>
    <w:rsid w:val="00F16E06"/>
    <w:rsid w:val="00F17E9D"/>
    <w:rsid w:val="00F22A60"/>
    <w:rsid w:val="00F262A9"/>
    <w:rsid w:val="00F31852"/>
    <w:rsid w:val="00F32B61"/>
    <w:rsid w:val="00F32C09"/>
    <w:rsid w:val="00F365C1"/>
    <w:rsid w:val="00F36D03"/>
    <w:rsid w:val="00F37E83"/>
    <w:rsid w:val="00F40DE2"/>
    <w:rsid w:val="00F430B5"/>
    <w:rsid w:val="00F438BB"/>
    <w:rsid w:val="00F446CC"/>
    <w:rsid w:val="00F44DC4"/>
    <w:rsid w:val="00F45973"/>
    <w:rsid w:val="00F466BF"/>
    <w:rsid w:val="00F503B3"/>
    <w:rsid w:val="00F51BBB"/>
    <w:rsid w:val="00F52BC4"/>
    <w:rsid w:val="00F54218"/>
    <w:rsid w:val="00F55CA1"/>
    <w:rsid w:val="00F55F99"/>
    <w:rsid w:val="00F618D3"/>
    <w:rsid w:val="00F62D6E"/>
    <w:rsid w:val="00F632B0"/>
    <w:rsid w:val="00F6398C"/>
    <w:rsid w:val="00F65D13"/>
    <w:rsid w:val="00F67131"/>
    <w:rsid w:val="00F7159E"/>
    <w:rsid w:val="00F74427"/>
    <w:rsid w:val="00F80A95"/>
    <w:rsid w:val="00F80B43"/>
    <w:rsid w:val="00F81392"/>
    <w:rsid w:val="00F822AA"/>
    <w:rsid w:val="00F8414E"/>
    <w:rsid w:val="00F85E17"/>
    <w:rsid w:val="00F87752"/>
    <w:rsid w:val="00F9201B"/>
    <w:rsid w:val="00F97B9F"/>
    <w:rsid w:val="00F97CB8"/>
    <w:rsid w:val="00FA1DD9"/>
    <w:rsid w:val="00FA265A"/>
    <w:rsid w:val="00FA3F6A"/>
    <w:rsid w:val="00FA4284"/>
    <w:rsid w:val="00FA53C6"/>
    <w:rsid w:val="00FA56E3"/>
    <w:rsid w:val="00FA6B3D"/>
    <w:rsid w:val="00FA78BE"/>
    <w:rsid w:val="00FA7E3E"/>
    <w:rsid w:val="00FB0A46"/>
    <w:rsid w:val="00FB0DA5"/>
    <w:rsid w:val="00FB22B3"/>
    <w:rsid w:val="00FB5478"/>
    <w:rsid w:val="00FB62E4"/>
    <w:rsid w:val="00FB64CF"/>
    <w:rsid w:val="00FC3431"/>
    <w:rsid w:val="00FC38DD"/>
    <w:rsid w:val="00FC5437"/>
    <w:rsid w:val="00FC6AE9"/>
    <w:rsid w:val="00FC6D68"/>
    <w:rsid w:val="00FD0372"/>
    <w:rsid w:val="00FD29C7"/>
    <w:rsid w:val="00FD3D16"/>
    <w:rsid w:val="00FD6E2A"/>
    <w:rsid w:val="00FE1CD6"/>
    <w:rsid w:val="00FE310E"/>
    <w:rsid w:val="00FE37BD"/>
    <w:rsid w:val="00FE75F8"/>
    <w:rsid w:val="00FF06B0"/>
    <w:rsid w:val="00FF10CC"/>
    <w:rsid w:val="00FF185F"/>
    <w:rsid w:val="00FF419A"/>
    <w:rsid w:val="00FF43C0"/>
    <w:rsid w:val="00FF4907"/>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D99E"/>
  <w15:chartTrackingRefBased/>
  <w15:docId w15:val="{5281CF08-1005-4FF7-85A5-101F3469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5C3"/>
    <w:pPr>
      <w:spacing w:after="0" w:line="240" w:lineRule="auto"/>
    </w:pPr>
    <w:rPr>
      <w:rFonts w:asciiTheme="majorHAnsi" w:eastAsiaTheme="minorEastAsia" w:hAnsiTheme="majorHAnsi"/>
      <w:sz w:val="20"/>
      <w:szCs w:val="24"/>
      <w:lang w:eastAsia="ja-JP"/>
    </w:rPr>
  </w:style>
  <w:style w:type="paragraph" w:styleId="Ttulo1">
    <w:name w:val="heading 1"/>
    <w:basedOn w:val="Normal"/>
    <w:next w:val="Normal"/>
    <w:link w:val="Ttulo1Car"/>
    <w:uiPriority w:val="9"/>
    <w:qFormat/>
    <w:rsid w:val="005A75C3"/>
    <w:pPr>
      <w:keepNext/>
      <w:keepLines/>
      <w:numPr>
        <w:numId w:val="2"/>
      </w:numPr>
      <w:spacing w:before="480"/>
      <w:outlineLvl w:val="0"/>
    </w:pPr>
    <w:rPr>
      <w:rFonts w:eastAsiaTheme="majorEastAsia" w:cstheme="majorBidi"/>
      <w:b/>
      <w:bCs/>
      <w:color w:val="2C6EAB" w:themeColor="accent1" w:themeShade="B5"/>
      <w:sz w:val="32"/>
      <w:szCs w:val="32"/>
    </w:rPr>
  </w:style>
  <w:style w:type="paragraph" w:styleId="Ttulo3">
    <w:name w:val="heading 3"/>
    <w:basedOn w:val="Normal"/>
    <w:next w:val="Normal"/>
    <w:link w:val="Ttulo3Car"/>
    <w:uiPriority w:val="9"/>
    <w:unhideWhenUsed/>
    <w:qFormat/>
    <w:rsid w:val="005A75C3"/>
    <w:pPr>
      <w:keepNext/>
      <w:keepLines/>
      <w:spacing w:before="200"/>
      <w:ind w:left="360"/>
      <w:outlineLvl w:val="2"/>
    </w:pPr>
    <w:rPr>
      <w:rFonts w:eastAsiaTheme="majorEastAsia" w:cstheme="majorBidi"/>
      <w:b/>
      <w:bCs/>
      <w:color w:val="5B9BD5" w:themeColor="accent1"/>
      <w:szCs w:val="20"/>
    </w:rPr>
  </w:style>
  <w:style w:type="paragraph" w:styleId="Ttulo4">
    <w:name w:val="heading 4"/>
    <w:basedOn w:val="Normal"/>
    <w:next w:val="Normal"/>
    <w:link w:val="Ttulo4Car"/>
    <w:uiPriority w:val="9"/>
    <w:qFormat/>
    <w:rsid w:val="005A75C3"/>
    <w:pPr>
      <w:keepNext/>
      <w:keepLines/>
      <w:numPr>
        <w:ilvl w:val="3"/>
        <w:numId w:val="2"/>
      </w:numPr>
      <w:spacing w:before="200"/>
      <w:outlineLvl w:val="3"/>
    </w:pPr>
    <w:rPr>
      <w:rFonts w:ascii="Calibri" w:eastAsia="MS Gothic" w:hAnsi="Calibri" w:cs="Times New Roman"/>
      <w:b/>
      <w:bCs/>
      <w:iCs/>
      <w:color w:val="4F81BD"/>
      <w:sz w:val="22"/>
    </w:rPr>
  </w:style>
  <w:style w:type="paragraph" w:styleId="Ttulo5">
    <w:name w:val="heading 5"/>
    <w:basedOn w:val="Normal"/>
    <w:next w:val="Normal"/>
    <w:link w:val="Ttulo5Car"/>
    <w:uiPriority w:val="9"/>
    <w:unhideWhenUsed/>
    <w:qFormat/>
    <w:rsid w:val="005A75C3"/>
    <w:pPr>
      <w:keepNext/>
      <w:keepLines/>
      <w:numPr>
        <w:ilvl w:val="4"/>
        <w:numId w:val="2"/>
      </w:numPr>
      <w:spacing w:before="200"/>
      <w:outlineLvl w:val="4"/>
    </w:pPr>
    <w:rPr>
      <w:rFonts w:eastAsiaTheme="majorEastAsia" w:cstheme="majorBidi"/>
      <w:color w:val="1F4D78" w:themeColor="accent1" w:themeShade="7F"/>
    </w:rPr>
  </w:style>
  <w:style w:type="paragraph" w:styleId="Ttulo6">
    <w:name w:val="heading 6"/>
    <w:basedOn w:val="Normal"/>
    <w:next w:val="Normal"/>
    <w:link w:val="Ttulo6Car"/>
    <w:uiPriority w:val="9"/>
    <w:unhideWhenUsed/>
    <w:qFormat/>
    <w:rsid w:val="005A75C3"/>
    <w:pPr>
      <w:keepNext/>
      <w:keepLines/>
      <w:numPr>
        <w:ilvl w:val="5"/>
        <w:numId w:val="2"/>
      </w:numPr>
      <w:spacing w:before="200"/>
      <w:outlineLvl w:val="5"/>
    </w:pPr>
    <w:rPr>
      <w:rFonts w:eastAsiaTheme="majorEastAsia" w:cstheme="majorBidi"/>
      <w:i/>
      <w:iCs/>
      <w:color w:val="1F4D78" w:themeColor="accent1" w:themeShade="7F"/>
    </w:rPr>
  </w:style>
  <w:style w:type="paragraph" w:styleId="Ttulo7">
    <w:name w:val="heading 7"/>
    <w:basedOn w:val="Normal"/>
    <w:next w:val="Normal"/>
    <w:link w:val="Ttulo7Car"/>
    <w:uiPriority w:val="9"/>
    <w:unhideWhenUsed/>
    <w:qFormat/>
    <w:rsid w:val="005A75C3"/>
    <w:pPr>
      <w:keepNext/>
      <w:keepLines/>
      <w:numPr>
        <w:ilvl w:val="6"/>
        <w:numId w:val="2"/>
      </w:numPr>
      <w:spacing w:before="20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5A75C3"/>
    <w:pPr>
      <w:keepNext/>
      <w:keepLines/>
      <w:numPr>
        <w:ilvl w:val="7"/>
        <w:numId w:val="2"/>
      </w:numPr>
      <w:spacing w:before="200"/>
      <w:outlineLvl w:val="7"/>
    </w:pPr>
    <w:rPr>
      <w:rFonts w:eastAsiaTheme="majorEastAsia" w:cstheme="majorBidi"/>
      <w:color w:val="404040" w:themeColor="text1" w:themeTint="BF"/>
      <w:szCs w:val="20"/>
    </w:rPr>
  </w:style>
  <w:style w:type="paragraph" w:styleId="Ttulo9">
    <w:name w:val="heading 9"/>
    <w:basedOn w:val="Normal"/>
    <w:next w:val="Normal"/>
    <w:link w:val="Ttulo9Car"/>
    <w:uiPriority w:val="9"/>
    <w:unhideWhenUsed/>
    <w:qFormat/>
    <w:rsid w:val="005A75C3"/>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75C3"/>
    <w:rPr>
      <w:rFonts w:asciiTheme="majorHAnsi" w:eastAsiaTheme="majorEastAsia" w:hAnsiTheme="majorHAnsi" w:cstheme="majorBidi"/>
      <w:b/>
      <w:bCs/>
      <w:color w:val="2C6EAB" w:themeColor="accent1" w:themeShade="B5"/>
      <w:sz w:val="32"/>
      <w:szCs w:val="32"/>
      <w:lang w:eastAsia="ja-JP"/>
    </w:rPr>
  </w:style>
  <w:style w:type="character" w:customStyle="1" w:styleId="Ttulo3Car">
    <w:name w:val="Título 3 Car"/>
    <w:basedOn w:val="Fuentedeprrafopredeter"/>
    <w:link w:val="Ttulo3"/>
    <w:uiPriority w:val="9"/>
    <w:rsid w:val="005A75C3"/>
    <w:rPr>
      <w:rFonts w:asciiTheme="majorHAnsi" w:eastAsiaTheme="majorEastAsia" w:hAnsiTheme="majorHAnsi" w:cstheme="majorBidi"/>
      <w:b/>
      <w:bCs/>
      <w:color w:val="5B9BD5" w:themeColor="accent1"/>
      <w:sz w:val="20"/>
      <w:szCs w:val="20"/>
      <w:lang w:eastAsia="ja-JP"/>
    </w:rPr>
  </w:style>
  <w:style w:type="character" w:customStyle="1" w:styleId="Ttulo4Car">
    <w:name w:val="Título 4 Car"/>
    <w:basedOn w:val="Fuentedeprrafopredeter"/>
    <w:link w:val="Ttulo4"/>
    <w:uiPriority w:val="9"/>
    <w:rsid w:val="005A75C3"/>
    <w:rPr>
      <w:rFonts w:ascii="Calibri" w:eastAsia="MS Gothic" w:hAnsi="Calibri" w:cs="Times New Roman"/>
      <w:b/>
      <w:bCs/>
      <w:iCs/>
      <w:color w:val="4F81BD"/>
      <w:szCs w:val="24"/>
      <w:lang w:eastAsia="ja-JP"/>
    </w:rPr>
  </w:style>
  <w:style w:type="character" w:customStyle="1" w:styleId="Ttulo5Car">
    <w:name w:val="Título 5 Car"/>
    <w:basedOn w:val="Fuentedeprrafopredeter"/>
    <w:link w:val="Ttulo5"/>
    <w:uiPriority w:val="9"/>
    <w:rsid w:val="005A75C3"/>
    <w:rPr>
      <w:rFonts w:asciiTheme="majorHAnsi" w:eastAsiaTheme="majorEastAsia" w:hAnsiTheme="majorHAnsi" w:cstheme="majorBidi"/>
      <w:color w:val="1F4D78" w:themeColor="accent1" w:themeShade="7F"/>
      <w:sz w:val="20"/>
      <w:szCs w:val="24"/>
      <w:lang w:eastAsia="ja-JP"/>
    </w:rPr>
  </w:style>
  <w:style w:type="character" w:customStyle="1" w:styleId="Ttulo6Car">
    <w:name w:val="Título 6 Car"/>
    <w:basedOn w:val="Fuentedeprrafopredeter"/>
    <w:link w:val="Ttulo6"/>
    <w:uiPriority w:val="9"/>
    <w:rsid w:val="005A75C3"/>
    <w:rPr>
      <w:rFonts w:asciiTheme="majorHAnsi" w:eastAsiaTheme="majorEastAsia" w:hAnsiTheme="majorHAnsi" w:cstheme="majorBidi"/>
      <w:i/>
      <w:iCs/>
      <w:color w:val="1F4D78" w:themeColor="accent1" w:themeShade="7F"/>
      <w:sz w:val="20"/>
      <w:szCs w:val="24"/>
      <w:lang w:eastAsia="ja-JP"/>
    </w:rPr>
  </w:style>
  <w:style w:type="character" w:customStyle="1" w:styleId="Ttulo7Car">
    <w:name w:val="Título 7 Car"/>
    <w:basedOn w:val="Fuentedeprrafopredeter"/>
    <w:link w:val="Ttulo7"/>
    <w:uiPriority w:val="9"/>
    <w:rsid w:val="005A75C3"/>
    <w:rPr>
      <w:rFonts w:asciiTheme="majorHAnsi" w:eastAsiaTheme="majorEastAsia" w:hAnsiTheme="majorHAnsi" w:cstheme="majorBidi"/>
      <w:i/>
      <w:iCs/>
      <w:color w:val="404040" w:themeColor="text1" w:themeTint="BF"/>
      <w:sz w:val="20"/>
      <w:szCs w:val="24"/>
      <w:lang w:eastAsia="ja-JP"/>
    </w:rPr>
  </w:style>
  <w:style w:type="character" w:customStyle="1" w:styleId="Ttulo8Car">
    <w:name w:val="Título 8 Car"/>
    <w:basedOn w:val="Fuentedeprrafopredeter"/>
    <w:link w:val="Ttulo8"/>
    <w:uiPriority w:val="9"/>
    <w:rsid w:val="005A75C3"/>
    <w:rPr>
      <w:rFonts w:asciiTheme="majorHAnsi" w:eastAsiaTheme="majorEastAsia" w:hAnsiTheme="majorHAnsi" w:cstheme="majorBidi"/>
      <w:color w:val="404040" w:themeColor="text1" w:themeTint="BF"/>
      <w:sz w:val="20"/>
      <w:szCs w:val="20"/>
      <w:lang w:eastAsia="ja-JP"/>
    </w:rPr>
  </w:style>
  <w:style w:type="character" w:customStyle="1" w:styleId="Ttulo9Car">
    <w:name w:val="Título 9 Car"/>
    <w:basedOn w:val="Fuentedeprrafopredeter"/>
    <w:link w:val="Ttulo9"/>
    <w:uiPriority w:val="9"/>
    <w:rsid w:val="005A75C3"/>
    <w:rPr>
      <w:rFonts w:asciiTheme="majorHAnsi" w:eastAsiaTheme="majorEastAsia" w:hAnsiTheme="majorHAnsi" w:cstheme="majorBidi"/>
      <w:i/>
      <w:iCs/>
      <w:color w:val="404040" w:themeColor="text1" w:themeTint="BF"/>
      <w:sz w:val="20"/>
      <w:szCs w:val="20"/>
      <w:lang w:eastAsia="ja-JP"/>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iPriority w:val="99"/>
    <w:unhideWhenUsed/>
    <w:rsid w:val="005A75C3"/>
    <w:rPr>
      <w:rFonts w:ascii="Calibri" w:eastAsia="MS Mincho" w:hAnsi="Calibri" w:cs="Times New Roman"/>
      <w:sz w:val="18"/>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uiPriority w:val="99"/>
    <w:rsid w:val="005A75C3"/>
    <w:rPr>
      <w:rFonts w:ascii="Calibri" w:eastAsia="MS Mincho" w:hAnsi="Calibri" w:cs="Times New Roman"/>
      <w:sz w:val="18"/>
      <w:szCs w:val="24"/>
      <w:lang w:eastAsia="ja-JP"/>
    </w:rPr>
  </w:style>
  <w:style w:type="character" w:styleId="Refdenotaalpie">
    <w:name w:val="footnote reference"/>
    <w:aliases w:val="16 Point,Superscript 6 Point"/>
    <w:uiPriority w:val="99"/>
    <w:unhideWhenUsed/>
    <w:rsid w:val="005A75C3"/>
    <w:rPr>
      <w:rFonts w:ascii="Calibri" w:hAnsi="Calibri"/>
      <w:sz w:val="18"/>
      <w:vertAlign w:val="superscript"/>
    </w:rPr>
  </w:style>
  <w:style w:type="character" w:styleId="Hipervnculo">
    <w:name w:val="Hyperlink"/>
    <w:uiPriority w:val="99"/>
    <w:unhideWhenUsed/>
    <w:rsid w:val="005A75C3"/>
    <w:rPr>
      <w:color w:val="0000FF"/>
      <w:u w:val="single"/>
    </w:rPr>
  </w:style>
  <w:style w:type="paragraph" w:customStyle="1" w:styleId="SESPbodynumbered">
    <w:name w:val="SESP body numbered"/>
    <w:basedOn w:val="Normal"/>
    <w:qFormat/>
    <w:rsid w:val="005A75C3"/>
    <w:pPr>
      <w:numPr>
        <w:numId w:val="1"/>
      </w:numPr>
      <w:tabs>
        <w:tab w:val="left" w:pos="360"/>
      </w:tabs>
      <w:spacing w:before="120" w:after="120" w:line="264" w:lineRule="auto"/>
    </w:pPr>
    <w:rPr>
      <w:rFonts w:ascii="Calibri" w:eastAsia="MS Mincho" w:hAnsi="Calibri" w:cs="Times New Roman"/>
      <w:szCs w:val="20"/>
    </w:rPr>
  </w:style>
  <w:style w:type="paragraph" w:styleId="Piedepgina">
    <w:name w:val="footer"/>
    <w:basedOn w:val="Normal"/>
    <w:link w:val="PiedepginaCar"/>
    <w:uiPriority w:val="99"/>
    <w:unhideWhenUsed/>
    <w:rsid w:val="005A75C3"/>
    <w:pPr>
      <w:tabs>
        <w:tab w:val="center" w:pos="4320"/>
        <w:tab w:val="right" w:pos="8640"/>
      </w:tabs>
    </w:pPr>
  </w:style>
  <w:style w:type="character" w:customStyle="1" w:styleId="PiedepginaCar">
    <w:name w:val="Pie de página Car"/>
    <w:basedOn w:val="Fuentedeprrafopredeter"/>
    <w:link w:val="Piedepgina"/>
    <w:uiPriority w:val="99"/>
    <w:rsid w:val="005A75C3"/>
    <w:rPr>
      <w:rFonts w:asciiTheme="majorHAnsi" w:eastAsiaTheme="minorEastAsia" w:hAnsiTheme="majorHAnsi"/>
      <w:sz w:val="20"/>
      <w:szCs w:val="24"/>
      <w:lang w:eastAsia="ja-JP"/>
    </w:rPr>
  </w:style>
  <w:style w:type="character" w:styleId="Nmerodepgina">
    <w:name w:val="page number"/>
    <w:basedOn w:val="Fuentedeprrafopredeter"/>
    <w:uiPriority w:val="99"/>
    <w:semiHidden/>
    <w:unhideWhenUsed/>
    <w:rsid w:val="005A75C3"/>
  </w:style>
  <w:style w:type="character" w:styleId="Refdecomentario">
    <w:name w:val="annotation reference"/>
    <w:basedOn w:val="Fuentedeprrafopredeter"/>
    <w:uiPriority w:val="99"/>
    <w:semiHidden/>
    <w:unhideWhenUsed/>
    <w:rsid w:val="002E1E06"/>
    <w:rPr>
      <w:sz w:val="16"/>
      <w:szCs w:val="16"/>
    </w:rPr>
  </w:style>
  <w:style w:type="paragraph" w:styleId="Textocomentario">
    <w:name w:val="annotation text"/>
    <w:basedOn w:val="Normal"/>
    <w:link w:val="TextocomentarioCar"/>
    <w:uiPriority w:val="99"/>
    <w:semiHidden/>
    <w:unhideWhenUsed/>
    <w:rsid w:val="002E1E06"/>
    <w:rPr>
      <w:szCs w:val="20"/>
    </w:rPr>
  </w:style>
  <w:style w:type="character" w:customStyle="1" w:styleId="TextocomentarioCar">
    <w:name w:val="Texto comentario Car"/>
    <w:basedOn w:val="Fuentedeprrafopredeter"/>
    <w:link w:val="Textocomentario"/>
    <w:uiPriority w:val="99"/>
    <w:semiHidden/>
    <w:rsid w:val="002E1E06"/>
    <w:rPr>
      <w:rFonts w:asciiTheme="majorHAnsi" w:eastAsiaTheme="minorEastAsia" w:hAnsiTheme="majorHAnsi"/>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2E1E06"/>
    <w:rPr>
      <w:b/>
      <w:bCs/>
    </w:rPr>
  </w:style>
  <w:style w:type="character" w:customStyle="1" w:styleId="AsuntodelcomentarioCar">
    <w:name w:val="Asunto del comentario Car"/>
    <w:basedOn w:val="TextocomentarioCar"/>
    <w:link w:val="Asuntodelcomentario"/>
    <w:uiPriority w:val="99"/>
    <w:semiHidden/>
    <w:rsid w:val="002E1E06"/>
    <w:rPr>
      <w:rFonts w:asciiTheme="majorHAnsi" w:eastAsiaTheme="minorEastAsia" w:hAnsiTheme="majorHAnsi"/>
      <w:b/>
      <w:bCs/>
      <w:sz w:val="20"/>
      <w:szCs w:val="20"/>
      <w:lang w:eastAsia="ja-JP"/>
    </w:rPr>
  </w:style>
  <w:style w:type="paragraph" w:styleId="Textodeglobo">
    <w:name w:val="Balloon Text"/>
    <w:basedOn w:val="Normal"/>
    <w:link w:val="TextodegloboCar"/>
    <w:uiPriority w:val="99"/>
    <w:semiHidden/>
    <w:unhideWhenUsed/>
    <w:rsid w:val="002E1E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1E06"/>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ei.gob.pe/media/MenuRecursivo/publicaciones_digitales/Est/Lib1656/index1.html" TargetMode="External"/><Relationship Id="rId2" Type="http://schemas.openxmlformats.org/officeDocument/2006/relationships/hyperlink" Target="https://www.inei.gob.pe/media/MenuRecursivo/publicaciones_digitales/Est/Lib1656/index1.html" TargetMode="External"/><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ATLASPDC-4-156382</_dlc_DocId>
    <_dlc_DocIdUrl xmlns="f1161f5b-24a3-4c2d-bc81-44cb9325e8ee">
      <Url>https://info.undp.org/docs/pdc/_layouts/DocIdRedir.aspx?ID=ATLASPDC-4-156382</Url>
      <Description>ATLASPDC-4-156382</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2C9AFE-628C-4F38-BC74-01DA32110880}"/>
</file>

<file path=customXml/itemProps2.xml><?xml version="1.0" encoding="utf-8"?>
<ds:datastoreItem xmlns:ds="http://schemas.openxmlformats.org/officeDocument/2006/customXml" ds:itemID="{EB43AF22-552A-43D7-AE9D-082D217494E2}">
  <ds:schemaRefs>
    <ds:schemaRef ds:uri="http://schemas.microsoft.com/sharepoint/v3/contenttype/forms"/>
  </ds:schemaRefs>
</ds:datastoreItem>
</file>

<file path=customXml/itemProps3.xml><?xml version="1.0" encoding="utf-8"?>
<ds:datastoreItem xmlns:ds="http://schemas.openxmlformats.org/officeDocument/2006/customXml" ds:itemID="{217D4F2D-D5CF-4097-9184-7126C2C8D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DFBE56-E527-4876-991E-9C63F682A9EF}">
  <ds:schemaRefs>
    <ds:schemaRef ds:uri="http://schemas.openxmlformats.org/officeDocument/2006/bibliography"/>
  </ds:schemaRefs>
</ds:datastoreItem>
</file>

<file path=customXml/itemProps5.xml><?xml version="1.0" encoding="utf-8"?>
<ds:datastoreItem xmlns:ds="http://schemas.openxmlformats.org/officeDocument/2006/customXml" ds:itemID="{715C6C65-7D47-4B77-BD9E-B72ADDC13123}"/>
</file>

<file path=docProps/app.xml><?xml version="1.0" encoding="utf-8"?>
<Properties xmlns="http://schemas.openxmlformats.org/officeDocument/2006/extended-properties" xmlns:vt="http://schemas.openxmlformats.org/officeDocument/2006/docPropsVTypes">
  <Template>Normal</Template>
  <TotalTime>453</TotalTime>
  <Pages>9</Pages>
  <Words>3396</Words>
  <Characters>18682</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Karim Velasco</dc:creator>
  <cp:keywords/>
  <dc:description/>
  <cp:lastModifiedBy>Ana Sanchez</cp:lastModifiedBy>
  <cp:revision>22</cp:revision>
  <dcterms:created xsi:type="dcterms:W3CDTF">2019-05-10T19:03:00Z</dcterms:created>
  <dcterms:modified xsi:type="dcterms:W3CDTF">2019-10-08T15:20:00Z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(SES)|7a9dffd9-0b1f-4966-9938-9886c04c9893;#1415;#PER|f529f6b2-17db-4f65-9787-ac24fc2ab303;#1;#English|7f98b732-4b5b-4b70-ba90-a0eff09b5d2d;#763;#Draft|121d40a5-e62e-4d42-82e4-d6d12003de0a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PER|f529f6b2-17db-4f65-9787-ac24fc2ab303</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1415;#PER|f529f6b2-17db-4f65-9787-ac24fc2ab303</vt:lpwstr>
  </property>
  <property fmtid="{D5CDD505-2E9C-101B-9397-08002B2CF9AE}" pid="14" name="_dlc_DocIdItemGuid">
    <vt:lpwstr>f4e59274-bda9-408e-92f9-0a23ea93d15f</vt:lpwstr>
  </property>
  <property fmtid="{D5CDD505-2E9C-101B-9397-08002B2CF9AE}" pid="15" name="Atlas Document Type">
    <vt:lpwstr>1189;#Social and Environmental Standards (SES)|7a9dffd9-0b1f-4966-9938-9886c04c9893</vt:lpwstr>
  </property>
  <property fmtid="{D5CDD505-2E9C-101B-9397-08002B2CF9AE}" pid="16" name="UndpProjectNo">
    <vt:lpwstr>114071</vt:lpwstr>
  </property>
  <property fmtid="{D5CDD505-2E9C-101B-9397-08002B2CF9AE}" pid="17" name="Document Coverage Period End Date">
    <vt:filetime>2021-08-31T06:00:00Z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