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66" w:rsidRDefault="000776E9" w:rsidP="00337A1D">
      <w:r w:rsidRPr="001112A4">
        <w:rPr>
          <w:b/>
        </w:rPr>
        <w:t>Project Title</w:t>
      </w:r>
      <w:r>
        <w:t>:</w:t>
      </w:r>
      <w:r w:rsidR="00BC1F97">
        <w:t xml:space="preserve"> Adapting Agriculture to Climate Change </w:t>
      </w:r>
      <w:r w:rsidR="006A036A">
        <w:t>in Konya</w:t>
      </w:r>
    </w:p>
    <w:p w:rsidR="003731DF" w:rsidRDefault="003731DF" w:rsidP="00337A1D">
      <w:pPr>
        <w:rPr>
          <w:b/>
        </w:rPr>
      </w:pPr>
      <w:r w:rsidRPr="00326679">
        <w:rPr>
          <w:b/>
        </w:rPr>
        <w:t>Project</w:t>
      </w:r>
      <w:r>
        <w:rPr>
          <w:b/>
        </w:rPr>
        <w:t xml:space="preserve"> Number</w:t>
      </w:r>
      <w:r w:rsidRPr="00326679">
        <w:rPr>
          <w:b/>
        </w:rPr>
        <w:t>:</w:t>
      </w:r>
      <w:r w:rsidR="00464A83">
        <w:rPr>
          <w:b/>
        </w:rPr>
        <w:t xml:space="preserve"> </w:t>
      </w:r>
    </w:p>
    <w:p w:rsidR="000776E9" w:rsidRDefault="000776E9" w:rsidP="00337A1D">
      <w:pPr>
        <w:rPr>
          <w:b/>
        </w:rPr>
      </w:pPr>
      <w:r w:rsidRPr="001112A4">
        <w:rPr>
          <w:b/>
        </w:rPr>
        <w:t>Implementing Partner:</w:t>
      </w:r>
      <w:r w:rsidR="00BC1F97">
        <w:rPr>
          <w:b/>
        </w:rPr>
        <w:t xml:space="preserve"> </w:t>
      </w:r>
      <w:proofErr w:type="spellStart"/>
      <w:r w:rsidR="00BC1F97" w:rsidRPr="00BC1F97">
        <w:t>Doğa</w:t>
      </w:r>
      <w:proofErr w:type="spellEnd"/>
      <w:r w:rsidR="00BC1F97" w:rsidRPr="00BC1F97">
        <w:t xml:space="preserve"> </w:t>
      </w:r>
      <w:proofErr w:type="spellStart"/>
      <w:r w:rsidR="00BC1F97" w:rsidRPr="00BC1F97">
        <w:t>Koruma</w:t>
      </w:r>
      <w:proofErr w:type="spellEnd"/>
      <w:r w:rsidR="00BC1F97" w:rsidRPr="00BC1F97">
        <w:t xml:space="preserve"> </w:t>
      </w:r>
      <w:proofErr w:type="spellStart"/>
      <w:r w:rsidR="00BC1F97" w:rsidRPr="00BC1F97">
        <w:t>Merkezi</w:t>
      </w:r>
      <w:proofErr w:type="spellEnd"/>
      <w:r w:rsidR="00BC1F97" w:rsidRPr="00BC1F97">
        <w:t xml:space="preserve"> </w:t>
      </w:r>
      <w:proofErr w:type="spellStart"/>
      <w:r w:rsidR="00BC1F97" w:rsidRPr="00BC1F97">
        <w:t>Vakfı</w:t>
      </w:r>
      <w:proofErr w:type="spellEnd"/>
    </w:p>
    <w:p w:rsidR="00FA4BF8" w:rsidRDefault="00FA4BF8" w:rsidP="00337A1D">
      <w:r w:rsidRPr="00326679">
        <w:rPr>
          <w:b/>
        </w:rPr>
        <w:t>Start Date:</w:t>
      </w:r>
      <w:r>
        <w:tab/>
      </w:r>
      <w:r w:rsidR="002968EE" w:rsidRPr="00464A83">
        <w:t>July</w:t>
      </w:r>
      <w:r w:rsidR="00BC1F97">
        <w:t xml:space="preserve"> 2016</w:t>
      </w:r>
      <w:r>
        <w:tab/>
      </w:r>
      <w:r>
        <w:tab/>
      </w:r>
      <w:r w:rsidRPr="00326679">
        <w:rPr>
          <w:b/>
        </w:rPr>
        <w:t>End Date:</w:t>
      </w:r>
      <w:r>
        <w:t xml:space="preserve"> </w:t>
      </w:r>
      <w:r w:rsidR="00BC1F97">
        <w:t>Dec 2016</w:t>
      </w:r>
      <w:r w:rsidR="004F4618">
        <w:tab/>
        <w:t xml:space="preserve">  </w:t>
      </w:r>
      <w:r w:rsidRPr="00326679">
        <w:rPr>
          <w:b/>
        </w:rPr>
        <w:t>PAC Meeting date:</w:t>
      </w:r>
      <w:r>
        <w:t xml:space="preserve"> </w:t>
      </w:r>
      <w:r>
        <w:tab/>
      </w:r>
      <w:r w:rsidR="004F4618">
        <w:t>8 June 2016</w:t>
      </w:r>
    </w:p>
    <w:p w:rsidR="000776E9" w:rsidRDefault="000776E9" w:rsidP="000776E9">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rsidTr="00C57A18">
        <w:trPr>
          <w:trHeight w:val="361"/>
        </w:trPr>
        <w:tc>
          <w:tcPr>
            <w:tcW w:w="9740" w:type="dxa"/>
            <w:shd w:val="clear" w:color="auto" w:fill="auto"/>
            <w:vAlign w:val="center"/>
          </w:tcPr>
          <w:p w:rsidR="000776E9" w:rsidRPr="000776E9" w:rsidRDefault="000776E9" w:rsidP="00337A1D">
            <w:pPr>
              <w:spacing w:after="0"/>
              <w:jc w:val="center"/>
              <w:rPr>
                <w:b/>
              </w:rPr>
            </w:pPr>
            <w:r w:rsidRPr="000776E9">
              <w:rPr>
                <w:b/>
              </w:rPr>
              <w:t>Brief Description</w:t>
            </w:r>
          </w:p>
        </w:tc>
      </w:tr>
      <w:tr w:rsidR="00AD6966" w:rsidTr="00836C79">
        <w:trPr>
          <w:trHeight w:val="3271"/>
        </w:trPr>
        <w:tc>
          <w:tcPr>
            <w:tcW w:w="9740" w:type="dxa"/>
            <w:shd w:val="clear" w:color="auto" w:fill="auto"/>
          </w:tcPr>
          <w:p w:rsidR="00BC1F97" w:rsidRPr="00BC1F97" w:rsidRDefault="00BC1F97" w:rsidP="00BC1F97">
            <w:pPr>
              <w:rPr>
                <w:rFonts w:ascii="Calibri" w:hAnsi="Calibri" w:cs="Arial"/>
                <w:sz w:val="20"/>
                <w:szCs w:val="20"/>
              </w:rPr>
            </w:pPr>
            <w:r w:rsidRPr="00BC1F97">
              <w:rPr>
                <w:rFonts w:ascii="Calibri" w:hAnsi="Calibri" w:cs="Arial"/>
                <w:sz w:val="20"/>
                <w:szCs w:val="20"/>
                <w:lang w:val="en-US"/>
              </w:rPr>
              <w:t xml:space="preserve">The project aims </w:t>
            </w:r>
            <w:r w:rsidR="00836C79">
              <w:rPr>
                <w:rFonts w:ascii="Calibri" w:hAnsi="Calibri" w:cs="Arial"/>
                <w:sz w:val="20"/>
                <w:szCs w:val="20"/>
              </w:rPr>
              <w:t xml:space="preserve">at </w:t>
            </w:r>
            <w:r w:rsidRPr="00BC1F97">
              <w:rPr>
                <w:rFonts w:ascii="Calibri" w:hAnsi="Calibri" w:cs="Arial"/>
                <w:sz w:val="20"/>
                <w:szCs w:val="20"/>
              </w:rPr>
              <w:t xml:space="preserve">increasing the resilience of socio-ecological systems in Konya Basin, Turkey to climate change through sustainable land/water use and management within the framework of conservation agriculture and ecosystem approach. The region, situated in central Anatolia, is particularly vulnerable to desertification, aridity and drought since it displays a unique situation having the driest climate of Turkey with the lowest precipitation. Despite of the fact that water scarcity and poor soil conditions are of the main problems in the region, local people vitally depend on agriculture for living. Current practices together with the impact of climate change adversely affect and increasingly deteriorate soil conditions, in turn threatening socio-ecological system of the Basin. </w:t>
            </w:r>
          </w:p>
          <w:p w:rsidR="000776E9" w:rsidRDefault="00BC1F97" w:rsidP="00870978">
            <w:pPr>
              <w:rPr>
                <w:rFonts w:ascii="Calibri" w:hAnsi="Calibri" w:cs="Arial"/>
                <w:color w:val="A6A6A6"/>
                <w:sz w:val="20"/>
                <w:szCs w:val="20"/>
              </w:rPr>
            </w:pPr>
            <w:r w:rsidRPr="00BC1F97">
              <w:rPr>
                <w:rFonts w:ascii="Calibri" w:hAnsi="Calibri" w:cs="Arial"/>
                <w:sz w:val="20"/>
                <w:szCs w:val="20"/>
              </w:rPr>
              <w:t>Climate friendly agriculture involves site-specific decisions concerning direct seeding, crop selection, fertilizer practices, as well as planting windbreaks to combat wind erosion and land improvement. Best practices increasing organic matter content and improving water-holding capacity of soil will be introduced to the community with practical implementations. Thus crop yields and resilience of land against drought, erosion and other hazards will be improved. Throughout the project, various scientific outputs will be produced such as climate change vulnerability report, regional climate change map and a crop rotation strategy.</w:t>
            </w:r>
            <w:r w:rsidRPr="00BC1F97">
              <w:rPr>
                <w:rFonts w:ascii="Calibri" w:hAnsi="Calibri" w:cs="Arial"/>
                <w:color w:val="A6A6A6"/>
                <w:sz w:val="20"/>
                <w:szCs w:val="20"/>
              </w:rPr>
              <w:t xml:space="preserve">  </w:t>
            </w:r>
          </w:p>
          <w:p w:rsidR="00D8008D" w:rsidRPr="00BC1F97" w:rsidRDefault="00D8008D" w:rsidP="00D8008D">
            <w:pPr>
              <w:rPr>
                <w:sz w:val="20"/>
                <w:szCs w:val="20"/>
              </w:rPr>
            </w:pPr>
            <w:r w:rsidRPr="00BA727D">
              <w:rPr>
                <w:rFonts w:ascii="Calibri" w:hAnsi="Calibri" w:cs="Arial"/>
                <w:sz w:val="20"/>
                <w:szCs w:val="20"/>
              </w:rPr>
              <w:t>This project is designed as a part of and complementing the 1,7 Million USD “Life + Environment Programme Agriculture of the Future Project” which has been in operation by Nature Conservation Centre in collaboration with the Ministry of Food, Agriculture and Livestock since 2013.</w:t>
            </w:r>
            <w:r>
              <w:rPr>
                <w:rFonts w:ascii="Calibri" w:hAnsi="Calibri" w:cs="Arial"/>
                <w:sz w:val="20"/>
                <w:szCs w:val="20"/>
              </w:rPr>
              <w:t xml:space="preserve"> </w:t>
            </w:r>
          </w:p>
        </w:tc>
      </w:tr>
    </w:tbl>
    <w:p w:rsidR="00AD6966" w:rsidRDefault="00520FF7" w:rsidP="000776E9">
      <w:r>
        <w:rPr>
          <w:noProof/>
          <w:lang w:val="en-US"/>
        </w:rPr>
        <mc:AlternateContent>
          <mc:Choice Requires="wps">
            <w:drawing>
              <wp:anchor distT="0" distB="0" distL="114300" distR="114300" simplePos="0" relativeHeight="251656704" behindDoc="0" locked="0" layoutInCell="1" allowOverlap="1" wp14:anchorId="627A4B1F" wp14:editId="08A0C466">
                <wp:simplePos x="0" y="0"/>
                <wp:positionH relativeFrom="column">
                  <wp:posOffset>-36195</wp:posOffset>
                </wp:positionH>
                <wp:positionV relativeFrom="paragraph">
                  <wp:posOffset>173990</wp:posOffset>
                </wp:positionV>
                <wp:extent cx="3201035" cy="1689100"/>
                <wp:effectExtent l="1905" t="0" r="10160" b="1651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689100"/>
                        </a:xfrm>
                        <a:prstGeom prst="rect">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rsidR="009C34AA" w:rsidRPr="00C73993" w:rsidRDefault="009C34AA" w:rsidP="00C73993">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rsidR="009C34AA" w:rsidRPr="00BC1F97" w:rsidRDefault="009C34AA" w:rsidP="00BC1F97">
                            <w:pPr>
                              <w:rPr>
                                <w:rFonts w:ascii="Calibri" w:hAnsi="Calibri"/>
                                <w:bCs/>
                                <w:sz w:val="18"/>
                                <w:szCs w:val="18"/>
                                <w:lang w:val="en-US"/>
                              </w:rPr>
                            </w:pPr>
                            <w:r w:rsidRPr="00BC1F97">
                              <w:rPr>
                                <w:rFonts w:ascii="Calibri" w:hAnsi="Calibri"/>
                                <w:bCs/>
                                <w:sz w:val="18"/>
                                <w:szCs w:val="18"/>
                                <w:lang w:val="en-US"/>
                              </w:rPr>
                              <w:t>1.1. By 2020 legal and policy framework improved, institutional capacities and accountability mechanisms enhanced to enable more competitive, inclusive, innovative environment for sustainable, equitable, job rich growth and development</w:t>
                            </w:r>
                          </w:p>
                          <w:p w:rsidR="009C34AA" w:rsidRPr="00BC1F97" w:rsidRDefault="009C34AA" w:rsidP="00BC1F97">
                            <w:pPr>
                              <w:rPr>
                                <w:rFonts w:ascii="Calibri" w:hAnsi="Calibri"/>
                                <w:iCs/>
                                <w:sz w:val="18"/>
                                <w:szCs w:val="18"/>
                              </w:rPr>
                            </w:pPr>
                            <w:r w:rsidRPr="00BC1F97">
                              <w:rPr>
                                <w:rFonts w:ascii="Calibri" w:hAnsi="Calibri"/>
                                <w:iCs/>
                                <w:sz w:val="18"/>
                                <w:szCs w:val="18"/>
                              </w:rPr>
                              <w:t xml:space="preserve">1.3.1:  Enabling legal frameworks and models for conservation and sustainable use of biodiversity and ecosystems in place </w:t>
                            </w:r>
                          </w:p>
                          <w:p w:rsidR="009C34AA" w:rsidRPr="00C73993" w:rsidRDefault="009C34AA" w:rsidP="00BC1F97">
                            <w:pPr>
                              <w:rPr>
                                <w:sz w:val="20"/>
                                <w:szCs w:val="20"/>
                              </w:rPr>
                            </w:pPr>
                          </w:p>
                          <w:p w:rsidR="009C34AA" w:rsidRPr="00C73993" w:rsidRDefault="009C34AA">
                            <w:pPr>
                              <w:rPr>
                                <w:sz w:val="20"/>
                                <w:szCs w:val="20"/>
                              </w:rPr>
                            </w:pPr>
                            <w:r w:rsidRPr="00C73993">
                              <w:rPr>
                                <w:sz w:val="20"/>
                                <w:szCs w:val="20"/>
                              </w:rPr>
                              <w:t>Indicative Output</w:t>
                            </w:r>
                            <w:r>
                              <w:rPr>
                                <w:sz w:val="20"/>
                                <w:szCs w:val="20"/>
                              </w:rPr>
                              <w:t>(</w:t>
                            </w:r>
                            <w:r w:rsidRPr="00C73993">
                              <w:rPr>
                                <w:sz w:val="20"/>
                                <w:szCs w:val="20"/>
                              </w:rPr>
                              <w:t>s</w:t>
                            </w:r>
                            <w:r>
                              <w:rPr>
                                <w:sz w:val="20"/>
                                <w:szCs w:val="20"/>
                              </w:rPr>
                              <w:t>)</w:t>
                            </w:r>
                            <w:r w:rsidRPr="00C73993">
                              <w:rPr>
                                <w:sz w:val="20"/>
                                <w:szCs w:val="20"/>
                              </w:rPr>
                              <w:t>:</w:t>
                            </w:r>
                            <w:r>
                              <w:rPr>
                                <w:sz w:val="20"/>
                                <w:szCs w:val="20"/>
                              </w:rPr>
                              <w:t xml:space="preserve"> </w:t>
                            </w:r>
                            <w:r w:rsidRPr="00BC1F97">
                              <w:rPr>
                                <w:rFonts w:ascii="Calibri" w:hAnsi="Calibri"/>
                                <w:sz w:val="18"/>
                                <w:szCs w:val="18"/>
                              </w:rPr>
                              <w:t>Developed strategies, tools and implementations on climate friendly agriculture in Turkey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A4B1F" id="_x0000_t202" coordsize="21600,21600" o:spt="202" path="m,l,21600r21600,l21600,xe">
                <v:stroke joinstyle="miter"/>
                <v:path gradientshapeok="t" o:connecttype="rect"/>
              </v:shapetype>
              <v:shape id="Text Box 107" o:spid="_x0000_s1026" type="#_x0000_t202" style="position:absolute;left:0;text-align:left;margin-left:-2.85pt;margin-top:13.7pt;width:252.05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">
                <v:textbox>
                  <w:txbxContent>
                    <w:p w:rsidR="009C34AA" w:rsidRPr="00C73993" w:rsidRDefault="009C34AA" w:rsidP="00C73993">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rsidR="009C34AA" w:rsidRPr="00BC1F97" w:rsidRDefault="009C34AA" w:rsidP="00BC1F97">
                      <w:pPr>
                        <w:rPr>
                          <w:rFonts w:ascii="Calibri" w:hAnsi="Calibri"/>
                          <w:bCs/>
                          <w:sz w:val="18"/>
                          <w:szCs w:val="18"/>
                          <w:lang w:val="en-US"/>
                        </w:rPr>
                      </w:pPr>
                      <w:r w:rsidRPr="00BC1F97">
                        <w:rPr>
                          <w:rFonts w:ascii="Calibri" w:hAnsi="Calibri"/>
                          <w:bCs/>
                          <w:sz w:val="18"/>
                          <w:szCs w:val="18"/>
                          <w:lang w:val="en-US"/>
                        </w:rPr>
                        <w:t>1.1. By 2020 legal and policy framework improved, institutional capacities and accountability mechanisms enhanced to enable more competitive, inclusive, innovative environment for sustainable, equitable, job rich growth and development</w:t>
                      </w:r>
                    </w:p>
                    <w:p w:rsidR="009C34AA" w:rsidRPr="00BC1F97" w:rsidRDefault="009C34AA" w:rsidP="00BC1F97">
                      <w:pPr>
                        <w:rPr>
                          <w:rFonts w:ascii="Calibri" w:hAnsi="Calibri"/>
                          <w:iCs/>
                          <w:sz w:val="18"/>
                          <w:szCs w:val="18"/>
                        </w:rPr>
                      </w:pPr>
                      <w:r w:rsidRPr="00BC1F97">
                        <w:rPr>
                          <w:rFonts w:ascii="Calibri" w:hAnsi="Calibri"/>
                          <w:iCs/>
                          <w:sz w:val="18"/>
                          <w:szCs w:val="18"/>
                        </w:rPr>
                        <w:t xml:space="preserve">1.3.1:  Enabling legal frameworks and models for conservation and sustainable use of biodiversity and ecosystems in place </w:t>
                      </w:r>
                    </w:p>
                    <w:p w:rsidR="009C34AA" w:rsidRPr="00C73993" w:rsidRDefault="009C34AA" w:rsidP="00BC1F97">
                      <w:pPr>
                        <w:rPr>
                          <w:sz w:val="20"/>
                          <w:szCs w:val="20"/>
                        </w:rPr>
                      </w:pPr>
                    </w:p>
                    <w:p w:rsidR="009C34AA" w:rsidRPr="00C73993" w:rsidRDefault="009C34AA">
                      <w:pPr>
                        <w:rPr>
                          <w:sz w:val="20"/>
                          <w:szCs w:val="20"/>
                        </w:rPr>
                      </w:pPr>
                      <w:r w:rsidRPr="00C73993">
                        <w:rPr>
                          <w:sz w:val="20"/>
                          <w:szCs w:val="20"/>
                        </w:rPr>
                        <w:t>Indicative Output</w:t>
                      </w:r>
                      <w:r>
                        <w:rPr>
                          <w:sz w:val="20"/>
                          <w:szCs w:val="20"/>
                        </w:rPr>
                        <w:t>(</w:t>
                      </w:r>
                      <w:r w:rsidRPr="00C73993">
                        <w:rPr>
                          <w:sz w:val="20"/>
                          <w:szCs w:val="20"/>
                        </w:rPr>
                        <w:t>s</w:t>
                      </w:r>
                      <w:r>
                        <w:rPr>
                          <w:sz w:val="20"/>
                          <w:szCs w:val="20"/>
                        </w:rPr>
                        <w:t>)</w:t>
                      </w:r>
                      <w:r w:rsidRPr="00C73993">
                        <w:rPr>
                          <w:sz w:val="20"/>
                          <w:szCs w:val="20"/>
                        </w:rPr>
                        <w:t>:</w:t>
                      </w:r>
                      <w:r>
                        <w:rPr>
                          <w:sz w:val="20"/>
                          <w:szCs w:val="20"/>
                        </w:rPr>
                        <w:t xml:space="preserve"> </w:t>
                      </w:r>
                      <w:r w:rsidRPr="00BC1F97">
                        <w:rPr>
                          <w:rFonts w:ascii="Calibri" w:hAnsi="Calibri"/>
                          <w:sz w:val="18"/>
                          <w:szCs w:val="18"/>
                        </w:rPr>
                        <w:t>Developed strategies, tools and implementations on climate friendly agriculture in Turkey</w:t>
                      </w:r>
                    </w:p>
                  </w:txbxContent>
                </v:textbox>
              </v:shape>
            </w:pict>
          </mc:Fallback>
        </mc:AlternateContent>
      </w:r>
      <w:r w:rsidR="000776E9">
        <w:tab/>
      </w:r>
      <w:r w:rsidR="000776E9">
        <w:rPr>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221"/>
        <w:gridCol w:w="1608"/>
      </w:tblGrid>
      <w:tr w:rsidR="00AD6966" w:rsidRPr="00D460CE" w:rsidTr="00DB72C7">
        <w:trPr>
          <w:jc w:val="right"/>
        </w:trPr>
        <w:tc>
          <w:tcPr>
            <w:tcW w:w="1751" w:type="dxa"/>
            <w:shd w:val="clear" w:color="auto" w:fill="auto"/>
          </w:tcPr>
          <w:p w:rsidR="000776E9" w:rsidRPr="003069DF" w:rsidRDefault="000776E9" w:rsidP="002678BD">
            <w:pPr>
              <w:spacing w:before="60"/>
              <w:jc w:val="left"/>
              <w:rPr>
                <w:b/>
                <w:sz w:val="20"/>
                <w:szCs w:val="20"/>
              </w:rPr>
            </w:pPr>
            <w:r w:rsidRPr="003069DF">
              <w:rPr>
                <w:b/>
                <w:sz w:val="20"/>
                <w:szCs w:val="20"/>
              </w:rPr>
              <w:t>Total resources required:</w:t>
            </w:r>
          </w:p>
        </w:tc>
        <w:tc>
          <w:tcPr>
            <w:tcW w:w="2829" w:type="dxa"/>
            <w:gridSpan w:val="2"/>
            <w:shd w:val="clear" w:color="auto" w:fill="auto"/>
            <w:vAlign w:val="center"/>
          </w:tcPr>
          <w:p w:rsidR="000776E9" w:rsidRPr="00C73993" w:rsidRDefault="00DB72C7" w:rsidP="00DB72C7">
            <w:pPr>
              <w:jc w:val="right"/>
              <w:rPr>
                <w:sz w:val="24"/>
              </w:rPr>
            </w:pPr>
            <w:r w:rsidRPr="004F4618">
              <w:rPr>
                <w:sz w:val="24"/>
              </w:rPr>
              <w:t>USD</w:t>
            </w:r>
            <w:r w:rsidR="008715DB">
              <w:rPr>
                <w:sz w:val="24"/>
              </w:rPr>
              <w:t xml:space="preserve"> </w:t>
            </w:r>
            <w:r w:rsidR="00BC1F97" w:rsidRPr="004F4618">
              <w:rPr>
                <w:sz w:val="24"/>
              </w:rPr>
              <w:t>352,5</w:t>
            </w:r>
            <w:r w:rsidRPr="004F4618">
              <w:rPr>
                <w:sz w:val="24"/>
              </w:rPr>
              <w:t>08</w:t>
            </w:r>
            <w:r w:rsidR="00937359" w:rsidRPr="004F4618">
              <w:rPr>
                <w:sz w:val="24"/>
              </w:rPr>
              <w:t>.3</w:t>
            </w:r>
            <w:r w:rsidRPr="004F4618">
              <w:rPr>
                <w:sz w:val="24"/>
              </w:rPr>
              <w:t>7</w:t>
            </w:r>
          </w:p>
        </w:tc>
      </w:tr>
      <w:tr w:rsidR="00AD6966" w:rsidRPr="00D460CE" w:rsidTr="00DB72C7">
        <w:trPr>
          <w:jc w:val="right"/>
        </w:trPr>
        <w:tc>
          <w:tcPr>
            <w:tcW w:w="1751" w:type="dxa"/>
            <w:vMerge w:val="restart"/>
            <w:shd w:val="clear" w:color="auto" w:fill="auto"/>
          </w:tcPr>
          <w:p w:rsidR="000776E9" w:rsidRPr="003069DF" w:rsidRDefault="000776E9" w:rsidP="002678BD">
            <w:pPr>
              <w:spacing w:before="60"/>
              <w:jc w:val="left"/>
              <w:rPr>
                <w:b/>
                <w:sz w:val="20"/>
                <w:szCs w:val="20"/>
              </w:rPr>
            </w:pPr>
            <w:r w:rsidRPr="003069DF">
              <w:rPr>
                <w:b/>
                <w:sz w:val="20"/>
                <w:szCs w:val="20"/>
              </w:rPr>
              <w:t>Total resources</w:t>
            </w:r>
            <w:r w:rsidR="00914264" w:rsidRPr="003069DF">
              <w:rPr>
                <w:b/>
                <w:sz w:val="20"/>
                <w:szCs w:val="20"/>
              </w:rPr>
              <w:t xml:space="preserve"> allocated</w:t>
            </w:r>
            <w:r w:rsidRPr="003069DF">
              <w:rPr>
                <w:b/>
                <w:sz w:val="20"/>
                <w:szCs w:val="20"/>
              </w:rPr>
              <w:t>:</w:t>
            </w:r>
          </w:p>
        </w:tc>
        <w:tc>
          <w:tcPr>
            <w:tcW w:w="2829" w:type="dxa"/>
            <w:gridSpan w:val="2"/>
            <w:shd w:val="clear" w:color="auto" w:fill="auto"/>
            <w:vAlign w:val="center"/>
          </w:tcPr>
          <w:p w:rsidR="000776E9" w:rsidRPr="00D460CE" w:rsidRDefault="000776E9" w:rsidP="003069DF">
            <w:pPr>
              <w:jc w:val="right"/>
            </w:pPr>
          </w:p>
        </w:tc>
      </w:tr>
      <w:tr w:rsidR="004D4E35" w:rsidRPr="00D460CE" w:rsidTr="00DB72C7">
        <w:trPr>
          <w:jc w:val="right"/>
        </w:trPr>
        <w:tc>
          <w:tcPr>
            <w:tcW w:w="1751" w:type="dxa"/>
            <w:vMerge/>
            <w:shd w:val="clear" w:color="auto" w:fill="auto"/>
          </w:tcPr>
          <w:p w:rsidR="004D4E35" w:rsidRPr="003069DF" w:rsidRDefault="004D4E35" w:rsidP="00870978">
            <w:pPr>
              <w:rPr>
                <w:sz w:val="20"/>
                <w:szCs w:val="20"/>
              </w:rPr>
            </w:pPr>
          </w:p>
        </w:tc>
        <w:tc>
          <w:tcPr>
            <w:tcW w:w="1221" w:type="dxa"/>
            <w:shd w:val="clear" w:color="auto" w:fill="auto"/>
            <w:vAlign w:val="center"/>
          </w:tcPr>
          <w:p w:rsidR="004D4E35" w:rsidRPr="00914264" w:rsidRDefault="004D4E35" w:rsidP="003069DF">
            <w:pPr>
              <w:spacing w:after="0"/>
              <w:jc w:val="right"/>
              <w:rPr>
                <w:b/>
                <w:sz w:val="20"/>
                <w:szCs w:val="20"/>
              </w:rPr>
            </w:pPr>
            <w:r>
              <w:rPr>
                <w:b/>
                <w:sz w:val="20"/>
                <w:szCs w:val="20"/>
              </w:rPr>
              <w:t>UNDP TRAC:</w:t>
            </w:r>
          </w:p>
        </w:tc>
        <w:tc>
          <w:tcPr>
            <w:tcW w:w="1608" w:type="dxa"/>
            <w:shd w:val="clear" w:color="auto" w:fill="auto"/>
            <w:vAlign w:val="center"/>
          </w:tcPr>
          <w:p w:rsidR="004D4E35" w:rsidRPr="00D460CE" w:rsidRDefault="004D4E35" w:rsidP="003069DF">
            <w:pPr>
              <w:spacing w:after="0"/>
              <w:jc w:val="center"/>
            </w:pPr>
          </w:p>
        </w:tc>
      </w:tr>
      <w:tr w:rsidR="004D4E35" w:rsidRPr="00D460CE" w:rsidTr="00DB72C7">
        <w:trPr>
          <w:jc w:val="right"/>
        </w:trPr>
        <w:tc>
          <w:tcPr>
            <w:tcW w:w="1751" w:type="dxa"/>
            <w:vMerge/>
            <w:shd w:val="clear" w:color="auto" w:fill="auto"/>
          </w:tcPr>
          <w:p w:rsidR="004D4E35" w:rsidRPr="003069DF" w:rsidRDefault="004D4E35" w:rsidP="007C5423">
            <w:pPr>
              <w:rPr>
                <w:sz w:val="20"/>
                <w:szCs w:val="20"/>
              </w:rPr>
            </w:pPr>
          </w:p>
        </w:tc>
        <w:tc>
          <w:tcPr>
            <w:tcW w:w="1221" w:type="dxa"/>
            <w:shd w:val="clear" w:color="auto" w:fill="auto"/>
            <w:vAlign w:val="center"/>
          </w:tcPr>
          <w:p w:rsidR="004D4E35" w:rsidRPr="00914264" w:rsidRDefault="004D4E35" w:rsidP="00DB72C7">
            <w:pPr>
              <w:spacing w:after="0"/>
              <w:jc w:val="right"/>
              <w:rPr>
                <w:b/>
                <w:sz w:val="20"/>
                <w:szCs w:val="20"/>
              </w:rPr>
            </w:pPr>
            <w:r w:rsidRPr="00BA727D">
              <w:rPr>
                <w:b/>
                <w:sz w:val="20"/>
                <w:szCs w:val="20"/>
              </w:rPr>
              <w:t>Donor</w:t>
            </w:r>
            <w:r w:rsidR="009D08A3" w:rsidRPr="00BA727D">
              <w:rPr>
                <w:b/>
                <w:sz w:val="20"/>
                <w:szCs w:val="20"/>
              </w:rPr>
              <w:t xml:space="preserve"> (</w:t>
            </w:r>
            <w:r w:rsidR="00DB72C7">
              <w:rPr>
                <w:b/>
                <w:sz w:val="20"/>
                <w:szCs w:val="20"/>
              </w:rPr>
              <w:t>CC Life Plus Fund</w:t>
            </w:r>
            <w:r w:rsidR="009D08A3" w:rsidRPr="00BA727D">
              <w:rPr>
                <w:b/>
                <w:sz w:val="20"/>
                <w:szCs w:val="20"/>
              </w:rPr>
              <w:t>)</w:t>
            </w:r>
            <w:r w:rsidRPr="00BA727D">
              <w:rPr>
                <w:b/>
                <w:sz w:val="20"/>
                <w:szCs w:val="20"/>
              </w:rPr>
              <w:t>:</w:t>
            </w:r>
          </w:p>
        </w:tc>
        <w:tc>
          <w:tcPr>
            <w:tcW w:w="1608" w:type="dxa"/>
            <w:shd w:val="clear" w:color="auto" w:fill="auto"/>
            <w:vAlign w:val="center"/>
          </w:tcPr>
          <w:p w:rsidR="004D4E35" w:rsidRPr="00DB72C7" w:rsidRDefault="00DB72C7" w:rsidP="003069DF">
            <w:pPr>
              <w:spacing w:after="0"/>
              <w:jc w:val="center"/>
              <w:rPr>
                <w:sz w:val="18"/>
                <w:szCs w:val="18"/>
              </w:rPr>
            </w:pPr>
            <w:r w:rsidRPr="00DB72C7">
              <w:rPr>
                <w:sz w:val="18"/>
                <w:szCs w:val="18"/>
              </w:rPr>
              <w:t>USD 352,508.37</w:t>
            </w:r>
          </w:p>
        </w:tc>
      </w:tr>
      <w:tr w:rsidR="004D4E35" w:rsidRPr="00D460CE" w:rsidTr="00DB72C7">
        <w:trPr>
          <w:jc w:val="right"/>
        </w:trPr>
        <w:tc>
          <w:tcPr>
            <w:tcW w:w="1751" w:type="dxa"/>
            <w:vMerge/>
            <w:shd w:val="clear" w:color="auto" w:fill="auto"/>
          </w:tcPr>
          <w:p w:rsidR="004D4E35" w:rsidRPr="003069DF" w:rsidRDefault="004D4E35" w:rsidP="007C5423">
            <w:pPr>
              <w:rPr>
                <w:sz w:val="20"/>
                <w:szCs w:val="20"/>
              </w:rPr>
            </w:pPr>
          </w:p>
        </w:tc>
        <w:tc>
          <w:tcPr>
            <w:tcW w:w="1221" w:type="dxa"/>
            <w:shd w:val="clear" w:color="auto" w:fill="auto"/>
            <w:vAlign w:val="center"/>
          </w:tcPr>
          <w:p w:rsidR="004D4E35" w:rsidRPr="00914264" w:rsidRDefault="004D4E35" w:rsidP="003069DF">
            <w:pPr>
              <w:spacing w:after="0"/>
              <w:jc w:val="right"/>
              <w:rPr>
                <w:b/>
                <w:sz w:val="20"/>
                <w:szCs w:val="20"/>
              </w:rPr>
            </w:pPr>
            <w:r w:rsidRPr="00914264">
              <w:rPr>
                <w:b/>
                <w:sz w:val="20"/>
                <w:szCs w:val="20"/>
              </w:rPr>
              <w:t>Donor:</w:t>
            </w:r>
          </w:p>
        </w:tc>
        <w:tc>
          <w:tcPr>
            <w:tcW w:w="1608" w:type="dxa"/>
            <w:shd w:val="clear" w:color="auto" w:fill="auto"/>
            <w:vAlign w:val="center"/>
          </w:tcPr>
          <w:p w:rsidR="004D4E35" w:rsidRPr="00D460CE" w:rsidRDefault="004D4E35" w:rsidP="003069DF">
            <w:pPr>
              <w:spacing w:after="0"/>
              <w:jc w:val="center"/>
            </w:pPr>
          </w:p>
        </w:tc>
      </w:tr>
      <w:tr w:rsidR="004D4E35" w:rsidRPr="00D460CE" w:rsidTr="00DB72C7">
        <w:trPr>
          <w:jc w:val="right"/>
        </w:trPr>
        <w:tc>
          <w:tcPr>
            <w:tcW w:w="1751" w:type="dxa"/>
            <w:vMerge/>
            <w:shd w:val="clear" w:color="auto" w:fill="auto"/>
          </w:tcPr>
          <w:p w:rsidR="004D4E35" w:rsidRPr="003069DF" w:rsidRDefault="004D4E35" w:rsidP="007C5423">
            <w:pPr>
              <w:rPr>
                <w:sz w:val="20"/>
                <w:szCs w:val="20"/>
              </w:rPr>
            </w:pPr>
          </w:p>
        </w:tc>
        <w:tc>
          <w:tcPr>
            <w:tcW w:w="1221" w:type="dxa"/>
            <w:shd w:val="clear" w:color="auto" w:fill="auto"/>
            <w:vAlign w:val="center"/>
          </w:tcPr>
          <w:p w:rsidR="004D4E35" w:rsidRPr="00914264" w:rsidRDefault="004D4E35" w:rsidP="003069DF">
            <w:pPr>
              <w:spacing w:after="0"/>
              <w:jc w:val="right"/>
              <w:rPr>
                <w:b/>
                <w:sz w:val="20"/>
                <w:szCs w:val="20"/>
              </w:rPr>
            </w:pPr>
            <w:r w:rsidRPr="00914264">
              <w:rPr>
                <w:b/>
                <w:sz w:val="20"/>
                <w:szCs w:val="20"/>
              </w:rPr>
              <w:t>Government:</w:t>
            </w:r>
          </w:p>
        </w:tc>
        <w:tc>
          <w:tcPr>
            <w:tcW w:w="1608" w:type="dxa"/>
            <w:shd w:val="clear" w:color="auto" w:fill="auto"/>
            <w:vAlign w:val="center"/>
          </w:tcPr>
          <w:p w:rsidR="004D4E35" w:rsidRPr="00D460CE" w:rsidRDefault="004D4E35" w:rsidP="003069DF">
            <w:pPr>
              <w:spacing w:after="0"/>
              <w:jc w:val="center"/>
            </w:pPr>
          </w:p>
        </w:tc>
      </w:tr>
      <w:tr w:rsidR="004D4E35" w:rsidRPr="00D460CE" w:rsidTr="00DB72C7">
        <w:trPr>
          <w:trHeight w:val="314"/>
          <w:jc w:val="right"/>
        </w:trPr>
        <w:tc>
          <w:tcPr>
            <w:tcW w:w="1751" w:type="dxa"/>
            <w:vMerge/>
            <w:shd w:val="clear" w:color="auto" w:fill="auto"/>
          </w:tcPr>
          <w:p w:rsidR="004D4E35" w:rsidRPr="003069DF" w:rsidRDefault="004D4E35" w:rsidP="007C5423">
            <w:pPr>
              <w:rPr>
                <w:sz w:val="20"/>
                <w:szCs w:val="20"/>
              </w:rPr>
            </w:pPr>
          </w:p>
        </w:tc>
        <w:tc>
          <w:tcPr>
            <w:tcW w:w="1221" w:type="dxa"/>
            <w:shd w:val="clear" w:color="auto" w:fill="auto"/>
            <w:vAlign w:val="center"/>
          </w:tcPr>
          <w:p w:rsidR="004D4E35" w:rsidRPr="00914264" w:rsidRDefault="004D4E35" w:rsidP="003069DF">
            <w:pPr>
              <w:spacing w:after="0"/>
              <w:jc w:val="right"/>
              <w:rPr>
                <w:b/>
                <w:sz w:val="20"/>
                <w:szCs w:val="20"/>
              </w:rPr>
            </w:pPr>
            <w:r w:rsidRPr="00914264">
              <w:rPr>
                <w:b/>
                <w:sz w:val="20"/>
                <w:szCs w:val="20"/>
              </w:rPr>
              <w:t>In-Kind:</w:t>
            </w:r>
          </w:p>
        </w:tc>
        <w:tc>
          <w:tcPr>
            <w:tcW w:w="1608" w:type="dxa"/>
            <w:shd w:val="clear" w:color="auto" w:fill="auto"/>
            <w:vAlign w:val="center"/>
          </w:tcPr>
          <w:p w:rsidR="004D4E35" w:rsidRPr="00D460CE" w:rsidRDefault="004D4E35" w:rsidP="003069DF">
            <w:pPr>
              <w:spacing w:after="0"/>
              <w:jc w:val="center"/>
            </w:pPr>
          </w:p>
        </w:tc>
      </w:tr>
      <w:tr w:rsidR="003069DF" w:rsidRPr="00D460CE" w:rsidTr="00DB72C7">
        <w:trPr>
          <w:trHeight w:val="314"/>
          <w:jc w:val="right"/>
        </w:trPr>
        <w:tc>
          <w:tcPr>
            <w:tcW w:w="1751" w:type="dxa"/>
            <w:shd w:val="clear" w:color="auto" w:fill="auto"/>
            <w:vAlign w:val="center"/>
          </w:tcPr>
          <w:p w:rsidR="003069DF" w:rsidRPr="003069DF" w:rsidRDefault="003069DF" w:rsidP="003069DF">
            <w:pPr>
              <w:spacing w:after="0"/>
              <w:jc w:val="left"/>
              <w:rPr>
                <w:sz w:val="20"/>
                <w:szCs w:val="20"/>
              </w:rPr>
            </w:pPr>
            <w:r w:rsidRPr="003069DF">
              <w:rPr>
                <w:b/>
                <w:sz w:val="20"/>
                <w:szCs w:val="20"/>
              </w:rPr>
              <w:t>Unfunded:</w:t>
            </w:r>
          </w:p>
        </w:tc>
        <w:tc>
          <w:tcPr>
            <w:tcW w:w="2829" w:type="dxa"/>
            <w:gridSpan w:val="2"/>
            <w:shd w:val="clear" w:color="auto" w:fill="auto"/>
            <w:vAlign w:val="center"/>
          </w:tcPr>
          <w:p w:rsidR="003069DF" w:rsidRPr="003069DF" w:rsidRDefault="003069DF" w:rsidP="003069DF">
            <w:pPr>
              <w:spacing w:after="0"/>
              <w:jc w:val="right"/>
              <w:rPr>
                <w:sz w:val="20"/>
                <w:szCs w:val="20"/>
              </w:rPr>
            </w:pPr>
          </w:p>
        </w:tc>
      </w:tr>
    </w:tbl>
    <w:p w:rsidR="00901C7D" w:rsidRDefault="00901C7D" w:rsidP="000776E9">
      <w:pPr>
        <w:spacing w:after="0"/>
      </w:pPr>
    </w:p>
    <w:p w:rsidR="00901C7D" w:rsidRDefault="00901C7D" w:rsidP="000776E9">
      <w:pPr>
        <w:spacing w:after="0"/>
      </w:pPr>
      <w:r>
        <w:t>Agreed by (signatures)</w:t>
      </w:r>
      <w:r w:rsidR="00AA0710">
        <w:rPr>
          <w:rStyle w:val="FootnoteReference"/>
        </w:rPr>
        <w:footnoteReference w:id="1"/>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182"/>
        <w:gridCol w:w="3208"/>
      </w:tblGrid>
      <w:tr w:rsidR="00901C7D" w:rsidTr="00666B7D">
        <w:tc>
          <w:tcPr>
            <w:tcW w:w="3272" w:type="dxa"/>
            <w:shd w:val="clear" w:color="auto" w:fill="auto"/>
          </w:tcPr>
          <w:p w:rsidR="00901C7D" w:rsidRDefault="00901C7D" w:rsidP="00666B7D">
            <w:pPr>
              <w:spacing w:after="0"/>
              <w:jc w:val="center"/>
            </w:pPr>
            <w:r>
              <w:t>Government</w:t>
            </w:r>
          </w:p>
        </w:tc>
        <w:tc>
          <w:tcPr>
            <w:tcW w:w="3273" w:type="dxa"/>
            <w:shd w:val="clear" w:color="auto" w:fill="auto"/>
          </w:tcPr>
          <w:p w:rsidR="00901C7D" w:rsidRDefault="00901C7D" w:rsidP="00666B7D">
            <w:pPr>
              <w:spacing w:after="0"/>
              <w:jc w:val="center"/>
            </w:pPr>
            <w:r>
              <w:t>UNDP</w:t>
            </w:r>
          </w:p>
        </w:tc>
        <w:tc>
          <w:tcPr>
            <w:tcW w:w="3273" w:type="dxa"/>
            <w:shd w:val="clear" w:color="auto" w:fill="auto"/>
          </w:tcPr>
          <w:p w:rsidR="00901C7D" w:rsidRDefault="00901C7D" w:rsidP="00666B7D">
            <w:pPr>
              <w:spacing w:after="0"/>
              <w:jc w:val="center"/>
            </w:pPr>
            <w:r>
              <w:t>Implementing Partner</w:t>
            </w:r>
          </w:p>
        </w:tc>
      </w:tr>
      <w:tr w:rsidR="00901C7D" w:rsidTr="003C0FEB">
        <w:trPr>
          <w:trHeight w:val="1412"/>
        </w:trPr>
        <w:tc>
          <w:tcPr>
            <w:tcW w:w="3272" w:type="dxa"/>
            <w:shd w:val="clear" w:color="auto" w:fill="auto"/>
          </w:tcPr>
          <w:p w:rsidR="00901C7D" w:rsidRPr="00666B7D" w:rsidRDefault="00901C7D"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r w:rsidRPr="00666B7D">
              <w:rPr>
                <w:sz w:val="20"/>
                <w:szCs w:val="20"/>
              </w:rPr>
              <w:t>Print Name:</w:t>
            </w:r>
          </w:p>
        </w:tc>
        <w:tc>
          <w:tcPr>
            <w:tcW w:w="3273" w:type="dxa"/>
            <w:shd w:val="clear" w:color="auto" w:fill="auto"/>
          </w:tcPr>
          <w:p w:rsidR="00901C7D" w:rsidRPr="00666B7D" w:rsidRDefault="00901C7D"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p>
          <w:p w:rsidR="007D05FC" w:rsidRPr="00666B7D" w:rsidRDefault="007D05FC" w:rsidP="003C0FEB">
            <w:pPr>
              <w:spacing w:after="0"/>
              <w:jc w:val="left"/>
              <w:rPr>
                <w:sz w:val="20"/>
                <w:szCs w:val="20"/>
              </w:rPr>
            </w:pPr>
            <w:r w:rsidRPr="00666B7D">
              <w:rPr>
                <w:sz w:val="20"/>
                <w:szCs w:val="20"/>
              </w:rPr>
              <w:t>Print Name:</w:t>
            </w:r>
          </w:p>
        </w:tc>
        <w:tc>
          <w:tcPr>
            <w:tcW w:w="3273" w:type="dxa"/>
            <w:shd w:val="clear" w:color="auto" w:fill="auto"/>
          </w:tcPr>
          <w:p w:rsidR="00901C7D" w:rsidRPr="00BA727D" w:rsidRDefault="00901C7D" w:rsidP="003C0FEB">
            <w:pPr>
              <w:spacing w:after="0"/>
              <w:jc w:val="left"/>
              <w:rPr>
                <w:sz w:val="20"/>
                <w:szCs w:val="20"/>
              </w:rPr>
            </w:pPr>
          </w:p>
          <w:p w:rsidR="007D05FC" w:rsidRPr="00BA727D" w:rsidRDefault="007D05FC" w:rsidP="003C0FEB">
            <w:pPr>
              <w:spacing w:after="0"/>
              <w:jc w:val="left"/>
              <w:rPr>
                <w:sz w:val="20"/>
                <w:szCs w:val="20"/>
              </w:rPr>
            </w:pPr>
          </w:p>
          <w:p w:rsidR="007D05FC" w:rsidRPr="00BA727D" w:rsidRDefault="007D05FC" w:rsidP="003C0FEB">
            <w:pPr>
              <w:spacing w:after="0"/>
              <w:jc w:val="left"/>
              <w:rPr>
                <w:sz w:val="20"/>
                <w:szCs w:val="20"/>
              </w:rPr>
            </w:pPr>
          </w:p>
          <w:p w:rsidR="007D05FC" w:rsidRPr="00BA727D" w:rsidRDefault="007D05FC" w:rsidP="003C0FEB">
            <w:pPr>
              <w:spacing w:after="0"/>
              <w:jc w:val="left"/>
              <w:rPr>
                <w:sz w:val="20"/>
                <w:szCs w:val="20"/>
              </w:rPr>
            </w:pPr>
          </w:p>
          <w:p w:rsidR="007D05FC" w:rsidRPr="00BA727D" w:rsidRDefault="007D05FC" w:rsidP="003C0FEB">
            <w:pPr>
              <w:spacing w:after="0"/>
              <w:jc w:val="left"/>
              <w:rPr>
                <w:sz w:val="20"/>
                <w:szCs w:val="20"/>
              </w:rPr>
            </w:pPr>
          </w:p>
          <w:p w:rsidR="007D05FC" w:rsidRPr="00BA727D" w:rsidRDefault="009D08A3" w:rsidP="003C0FEB">
            <w:pPr>
              <w:spacing w:after="0"/>
              <w:jc w:val="left"/>
              <w:rPr>
                <w:sz w:val="20"/>
                <w:szCs w:val="20"/>
              </w:rPr>
            </w:pPr>
            <w:proofErr w:type="spellStart"/>
            <w:r w:rsidRPr="00BA727D">
              <w:rPr>
                <w:sz w:val="20"/>
                <w:szCs w:val="20"/>
              </w:rPr>
              <w:t>Doğa</w:t>
            </w:r>
            <w:proofErr w:type="spellEnd"/>
            <w:r w:rsidRPr="00BA727D">
              <w:rPr>
                <w:sz w:val="20"/>
                <w:szCs w:val="20"/>
              </w:rPr>
              <w:t xml:space="preserve"> </w:t>
            </w:r>
            <w:proofErr w:type="spellStart"/>
            <w:r w:rsidRPr="00BA727D">
              <w:rPr>
                <w:sz w:val="20"/>
                <w:szCs w:val="20"/>
              </w:rPr>
              <w:t>Koruma</w:t>
            </w:r>
            <w:proofErr w:type="spellEnd"/>
            <w:r w:rsidRPr="00BA727D">
              <w:rPr>
                <w:sz w:val="20"/>
                <w:szCs w:val="20"/>
              </w:rPr>
              <w:t xml:space="preserve"> </w:t>
            </w:r>
            <w:proofErr w:type="spellStart"/>
            <w:r w:rsidRPr="00BA727D">
              <w:rPr>
                <w:sz w:val="20"/>
                <w:szCs w:val="20"/>
              </w:rPr>
              <w:t>Merkezi</w:t>
            </w:r>
            <w:proofErr w:type="spellEnd"/>
            <w:r w:rsidRPr="00BA727D">
              <w:rPr>
                <w:sz w:val="20"/>
                <w:szCs w:val="20"/>
              </w:rPr>
              <w:t xml:space="preserve"> </w:t>
            </w:r>
            <w:proofErr w:type="spellStart"/>
            <w:r w:rsidRPr="00BA727D">
              <w:rPr>
                <w:sz w:val="20"/>
                <w:szCs w:val="20"/>
              </w:rPr>
              <w:t>Vakfı</w:t>
            </w:r>
            <w:proofErr w:type="spellEnd"/>
          </w:p>
        </w:tc>
      </w:tr>
      <w:tr w:rsidR="00901C7D" w:rsidTr="00666B7D">
        <w:tc>
          <w:tcPr>
            <w:tcW w:w="3272" w:type="dxa"/>
            <w:shd w:val="clear" w:color="auto" w:fill="auto"/>
          </w:tcPr>
          <w:p w:rsidR="00901C7D" w:rsidRDefault="00901C7D" w:rsidP="00666B7D">
            <w:pPr>
              <w:spacing w:after="0"/>
              <w:jc w:val="left"/>
            </w:pPr>
            <w:r>
              <w:t xml:space="preserve">Date: </w:t>
            </w:r>
          </w:p>
        </w:tc>
        <w:tc>
          <w:tcPr>
            <w:tcW w:w="3273" w:type="dxa"/>
            <w:shd w:val="clear" w:color="auto" w:fill="auto"/>
          </w:tcPr>
          <w:p w:rsidR="00901C7D" w:rsidRDefault="00901C7D" w:rsidP="00666B7D">
            <w:pPr>
              <w:spacing w:after="0"/>
              <w:jc w:val="left"/>
            </w:pPr>
            <w:r>
              <w:t xml:space="preserve">Date: </w:t>
            </w:r>
          </w:p>
        </w:tc>
        <w:tc>
          <w:tcPr>
            <w:tcW w:w="3273" w:type="dxa"/>
            <w:shd w:val="clear" w:color="auto" w:fill="auto"/>
          </w:tcPr>
          <w:p w:rsidR="00901C7D" w:rsidRDefault="00901C7D" w:rsidP="00666B7D">
            <w:pPr>
              <w:spacing w:after="0"/>
              <w:jc w:val="left"/>
            </w:pPr>
            <w:r>
              <w:t>Date:</w:t>
            </w:r>
          </w:p>
        </w:tc>
      </w:tr>
    </w:tbl>
    <w:p w:rsidR="008F1069" w:rsidRDefault="009B63D7" w:rsidP="00684779">
      <w:pPr>
        <w:pStyle w:val="Heading1"/>
        <w:numPr>
          <w:ilvl w:val="0"/>
          <w:numId w:val="2"/>
        </w:numPr>
      </w:pPr>
      <w:r>
        <w:br w:type="page"/>
      </w:r>
      <w:r w:rsidR="006D58B9">
        <w:lastRenderedPageBreak/>
        <w:t xml:space="preserve">Development </w:t>
      </w:r>
      <w:r w:rsidR="0038628D">
        <w:t>Challenge</w:t>
      </w:r>
      <w:r w:rsidR="00BC3596">
        <w:t xml:space="preserve"> </w:t>
      </w:r>
      <w:r w:rsidR="0047726B">
        <w:rPr>
          <w:sz w:val="20"/>
        </w:rPr>
        <w:t>(1/4</w:t>
      </w:r>
      <w:r w:rsidR="0099474D" w:rsidRPr="00635B19">
        <w:rPr>
          <w:sz w:val="20"/>
        </w:rPr>
        <w:t xml:space="preserve"> page – 2 pages</w:t>
      </w:r>
      <w:r w:rsidR="0099474D">
        <w:rPr>
          <w:sz w:val="20"/>
        </w:rPr>
        <w:t xml:space="preserve"> recommended</w:t>
      </w:r>
      <w:r w:rsidR="0099474D" w:rsidRPr="00635B19">
        <w:rPr>
          <w:sz w:val="20"/>
        </w:rPr>
        <w:t>)</w:t>
      </w: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 xml:space="preserve">Climate change is one of the most important challenges facing the world today. Scientists are extensively studying the effects of climate change, not only on the environment, but also in many other fields including agriculture, food, health, economy, industry, energy and social life. As such, considerable efforts have been made by many countries to assess the impacts of and vulnerabilities to climate change, as well as to integrate adaptation into their policies at all levels. </w:t>
      </w:r>
    </w:p>
    <w:p w:rsidR="00112FAB" w:rsidRPr="00B93B62"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In this regard, it is agreed that maintaining and restoring healthy ecosystems play a key role in mitigating the effects of and adapting to climate change through biodiversity conservation, as well as sustainable land use and management that yield multiple environmental, economic and social benefits.</w:t>
      </w:r>
    </w:p>
    <w:p w:rsidR="00112FAB" w:rsidRPr="00B93B62"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 xml:space="preserve">In agriculture, for example, land use and management practices have numerous impacts, primarily on the land itself and the direct land users along with their surrounding environments and ecosystems. These impacts include effects on land productivity, changes in water cycle, soil erosion, movements of nutrients and chemicals, and contamination by wastes. </w:t>
      </w:r>
    </w:p>
    <w:p w:rsidR="00112FAB" w:rsidRPr="00B93B62"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 xml:space="preserve">It is also evident that within an ecosystem, there are manifold living and nonliving elements, such as soil, water, tree cover, crops and livestock, all of which have multiple functions and interact in numerous ways. </w:t>
      </w:r>
    </w:p>
    <w:p w:rsidR="00112FAB"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 xml:space="preserve">Therefore, there is a need to address these complex interactions in a way that benefits both the conservation of biodiversity and the sustainable land use practices and objectives in a wider perspective. However, experience so far has shown that the use of sector-by-sector approaches has not provided optimum results. Hence, there is a greater need for a more integrated approach. </w:t>
      </w:r>
    </w:p>
    <w:p w:rsidR="00112FAB" w:rsidRPr="00B93B62"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This is precisely why the “ecosystem approach” (EA) is endorsed by the Convention on Biological Diversity (CBD) and the Millennium Ecosystem Assessment (MA), as the best means to tackle the impact of climate change in agriculture and related ecosystems.</w:t>
      </w:r>
    </w:p>
    <w:p w:rsidR="00112FAB" w:rsidRPr="00B93B62" w:rsidRDefault="00112FAB" w:rsidP="00112FAB">
      <w:pPr>
        <w:spacing w:after="0"/>
        <w:rPr>
          <w:rFonts w:ascii="Calibri" w:hAnsi="Calibri" w:cs="Arial"/>
          <w:sz w:val="20"/>
          <w:szCs w:val="20"/>
          <w:lang w:val="en-US"/>
        </w:rPr>
      </w:pPr>
    </w:p>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 xml:space="preserve">The CBD defines the ecosystem approach as a strategy for the integrated management of land, water and living resources that promotes conservation and sustainable use in an equitable way. </w:t>
      </w:r>
      <w:r>
        <w:rPr>
          <w:rFonts w:ascii="Calibri" w:hAnsi="Calibri" w:cs="Arial"/>
          <w:sz w:val="20"/>
          <w:szCs w:val="20"/>
          <w:lang w:val="en-US"/>
        </w:rPr>
        <w:t>T</w:t>
      </w:r>
      <w:r w:rsidRPr="00B93B62">
        <w:rPr>
          <w:rFonts w:ascii="Calibri" w:hAnsi="Calibri" w:cs="Arial"/>
          <w:sz w:val="20"/>
          <w:szCs w:val="20"/>
          <w:lang w:val="en-US"/>
        </w:rPr>
        <w:t>he EA is the primary framework for delivering the three objectives of the CBD: conservation, sustainable use and benefit sharing. It is also important to note that the EA seeks to yield benefits for people using the ecosystems. Thus, the view of humans as mere exploiters of natural resources is changing to see humans as stewards, using mutually beneficial practices in synergy with ecosystem processes and functions.</w:t>
      </w:r>
    </w:p>
    <w:p w:rsidR="00112FAB" w:rsidRDefault="00112FAB" w:rsidP="00112FAB">
      <w:pPr>
        <w:spacing w:after="0"/>
        <w:rPr>
          <w:rFonts w:ascii="Calibri" w:hAnsi="Calibri" w:cs="Arial"/>
          <w:sz w:val="20"/>
          <w:szCs w:val="20"/>
          <w:lang w:val="en-US"/>
        </w:rPr>
      </w:pPr>
    </w:p>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The ecosystem approach has so far been successfully adopted by many international actors like specialized agencies of the UN system with a role in biodiversity management, particularly UNEP, UNDP, FAO and UNESCO as well as international, multilateral and national agencies such as the Global Environmental Facility (GEF), the World Bank, the European Community and the USAID.</w:t>
      </w:r>
    </w:p>
    <w:p w:rsidR="00112FAB"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With a view to putting this internationally acclaimed approac</w:t>
      </w:r>
      <w:r>
        <w:rPr>
          <w:rFonts w:ascii="Calibri" w:hAnsi="Calibri" w:cs="Arial"/>
          <w:sz w:val="20"/>
          <w:szCs w:val="20"/>
          <w:lang w:val="en-US"/>
        </w:rPr>
        <w:t xml:space="preserve">h into practice in Turkey, this </w:t>
      </w:r>
      <w:r w:rsidRPr="00B93B62">
        <w:rPr>
          <w:rFonts w:ascii="Calibri" w:hAnsi="Calibri" w:cs="Arial"/>
          <w:sz w:val="20"/>
          <w:szCs w:val="20"/>
          <w:lang w:val="en-US"/>
        </w:rPr>
        <w:t xml:space="preserve">project </w:t>
      </w:r>
      <w:r>
        <w:rPr>
          <w:rFonts w:ascii="Calibri" w:hAnsi="Calibri" w:cs="Arial"/>
          <w:sz w:val="20"/>
          <w:szCs w:val="20"/>
          <w:lang w:val="en-US"/>
        </w:rPr>
        <w:t>was revised on 1 August 2015 with the aim</w:t>
      </w:r>
      <w:r w:rsidRPr="00B93B62">
        <w:rPr>
          <w:rFonts w:ascii="Calibri" w:hAnsi="Calibri" w:cs="Arial"/>
          <w:sz w:val="20"/>
          <w:szCs w:val="20"/>
          <w:lang w:val="en-US"/>
        </w:rPr>
        <w:t xml:space="preserve"> to introduce EA in the proposed project area, K</w:t>
      </w:r>
      <w:r>
        <w:rPr>
          <w:rFonts w:ascii="Calibri" w:hAnsi="Calibri" w:cs="Arial"/>
          <w:sz w:val="20"/>
          <w:szCs w:val="20"/>
          <w:lang w:val="en-US"/>
        </w:rPr>
        <w:t>onya Basin</w:t>
      </w:r>
      <w:r w:rsidRPr="00B93B62">
        <w:rPr>
          <w:rFonts w:ascii="Calibri" w:hAnsi="Calibri" w:cs="Arial"/>
          <w:sz w:val="20"/>
          <w:szCs w:val="20"/>
          <w:lang w:val="en-US"/>
        </w:rPr>
        <w:t xml:space="preserve">, where land rehabilitation, biodiversity and climate-friendly agriculture practices will be implemented through sustainable land/water use and management. </w:t>
      </w:r>
    </w:p>
    <w:p w:rsidR="00112FAB" w:rsidRPr="00B93B62"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The agricultural practices that will be implemented throughout the project will also be in line with the basic principles of “conservation agriculture” promoted by the FAO: to minimize soil-disturbance in order to stabilize soil structure, increase fertility and balance the ecosystem.</w:t>
      </w:r>
      <w:r>
        <w:rPr>
          <w:rFonts w:ascii="Calibri" w:hAnsi="Calibri" w:cs="Arial"/>
          <w:sz w:val="20"/>
          <w:szCs w:val="20"/>
          <w:lang w:val="en-US"/>
        </w:rPr>
        <w:t xml:space="preserve"> </w:t>
      </w:r>
    </w:p>
    <w:p w:rsidR="00112FAB"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Pr>
          <w:rFonts w:ascii="Calibri" w:hAnsi="Calibri" w:cs="Arial"/>
          <w:sz w:val="20"/>
          <w:szCs w:val="20"/>
          <w:lang w:val="en-US"/>
        </w:rPr>
        <w:t>E</w:t>
      </w:r>
      <w:r w:rsidRPr="00B93B62">
        <w:rPr>
          <w:rFonts w:ascii="Calibri" w:hAnsi="Calibri" w:cs="Arial"/>
          <w:sz w:val="20"/>
          <w:szCs w:val="20"/>
          <w:lang w:val="en-US"/>
        </w:rPr>
        <w:t xml:space="preserve">lements of biodiversity are insurance of sustainability of agricultural production. Therefore, each agro-ecosystem needs to develop different agricultural practices and production systems based on the principles of ecosystem based adaptation to increase its resilience to the impact of climate change, market fluctuations. </w:t>
      </w:r>
    </w:p>
    <w:p w:rsidR="00112FAB" w:rsidRPr="00B93B62"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Against that backdrop, desertification, defined as resource degradation (land, water, vegetation, biodiversity), is a major environmental problem, impairing ecosystem</w:t>
      </w:r>
      <w:r>
        <w:rPr>
          <w:rFonts w:ascii="Calibri" w:hAnsi="Calibri" w:cs="Arial"/>
          <w:sz w:val="20"/>
          <w:szCs w:val="20"/>
          <w:lang w:val="en-US"/>
        </w:rPr>
        <w:t>s</w:t>
      </w:r>
      <w:r w:rsidRPr="00B93B62">
        <w:rPr>
          <w:rFonts w:ascii="Calibri" w:hAnsi="Calibri" w:cs="Arial"/>
          <w:sz w:val="20"/>
          <w:szCs w:val="20"/>
          <w:lang w:val="en-US"/>
        </w:rPr>
        <w:t>. The direct effects of desertification include soil nutrient losses, decreased infiltration and soil water holding capacity and impaired agricultural productivity. These in turn result in the disruption of various ecosystem services, including water provisioning and regulation, climate regulation, as well as decrease in biodiversity.</w:t>
      </w:r>
    </w:p>
    <w:p w:rsidR="00112FAB" w:rsidRPr="00B93B62" w:rsidRDefault="00112FAB" w:rsidP="00112FAB">
      <w:pPr>
        <w:spacing w:after="0"/>
        <w:rPr>
          <w:rFonts w:ascii="Calibri" w:hAnsi="Calibri" w:cs="Arial"/>
          <w:sz w:val="20"/>
          <w:szCs w:val="20"/>
          <w:lang w:val="en-US"/>
        </w:rPr>
      </w:pPr>
    </w:p>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lastRenderedPageBreak/>
        <w:t xml:space="preserve">Turkey’s geographical location, climate, topography and soil conditions, together with the country’s socio-economic characteristics, indicate that two-thirds of Turkey is considered arid and suffers from water shortages. As a result, Turkey is highly sensitive to desertification and drought. The Konya </w:t>
      </w:r>
      <w:r>
        <w:rPr>
          <w:rFonts w:ascii="Calibri" w:hAnsi="Calibri" w:cs="Arial"/>
          <w:sz w:val="20"/>
          <w:szCs w:val="20"/>
          <w:lang w:val="en-US"/>
        </w:rPr>
        <w:t>Province</w:t>
      </w:r>
      <w:r w:rsidRPr="00B93B62">
        <w:rPr>
          <w:rFonts w:ascii="Calibri" w:hAnsi="Calibri" w:cs="Arial"/>
          <w:sz w:val="20"/>
          <w:szCs w:val="20"/>
          <w:lang w:val="en-US"/>
        </w:rPr>
        <w:t xml:space="preserve">, situated in Central Anatolia, is in a particularly vulnerable position, evident by its depiction as ‘very highly sensitive and highly sensitive’ on the “World Desertification Risk Map”. </w:t>
      </w:r>
      <w:proofErr w:type="spellStart"/>
      <w:r>
        <w:rPr>
          <w:rFonts w:ascii="Calibri" w:hAnsi="Calibri" w:cs="Arial"/>
          <w:sz w:val="20"/>
          <w:szCs w:val="20"/>
          <w:lang w:val="en-US"/>
        </w:rPr>
        <w:t>Rainfed</w:t>
      </w:r>
      <w:proofErr w:type="spellEnd"/>
      <w:r>
        <w:rPr>
          <w:rFonts w:ascii="Calibri" w:hAnsi="Calibri" w:cs="Arial"/>
          <w:sz w:val="20"/>
          <w:szCs w:val="20"/>
          <w:lang w:val="en-US"/>
        </w:rPr>
        <w:t xml:space="preserve"> </w:t>
      </w:r>
      <w:r w:rsidRPr="00B93B62">
        <w:rPr>
          <w:rFonts w:ascii="Calibri" w:hAnsi="Calibri" w:cs="Arial"/>
          <w:sz w:val="20"/>
          <w:szCs w:val="20"/>
          <w:lang w:val="en-US"/>
        </w:rPr>
        <w:t>farming is espe</w:t>
      </w:r>
      <w:r>
        <w:rPr>
          <w:rFonts w:ascii="Calibri" w:hAnsi="Calibri" w:cs="Arial"/>
          <w:sz w:val="20"/>
          <w:szCs w:val="20"/>
          <w:lang w:val="en-US"/>
        </w:rPr>
        <w:t xml:space="preserve">cially prevalent in the region </w:t>
      </w:r>
      <w:r w:rsidRPr="00B93B62">
        <w:rPr>
          <w:rFonts w:ascii="Calibri" w:hAnsi="Calibri" w:cs="Arial"/>
          <w:sz w:val="20"/>
          <w:szCs w:val="20"/>
          <w:lang w:val="en-US"/>
        </w:rPr>
        <w:t>(Table 2).</w:t>
      </w:r>
      <w:r w:rsidRPr="00B23271">
        <w:rPr>
          <w:rFonts w:ascii="Calibri" w:hAnsi="Calibri" w:cs="Arial"/>
          <w:sz w:val="20"/>
          <w:szCs w:val="20"/>
          <w:lang w:val="en-US"/>
        </w:rPr>
        <w:t xml:space="preserve"> </w:t>
      </w:r>
      <w:r>
        <w:rPr>
          <w:rFonts w:ascii="Calibri" w:hAnsi="Calibri" w:cs="Arial"/>
          <w:sz w:val="20"/>
          <w:szCs w:val="20"/>
          <w:lang w:val="en-US"/>
        </w:rPr>
        <w:t>T</w:t>
      </w:r>
      <w:r w:rsidRPr="00B93B62">
        <w:rPr>
          <w:rFonts w:ascii="Calibri" w:hAnsi="Calibri" w:cs="Arial"/>
          <w:sz w:val="20"/>
          <w:szCs w:val="20"/>
          <w:lang w:val="en-US"/>
        </w:rPr>
        <w:t xml:space="preserve">he problem becomes even more acute </w:t>
      </w:r>
      <w:r>
        <w:rPr>
          <w:rFonts w:ascii="Calibri" w:hAnsi="Calibri" w:cs="Arial"/>
          <w:sz w:val="20"/>
          <w:szCs w:val="20"/>
          <w:lang w:val="en-US"/>
        </w:rPr>
        <w:t xml:space="preserve">at some districts of Konya, such as </w:t>
      </w:r>
      <w:proofErr w:type="spellStart"/>
      <w:r>
        <w:rPr>
          <w:rFonts w:ascii="Calibri" w:hAnsi="Calibri" w:cs="Arial"/>
          <w:sz w:val="20"/>
          <w:szCs w:val="20"/>
          <w:lang w:val="en-US"/>
        </w:rPr>
        <w:t>Cihanbeyli</w:t>
      </w:r>
      <w:proofErr w:type="spellEnd"/>
      <w:r>
        <w:rPr>
          <w:rFonts w:ascii="Calibri" w:hAnsi="Calibri" w:cs="Arial"/>
          <w:sz w:val="20"/>
          <w:szCs w:val="20"/>
          <w:lang w:val="en-US"/>
        </w:rPr>
        <w:t xml:space="preserve">, </w:t>
      </w:r>
      <w:proofErr w:type="spellStart"/>
      <w:r>
        <w:rPr>
          <w:rFonts w:ascii="Calibri" w:hAnsi="Calibri" w:cs="Arial"/>
          <w:sz w:val="20"/>
          <w:szCs w:val="20"/>
          <w:lang w:val="en-US"/>
        </w:rPr>
        <w:t>Karapınar</w:t>
      </w:r>
      <w:proofErr w:type="spellEnd"/>
      <w:r>
        <w:rPr>
          <w:rFonts w:ascii="Calibri" w:hAnsi="Calibri" w:cs="Arial"/>
          <w:sz w:val="20"/>
          <w:szCs w:val="20"/>
          <w:lang w:val="en-US"/>
        </w:rPr>
        <w:t xml:space="preserve">, and </w:t>
      </w:r>
      <w:proofErr w:type="spellStart"/>
      <w:r>
        <w:rPr>
          <w:rFonts w:ascii="Calibri" w:hAnsi="Calibri" w:cs="Arial"/>
          <w:sz w:val="20"/>
          <w:szCs w:val="20"/>
          <w:lang w:val="en-US"/>
        </w:rPr>
        <w:t>Ilgın</w:t>
      </w:r>
      <w:proofErr w:type="spellEnd"/>
      <w:r>
        <w:rPr>
          <w:rFonts w:ascii="Calibri" w:hAnsi="Calibri" w:cs="Arial"/>
          <w:sz w:val="20"/>
          <w:szCs w:val="20"/>
          <w:lang w:val="en-US"/>
        </w:rPr>
        <w:t xml:space="preserve">, where </w:t>
      </w:r>
      <w:r w:rsidRPr="00B93B62">
        <w:rPr>
          <w:rFonts w:ascii="Calibri" w:hAnsi="Calibri" w:cs="Arial"/>
          <w:sz w:val="20"/>
          <w:szCs w:val="20"/>
          <w:lang w:val="en-US"/>
        </w:rPr>
        <w:t xml:space="preserve">driest climate of the </w:t>
      </w:r>
      <w:r w:rsidR="00BA727D" w:rsidRPr="00B93B62">
        <w:rPr>
          <w:rFonts w:ascii="Calibri" w:hAnsi="Calibri" w:cs="Arial"/>
          <w:sz w:val="20"/>
          <w:szCs w:val="20"/>
          <w:lang w:val="en-US"/>
        </w:rPr>
        <w:t xml:space="preserve">country </w:t>
      </w:r>
      <w:r w:rsidR="00BA727D">
        <w:rPr>
          <w:rFonts w:ascii="Calibri" w:hAnsi="Calibri" w:cs="Arial"/>
          <w:sz w:val="20"/>
          <w:szCs w:val="20"/>
          <w:lang w:val="en-US"/>
        </w:rPr>
        <w:t>coincides</w:t>
      </w:r>
      <w:r>
        <w:rPr>
          <w:rFonts w:ascii="Calibri" w:hAnsi="Calibri" w:cs="Arial"/>
          <w:sz w:val="20"/>
          <w:szCs w:val="20"/>
          <w:lang w:val="en-US"/>
        </w:rPr>
        <w:t xml:space="preserve"> with poor soil characteristics</w:t>
      </w:r>
      <w:r w:rsidRPr="00B93B62">
        <w:rPr>
          <w:rFonts w:ascii="Calibri" w:hAnsi="Calibri" w:cs="Arial"/>
          <w:sz w:val="20"/>
          <w:szCs w:val="20"/>
          <w:lang w:val="en-US"/>
        </w:rPr>
        <w:t>, and thus being most affected by aridity and desertification.</w:t>
      </w:r>
    </w:p>
    <w:p w:rsidR="00112FAB"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p>
    <w:p w:rsidR="00112FAB" w:rsidRDefault="00520FF7" w:rsidP="00112FAB">
      <w:pPr>
        <w:spacing w:after="0"/>
        <w:rPr>
          <w:rFonts w:ascii="Calibri" w:hAnsi="Calibri" w:cs="Arial"/>
          <w:sz w:val="20"/>
          <w:szCs w:val="20"/>
          <w:lang w:val="en-US"/>
        </w:rPr>
      </w:pPr>
      <w:r>
        <w:rPr>
          <w:rFonts w:ascii="Calibri" w:hAnsi="Calibri" w:cs="Arial"/>
          <w:noProof/>
          <w:sz w:val="20"/>
          <w:szCs w:val="20"/>
          <w:lang w:val="en-US"/>
        </w:rPr>
        <w:drawing>
          <wp:inline distT="0" distB="0" distL="0" distR="0" wp14:anchorId="1A9B3242" wp14:editId="4EE3C01A">
            <wp:extent cx="5748655" cy="4064000"/>
            <wp:effectExtent l="0" t="0" r="0" b="0"/>
            <wp:docPr id="2" name="Picture 1" descr="YerlesimKonya_lejant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rlesimKonya_lejantsı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8655" cy="4064000"/>
                    </a:xfrm>
                    <a:prstGeom prst="rect">
                      <a:avLst/>
                    </a:prstGeom>
                    <a:noFill/>
                    <a:ln>
                      <a:noFill/>
                    </a:ln>
                  </pic:spPr>
                </pic:pic>
              </a:graphicData>
            </a:graphic>
          </wp:inline>
        </w:drawing>
      </w:r>
    </w:p>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 xml:space="preserve">Map 1: </w:t>
      </w:r>
      <w:r>
        <w:rPr>
          <w:rFonts w:ascii="Calibri" w:hAnsi="Calibri" w:cs="Arial"/>
          <w:sz w:val="20"/>
          <w:szCs w:val="20"/>
          <w:lang w:val="en-US"/>
        </w:rPr>
        <w:t>Project Area</w:t>
      </w:r>
    </w:p>
    <w:p w:rsidR="00112FAB" w:rsidRPr="00B93B62"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p>
    <w:p w:rsidR="00112FAB" w:rsidRPr="00B93B62" w:rsidRDefault="00112FAB" w:rsidP="00112FAB">
      <w:pPr>
        <w:spacing w:after="0"/>
        <w:rPr>
          <w:rFonts w:ascii="Calibri" w:hAnsi="Calibri" w:cs="Arial"/>
          <w:sz w:val="20"/>
          <w:szCs w:val="20"/>
          <w:lang w:val="en-US"/>
        </w:rPr>
      </w:pPr>
      <w:r>
        <w:rPr>
          <w:rFonts w:ascii="Calibri" w:hAnsi="Calibri" w:cs="Arial"/>
          <w:sz w:val="20"/>
          <w:szCs w:val="20"/>
          <w:lang w:val="en-US"/>
        </w:rPr>
        <w:t>Table 1</w:t>
      </w:r>
      <w:r w:rsidRPr="00B93B62">
        <w:rPr>
          <w:rFonts w:ascii="Calibri" w:hAnsi="Calibri" w:cs="Arial"/>
          <w:sz w:val="20"/>
          <w:szCs w:val="20"/>
          <w:lang w:val="en-US"/>
        </w:rPr>
        <w:t>: Agricultural land use statistics according to irrigation (Provincial Directorate of Agriculture Konya, 2010; TÜİK, 2009</w:t>
      </w:r>
      <w:proofErr w:type="gramStart"/>
      <w:r w:rsidRPr="00B93B62">
        <w:rPr>
          <w:rFonts w:ascii="Calibri" w:hAnsi="Calibri" w:cs="Arial"/>
          <w:sz w:val="20"/>
          <w:szCs w:val="20"/>
          <w:lang w:val="en-US"/>
        </w:rPr>
        <w:t>;DSİ</w:t>
      </w:r>
      <w:proofErr w:type="gramEnd"/>
      <w:r w:rsidRPr="00B93B62">
        <w:rPr>
          <w:rFonts w:ascii="Calibri" w:hAnsi="Calibri" w:cs="Arial"/>
          <w:sz w:val="20"/>
          <w:szCs w:val="20"/>
          <w:lang w:val="en-US"/>
        </w:rPr>
        <w:t xml:space="preserve">) </w:t>
      </w:r>
    </w:p>
    <w:tbl>
      <w:tblPr>
        <w:tblW w:w="0" w:type="auto"/>
        <w:tblInd w:w="284" w:type="dxa"/>
        <w:tblLayout w:type="fixed"/>
        <w:tblCellMar>
          <w:left w:w="0" w:type="dxa"/>
          <w:right w:w="0" w:type="dxa"/>
        </w:tblCellMar>
        <w:tblLook w:val="0000" w:firstRow="0" w:lastRow="0" w:firstColumn="0" w:lastColumn="0" w:noHBand="0" w:noVBand="0"/>
      </w:tblPr>
      <w:tblGrid>
        <w:gridCol w:w="2131"/>
        <w:gridCol w:w="992"/>
        <w:gridCol w:w="1134"/>
        <w:gridCol w:w="1276"/>
        <w:gridCol w:w="1134"/>
      </w:tblGrid>
      <w:tr w:rsidR="00112FAB" w:rsidRPr="00B93B62" w:rsidTr="00112FAB">
        <w:trPr>
          <w:trHeight w:hRule="exact" w:val="561"/>
        </w:trPr>
        <w:tc>
          <w:tcPr>
            <w:tcW w:w="2131" w:type="dxa"/>
            <w:vMerge w:val="restart"/>
            <w:tcBorders>
              <w:top w:val="single" w:sz="4" w:space="0" w:color="auto"/>
              <w:left w:val="single" w:sz="4" w:space="0" w:color="auto"/>
              <w:bottom w:val="single" w:sz="4" w:space="0" w:color="000000"/>
              <w:right w:val="single" w:sz="4" w:space="0" w:color="auto"/>
            </w:tcBorders>
            <w:shd w:val="clear" w:color="auto" w:fill="auto"/>
          </w:tcPr>
          <w:p w:rsidR="00112FAB" w:rsidRPr="00B93B62" w:rsidRDefault="00112FAB" w:rsidP="00112FAB">
            <w:pPr>
              <w:spacing w:after="0"/>
              <w:rPr>
                <w:rFonts w:ascii="Calibri" w:hAnsi="Calibri" w:cs="Arial"/>
                <w:sz w:val="20"/>
                <w:szCs w:val="20"/>
                <w:lang w:val="en-US"/>
              </w:rPr>
            </w:pPr>
          </w:p>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Irrigated Land</w:t>
            </w:r>
          </w:p>
          <w:p w:rsidR="00112FAB" w:rsidRPr="00B93B62" w:rsidRDefault="00112FAB" w:rsidP="00112FAB">
            <w:pPr>
              <w:spacing w:after="0"/>
              <w:rPr>
                <w:rFonts w:ascii="Calibri" w:hAnsi="Calibri" w:cs="Arial"/>
                <w:sz w:val="20"/>
                <w:szCs w:val="20"/>
                <w:lang w:val="en-US"/>
              </w:rPr>
            </w:pP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Konya</w:t>
            </w:r>
          </w:p>
          <w:p w:rsidR="00112FAB" w:rsidRPr="00B93B62" w:rsidRDefault="00112FAB" w:rsidP="00112FAB">
            <w:pPr>
              <w:spacing w:after="0"/>
              <w:rPr>
                <w:rFonts w:ascii="Calibri" w:hAnsi="Calibri" w:cs="Arial"/>
                <w:sz w:val="20"/>
                <w:szCs w:val="20"/>
                <w:lang w:val="en-US"/>
              </w:rPr>
            </w:pPr>
          </w:p>
        </w:tc>
        <w:tc>
          <w:tcPr>
            <w:tcW w:w="241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Turkey</w:t>
            </w:r>
          </w:p>
          <w:p w:rsidR="00112FAB" w:rsidRPr="00B93B62" w:rsidRDefault="00112FAB" w:rsidP="00112FAB">
            <w:pPr>
              <w:spacing w:after="0"/>
              <w:rPr>
                <w:rFonts w:ascii="Calibri" w:hAnsi="Calibri" w:cs="Arial"/>
                <w:sz w:val="20"/>
                <w:szCs w:val="20"/>
                <w:lang w:val="en-US"/>
              </w:rPr>
            </w:pPr>
          </w:p>
        </w:tc>
      </w:tr>
      <w:tr w:rsidR="00112FAB" w:rsidRPr="00B93B62" w:rsidTr="00112FAB">
        <w:trPr>
          <w:trHeight w:hRule="exact" w:val="11"/>
        </w:trPr>
        <w:tc>
          <w:tcPr>
            <w:tcW w:w="2131" w:type="dxa"/>
            <w:vMerge/>
            <w:tcBorders>
              <w:top w:val="single" w:sz="4" w:space="0" w:color="auto"/>
              <w:left w:val="single" w:sz="4" w:space="0" w:color="auto"/>
              <w:bottom w:val="single" w:sz="4" w:space="0" w:color="000000"/>
              <w:right w:val="single" w:sz="4" w:space="0" w:color="auto"/>
            </w:tcBorders>
            <w:shd w:val="clear" w:color="auto" w:fill="auto"/>
          </w:tcPr>
          <w:p w:rsidR="00112FAB" w:rsidRPr="00B93B62" w:rsidRDefault="00112FAB" w:rsidP="00112FAB">
            <w:pPr>
              <w:spacing w:after="0"/>
              <w:rPr>
                <w:rFonts w:ascii="Calibri" w:hAnsi="Calibri" w:cs="Arial"/>
                <w:sz w:val="20"/>
                <w:szCs w:val="20"/>
                <w:lang w:val="en-US"/>
              </w:rPr>
            </w:pPr>
          </w:p>
        </w:tc>
        <w:tc>
          <w:tcPr>
            <w:tcW w:w="2126" w:type="dxa"/>
            <w:gridSpan w:val="2"/>
            <w:tcBorders>
              <w:top w:val="single" w:sz="4" w:space="0" w:color="auto"/>
              <w:left w:val="single" w:sz="4" w:space="0" w:color="000000"/>
              <w:bottom w:val="single" w:sz="7" w:space="0" w:color="DAEDF3"/>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p>
        </w:tc>
        <w:tc>
          <w:tcPr>
            <w:tcW w:w="2410" w:type="dxa"/>
            <w:gridSpan w:val="2"/>
            <w:tcBorders>
              <w:top w:val="single" w:sz="4" w:space="0" w:color="auto"/>
              <w:left w:val="single" w:sz="4" w:space="0" w:color="000000"/>
              <w:bottom w:val="single" w:sz="7" w:space="0" w:color="DAEDF3"/>
              <w:right w:val="single" w:sz="4" w:space="0" w:color="auto"/>
            </w:tcBorders>
            <w:shd w:val="clear" w:color="auto" w:fill="auto"/>
            <w:vAlign w:val="center"/>
          </w:tcPr>
          <w:p w:rsidR="00112FAB" w:rsidRPr="00B93B62" w:rsidRDefault="00112FAB" w:rsidP="00112FAB">
            <w:pPr>
              <w:spacing w:after="0"/>
              <w:rPr>
                <w:rFonts w:ascii="Calibri" w:hAnsi="Calibri" w:cs="Arial"/>
                <w:sz w:val="20"/>
                <w:szCs w:val="20"/>
                <w:lang w:val="en-US"/>
              </w:rPr>
            </w:pPr>
          </w:p>
        </w:tc>
      </w:tr>
      <w:tr w:rsidR="00112FAB" w:rsidRPr="00B93B62" w:rsidTr="00112FAB">
        <w:trPr>
          <w:trHeight w:hRule="exact" w:val="339"/>
        </w:trPr>
        <w:tc>
          <w:tcPr>
            <w:tcW w:w="2131" w:type="dxa"/>
            <w:vMerge/>
            <w:tcBorders>
              <w:top w:val="nil"/>
              <w:left w:val="single" w:sz="4" w:space="0" w:color="auto"/>
              <w:bottom w:val="single" w:sz="4" w:space="0" w:color="000000"/>
              <w:right w:val="single" w:sz="4" w:space="0" w:color="auto"/>
            </w:tcBorders>
            <w:shd w:val="clear" w:color="auto" w:fill="auto"/>
          </w:tcPr>
          <w:p w:rsidR="00112FAB" w:rsidRPr="00B93B62" w:rsidRDefault="00112FAB" w:rsidP="00112FAB">
            <w:pPr>
              <w:spacing w:after="0"/>
              <w:rPr>
                <w:rFonts w:ascii="Calibri" w:hAnsi="Calibri" w:cs="Arial"/>
                <w:sz w:val="20"/>
                <w:szCs w:val="20"/>
                <w:lang w:val="en-US"/>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(Ha)</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(Ha)</w:t>
            </w:r>
          </w:p>
        </w:tc>
        <w:tc>
          <w:tcPr>
            <w:tcW w:w="1134" w:type="dxa"/>
            <w:tcBorders>
              <w:top w:val="single" w:sz="8" w:space="0" w:color="DAEDF3"/>
              <w:left w:val="single" w:sz="4" w:space="0" w:color="000000"/>
              <w:right w:val="single" w:sz="4" w:space="0" w:color="auto"/>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w:t>
            </w:r>
          </w:p>
        </w:tc>
      </w:tr>
      <w:tr w:rsidR="00112FAB" w:rsidRPr="00B93B62" w:rsidTr="00112FAB">
        <w:trPr>
          <w:trHeight w:hRule="exact" w:val="290"/>
        </w:trPr>
        <w:tc>
          <w:tcPr>
            <w:tcW w:w="2131" w:type="dxa"/>
            <w:tcBorders>
              <w:top w:val="single" w:sz="4" w:space="0" w:color="000000"/>
              <w:left w:val="single" w:sz="4" w:space="0" w:color="auto"/>
              <w:bottom w:val="single" w:sz="4" w:space="0" w:color="auto"/>
              <w:right w:val="single" w:sz="4" w:space="0" w:color="000000"/>
            </w:tcBorders>
            <w:shd w:val="clear" w:color="auto" w:fill="auto"/>
          </w:tcPr>
          <w:p w:rsidR="00112FAB" w:rsidRPr="00B93B62" w:rsidRDefault="00112FAB" w:rsidP="00112FAB">
            <w:pPr>
              <w:spacing w:after="0"/>
              <w:rPr>
                <w:rFonts w:ascii="Calibri" w:hAnsi="Calibri" w:cs="Arial"/>
                <w:sz w:val="20"/>
                <w:szCs w:val="20"/>
                <w:lang w:val="en-US"/>
              </w:rPr>
            </w:pPr>
            <w:r>
              <w:rPr>
                <w:rFonts w:ascii="Calibri" w:hAnsi="Calibri" w:cs="Arial"/>
                <w:sz w:val="20"/>
                <w:szCs w:val="20"/>
                <w:lang w:val="en-US"/>
              </w:rPr>
              <w:t>Irrigated</w:t>
            </w:r>
            <w:r w:rsidRPr="00B93B62">
              <w:rPr>
                <w:rFonts w:ascii="Calibri" w:hAnsi="Calibri" w:cs="Arial"/>
                <w:sz w:val="20"/>
                <w:szCs w:val="20"/>
                <w:lang w:val="en-US"/>
              </w:rPr>
              <w:t xml:space="preserve"> </w:t>
            </w:r>
            <w:r>
              <w:rPr>
                <w:rFonts w:ascii="Calibri" w:hAnsi="Calibri" w:cs="Arial"/>
                <w:sz w:val="20"/>
                <w:szCs w:val="20"/>
                <w:lang w:val="en-US"/>
              </w:rPr>
              <w:t>agriculture</w:t>
            </w:r>
          </w:p>
        </w:tc>
        <w:tc>
          <w:tcPr>
            <w:tcW w:w="992" w:type="dxa"/>
            <w:tcBorders>
              <w:left w:val="single" w:sz="4" w:space="0" w:color="000000"/>
              <w:bottom w:val="single" w:sz="4" w:space="0" w:color="000000"/>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517,684.0</w:t>
            </w:r>
          </w:p>
        </w:tc>
        <w:tc>
          <w:tcPr>
            <w:tcW w:w="1134" w:type="dxa"/>
            <w:tcBorders>
              <w:left w:val="single" w:sz="4" w:space="0" w:color="000000"/>
              <w:bottom w:val="single" w:sz="4" w:space="0" w:color="000000"/>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23.03</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5,420,000.0</w:t>
            </w:r>
          </w:p>
        </w:tc>
        <w:tc>
          <w:tcPr>
            <w:tcW w:w="1134" w:type="dxa"/>
            <w:tcBorders>
              <w:top w:val="single" w:sz="4" w:space="0" w:color="000000"/>
              <w:left w:val="single" w:sz="4" w:space="0" w:color="000000"/>
              <w:bottom w:val="single" w:sz="4" w:space="0" w:color="000000"/>
              <w:right w:val="single" w:sz="2"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22.31</w:t>
            </w:r>
          </w:p>
        </w:tc>
      </w:tr>
      <w:tr w:rsidR="00112FAB" w:rsidRPr="00B93B62" w:rsidTr="00112FAB">
        <w:trPr>
          <w:trHeight w:hRule="exact" w:val="290"/>
        </w:trPr>
        <w:tc>
          <w:tcPr>
            <w:tcW w:w="2131" w:type="dxa"/>
            <w:tcBorders>
              <w:top w:val="single" w:sz="4" w:space="0" w:color="auto"/>
              <w:left w:val="single" w:sz="4" w:space="0" w:color="auto"/>
              <w:bottom w:val="single" w:sz="4" w:space="0" w:color="auto"/>
              <w:right w:val="single" w:sz="4" w:space="0" w:color="auto"/>
            </w:tcBorders>
            <w:shd w:val="clear" w:color="auto" w:fill="auto"/>
          </w:tcPr>
          <w:p w:rsidR="00112FAB" w:rsidRPr="00B93B62" w:rsidRDefault="00112FAB" w:rsidP="00112FAB">
            <w:pPr>
              <w:spacing w:after="0"/>
              <w:rPr>
                <w:rFonts w:ascii="Calibri" w:hAnsi="Calibri" w:cs="Arial"/>
                <w:sz w:val="20"/>
                <w:szCs w:val="20"/>
                <w:lang w:val="en-US"/>
              </w:rPr>
            </w:pPr>
            <w:proofErr w:type="spellStart"/>
            <w:r>
              <w:rPr>
                <w:rFonts w:ascii="Calibri" w:hAnsi="Calibri" w:cs="Arial"/>
                <w:sz w:val="20"/>
                <w:szCs w:val="20"/>
                <w:lang w:val="en-US"/>
              </w:rPr>
              <w:t>Rainfed</w:t>
            </w:r>
            <w:proofErr w:type="spellEnd"/>
            <w:r>
              <w:rPr>
                <w:rFonts w:ascii="Calibri" w:hAnsi="Calibri" w:cs="Arial"/>
                <w:sz w:val="20"/>
                <w:szCs w:val="20"/>
                <w:lang w:val="en-US"/>
              </w:rPr>
              <w:t xml:space="preserve"> agriculture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1,730,172.5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76.97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18,874,680.8</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77.69</w:t>
            </w:r>
          </w:p>
        </w:tc>
      </w:tr>
      <w:tr w:rsidR="00112FAB" w:rsidRPr="00B93B62" w:rsidTr="00112FAB">
        <w:trPr>
          <w:trHeight w:hRule="exact" w:val="276"/>
        </w:trPr>
        <w:tc>
          <w:tcPr>
            <w:tcW w:w="2131" w:type="dxa"/>
            <w:tcBorders>
              <w:top w:val="single" w:sz="4" w:space="0" w:color="auto"/>
              <w:left w:val="single" w:sz="4" w:space="0" w:color="auto"/>
              <w:bottom w:val="single" w:sz="4" w:space="0" w:color="auto"/>
              <w:right w:val="single" w:sz="4" w:space="0" w:color="000000"/>
            </w:tcBorders>
            <w:shd w:val="clear" w:color="auto" w:fill="auto"/>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Total</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2,247,856.5</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100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24,294,680.8</w:t>
            </w:r>
          </w:p>
        </w:tc>
        <w:tc>
          <w:tcPr>
            <w:tcW w:w="1134" w:type="dxa"/>
            <w:tcBorders>
              <w:top w:val="single" w:sz="4" w:space="0" w:color="000000"/>
              <w:left w:val="single" w:sz="4" w:space="0" w:color="000000"/>
              <w:bottom w:val="single" w:sz="4" w:space="0" w:color="auto"/>
              <w:right w:val="single" w:sz="2" w:space="0" w:color="000000"/>
            </w:tcBorders>
            <w:shd w:val="clear" w:color="auto" w:fill="auto"/>
            <w:vAlign w:val="center"/>
          </w:tcPr>
          <w:p w:rsidR="00112FAB" w:rsidRPr="00B93B62" w:rsidRDefault="00112FAB" w:rsidP="00112FAB">
            <w:pPr>
              <w:spacing w:after="0"/>
              <w:rPr>
                <w:rFonts w:ascii="Calibri" w:hAnsi="Calibri" w:cs="Arial"/>
                <w:sz w:val="20"/>
                <w:szCs w:val="20"/>
                <w:lang w:val="en-US"/>
              </w:rPr>
            </w:pPr>
            <w:r w:rsidRPr="00B93B62">
              <w:rPr>
                <w:rFonts w:ascii="Calibri" w:hAnsi="Calibri" w:cs="Arial"/>
                <w:sz w:val="20"/>
                <w:szCs w:val="20"/>
                <w:lang w:val="en-US"/>
              </w:rPr>
              <w:t>100</w:t>
            </w:r>
          </w:p>
        </w:tc>
      </w:tr>
    </w:tbl>
    <w:p w:rsidR="00112FAB" w:rsidRPr="00B93B62"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Agricultural economy is dominated by the grain and sugar beet production in K</w:t>
      </w:r>
      <w:r>
        <w:rPr>
          <w:rFonts w:ascii="Calibri" w:hAnsi="Calibri" w:cs="Arial"/>
          <w:sz w:val="20"/>
          <w:szCs w:val="20"/>
          <w:lang w:val="en-US"/>
        </w:rPr>
        <w:t>onya Basin</w:t>
      </w:r>
      <w:r w:rsidRPr="00B93B62">
        <w:rPr>
          <w:rFonts w:ascii="Calibri" w:hAnsi="Calibri" w:cs="Arial"/>
          <w:sz w:val="20"/>
          <w:szCs w:val="20"/>
          <w:lang w:val="en-US"/>
        </w:rPr>
        <w:t xml:space="preserve">. In the last years irrigated agriculture is rapidly expanding due to novel market pressure and subsidies. Therefore, due to intensive use of ground water resources for irrigation, ground water levels have been dropped dramatically. Along with using </w:t>
      </w:r>
      <w:r>
        <w:rPr>
          <w:rFonts w:ascii="Calibri" w:hAnsi="Calibri" w:cs="Arial"/>
          <w:sz w:val="20"/>
          <w:szCs w:val="20"/>
          <w:lang w:val="en-US"/>
        </w:rPr>
        <w:t>improper</w:t>
      </w:r>
      <w:r w:rsidRPr="00B93B62">
        <w:rPr>
          <w:rFonts w:ascii="Calibri" w:hAnsi="Calibri" w:cs="Arial"/>
          <w:sz w:val="20"/>
          <w:szCs w:val="20"/>
          <w:lang w:val="en-US"/>
        </w:rPr>
        <w:t xml:space="preserve"> agricultural techniques, overgrazing in the region becomes another important cause for the desertification of </w:t>
      </w:r>
      <w:r>
        <w:rPr>
          <w:rFonts w:ascii="Calibri" w:hAnsi="Calibri" w:cs="Arial"/>
          <w:sz w:val="20"/>
          <w:szCs w:val="20"/>
          <w:lang w:val="en-US"/>
        </w:rPr>
        <w:t>the region</w:t>
      </w:r>
      <w:r w:rsidRPr="00B93B62">
        <w:rPr>
          <w:rFonts w:ascii="Calibri" w:hAnsi="Calibri" w:cs="Arial"/>
          <w:sz w:val="20"/>
          <w:szCs w:val="20"/>
          <w:lang w:val="en-US"/>
        </w:rPr>
        <w:t xml:space="preserve">. Moreover, the use of small trees and bushes by the local people for their fuel needs renders the region open to wind erosion, which causes loss of soil productivity, increases soil salinization, and makes life harder for farmers and herders in the region. </w:t>
      </w:r>
    </w:p>
    <w:p w:rsidR="00112FAB" w:rsidRPr="00B93B62" w:rsidRDefault="00112FAB" w:rsidP="00112FAB">
      <w:pPr>
        <w:spacing w:after="0"/>
        <w:rPr>
          <w:rFonts w:ascii="Calibri" w:hAnsi="Calibri" w:cs="Arial"/>
          <w:sz w:val="20"/>
          <w:szCs w:val="20"/>
          <w:lang w:val="en-US"/>
        </w:rPr>
      </w:pPr>
    </w:p>
    <w:p w:rsidR="00112FAB" w:rsidRPr="00B93B62" w:rsidRDefault="00112FAB" w:rsidP="00112FAB">
      <w:pPr>
        <w:spacing w:after="0"/>
        <w:rPr>
          <w:rFonts w:ascii="Calibri" w:hAnsi="Calibri" w:cs="Arial"/>
          <w:sz w:val="20"/>
          <w:szCs w:val="20"/>
          <w:lang w:val="en-US"/>
        </w:rPr>
      </w:pPr>
      <w:r>
        <w:rPr>
          <w:rFonts w:ascii="Calibri" w:hAnsi="Calibri" w:cs="Arial"/>
          <w:sz w:val="20"/>
          <w:szCs w:val="20"/>
          <w:lang w:val="en-US"/>
        </w:rPr>
        <w:t xml:space="preserve">As an extreme example, </w:t>
      </w:r>
      <w:r w:rsidRPr="00B93B62">
        <w:rPr>
          <w:rFonts w:ascii="Calibri" w:hAnsi="Calibri" w:cs="Arial"/>
          <w:sz w:val="20"/>
          <w:szCs w:val="20"/>
          <w:lang w:val="en-US"/>
        </w:rPr>
        <w:t xml:space="preserve">the wind erosion had become such a big problem </w:t>
      </w:r>
      <w:r>
        <w:rPr>
          <w:rFonts w:ascii="Calibri" w:hAnsi="Calibri" w:cs="Arial"/>
          <w:sz w:val="20"/>
          <w:szCs w:val="20"/>
          <w:lang w:val="en-US"/>
        </w:rPr>
        <w:t xml:space="preserve">in </w:t>
      </w:r>
      <w:proofErr w:type="spellStart"/>
      <w:r>
        <w:rPr>
          <w:rFonts w:ascii="Calibri" w:hAnsi="Calibri" w:cs="Arial"/>
          <w:sz w:val="20"/>
          <w:szCs w:val="20"/>
          <w:lang w:val="en-US"/>
        </w:rPr>
        <w:t>Karapınar</w:t>
      </w:r>
      <w:proofErr w:type="spellEnd"/>
      <w:r>
        <w:rPr>
          <w:rFonts w:ascii="Calibri" w:hAnsi="Calibri" w:cs="Arial"/>
          <w:sz w:val="20"/>
          <w:szCs w:val="20"/>
          <w:lang w:val="en-US"/>
        </w:rPr>
        <w:t xml:space="preserve"> Konya </w:t>
      </w:r>
      <w:r w:rsidRPr="00B93B62">
        <w:rPr>
          <w:rFonts w:ascii="Calibri" w:hAnsi="Calibri" w:cs="Arial"/>
          <w:sz w:val="20"/>
          <w:szCs w:val="20"/>
          <w:lang w:val="en-US"/>
        </w:rPr>
        <w:t>that in the 1960s, the region was faced with the threat of migration. Since then, extensive efforts and projects for the preservation of land and water resources as well as pasture rehabilitation have been carried out by the related government authorities including;</w:t>
      </w:r>
    </w:p>
    <w:p w:rsidR="00112FAB" w:rsidRPr="00B93B62" w:rsidRDefault="00112FAB" w:rsidP="00684779">
      <w:pPr>
        <w:numPr>
          <w:ilvl w:val="0"/>
          <w:numId w:val="10"/>
        </w:numPr>
        <w:spacing w:after="0"/>
        <w:rPr>
          <w:rFonts w:ascii="Calibri" w:hAnsi="Calibri" w:cs="Arial"/>
          <w:sz w:val="20"/>
          <w:szCs w:val="20"/>
          <w:lang w:val="en-US"/>
        </w:rPr>
      </w:pPr>
      <w:r w:rsidRPr="00B93B62">
        <w:rPr>
          <w:rFonts w:ascii="Calibri" w:hAnsi="Calibri" w:cs="Arial"/>
          <w:sz w:val="20"/>
          <w:szCs w:val="20"/>
          <w:lang w:val="en-US"/>
        </w:rPr>
        <w:lastRenderedPageBreak/>
        <w:t>Building wooden fences on farmlands,</w:t>
      </w:r>
    </w:p>
    <w:p w:rsidR="00112FAB" w:rsidRPr="00B93B62" w:rsidRDefault="00112FAB" w:rsidP="00684779">
      <w:pPr>
        <w:numPr>
          <w:ilvl w:val="0"/>
          <w:numId w:val="10"/>
        </w:numPr>
        <w:spacing w:after="0"/>
        <w:rPr>
          <w:rFonts w:ascii="Calibri" w:hAnsi="Calibri" w:cs="Arial"/>
          <w:sz w:val="20"/>
          <w:szCs w:val="20"/>
          <w:lang w:val="en-US"/>
        </w:rPr>
      </w:pPr>
      <w:r w:rsidRPr="00B93B62">
        <w:rPr>
          <w:rFonts w:ascii="Calibri" w:hAnsi="Calibri" w:cs="Arial"/>
          <w:sz w:val="20"/>
          <w:szCs w:val="20"/>
          <w:lang w:val="en-US"/>
        </w:rPr>
        <w:t>Planting special meadow seeds to stabilize the sandy ground,</w:t>
      </w:r>
    </w:p>
    <w:p w:rsidR="00112FAB" w:rsidRPr="00B93B62" w:rsidRDefault="00112FAB" w:rsidP="00684779">
      <w:pPr>
        <w:numPr>
          <w:ilvl w:val="0"/>
          <w:numId w:val="10"/>
        </w:numPr>
        <w:spacing w:after="0"/>
        <w:rPr>
          <w:rFonts w:ascii="Calibri" w:hAnsi="Calibri" w:cs="Arial"/>
          <w:sz w:val="20"/>
          <w:szCs w:val="20"/>
          <w:lang w:val="en-US"/>
        </w:rPr>
      </w:pPr>
      <w:r w:rsidRPr="00B93B62">
        <w:rPr>
          <w:rFonts w:ascii="Calibri" w:hAnsi="Calibri" w:cs="Arial"/>
          <w:sz w:val="20"/>
          <w:szCs w:val="20"/>
          <w:lang w:val="en-US"/>
        </w:rPr>
        <w:t>Crop management,</w:t>
      </w:r>
    </w:p>
    <w:p w:rsidR="00112FAB" w:rsidRPr="00B93B62" w:rsidRDefault="00112FAB" w:rsidP="00684779">
      <w:pPr>
        <w:numPr>
          <w:ilvl w:val="0"/>
          <w:numId w:val="10"/>
        </w:numPr>
        <w:spacing w:after="0"/>
        <w:rPr>
          <w:rFonts w:ascii="Calibri" w:hAnsi="Calibri" w:cs="Arial"/>
          <w:sz w:val="20"/>
          <w:szCs w:val="20"/>
          <w:lang w:val="en-US"/>
        </w:rPr>
      </w:pPr>
      <w:r w:rsidRPr="00B93B62">
        <w:rPr>
          <w:rFonts w:ascii="Calibri" w:hAnsi="Calibri" w:cs="Arial"/>
          <w:sz w:val="20"/>
          <w:szCs w:val="20"/>
          <w:lang w:val="en-US"/>
        </w:rPr>
        <w:t>Forestation,</w:t>
      </w:r>
    </w:p>
    <w:p w:rsidR="00112FAB" w:rsidRDefault="00112FAB" w:rsidP="00684779">
      <w:pPr>
        <w:numPr>
          <w:ilvl w:val="0"/>
          <w:numId w:val="10"/>
        </w:numPr>
        <w:spacing w:after="0"/>
        <w:rPr>
          <w:rFonts w:ascii="Calibri" w:hAnsi="Calibri" w:cs="Arial"/>
          <w:sz w:val="20"/>
          <w:szCs w:val="20"/>
          <w:lang w:val="en-US"/>
        </w:rPr>
      </w:pPr>
      <w:r w:rsidRPr="00B93B62">
        <w:rPr>
          <w:rFonts w:ascii="Calibri" w:hAnsi="Calibri" w:cs="Arial"/>
          <w:sz w:val="20"/>
          <w:szCs w:val="20"/>
          <w:lang w:val="en-US"/>
        </w:rPr>
        <w:t xml:space="preserve">Ground water provision to mitigate the wind-driven erosion and desertification. </w:t>
      </w:r>
    </w:p>
    <w:p w:rsidR="00112FAB" w:rsidRPr="00B23271" w:rsidRDefault="00112FAB" w:rsidP="00112FAB">
      <w:pPr>
        <w:spacing w:after="0"/>
        <w:ind w:left="72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 xml:space="preserve">There are also some individual soil surveys and joint projects with different public, private stakeholders and NGOs. However, to date desertification in general, and wind erosion in particular, remains as a major problem affecting the people and environment of the region. </w:t>
      </w:r>
    </w:p>
    <w:p w:rsidR="00112FAB" w:rsidRPr="00B93B62" w:rsidRDefault="00112FAB" w:rsidP="00112FAB">
      <w:pPr>
        <w:spacing w:after="0"/>
        <w:rPr>
          <w:rFonts w:ascii="Calibri" w:hAnsi="Calibri" w:cs="Arial"/>
          <w:sz w:val="20"/>
          <w:szCs w:val="20"/>
          <w:lang w:val="en-US"/>
        </w:rPr>
      </w:pPr>
    </w:p>
    <w:p w:rsidR="003027DB" w:rsidRDefault="003027DB" w:rsidP="003027DB"/>
    <w:p w:rsidR="00BC3596" w:rsidRDefault="009941E9" w:rsidP="00BC3596">
      <w:pPr>
        <w:pStyle w:val="Heading1"/>
        <w:pBdr>
          <w:top w:val="single" w:sz="4" w:space="0" w:color="auto"/>
        </w:pBdr>
      </w:pPr>
      <w:r>
        <w:t>Strategy</w:t>
      </w:r>
      <w:r w:rsidR="00F50251">
        <w:t xml:space="preserve"> </w:t>
      </w:r>
      <w:r w:rsidR="00AD7530" w:rsidRPr="00AD7530">
        <w:rPr>
          <w:sz w:val="20"/>
        </w:rPr>
        <w:t>(</w:t>
      </w:r>
      <w:r w:rsidR="00635B19">
        <w:rPr>
          <w:sz w:val="20"/>
        </w:rPr>
        <w:t xml:space="preserve">1/2 page - </w:t>
      </w:r>
      <w:r w:rsidR="00AD7530" w:rsidRPr="00AD7530">
        <w:rPr>
          <w:sz w:val="20"/>
        </w:rPr>
        <w:t>3 pages recommended)</w:t>
      </w: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This project, structured on two main objectives aims to inc</w:t>
      </w:r>
      <w:r w:rsidR="000867BF">
        <w:rPr>
          <w:rFonts w:ascii="Calibri" w:hAnsi="Calibri" w:cs="Arial"/>
          <w:sz w:val="20"/>
          <w:szCs w:val="20"/>
          <w:lang w:val="en-US"/>
        </w:rPr>
        <w:t>rease the effectiveness of the</w:t>
      </w:r>
      <w:r w:rsidRPr="00B93B62">
        <w:rPr>
          <w:rFonts w:ascii="Calibri" w:hAnsi="Calibri" w:cs="Arial"/>
          <w:sz w:val="20"/>
          <w:szCs w:val="20"/>
          <w:lang w:val="en-US"/>
        </w:rPr>
        <w:t xml:space="preserve"> efforts in </w:t>
      </w:r>
      <w:r>
        <w:rPr>
          <w:rFonts w:ascii="Calibri" w:hAnsi="Calibri" w:cs="Arial"/>
          <w:sz w:val="20"/>
          <w:szCs w:val="20"/>
          <w:lang w:val="en-US"/>
        </w:rPr>
        <w:t>Konya Basin</w:t>
      </w:r>
      <w:r w:rsidRPr="00B93B62">
        <w:rPr>
          <w:rFonts w:ascii="Calibri" w:hAnsi="Calibri" w:cs="Arial"/>
          <w:sz w:val="20"/>
          <w:szCs w:val="20"/>
          <w:lang w:val="en-US"/>
        </w:rPr>
        <w:t xml:space="preserve"> mainly by promoting climate-friendly agriculture practices. This involves site-specific decisions concerning direct seeding, crop selection and rotations, fertilizer practices, as well as planting windbreaks to combat wind erosion and pasture improvement. </w:t>
      </w:r>
      <w:r w:rsidR="009D08A3" w:rsidRPr="00BA727D">
        <w:rPr>
          <w:rFonts w:ascii="Calibri" w:hAnsi="Calibri" w:cs="Arial"/>
          <w:sz w:val="20"/>
          <w:szCs w:val="20"/>
          <w:lang w:val="en-US"/>
        </w:rPr>
        <w:t xml:space="preserve">This project will add on and contribute to the outcomes of the large scale </w:t>
      </w:r>
      <w:r w:rsidR="009D08A3" w:rsidRPr="00BA727D">
        <w:rPr>
          <w:rFonts w:ascii="Calibri" w:hAnsi="Calibri" w:cs="Arial"/>
          <w:sz w:val="20"/>
          <w:szCs w:val="20"/>
        </w:rPr>
        <w:t xml:space="preserve">“Life + Environment Programme Agriculture of the Future Project” which has been in operation by Nature Conservation Centre in collaboration with the Ministry of Food, Agriculture and Livestock since 2013 and disseminate the climate friendly agriculture practices to </w:t>
      </w:r>
      <w:proofErr w:type="spellStart"/>
      <w:r w:rsidR="009D08A3" w:rsidRPr="00BA727D">
        <w:rPr>
          <w:rFonts w:ascii="Calibri" w:hAnsi="Calibri" w:cs="Arial"/>
          <w:sz w:val="20"/>
          <w:szCs w:val="20"/>
        </w:rPr>
        <w:t>Kadınhanı</w:t>
      </w:r>
      <w:proofErr w:type="spellEnd"/>
      <w:r w:rsidR="009D08A3" w:rsidRPr="00BA727D">
        <w:rPr>
          <w:rFonts w:ascii="Calibri" w:hAnsi="Calibri" w:cs="Arial"/>
          <w:sz w:val="20"/>
          <w:szCs w:val="20"/>
        </w:rPr>
        <w:t xml:space="preserve"> District.</w:t>
      </w:r>
    </w:p>
    <w:p w:rsidR="00112FAB" w:rsidRPr="00B93B62"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B93B62">
        <w:rPr>
          <w:rFonts w:ascii="Calibri" w:hAnsi="Calibri" w:cs="Arial"/>
          <w:sz w:val="20"/>
          <w:szCs w:val="20"/>
          <w:lang w:val="en-US"/>
        </w:rPr>
        <w:t xml:space="preserve">Throughout the project, various scientific outputs will be produced such as </w:t>
      </w:r>
      <w:r>
        <w:rPr>
          <w:rFonts w:ascii="Calibri" w:hAnsi="Calibri" w:cs="Arial"/>
          <w:sz w:val="20"/>
          <w:szCs w:val="20"/>
          <w:lang w:val="en-US"/>
        </w:rPr>
        <w:t xml:space="preserve">a Report on the Vulnerability of the Region to Climate Change, Regional Climate Change Map and </w:t>
      </w:r>
      <w:r w:rsidRPr="00B93B62">
        <w:rPr>
          <w:rFonts w:ascii="Calibri" w:hAnsi="Calibri" w:cs="Arial"/>
          <w:sz w:val="20"/>
          <w:szCs w:val="20"/>
          <w:lang w:val="en-US"/>
        </w:rPr>
        <w:t xml:space="preserve">a Crop </w:t>
      </w:r>
      <w:r>
        <w:rPr>
          <w:rFonts w:ascii="Calibri" w:hAnsi="Calibri" w:cs="Arial"/>
          <w:sz w:val="20"/>
          <w:szCs w:val="20"/>
          <w:lang w:val="en-US"/>
        </w:rPr>
        <w:t>Rotation Strategy.</w:t>
      </w:r>
    </w:p>
    <w:p w:rsidR="00112FAB" w:rsidRPr="00112FAB" w:rsidRDefault="00112FAB" w:rsidP="00112FAB">
      <w:pPr>
        <w:spacing w:after="0"/>
        <w:rPr>
          <w:rFonts w:ascii="Calibri" w:hAnsi="Calibri" w:cs="Arial"/>
          <w:sz w:val="20"/>
          <w:szCs w:val="20"/>
          <w:lang w:val="en-US"/>
        </w:rPr>
      </w:pPr>
    </w:p>
    <w:p w:rsidR="00112FAB" w:rsidRDefault="00112FAB" w:rsidP="00112FAB">
      <w:pPr>
        <w:spacing w:after="0"/>
        <w:rPr>
          <w:rFonts w:ascii="Calibri" w:hAnsi="Calibri" w:cs="Arial"/>
          <w:sz w:val="20"/>
          <w:szCs w:val="20"/>
          <w:lang w:val="en-US"/>
        </w:rPr>
      </w:pPr>
      <w:r w:rsidRPr="00112FAB">
        <w:rPr>
          <w:rFonts w:ascii="Calibri" w:hAnsi="Calibri" w:cs="Arial"/>
          <w:sz w:val="20"/>
          <w:szCs w:val="20"/>
          <w:lang w:val="en-US"/>
        </w:rPr>
        <w:t>Turkey’s Tenth Development Plan for 2014-2018 provides</w:t>
      </w:r>
      <w:r w:rsidRPr="007D3F66">
        <w:rPr>
          <w:rFonts w:ascii="Calibri" w:hAnsi="Calibri" w:cs="Arial"/>
          <w:sz w:val="20"/>
          <w:szCs w:val="20"/>
          <w:lang w:val="en-US"/>
        </w:rPr>
        <w:t xml:space="preserve"> a vision of Turkey with equitable and inclusive human and social and economic development and a fuller integration with the international, regional and the EU community. As part of the UN System efforts to coordinate and enhance its joint development cooperation impact, UNDP contributes to selected focus areas identified for the United Nations Development and Cooperation Strategy (UNDCS) in Turkey. </w:t>
      </w:r>
    </w:p>
    <w:p w:rsidR="00112FAB" w:rsidRDefault="00112FAB" w:rsidP="00112FAB">
      <w:pPr>
        <w:spacing w:after="0"/>
        <w:rPr>
          <w:rFonts w:ascii="Calibri" w:hAnsi="Calibri" w:cs="Arial"/>
          <w:sz w:val="20"/>
          <w:szCs w:val="20"/>
          <w:lang w:val="en-US"/>
        </w:rPr>
      </w:pPr>
    </w:p>
    <w:p w:rsidR="00112FAB" w:rsidRDefault="00112FAB" w:rsidP="00112FAB">
      <w:pPr>
        <w:rPr>
          <w:rFonts w:ascii="Calibri" w:hAnsi="Calibri" w:cs="Arial"/>
          <w:sz w:val="20"/>
          <w:szCs w:val="20"/>
        </w:rPr>
      </w:pPr>
      <w:r>
        <w:rPr>
          <w:rFonts w:ascii="Calibri" w:hAnsi="Calibri" w:cs="Arial"/>
          <w:sz w:val="20"/>
          <w:szCs w:val="20"/>
          <w:lang w:val="en-US"/>
        </w:rPr>
        <w:t>According to</w:t>
      </w:r>
      <w:r w:rsidRPr="007D3F66">
        <w:rPr>
          <w:rFonts w:ascii="Calibri" w:hAnsi="Calibri" w:cs="Arial"/>
          <w:sz w:val="20"/>
          <w:szCs w:val="20"/>
          <w:lang w:val="en-US"/>
        </w:rPr>
        <w:t xml:space="preserve"> the UNDP Country Program Document (CPD) (2011-2015)</w:t>
      </w:r>
      <w:r>
        <w:rPr>
          <w:rFonts w:ascii="Calibri" w:hAnsi="Calibri" w:cs="Arial"/>
          <w:sz w:val="20"/>
          <w:szCs w:val="20"/>
          <w:lang w:val="en-US"/>
        </w:rPr>
        <w:t>,</w:t>
      </w:r>
      <w:r w:rsidRPr="007D3F66">
        <w:rPr>
          <w:rFonts w:ascii="Calibri" w:hAnsi="Calibri" w:cs="Arial"/>
          <w:sz w:val="20"/>
          <w:szCs w:val="20"/>
          <w:lang w:val="en-US"/>
        </w:rPr>
        <w:t xml:space="preserve"> </w:t>
      </w:r>
      <w:r w:rsidRPr="007D3F66">
        <w:rPr>
          <w:rFonts w:ascii="Calibri" w:hAnsi="Calibri" w:cs="Arial"/>
          <w:sz w:val="20"/>
          <w:szCs w:val="20"/>
        </w:rPr>
        <w:t>the pressure on the environment caused by Turkey’s growth and rapid urbanization continues</w:t>
      </w:r>
      <w:r>
        <w:rPr>
          <w:rFonts w:ascii="Calibri" w:hAnsi="Calibri" w:cs="Arial"/>
          <w:sz w:val="20"/>
          <w:szCs w:val="20"/>
        </w:rPr>
        <w:t>, d</w:t>
      </w:r>
      <w:r w:rsidRPr="007D3F66">
        <w:rPr>
          <w:rFonts w:ascii="Calibri" w:hAnsi="Calibri" w:cs="Arial"/>
          <w:sz w:val="20"/>
          <w:szCs w:val="20"/>
        </w:rPr>
        <w:t>espite the improvements in environm</w:t>
      </w:r>
      <w:r>
        <w:rPr>
          <w:rFonts w:ascii="Calibri" w:hAnsi="Calibri" w:cs="Arial"/>
          <w:sz w:val="20"/>
          <w:szCs w:val="20"/>
        </w:rPr>
        <w:t>ental legislation and standards</w:t>
      </w:r>
      <w:r w:rsidRPr="007D3F66">
        <w:rPr>
          <w:rFonts w:ascii="Calibri" w:hAnsi="Calibri" w:cs="Arial"/>
          <w:sz w:val="20"/>
          <w:szCs w:val="20"/>
        </w:rPr>
        <w:t xml:space="preserve">. Urban population growth has outstripped the development of urban and </w:t>
      </w:r>
      <w:proofErr w:type="spellStart"/>
      <w:r w:rsidRPr="007D3F66">
        <w:rPr>
          <w:rFonts w:ascii="Calibri" w:hAnsi="Calibri" w:cs="Arial"/>
          <w:sz w:val="20"/>
          <w:szCs w:val="20"/>
        </w:rPr>
        <w:t>peri</w:t>
      </w:r>
      <w:proofErr w:type="spellEnd"/>
      <w:r w:rsidRPr="007D3F66">
        <w:rPr>
          <w:rFonts w:ascii="Calibri" w:hAnsi="Calibri" w:cs="Arial"/>
          <w:sz w:val="20"/>
          <w:szCs w:val="20"/>
        </w:rPr>
        <w:t>-urban infrastructure and reduced green spaces. The temperature is expected to rise by 2-3</w:t>
      </w:r>
      <w:r w:rsidRPr="007D3F66">
        <w:rPr>
          <w:rFonts w:ascii="Calibri" w:hAnsi="Calibri" w:cs="Arial"/>
          <w:sz w:val="20"/>
          <w:szCs w:val="20"/>
          <w:vertAlign w:val="superscript"/>
        </w:rPr>
        <w:t>o</w:t>
      </w:r>
      <w:r w:rsidRPr="007D3F66">
        <w:rPr>
          <w:rFonts w:ascii="Calibri" w:hAnsi="Calibri" w:cs="Arial"/>
          <w:sz w:val="20"/>
          <w:szCs w:val="20"/>
        </w:rPr>
        <w:t xml:space="preserve">C by 2100, and climate change threatens agricultural production, natural resources, ecosystems, public health and livelihoods. Even though Turkey’s greenhouse gas emissions are growing and it is still to propose an emissions reduction target, its share in the global total emissions is low, even lower than the EU average. </w:t>
      </w:r>
    </w:p>
    <w:p w:rsidR="00112FAB" w:rsidRPr="00F83DAF" w:rsidRDefault="00112FAB" w:rsidP="00112FAB">
      <w:pPr>
        <w:rPr>
          <w:rFonts w:ascii="Calibri" w:hAnsi="Calibri" w:cs="Arial"/>
          <w:sz w:val="20"/>
          <w:szCs w:val="20"/>
        </w:rPr>
      </w:pPr>
      <w:r w:rsidRPr="00F83DAF">
        <w:rPr>
          <w:rFonts w:ascii="Calibri" w:hAnsi="Calibri" w:cs="Arial"/>
          <w:sz w:val="20"/>
          <w:szCs w:val="20"/>
        </w:rPr>
        <w:t xml:space="preserve">The Climate Change and Environment outcome </w:t>
      </w:r>
      <w:r>
        <w:rPr>
          <w:rFonts w:ascii="Calibri" w:hAnsi="Calibri" w:cs="Arial"/>
          <w:sz w:val="20"/>
          <w:szCs w:val="20"/>
        </w:rPr>
        <w:t xml:space="preserve">of the UNDP CPD aims to </w:t>
      </w:r>
      <w:r w:rsidRPr="00F83DAF">
        <w:rPr>
          <w:rFonts w:ascii="Calibri" w:hAnsi="Calibri" w:cs="Arial"/>
          <w:sz w:val="20"/>
          <w:szCs w:val="20"/>
          <w:lang w:val="en-US"/>
        </w:rPr>
        <w:t xml:space="preserve">ensure the voice of all stakeholders on environmental issues and enable ecosystem services to be valued and their benefits shared. </w:t>
      </w:r>
      <w:r>
        <w:rPr>
          <w:rFonts w:ascii="Calibri" w:hAnsi="Calibri" w:cs="Arial"/>
          <w:sz w:val="20"/>
          <w:szCs w:val="20"/>
          <w:lang w:val="en-US"/>
        </w:rPr>
        <w:t>This project is in line with</w:t>
      </w:r>
      <w:r>
        <w:rPr>
          <w:rFonts w:ascii="Calibri" w:hAnsi="Calibri" w:cs="Arial"/>
          <w:sz w:val="20"/>
          <w:szCs w:val="20"/>
        </w:rPr>
        <w:t xml:space="preserve"> the CPD’s</w:t>
      </w:r>
      <w:r w:rsidRPr="00F83DAF">
        <w:rPr>
          <w:rFonts w:ascii="Calibri" w:hAnsi="Calibri" w:cs="Arial"/>
          <w:sz w:val="20"/>
          <w:szCs w:val="20"/>
        </w:rPr>
        <w:t xml:space="preserve"> </w:t>
      </w:r>
      <w:r w:rsidRPr="00F83DAF">
        <w:rPr>
          <w:rFonts w:ascii="Calibri" w:hAnsi="Calibri" w:cs="Arial"/>
          <w:sz w:val="20"/>
          <w:szCs w:val="20"/>
          <w:lang w:val="en-US"/>
        </w:rPr>
        <w:t xml:space="preserve">focus on strengthening the “capacity to prevent and respond” to environmental degradation, particularly in relation to biodiversity, </w:t>
      </w:r>
      <w:r w:rsidRPr="00F83DAF">
        <w:rPr>
          <w:rFonts w:ascii="Calibri" w:hAnsi="Calibri" w:cs="Arial"/>
          <w:sz w:val="20"/>
          <w:szCs w:val="20"/>
        </w:rPr>
        <w:t xml:space="preserve">forest management and chemical waste prevention and management. </w:t>
      </w:r>
    </w:p>
    <w:p w:rsidR="00D5551B" w:rsidRDefault="00D5551B" w:rsidP="00F919D7"/>
    <w:p w:rsidR="00F919D7" w:rsidRPr="00051C87" w:rsidRDefault="00D55D40" w:rsidP="00F82BB6">
      <w:pPr>
        <w:pStyle w:val="Heading1"/>
        <w:pBdr>
          <w:top w:val="single" w:sz="4" w:space="0" w:color="auto"/>
        </w:pBdr>
      </w:pPr>
      <w:r>
        <w:t>Results and</w:t>
      </w:r>
      <w:r w:rsidR="00601694">
        <w:t xml:space="preserve"> Partnerships</w:t>
      </w:r>
      <w:r w:rsidR="00106518">
        <w:t xml:space="preserve"> </w:t>
      </w:r>
      <w:r w:rsidR="00AD7530" w:rsidRPr="00AD7530">
        <w:rPr>
          <w:sz w:val="20"/>
        </w:rPr>
        <w:t>(</w:t>
      </w:r>
      <w:r w:rsidR="0047726B">
        <w:rPr>
          <w:sz w:val="20"/>
        </w:rPr>
        <w:t>1.5</w:t>
      </w:r>
      <w:r w:rsidR="006B3189">
        <w:rPr>
          <w:sz w:val="20"/>
        </w:rPr>
        <w:t xml:space="preserve"> </w:t>
      </w:r>
      <w:r w:rsidR="00AD7530" w:rsidRPr="00AD7530">
        <w:rPr>
          <w:sz w:val="20"/>
        </w:rPr>
        <w:t>-</w:t>
      </w:r>
      <w:r w:rsidR="006B3189">
        <w:rPr>
          <w:sz w:val="20"/>
        </w:rPr>
        <w:t xml:space="preserve"> </w:t>
      </w:r>
      <w:r w:rsidR="00D153D3">
        <w:rPr>
          <w:sz w:val="20"/>
        </w:rPr>
        <w:t>5</w:t>
      </w:r>
      <w:r w:rsidR="00AD7530" w:rsidRPr="00AD7530">
        <w:rPr>
          <w:sz w:val="20"/>
        </w:rPr>
        <w:t xml:space="preserve"> pages recommended)</w:t>
      </w:r>
    </w:p>
    <w:p w:rsidR="00106518" w:rsidRDefault="00601694" w:rsidP="008232AB">
      <w:pPr>
        <w:ind w:left="540"/>
        <w:rPr>
          <w:b/>
          <w:i/>
        </w:rPr>
      </w:pPr>
      <w:r>
        <w:rPr>
          <w:b/>
          <w:i/>
        </w:rPr>
        <w:t>Expected Results</w:t>
      </w:r>
    </w:p>
    <w:p w:rsidR="00112FAB" w:rsidRDefault="00112FAB" w:rsidP="00112FAB">
      <w:pPr>
        <w:rPr>
          <w:rFonts w:ascii="Calibri" w:hAnsi="Calibri"/>
          <w:b/>
          <w:color w:val="000000"/>
          <w:sz w:val="20"/>
          <w:szCs w:val="20"/>
          <w:lang w:val="en-US"/>
        </w:rPr>
      </w:pPr>
    </w:p>
    <w:p w:rsidR="00112FAB" w:rsidRDefault="00112FAB" w:rsidP="00112FAB">
      <w:pPr>
        <w:rPr>
          <w:rFonts w:ascii="Calibri" w:hAnsi="Calibri"/>
          <w:color w:val="000000"/>
          <w:sz w:val="20"/>
          <w:szCs w:val="20"/>
          <w:lang w:val="en-US"/>
        </w:rPr>
      </w:pPr>
      <w:r w:rsidRPr="008709CE">
        <w:rPr>
          <w:rFonts w:ascii="Calibri" w:hAnsi="Calibri"/>
          <w:color w:val="000000"/>
          <w:sz w:val="20"/>
          <w:szCs w:val="20"/>
          <w:lang w:val="en-US"/>
        </w:rPr>
        <w:t xml:space="preserve">Overall, the </w:t>
      </w:r>
      <w:r>
        <w:rPr>
          <w:rFonts w:ascii="Calibri" w:hAnsi="Calibri"/>
          <w:color w:val="000000"/>
          <w:sz w:val="20"/>
          <w:szCs w:val="20"/>
          <w:lang w:val="en-US"/>
        </w:rPr>
        <w:t xml:space="preserve">Life </w:t>
      </w:r>
      <w:proofErr w:type="gramStart"/>
      <w:r>
        <w:rPr>
          <w:rFonts w:ascii="Calibri" w:hAnsi="Calibri"/>
          <w:color w:val="000000"/>
          <w:sz w:val="20"/>
          <w:szCs w:val="20"/>
          <w:lang w:val="en-US"/>
        </w:rPr>
        <w:t>Plus</w:t>
      </w:r>
      <w:proofErr w:type="gramEnd"/>
      <w:r>
        <w:rPr>
          <w:rFonts w:ascii="Calibri" w:hAnsi="Calibri"/>
          <w:color w:val="000000"/>
          <w:sz w:val="20"/>
          <w:szCs w:val="20"/>
          <w:lang w:val="en-US"/>
        </w:rPr>
        <w:t xml:space="preserve"> Environment </w:t>
      </w:r>
      <w:proofErr w:type="spellStart"/>
      <w:r>
        <w:rPr>
          <w:rFonts w:ascii="Calibri" w:hAnsi="Calibri"/>
          <w:color w:val="000000"/>
          <w:sz w:val="20"/>
          <w:szCs w:val="20"/>
          <w:lang w:val="en-US"/>
        </w:rPr>
        <w:t>Programme</w:t>
      </w:r>
      <w:proofErr w:type="spellEnd"/>
      <w:r>
        <w:rPr>
          <w:rFonts w:ascii="Calibri" w:hAnsi="Calibri"/>
          <w:color w:val="000000"/>
          <w:sz w:val="20"/>
          <w:szCs w:val="20"/>
          <w:lang w:val="en-US"/>
        </w:rPr>
        <w:t xml:space="preserve"> </w:t>
      </w:r>
      <w:r w:rsidRPr="00AF4460">
        <w:rPr>
          <w:rFonts w:ascii="Calibri" w:hAnsi="Calibri"/>
          <w:color w:val="000000"/>
          <w:sz w:val="20"/>
          <w:szCs w:val="20"/>
          <w:lang w:val="en-US"/>
        </w:rPr>
        <w:t>aims to generate solution proposals to environmental iss</w:t>
      </w:r>
      <w:r>
        <w:rPr>
          <w:rFonts w:ascii="Calibri" w:hAnsi="Calibri"/>
          <w:color w:val="000000"/>
          <w:sz w:val="20"/>
          <w:szCs w:val="20"/>
          <w:lang w:val="en-US"/>
        </w:rPr>
        <w:t>u</w:t>
      </w:r>
      <w:r w:rsidRPr="00AF4460">
        <w:rPr>
          <w:rFonts w:ascii="Calibri" w:hAnsi="Calibri"/>
          <w:color w:val="000000"/>
          <w:sz w:val="20"/>
          <w:szCs w:val="20"/>
          <w:lang w:val="en-US"/>
        </w:rPr>
        <w:t xml:space="preserve">es in Turkey. </w:t>
      </w:r>
      <w:r>
        <w:rPr>
          <w:rFonts w:ascii="Calibri" w:hAnsi="Calibri"/>
          <w:color w:val="000000"/>
          <w:sz w:val="20"/>
          <w:szCs w:val="20"/>
          <w:lang w:val="en-US"/>
        </w:rPr>
        <w:t>The main aim of this project revision is to contribute to the environmental sustainability and management of climate chang</w:t>
      </w:r>
      <w:r w:rsidR="00740668">
        <w:rPr>
          <w:rFonts w:ascii="Calibri" w:hAnsi="Calibri"/>
          <w:color w:val="000000"/>
          <w:sz w:val="20"/>
          <w:szCs w:val="20"/>
          <w:lang w:val="en-US"/>
        </w:rPr>
        <w:t xml:space="preserve">e related risks in </w:t>
      </w:r>
      <w:r>
        <w:rPr>
          <w:rFonts w:ascii="Calibri" w:hAnsi="Calibri"/>
          <w:color w:val="000000"/>
          <w:sz w:val="20"/>
          <w:szCs w:val="20"/>
          <w:lang w:val="en-US"/>
        </w:rPr>
        <w:t xml:space="preserve">Turkey through promotion of ecosystem approach and climate change adaptation in agriculture. The objectives and the activities that will be carried out for the achievement of these objectives can be </w:t>
      </w:r>
      <w:proofErr w:type="spellStart"/>
      <w:r>
        <w:rPr>
          <w:rFonts w:ascii="Calibri" w:hAnsi="Calibri"/>
          <w:color w:val="000000"/>
          <w:sz w:val="20"/>
          <w:szCs w:val="20"/>
          <w:lang w:val="en-US"/>
        </w:rPr>
        <w:t>summarised</w:t>
      </w:r>
      <w:proofErr w:type="spellEnd"/>
      <w:r>
        <w:rPr>
          <w:rFonts w:ascii="Calibri" w:hAnsi="Calibri"/>
          <w:color w:val="000000"/>
          <w:sz w:val="20"/>
          <w:szCs w:val="20"/>
          <w:lang w:val="en-US"/>
        </w:rPr>
        <w:t xml:space="preserve"> and detailed as follows: </w:t>
      </w:r>
    </w:p>
    <w:p w:rsidR="00112FAB" w:rsidRDefault="00112FAB" w:rsidP="00112FAB">
      <w:pPr>
        <w:rPr>
          <w:rFonts w:ascii="Calibri" w:hAnsi="Calibri"/>
          <w:b/>
          <w:color w:val="000000"/>
          <w:sz w:val="20"/>
          <w:szCs w:val="20"/>
          <w:lang w:val="en-US"/>
        </w:rPr>
      </w:pPr>
    </w:p>
    <w:p w:rsidR="00112FAB" w:rsidRPr="00981553" w:rsidRDefault="00112FAB" w:rsidP="00112FAB">
      <w:pPr>
        <w:rPr>
          <w:rFonts w:ascii="Calibri" w:hAnsi="Calibri"/>
          <w:b/>
          <w:color w:val="000000"/>
          <w:sz w:val="20"/>
          <w:szCs w:val="20"/>
          <w:lang w:val="en-US"/>
        </w:rPr>
      </w:pPr>
      <w:r>
        <w:rPr>
          <w:rFonts w:ascii="Calibri" w:hAnsi="Calibri"/>
          <w:b/>
          <w:color w:val="000000"/>
          <w:sz w:val="20"/>
          <w:szCs w:val="20"/>
          <w:lang w:val="en-US"/>
        </w:rPr>
        <w:t>Objective</w:t>
      </w:r>
      <w:r w:rsidRPr="00981553">
        <w:rPr>
          <w:rFonts w:ascii="Calibri" w:hAnsi="Calibri"/>
          <w:b/>
          <w:color w:val="000000"/>
          <w:sz w:val="20"/>
          <w:szCs w:val="20"/>
          <w:lang w:val="en-US"/>
        </w:rPr>
        <w:t xml:space="preserve"> 1: Improved water holding capacity of soil; efficient use of land and water resources of Konya Basin</w:t>
      </w:r>
    </w:p>
    <w:p w:rsidR="00112FAB" w:rsidRDefault="00112FAB" w:rsidP="00112FAB">
      <w:pPr>
        <w:spacing w:after="0" w:line="288" w:lineRule="auto"/>
        <w:rPr>
          <w:rFonts w:ascii="Calibri" w:hAnsi="Calibri"/>
          <w:sz w:val="20"/>
          <w:szCs w:val="20"/>
          <w:lang w:val="en-US"/>
        </w:rPr>
      </w:pPr>
    </w:p>
    <w:p w:rsidR="00112FAB" w:rsidRPr="002875BC" w:rsidRDefault="00112FAB" w:rsidP="00112FAB">
      <w:pPr>
        <w:spacing w:after="0" w:line="288" w:lineRule="auto"/>
        <w:rPr>
          <w:rFonts w:ascii="Calibri" w:hAnsi="Calibri"/>
          <w:sz w:val="20"/>
          <w:szCs w:val="20"/>
          <w:lang w:val="en-US"/>
        </w:rPr>
      </w:pPr>
      <w:r w:rsidRPr="00FB41B5">
        <w:rPr>
          <w:rFonts w:ascii="Calibri" w:hAnsi="Calibri"/>
          <w:sz w:val="20"/>
          <w:szCs w:val="20"/>
          <w:lang w:val="en-US"/>
        </w:rPr>
        <w:t xml:space="preserve">Activity 1.1: Promoting and </w:t>
      </w:r>
      <w:r w:rsidRPr="002875BC">
        <w:rPr>
          <w:rFonts w:ascii="Calibri" w:hAnsi="Calibri"/>
          <w:sz w:val="20"/>
          <w:szCs w:val="20"/>
          <w:lang w:val="en-US"/>
        </w:rPr>
        <w:t xml:space="preserve">spreading direct seeding </w:t>
      </w:r>
    </w:p>
    <w:p w:rsidR="00112FAB" w:rsidRPr="002875BC" w:rsidRDefault="00112FAB" w:rsidP="00112FAB">
      <w:pPr>
        <w:spacing w:after="0" w:line="288" w:lineRule="auto"/>
        <w:rPr>
          <w:rFonts w:ascii="Calibri" w:hAnsi="Calibri"/>
          <w:sz w:val="20"/>
          <w:szCs w:val="20"/>
          <w:lang w:val="en-US"/>
        </w:rPr>
      </w:pPr>
      <w:r w:rsidRPr="002875BC">
        <w:rPr>
          <w:rFonts w:ascii="Calibri" w:hAnsi="Calibri"/>
          <w:sz w:val="20"/>
          <w:szCs w:val="20"/>
          <w:lang w:val="en-US"/>
        </w:rPr>
        <w:t>1.1.1. Field visits to the region to choose pilot areas for implementation</w:t>
      </w:r>
    </w:p>
    <w:p w:rsidR="00112FAB" w:rsidRPr="002875BC" w:rsidRDefault="00112FAB" w:rsidP="00112FAB">
      <w:pPr>
        <w:spacing w:after="0" w:line="288" w:lineRule="auto"/>
        <w:rPr>
          <w:rFonts w:ascii="Calibri" w:hAnsi="Calibri"/>
          <w:sz w:val="20"/>
          <w:szCs w:val="20"/>
          <w:lang w:val="en-US"/>
        </w:rPr>
      </w:pPr>
      <w:r w:rsidRPr="002875BC">
        <w:rPr>
          <w:rFonts w:ascii="Calibri" w:hAnsi="Calibri"/>
          <w:sz w:val="20"/>
          <w:szCs w:val="20"/>
          <w:lang w:val="en-US"/>
        </w:rPr>
        <w:t xml:space="preserve">1.1.2. </w:t>
      </w:r>
      <w:r w:rsidR="00554298" w:rsidRPr="002875BC">
        <w:rPr>
          <w:rFonts w:ascii="Calibri" w:hAnsi="Calibri"/>
          <w:sz w:val="20"/>
          <w:szCs w:val="20"/>
          <w:lang w:val="en-US"/>
        </w:rPr>
        <w:t>Procurement of direct seeding machines</w:t>
      </w:r>
    </w:p>
    <w:p w:rsidR="00112FAB" w:rsidRPr="002875BC" w:rsidRDefault="00112FAB" w:rsidP="00112FAB">
      <w:pPr>
        <w:spacing w:after="0" w:line="288" w:lineRule="auto"/>
        <w:rPr>
          <w:rFonts w:ascii="Calibri" w:hAnsi="Calibri"/>
          <w:sz w:val="20"/>
          <w:szCs w:val="20"/>
          <w:lang w:val="en-US"/>
        </w:rPr>
      </w:pPr>
      <w:r w:rsidRPr="002875BC">
        <w:rPr>
          <w:rFonts w:ascii="Calibri" w:hAnsi="Calibri"/>
          <w:sz w:val="20"/>
          <w:szCs w:val="20"/>
          <w:lang w:val="en-US"/>
        </w:rPr>
        <w:lastRenderedPageBreak/>
        <w:t xml:space="preserve">1.1.3. </w:t>
      </w:r>
      <w:r w:rsidR="00554298">
        <w:rPr>
          <w:rFonts w:ascii="Calibri" w:hAnsi="Calibri"/>
          <w:sz w:val="20"/>
          <w:szCs w:val="20"/>
          <w:lang w:val="en-US"/>
        </w:rPr>
        <w:t>Rapid environmental and social impact assessment of direct seeding implementations</w:t>
      </w:r>
    </w:p>
    <w:p w:rsidR="00112FAB" w:rsidRPr="002875BC" w:rsidRDefault="00112FAB" w:rsidP="00112FAB">
      <w:pPr>
        <w:spacing w:after="0" w:line="288" w:lineRule="auto"/>
        <w:rPr>
          <w:rFonts w:ascii="Calibri" w:hAnsi="Calibri"/>
          <w:b/>
          <w:sz w:val="20"/>
          <w:szCs w:val="20"/>
          <w:lang w:val="en-US"/>
        </w:rPr>
      </w:pPr>
    </w:p>
    <w:p w:rsidR="00112FAB" w:rsidRPr="008F6290" w:rsidRDefault="00112FAB" w:rsidP="00112FAB">
      <w:pPr>
        <w:spacing w:after="0" w:line="288" w:lineRule="auto"/>
        <w:rPr>
          <w:rFonts w:ascii="Calibri" w:hAnsi="Calibri"/>
          <w:sz w:val="20"/>
          <w:szCs w:val="20"/>
          <w:lang w:val="en-US"/>
        </w:rPr>
      </w:pPr>
      <w:r>
        <w:rPr>
          <w:rFonts w:ascii="Calibri" w:hAnsi="Calibri"/>
          <w:sz w:val="20"/>
          <w:szCs w:val="20"/>
          <w:lang w:val="en-US"/>
        </w:rPr>
        <w:t xml:space="preserve">Activity </w:t>
      </w:r>
      <w:proofErr w:type="gramStart"/>
      <w:r>
        <w:rPr>
          <w:rFonts w:ascii="Calibri" w:hAnsi="Calibri"/>
          <w:sz w:val="20"/>
          <w:szCs w:val="20"/>
          <w:lang w:val="en-US"/>
        </w:rPr>
        <w:t>1.2 :</w:t>
      </w:r>
      <w:proofErr w:type="gramEnd"/>
      <w:r>
        <w:rPr>
          <w:rFonts w:ascii="Calibri" w:hAnsi="Calibri"/>
          <w:sz w:val="20"/>
          <w:szCs w:val="20"/>
          <w:lang w:val="en-US"/>
        </w:rPr>
        <w:t xml:space="preserve"> Planting and promoting </w:t>
      </w:r>
      <w:r w:rsidRPr="008F6290">
        <w:rPr>
          <w:rFonts w:ascii="Calibri" w:hAnsi="Calibri"/>
          <w:sz w:val="20"/>
          <w:szCs w:val="20"/>
          <w:lang w:val="en-US"/>
        </w:rPr>
        <w:t>windbreaks</w:t>
      </w:r>
    </w:p>
    <w:p w:rsidR="00112FAB" w:rsidRPr="008F6290" w:rsidRDefault="00112FAB" w:rsidP="00112FAB">
      <w:pPr>
        <w:spacing w:after="0" w:line="288" w:lineRule="auto"/>
        <w:rPr>
          <w:rFonts w:ascii="Calibri" w:hAnsi="Calibri"/>
          <w:sz w:val="20"/>
          <w:szCs w:val="20"/>
          <w:lang w:val="en-US"/>
        </w:rPr>
      </w:pPr>
      <w:r>
        <w:rPr>
          <w:rFonts w:ascii="Calibri" w:hAnsi="Calibri"/>
          <w:sz w:val="20"/>
          <w:szCs w:val="20"/>
          <w:lang w:val="en-US"/>
        </w:rPr>
        <w:t>1.2.1.</w:t>
      </w:r>
      <w:r w:rsidRPr="008F6290">
        <w:rPr>
          <w:rFonts w:ascii="Calibri" w:hAnsi="Calibri"/>
          <w:sz w:val="20"/>
          <w:szCs w:val="20"/>
          <w:lang w:val="en-US"/>
        </w:rPr>
        <w:t xml:space="preserve"> Field visit</w:t>
      </w:r>
      <w:r>
        <w:rPr>
          <w:rFonts w:ascii="Calibri" w:hAnsi="Calibri"/>
          <w:sz w:val="20"/>
          <w:szCs w:val="20"/>
          <w:lang w:val="en-US"/>
        </w:rPr>
        <w:t>s</w:t>
      </w:r>
      <w:r w:rsidRPr="008F6290">
        <w:rPr>
          <w:rFonts w:ascii="Calibri" w:hAnsi="Calibri"/>
          <w:sz w:val="20"/>
          <w:szCs w:val="20"/>
          <w:lang w:val="en-US"/>
        </w:rPr>
        <w:t xml:space="preserve"> to the region to choose the area for windbreaks</w:t>
      </w:r>
    </w:p>
    <w:p w:rsidR="00112FAB" w:rsidRPr="008F6290" w:rsidRDefault="00112FAB" w:rsidP="00112FAB">
      <w:pPr>
        <w:spacing w:after="0" w:line="288" w:lineRule="auto"/>
        <w:rPr>
          <w:rFonts w:ascii="Calibri" w:hAnsi="Calibri"/>
          <w:sz w:val="20"/>
          <w:szCs w:val="20"/>
          <w:lang w:val="en-US"/>
        </w:rPr>
      </w:pPr>
      <w:r>
        <w:rPr>
          <w:rFonts w:ascii="Calibri" w:hAnsi="Calibri"/>
          <w:sz w:val="20"/>
          <w:szCs w:val="20"/>
          <w:lang w:val="en-US"/>
        </w:rPr>
        <w:t>1.2.2.</w:t>
      </w:r>
      <w:r w:rsidRPr="008F6290">
        <w:rPr>
          <w:rFonts w:ascii="Calibri" w:hAnsi="Calibri"/>
          <w:sz w:val="20"/>
          <w:szCs w:val="20"/>
          <w:lang w:val="en-US"/>
        </w:rPr>
        <w:t xml:space="preserve"> </w:t>
      </w:r>
      <w:r w:rsidR="00045FEA">
        <w:rPr>
          <w:rFonts w:ascii="Calibri" w:hAnsi="Calibri"/>
          <w:sz w:val="20"/>
          <w:szCs w:val="20"/>
          <w:lang w:val="en-US"/>
        </w:rPr>
        <w:t>Report</w:t>
      </w:r>
      <w:r w:rsidR="00045FEA" w:rsidRPr="008F6290">
        <w:rPr>
          <w:rFonts w:ascii="Calibri" w:hAnsi="Calibri"/>
          <w:sz w:val="20"/>
          <w:szCs w:val="20"/>
          <w:lang w:val="en-US"/>
        </w:rPr>
        <w:t xml:space="preserve"> on windbreak system</w:t>
      </w:r>
      <w:r w:rsidR="00045FEA">
        <w:rPr>
          <w:rFonts w:ascii="Calibri" w:hAnsi="Calibri"/>
          <w:sz w:val="20"/>
          <w:szCs w:val="20"/>
          <w:lang w:val="en-US"/>
        </w:rPr>
        <w:t>s in drylands</w:t>
      </w:r>
    </w:p>
    <w:p w:rsidR="00112FAB" w:rsidRPr="008F6290" w:rsidRDefault="00112FAB" w:rsidP="00112FAB">
      <w:pPr>
        <w:spacing w:after="0" w:line="288" w:lineRule="auto"/>
        <w:rPr>
          <w:rFonts w:ascii="Calibri" w:hAnsi="Calibri"/>
          <w:sz w:val="20"/>
          <w:szCs w:val="20"/>
          <w:lang w:val="en-US"/>
        </w:rPr>
      </w:pPr>
      <w:r>
        <w:rPr>
          <w:rFonts w:ascii="Calibri" w:hAnsi="Calibri"/>
          <w:sz w:val="20"/>
          <w:szCs w:val="20"/>
          <w:lang w:val="en-US"/>
        </w:rPr>
        <w:t xml:space="preserve">1.2.3. </w:t>
      </w:r>
      <w:r w:rsidR="00045FEA" w:rsidRPr="008F6290">
        <w:rPr>
          <w:rFonts w:ascii="Calibri" w:hAnsi="Calibri"/>
          <w:sz w:val="20"/>
          <w:szCs w:val="20"/>
          <w:lang w:val="en-US"/>
        </w:rPr>
        <w:t>Establishing the windbreak system</w:t>
      </w:r>
    </w:p>
    <w:p w:rsidR="00112FAB" w:rsidRPr="008F6290" w:rsidRDefault="00112FAB" w:rsidP="00112FAB">
      <w:pPr>
        <w:spacing w:after="0" w:line="288" w:lineRule="auto"/>
        <w:rPr>
          <w:rFonts w:ascii="Calibri" w:hAnsi="Calibri"/>
          <w:sz w:val="20"/>
          <w:szCs w:val="20"/>
          <w:lang w:val="en-US"/>
        </w:rPr>
      </w:pPr>
      <w:r>
        <w:rPr>
          <w:rFonts w:ascii="Calibri" w:hAnsi="Calibri"/>
          <w:sz w:val="20"/>
          <w:szCs w:val="20"/>
          <w:lang w:val="en-US"/>
        </w:rPr>
        <w:t xml:space="preserve">1.2.4. </w:t>
      </w:r>
      <w:r w:rsidR="00045FEA" w:rsidRPr="008F6290">
        <w:rPr>
          <w:rFonts w:ascii="Calibri" w:hAnsi="Calibri"/>
          <w:sz w:val="20"/>
          <w:szCs w:val="20"/>
          <w:lang w:val="en-US"/>
        </w:rPr>
        <w:t>Windbreak and wind erosion workshop</w:t>
      </w:r>
    </w:p>
    <w:p w:rsidR="00112FAB" w:rsidRPr="002875BC" w:rsidRDefault="00112FAB" w:rsidP="00112FAB">
      <w:pPr>
        <w:spacing w:after="0" w:line="288" w:lineRule="auto"/>
        <w:rPr>
          <w:rFonts w:ascii="Calibri" w:hAnsi="Calibri"/>
          <w:sz w:val="20"/>
          <w:szCs w:val="20"/>
          <w:lang w:val="en-US"/>
        </w:rPr>
      </w:pPr>
    </w:p>
    <w:p w:rsidR="00112FAB" w:rsidRPr="002875BC" w:rsidRDefault="00112FAB" w:rsidP="00112FAB">
      <w:pPr>
        <w:spacing w:after="0" w:line="288" w:lineRule="auto"/>
        <w:rPr>
          <w:rFonts w:ascii="Calibri" w:hAnsi="Calibri"/>
          <w:sz w:val="20"/>
          <w:szCs w:val="20"/>
          <w:lang w:val="en-US"/>
        </w:rPr>
      </w:pPr>
      <w:r w:rsidRPr="002875BC">
        <w:rPr>
          <w:rFonts w:ascii="Calibri" w:hAnsi="Calibri"/>
          <w:sz w:val="20"/>
          <w:szCs w:val="20"/>
          <w:lang w:val="en-US"/>
        </w:rPr>
        <w:t>Activity 1.3: Increasing the readiness for new agricultural techniques and capacity building</w:t>
      </w:r>
    </w:p>
    <w:p w:rsidR="00112FAB" w:rsidRPr="002875BC" w:rsidRDefault="00112FAB" w:rsidP="00112FAB">
      <w:pPr>
        <w:spacing w:after="0" w:line="288" w:lineRule="auto"/>
        <w:rPr>
          <w:rFonts w:ascii="Calibri" w:hAnsi="Calibri"/>
          <w:sz w:val="20"/>
          <w:szCs w:val="20"/>
          <w:lang w:val="en-US"/>
        </w:rPr>
      </w:pPr>
      <w:r w:rsidRPr="002875BC">
        <w:rPr>
          <w:rFonts w:ascii="Calibri" w:hAnsi="Calibri"/>
          <w:sz w:val="20"/>
          <w:szCs w:val="20"/>
          <w:lang w:val="en-US"/>
        </w:rPr>
        <w:t>1.3.1. International panels/congress on conservation agriculture</w:t>
      </w:r>
    </w:p>
    <w:p w:rsidR="00112FAB" w:rsidRPr="002875BC" w:rsidRDefault="00112FAB" w:rsidP="00112FAB">
      <w:pPr>
        <w:spacing w:after="0" w:line="288" w:lineRule="auto"/>
        <w:rPr>
          <w:rFonts w:ascii="Calibri" w:hAnsi="Calibri"/>
          <w:sz w:val="20"/>
          <w:szCs w:val="20"/>
          <w:lang w:val="en-US"/>
        </w:rPr>
      </w:pPr>
      <w:r w:rsidRPr="002875BC">
        <w:rPr>
          <w:rFonts w:ascii="Calibri" w:hAnsi="Calibri"/>
          <w:sz w:val="20"/>
          <w:szCs w:val="20"/>
          <w:lang w:val="en-US"/>
        </w:rPr>
        <w:t xml:space="preserve">1.3.2. </w:t>
      </w:r>
      <w:r w:rsidR="00045FEA" w:rsidRPr="002875BC">
        <w:rPr>
          <w:rFonts w:ascii="Calibri" w:hAnsi="Calibri"/>
          <w:sz w:val="20"/>
          <w:szCs w:val="20"/>
          <w:lang w:val="en-US"/>
        </w:rPr>
        <w:t xml:space="preserve">Producing </w:t>
      </w:r>
      <w:r w:rsidR="00045FEA">
        <w:rPr>
          <w:rFonts w:ascii="Calibri" w:hAnsi="Calibri"/>
          <w:sz w:val="20"/>
          <w:szCs w:val="20"/>
          <w:lang w:val="en-US"/>
        </w:rPr>
        <w:t xml:space="preserve">and disseminating leaflets </w:t>
      </w:r>
      <w:r w:rsidR="00045FEA" w:rsidRPr="002875BC">
        <w:rPr>
          <w:rFonts w:ascii="Calibri" w:hAnsi="Calibri"/>
          <w:sz w:val="20"/>
          <w:szCs w:val="20"/>
          <w:lang w:val="en-US"/>
        </w:rPr>
        <w:t>and visual</w:t>
      </w:r>
      <w:r w:rsidR="00045FEA">
        <w:rPr>
          <w:rFonts w:ascii="Calibri" w:hAnsi="Calibri"/>
          <w:sz w:val="20"/>
          <w:szCs w:val="20"/>
          <w:lang w:val="en-US"/>
        </w:rPr>
        <w:t>/digital materials</w:t>
      </w:r>
      <w:r w:rsidR="00045FEA" w:rsidRPr="002875BC">
        <w:rPr>
          <w:rFonts w:ascii="Calibri" w:hAnsi="Calibri"/>
          <w:sz w:val="20"/>
          <w:szCs w:val="20"/>
          <w:lang w:val="en-US"/>
        </w:rPr>
        <w:t xml:space="preserve"> on climate friendly agricultural techniques</w:t>
      </w:r>
      <w:r w:rsidR="00045FEA">
        <w:rPr>
          <w:rFonts w:ascii="Calibri" w:hAnsi="Calibri"/>
          <w:sz w:val="20"/>
          <w:szCs w:val="20"/>
          <w:lang w:val="en-US"/>
        </w:rPr>
        <w:t xml:space="preserve"> for farmers</w:t>
      </w:r>
    </w:p>
    <w:p w:rsidR="00112FAB" w:rsidRPr="002875BC" w:rsidRDefault="00112FAB" w:rsidP="00112FAB">
      <w:pPr>
        <w:spacing w:after="0" w:line="288" w:lineRule="auto"/>
        <w:rPr>
          <w:rFonts w:ascii="Calibri" w:hAnsi="Calibri"/>
          <w:sz w:val="20"/>
          <w:szCs w:val="20"/>
          <w:lang w:val="en-US"/>
        </w:rPr>
      </w:pPr>
    </w:p>
    <w:p w:rsidR="00112FAB" w:rsidRPr="00267A96" w:rsidRDefault="00112FAB" w:rsidP="00267A96">
      <w:pPr>
        <w:rPr>
          <w:rFonts w:ascii="Calibri" w:hAnsi="Calibri"/>
          <w:b/>
          <w:color w:val="000000"/>
          <w:sz w:val="20"/>
          <w:szCs w:val="20"/>
          <w:lang w:val="en-US"/>
        </w:rPr>
      </w:pPr>
      <w:r>
        <w:rPr>
          <w:rFonts w:ascii="Calibri" w:hAnsi="Calibri"/>
          <w:b/>
          <w:color w:val="000000"/>
          <w:sz w:val="20"/>
          <w:szCs w:val="20"/>
          <w:lang w:val="en-US"/>
        </w:rPr>
        <w:t>Objective</w:t>
      </w:r>
      <w:r w:rsidRPr="00324261">
        <w:rPr>
          <w:rFonts w:ascii="Calibri" w:hAnsi="Calibri"/>
          <w:b/>
          <w:color w:val="000000"/>
          <w:sz w:val="20"/>
          <w:szCs w:val="20"/>
          <w:lang w:val="en-US"/>
        </w:rPr>
        <w:t xml:space="preserve"> 2: Increased individual and institutional capacity </w:t>
      </w:r>
      <w:r w:rsidRPr="00577254">
        <w:rPr>
          <w:rFonts w:ascii="Calibri" w:hAnsi="Calibri"/>
          <w:b/>
          <w:color w:val="000000"/>
          <w:sz w:val="20"/>
          <w:szCs w:val="20"/>
          <w:lang w:val="en-US"/>
        </w:rPr>
        <w:t>on climate friendly agriculture</w:t>
      </w:r>
      <w:r w:rsidR="00267A96">
        <w:rPr>
          <w:rFonts w:ascii="Calibri" w:hAnsi="Calibri"/>
          <w:b/>
          <w:color w:val="000000"/>
          <w:sz w:val="20"/>
          <w:szCs w:val="20"/>
          <w:lang w:val="en-US"/>
        </w:rPr>
        <w:t xml:space="preserve"> and ecosystem services</w:t>
      </w:r>
    </w:p>
    <w:p w:rsidR="00267A96" w:rsidRPr="00324261" w:rsidRDefault="00267A96" w:rsidP="00112FAB">
      <w:pPr>
        <w:spacing w:after="0" w:line="288" w:lineRule="auto"/>
        <w:rPr>
          <w:rFonts w:ascii="Calibri" w:hAnsi="Calibri"/>
          <w:sz w:val="20"/>
          <w:szCs w:val="20"/>
          <w:lang w:val="en-US"/>
        </w:rPr>
      </w:pPr>
    </w:p>
    <w:p w:rsidR="00112FAB" w:rsidRPr="00324261" w:rsidRDefault="00112FAB" w:rsidP="00112FAB">
      <w:pPr>
        <w:spacing w:after="0" w:line="288" w:lineRule="auto"/>
        <w:rPr>
          <w:rFonts w:ascii="Calibri" w:hAnsi="Calibri"/>
          <w:sz w:val="20"/>
          <w:szCs w:val="20"/>
          <w:lang w:val="en-US"/>
        </w:rPr>
      </w:pPr>
      <w:r w:rsidRPr="00324261">
        <w:rPr>
          <w:rFonts w:ascii="Calibri" w:hAnsi="Calibri"/>
          <w:sz w:val="20"/>
          <w:szCs w:val="20"/>
          <w:lang w:val="en-US"/>
        </w:rPr>
        <w:t xml:space="preserve">Activity 2.1: </w:t>
      </w:r>
      <w:r>
        <w:rPr>
          <w:rFonts w:ascii="Calibri" w:hAnsi="Calibri"/>
          <w:sz w:val="20"/>
          <w:szCs w:val="20"/>
          <w:lang w:val="en-US"/>
        </w:rPr>
        <w:t>Determining</w:t>
      </w:r>
      <w:r w:rsidRPr="00324261">
        <w:rPr>
          <w:rFonts w:ascii="Calibri" w:hAnsi="Calibri"/>
          <w:sz w:val="20"/>
          <w:szCs w:val="20"/>
          <w:lang w:val="en-US"/>
        </w:rPr>
        <w:t xml:space="preserve"> the vulnerabilities resulting from climate change</w:t>
      </w:r>
    </w:p>
    <w:p w:rsidR="00112FAB" w:rsidRPr="00324261" w:rsidRDefault="00112FAB" w:rsidP="00112FAB">
      <w:pPr>
        <w:spacing w:after="0" w:line="288" w:lineRule="auto"/>
        <w:rPr>
          <w:rFonts w:ascii="Calibri" w:hAnsi="Calibri"/>
          <w:sz w:val="20"/>
          <w:szCs w:val="20"/>
          <w:lang w:val="en-US"/>
        </w:rPr>
      </w:pPr>
      <w:r w:rsidRPr="00324261">
        <w:rPr>
          <w:rFonts w:ascii="Calibri" w:hAnsi="Calibri"/>
          <w:sz w:val="20"/>
          <w:szCs w:val="20"/>
          <w:lang w:val="en-US"/>
        </w:rPr>
        <w:t xml:space="preserve">2.1.1. </w:t>
      </w:r>
      <w:r w:rsidR="00045FEA" w:rsidRPr="00324261">
        <w:rPr>
          <w:rFonts w:ascii="Calibri" w:hAnsi="Calibri"/>
          <w:sz w:val="20"/>
          <w:szCs w:val="20"/>
          <w:lang w:val="en-US"/>
        </w:rPr>
        <w:t>Preparing the report of the vulnerability of the region to climate change</w:t>
      </w:r>
    </w:p>
    <w:p w:rsidR="00112FAB" w:rsidRPr="00324261" w:rsidRDefault="00112FAB" w:rsidP="00112FAB">
      <w:pPr>
        <w:spacing w:after="0" w:line="288" w:lineRule="auto"/>
        <w:rPr>
          <w:rFonts w:ascii="Calibri" w:hAnsi="Calibri"/>
          <w:sz w:val="20"/>
          <w:szCs w:val="20"/>
          <w:lang w:val="en-US"/>
        </w:rPr>
      </w:pPr>
      <w:r w:rsidRPr="00324261">
        <w:rPr>
          <w:rFonts w:ascii="Calibri" w:hAnsi="Calibri"/>
          <w:sz w:val="20"/>
          <w:szCs w:val="20"/>
          <w:lang w:val="en-US"/>
        </w:rPr>
        <w:t xml:space="preserve">2.1.2. </w:t>
      </w:r>
      <w:r w:rsidR="00045FEA">
        <w:rPr>
          <w:rFonts w:ascii="Calibri" w:hAnsi="Calibri"/>
          <w:sz w:val="20"/>
          <w:szCs w:val="20"/>
          <w:lang w:val="en-US"/>
        </w:rPr>
        <w:t>Technical study visits to Yale University to establish cooperation on the integration of ecosystem services in agriculture and forestry sectors in Turkey</w:t>
      </w:r>
    </w:p>
    <w:p w:rsidR="00045FEA" w:rsidRDefault="00112FAB" w:rsidP="00112FAB">
      <w:pPr>
        <w:spacing w:after="0" w:line="288" w:lineRule="auto"/>
        <w:rPr>
          <w:rFonts w:ascii="Calibri" w:hAnsi="Calibri"/>
          <w:sz w:val="20"/>
          <w:szCs w:val="20"/>
          <w:lang w:val="en-US"/>
        </w:rPr>
      </w:pPr>
      <w:r w:rsidRPr="00324261">
        <w:rPr>
          <w:rFonts w:ascii="Calibri" w:hAnsi="Calibri"/>
          <w:sz w:val="20"/>
          <w:szCs w:val="20"/>
          <w:lang w:val="en-US"/>
        </w:rPr>
        <w:t xml:space="preserve">2.1.3. </w:t>
      </w:r>
      <w:r w:rsidR="00045FEA" w:rsidRPr="00045FEA">
        <w:rPr>
          <w:rFonts w:ascii="Calibri" w:hAnsi="Calibri"/>
          <w:sz w:val="20"/>
          <w:szCs w:val="20"/>
          <w:lang w:val="en-US"/>
        </w:rPr>
        <w:t>Producing a publication on freshwater related ecosystem services and agriculture</w:t>
      </w:r>
    </w:p>
    <w:p w:rsidR="00112FAB" w:rsidRPr="00324261" w:rsidRDefault="00045FEA" w:rsidP="00112FAB">
      <w:pPr>
        <w:spacing w:after="0" w:line="288" w:lineRule="auto"/>
        <w:rPr>
          <w:rFonts w:ascii="Calibri" w:hAnsi="Calibri"/>
          <w:sz w:val="20"/>
          <w:szCs w:val="20"/>
          <w:lang w:val="en-US"/>
        </w:rPr>
      </w:pPr>
      <w:r>
        <w:rPr>
          <w:rFonts w:ascii="Calibri" w:hAnsi="Calibri"/>
          <w:sz w:val="20"/>
          <w:szCs w:val="20"/>
          <w:lang w:val="en-US"/>
        </w:rPr>
        <w:t xml:space="preserve">2.1.4. </w:t>
      </w:r>
      <w:r w:rsidRPr="00045FEA">
        <w:rPr>
          <w:rFonts w:ascii="Calibri" w:hAnsi="Calibri"/>
          <w:sz w:val="20"/>
          <w:szCs w:val="20"/>
          <w:lang w:val="en-US"/>
        </w:rPr>
        <w:t>Conducting an international workshop on freshwater related ecosystem services and agriculture</w:t>
      </w:r>
    </w:p>
    <w:p w:rsidR="00112FAB" w:rsidRPr="00324261" w:rsidRDefault="00112FAB" w:rsidP="00112FAB">
      <w:pPr>
        <w:spacing w:after="0" w:line="288" w:lineRule="auto"/>
        <w:rPr>
          <w:rFonts w:ascii="Calibri" w:hAnsi="Calibri"/>
          <w:sz w:val="20"/>
          <w:szCs w:val="20"/>
          <w:lang w:val="en-US"/>
        </w:rPr>
      </w:pPr>
    </w:p>
    <w:p w:rsidR="00112FAB" w:rsidRPr="00324261" w:rsidRDefault="00112FAB" w:rsidP="00112FAB">
      <w:pPr>
        <w:spacing w:after="0" w:line="288" w:lineRule="auto"/>
        <w:rPr>
          <w:rFonts w:ascii="Calibri" w:hAnsi="Calibri"/>
          <w:sz w:val="20"/>
          <w:szCs w:val="20"/>
          <w:lang w:val="en-US"/>
        </w:rPr>
      </w:pPr>
      <w:r w:rsidRPr="00324261">
        <w:rPr>
          <w:rFonts w:ascii="Calibri" w:hAnsi="Calibri"/>
          <w:sz w:val="20"/>
          <w:szCs w:val="20"/>
          <w:lang w:val="en-US"/>
        </w:rPr>
        <w:t>Activity 2.2: Monitoring the effects of project implementation on biological diversity for adaptive management</w:t>
      </w:r>
    </w:p>
    <w:p w:rsidR="00112FAB" w:rsidRPr="00324261" w:rsidRDefault="00112FAB" w:rsidP="00112FAB">
      <w:pPr>
        <w:spacing w:after="0" w:line="288" w:lineRule="auto"/>
        <w:rPr>
          <w:rFonts w:ascii="Calibri" w:hAnsi="Calibri"/>
          <w:sz w:val="20"/>
          <w:szCs w:val="20"/>
          <w:lang w:val="en-US"/>
        </w:rPr>
      </w:pPr>
      <w:r w:rsidRPr="00324261">
        <w:rPr>
          <w:rFonts w:ascii="Calibri" w:hAnsi="Calibri"/>
          <w:sz w:val="20"/>
          <w:szCs w:val="20"/>
          <w:lang w:val="en-US"/>
        </w:rPr>
        <w:t>2.2.1: Preparing a baseline biodiversity report to monitor the effects of project implementation</w:t>
      </w:r>
    </w:p>
    <w:p w:rsidR="00112FAB" w:rsidRPr="00324261" w:rsidRDefault="00112FAB" w:rsidP="00112FAB">
      <w:pPr>
        <w:spacing w:after="0" w:line="288" w:lineRule="auto"/>
        <w:rPr>
          <w:rFonts w:ascii="Calibri" w:hAnsi="Calibri"/>
          <w:sz w:val="20"/>
          <w:szCs w:val="20"/>
          <w:lang w:val="en-US"/>
        </w:rPr>
      </w:pPr>
      <w:r>
        <w:rPr>
          <w:rFonts w:ascii="Calibri" w:hAnsi="Calibri"/>
          <w:sz w:val="20"/>
          <w:szCs w:val="20"/>
          <w:lang w:val="en-US"/>
        </w:rPr>
        <w:t>2.2.2</w:t>
      </w:r>
      <w:r w:rsidRPr="00324261">
        <w:rPr>
          <w:rFonts w:ascii="Calibri" w:hAnsi="Calibri"/>
          <w:sz w:val="20"/>
          <w:szCs w:val="20"/>
          <w:lang w:val="en-US"/>
        </w:rPr>
        <w:t xml:space="preserve">: </w:t>
      </w:r>
      <w:r>
        <w:rPr>
          <w:rFonts w:ascii="Calibri" w:hAnsi="Calibri"/>
          <w:sz w:val="20"/>
          <w:szCs w:val="20"/>
          <w:lang w:val="en-US"/>
        </w:rPr>
        <w:t>Producing a crop rotation strategy based on</w:t>
      </w:r>
      <w:r w:rsidRPr="00324261">
        <w:rPr>
          <w:rFonts w:ascii="Calibri" w:hAnsi="Calibri"/>
          <w:sz w:val="20"/>
          <w:szCs w:val="20"/>
          <w:lang w:val="en-US"/>
        </w:rPr>
        <w:t xml:space="preserve"> crop and harvest periods</w:t>
      </w:r>
    </w:p>
    <w:p w:rsidR="00112FAB" w:rsidRPr="00324261" w:rsidRDefault="00112FAB" w:rsidP="00112FAB">
      <w:pPr>
        <w:spacing w:after="0" w:line="288" w:lineRule="auto"/>
        <w:rPr>
          <w:rFonts w:ascii="Calibri" w:hAnsi="Calibri"/>
          <w:sz w:val="20"/>
          <w:szCs w:val="20"/>
          <w:lang w:val="en-US"/>
        </w:rPr>
      </w:pPr>
      <w:r w:rsidRPr="00324261">
        <w:rPr>
          <w:rFonts w:ascii="Calibri" w:hAnsi="Calibri"/>
          <w:sz w:val="20"/>
          <w:szCs w:val="20"/>
          <w:lang w:val="en-US"/>
        </w:rPr>
        <w:t>2.2.3: Producing regional climate change map</w:t>
      </w:r>
    </w:p>
    <w:p w:rsidR="00112FAB" w:rsidRPr="00324261" w:rsidRDefault="00112FAB" w:rsidP="00112FAB">
      <w:pPr>
        <w:spacing w:after="0" w:line="288" w:lineRule="auto"/>
        <w:rPr>
          <w:rFonts w:ascii="Calibri" w:hAnsi="Calibri"/>
          <w:color w:val="000000"/>
          <w:sz w:val="20"/>
          <w:szCs w:val="20"/>
          <w:lang w:val="en-US"/>
        </w:rPr>
      </w:pPr>
    </w:p>
    <w:p w:rsidR="00112FAB" w:rsidRPr="00324261" w:rsidRDefault="00112FAB" w:rsidP="00112FAB">
      <w:pPr>
        <w:spacing w:after="0" w:line="288" w:lineRule="auto"/>
        <w:rPr>
          <w:rFonts w:ascii="Calibri" w:hAnsi="Calibri"/>
          <w:b/>
          <w:color w:val="000000"/>
          <w:sz w:val="20"/>
          <w:szCs w:val="20"/>
          <w:lang w:val="en-US"/>
        </w:rPr>
      </w:pPr>
      <w:r>
        <w:rPr>
          <w:rFonts w:ascii="Calibri" w:hAnsi="Calibri"/>
          <w:b/>
          <w:color w:val="000000"/>
          <w:sz w:val="20"/>
          <w:szCs w:val="20"/>
          <w:lang w:val="en-US"/>
        </w:rPr>
        <w:t>1-</w:t>
      </w:r>
      <w:r w:rsidRPr="00FC5B7A">
        <w:rPr>
          <w:rFonts w:ascii="Calibri" w:hAnsi="Calibri"/>
          <w:b/>
          <w:color w:val="000000"/>
          <w:sz w:val="20"/>
          <w:szCs w:val="20"/>
          <w:lang w:val="en-US"/>
        </w:rPr>
        <w:t>Improved water holding capacity of soil; efficient use of land and water resources of Konya Basin through practical agricultural implementations</w:t>
      </w:r>
    </w:p>
    <w:p w:rsidR="00112FAB" w:rsidRPr="00324261" w:rsidRDefault="00112FAB" w:rsidP="00112FAB">
      <w:pPr>
        <w:spacing w:line="276" w:lineRule="auto"/>
        <w:rPr>
          <w:rFonts w:ascii="Calibri" w:eastAsia="Arial Unicode MS" w:hAnsi="Calibri"/>
          <w:color w:val="000000"/>
          <w:sz w:val="20"/>
          <w:szCs w:val="20"/>
          <w:lang w:eastAsia="tr-TR"/>
        </w:rPr>
      </w:pPr>
    </w:p>
    <w:p w:rsidR="00112FAB" w:rsidRPr="00324261" w:rsidRDefault="00112FAB" w:rsidP="00112FAB">
      <w:pPr>
        <w:spacing w:line="276" w:lineRule="auto"/>
        <w:rPr>
          <w:rFonts w:ascii="Calibri" w:hAnsi="Calibri"/>
          <w:sz w:val="20"/>
          <w:szCs w:val="20"/>
        </w:rPr>
      </w:pPr>
      <w:r w:rsidRPr="00324261">
        <w:rPr>
          <w:rFonts w:ascii="Calibri" w:eastAsia="Arial Unicode MS" w:hAnsi="Calibri"/>
          <w:color w:val="000000"/>
          <w:sz w:val="20"/>
          <w:szCs w:val="20"/>
          <w:lang w:eastAsia="tr-TR"/>
        </w:rPr>
        <w:t>In order to adapt</w:t>
      </w:r>
      <w:r w:rsidRPr="00324261">
        <w:rPr>
          <w:rFonts w:ascii="Calibri" w:hAnsi="Calibri"/>
          <w:sz w:val="20"/>
          <w:szCs w:val="20"/>
        </w:rPr>
        <w:t xml:space="preserve"> to climate change through sustainable land and water use, there is a need to introduce and promote good agricultural practices that yield multiple environmental, economic and social benefits. These practices should aim to maintain and improve crop yields and increase their resilience against drought, erosion and other hazards, while at the same time protecting and stimulating the biological functioning of the soil. Increased soil organic matter and water holding capacity raise fertility, decrease irrigation requirements and help restoration of the overall agro-ecosystem balance. </w:t>
      </w:r>
    </w:p>
    <w:p w:rsidR="00112FAB" w:rsidRPr="00324261" w:rsidRDefault="00112FAB" w:rsidP="00112FAB">
      <w:pPr>
        <w:spacing w:line="276" w:lineRule="auto"/>
        <w:rPr>
          <w:rFonts w:ascii="Calibri" w:hAnsi="Calibri"/>
          <w:sz w:val="20"/>
          <w:szCs w:val="20"/>
        </w:rPr>
      </w:pPr>
      <w:r w:rsidRPr="00324261">
        <w:rPr>
          <w:rFonts w:ascii="Calibri" w:hAnsi="Calibri"/>
          <w:sz w:val="20"/>
          <w:szCs w:val="20"/>
        </w:rPr>
        <w:t xml:space="preserve">In this framework, essential agricultural practices that will be implemented throughout this project are direct seeding (no-tillage) and to promote the use of direct seeding machines, the maintenance of a cover of live or dead vegetal material on the soil surface, to promote the use of green manure and crop rotations. </w:t>
      </w:r>
    </w:p>
    <w:p w:rsidR="00112FAB" w:rsidRPr="00324261" w:rsidRDefault="00112FAB" w:rsidP="00684779">
      <w:pPr>
        <w:pStyle w:val="Heading2"/>
        <w:keepLines/>
        <w:numPr>
          <w:ilvl w:val="1"/>
          <w:numId w:val="11"/>
        </w:numPr>
        <w:spacing w:before="200" w:after="0" w:line="276" w:lineRule="auto"/>
        <w:rPr>
          <w:rFonts w:ascii="Calibri" w:hAnsi="Calibri"/>
          <w:sz w:val="20"/>
          <w:szCs w:val="20"/>
          <w:lang w:eastAsia="tr-TR"/>
        </w:rPr>
      </w:pPr>
      <w:bookmarkStart w:id="0" w:name="_Toc309305794"/>
      <w:r w:rsidRPr="00324261">
        <w:rPr>
          <w:rFonts w:ascii="Calibri" w:hAnsi="Calibri"/>
          <w:sz w:val="20"/>
          <w:szCs w:val="20"/>
          <w:lang w:eastAsia="tr-TR"/>
        </w:rPr>
        <w:t>Promoting and spreading direct seeding</w:t>
      </w:r>
      <w:r>
        <w:rPr>
          <w:rFonts w:ascii="Calibri" w:hAnsi="Calibri"/>
          <w:sz w:val="20"/>
          <w:szCs w:val="20"/>
          <w:lang w:eastAsia="tr-TR"/>
        </w:rPr>
        <w:t xml:space="preserve"> and water conservation</w:t>
      </w:r>
      <w:bookmarkEnd w:id="0"/>
    </w:p>
    <w:p w:rsidR="00112FAB" w:rsidRPr="00324261" w:rsidRDefault="00112FAB" w:rsidP="00112FAB">
      <w:pPr>
        <w:spacing w:line="276" w:lineRule="auto"/>
        <w:rPr>
          <w:rFonts w:ascii="Calibri" w:hAnsi="Calibri"/>
          <w:sz w:val="20"/>
          <w:szCs w:val="20"/>
        </w:rPr>
      </w:pPr>
      <w:r w:rsidRPr="00324261">
        <w:rPr>
          <w:rFonts w:ascii="Calibri" w:hAnsi="Calibri"/>
          <w:sz w:val="20"/>
          <w:szCs w:val="20"/>
        </w:rPr>
        <w:t>Direct seeding (no tillage) aims to minimize soil disturbance and maintain as much crop residue cover as possible because:</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Low disturbance reduces soil moisture loss,</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Allows more water and nutrients to be stored in the soil profile and increases soil organic matter content,</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 xml:space="preserve">İncreased soil moisture and soil fertility </w:t>
      </w:r>
      <w:proofErr w:type="spellStart"/>
      <w:r w:rsidRPr="00324261">
        <w:rPr>
          <w:rFonts w:ascii="Calibri" w:hAnsi="Calibri"/>
          <w:sz w:val="20"/>
          <w:szCs w:val="20"/>
        </w:rPr>
        <w:t>favors</w:t>
      </w:r>
      <w:proofErr w:type="spellEnd"/>
      <w:r w:rsidRPr="00324261">
        <w:rPr>
          <w:rFonts w:ascii="Calibri" w:hAnsi="Calibri"/>
          <w:sz w:val="20"/>
          <w:szCs w:val="20"/>
        </w:rPr>
        <w:t xml:space="preserve"> root penetration which makes soil more available for plant growth, </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This in turn boosts biomass production and crop yields and contributes to carbon sequestration.  It could, when applied at large scale, provide a major contribution in controlling global warming,</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The excess water filtrates to deeper soil layers, recharging groundwater supplies,</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lastRenderedPageBreak/>
        <w:t>The water conserving effect of the soil cover and the increased organic matter result in an economization of irrigation water,</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The accumulation of soil organic matter and the increased activity of soil micro-organisms lead to higher efficiency of organic and inorganic fertilizers and thus allow lower application rates. This saves costs for farmers.</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 xml:space="preserve">Weed seeds are less likely to germinate and grow on the undisturbed soil surface, </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Low disturbance systems use less fuel for field operations,</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 xml:space="preserve">Reduces the labour requirement substantially. This allows farmers to diversify their activities, including processing of agricultural products, and thus improve their incomes. </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Offers early and timely planting for farmers due to the absence of tiresome land preparation activities,</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 xml:space="preserve">Crop residue cover protects soil from wind erosion, </w:t>
      </w:r>
    </w:p>
    <w:p w:rsidR="00112FAB" w:rsidRPr="00324261" w:rsidRDefault="00112FAB" w:rsidP="00684779">
      <w:pPr>
        <w:pStyle w:val="ListParagraph"/>
        <w:numPr>
          <w:ilvl w:val="0"/>
          <w:numId w:val="12"/>
        </w:numPr>
        <w:spacing w:after="200" w:line="276" w:lineRule="auto"/>
        <w:contextualSpacing/>
        <w:rPr>
          <w:rFonts w:ascii="Calibri" w:hAnsi="Calibri"/>
          <w:sz w:val="20"/>
          <w:szCs w:val="20"/>
        </w:rPr>
      </w:pPr>
      <w:r w:rsidRPr="00324261">
        <w:rPr>
          <w:rFonts w:ascii="Calibri" w:hAnsi="Calibri"/>
          <w:sz w:val="20"/>
          <w:szCs w:val="20"/>
        </w:rPr>
        <w:t>Standing stubble traps snow.</w:t>
      </w:r>
    </w:p>
    <w:p w:rsidR="00112FAB" w:rsidRPr="00324261" w:rsidRDefault="00112FAB" w:rsidP="00112FAB">
      <w:pPr>
        <w:spacing w:line="276" w:lineRule="auto"/>
        <w:rPr>
          <w:rFonts w:ascii="Calibri" w:hAnsi="Calibri"/>
          <w:sz w:val="20"/>
          <w:szCs w:val="20"/>
        </w:rPr>
      </w:pPr>
      <w:r w:rsidRPr="00324261">
        <w:rPr>
          <w:rFonts w:ascii="Calibri" w:hAnsi="Calibri"/>
          <w:sz w:val="20"/>
          <w:szCs w:val="20"/>
        </w:rPr>
        <w:t xml:space="preserve">Direct seeding is not an isolated operation, it is moving towards a completely different system of farming. To make the transition into direct seeding, producers may be required to invest in specialized machinery and equipment, which is becoming more expensive to purchase and own. For this end, in Turkey since March 2013, within the framework of Supporting Rural Development Investments Programme and the Environmentally Based </w:t>
      </w:r>
      <w:r w:rsidRPr="00324261">
        <w:rPr>
          <w:rFonts w:ascii="Calibri" w:hAnsi="Calibri"/>
          <w:bCs/>
          <w:sz w:val="20"/>
          <w:szCs w:val="20"/>
        </w:rPr>
        <w:t>Agricultural</w:t>
      </w:r>
      <w:r w:rsidRPr="00324261">
        <w:rPr>
          <w:rFonts w:ascii="Calibri" w:hAnsi="Calibri"/>
          <w:sz w:val="20"/>
          <w:szCs w:val="20"/>
        </w:rPr>
        <w:t xml:space="preserve"> </w:t>
      </w:r>
      <w:r w:rsidRPr="00324261">
        <w:rPr>
          <w:rFonts w:ascii="Calibri" w:hAnsi="Calibri"/>
          <w:bCs/>
          <w:sz w:val="20"/>
          <w:szCs w:val="20"/>
        </w:rPr>
        <w:t>Land</w:t>
      </w:r>
      <w:r w:rsidRPr="00324261">
        <w:rPr>
          <w:rFonts w:ascii="Calibri" w:hAnsi="Calibri"/>
          <w:sz w:val="20"/>
          <w:szCs w:val="20"/>
        </w:rPr>
        <w:t xml:space="preserve"> Protection Project (</w:t>
      </w:r>
      <w:r w:rsidRPr="00324261">
        <w:rPr>
          <w:rFonts w:ascii="Calibri" w:hAnsi="Calibri"/>
          <w:bCs/>
          <w:sz w:val="20"/>
          <w:szCs w:val="20"/>
        </w:rPr>
        <w:t>ÇATAK</w:t>
      </w:r>
      <w:r w:rsidRPr="00324261">
        <w:rPr>
          <w:rFonts w:ascii="Calibri" w:hAnsi="Calibri"/>
          <w:sz w:val="20"/>
          <w:szCs w:val="20"/>
        </w:rPr>
        <w:t>), it has been started to given government grants to farmers for their purchase of selected agricultural machinery and equipment. Direct seeding machines are also included in this category. However, these grants are limited for the time being, and priorities of the local farmers are on purchasing conventional field machines rather than direct seeding machines since they are not fully aware of the benefits of transition to direct seeding in their agricultural practices.</w:t>
      </w:r>
    </w:p>
    <w:p w:rsidR="00112FAB" w:rsidRPr="00324261" w:rsidRDefault="00112FAB" w:rsidP="00112FAB">
      <w:pPr>
        <w:spacing w:line="276" w:lineRule="auto"/>
        <w:rPr>
          <w:rFonts w:ascii="Calibri" w:hAnsi="Calibri"/>
          <w:sz w:val="20"/>
          <w:szCs w:val="20"/>
        </w:rPr>
      </w:pPr>
      <w:r w:rsidRPr="00324261">
        <w:rPr>
          <w:rFonts w:ascii="Calibri" w:hAnsi="Calibri"/>
          <w:sz w:val="20"/>
          <w:szCs w:val="20"/>
        </w:rPr>
        <w:t>For that reason, use of direct seeding machines</w:t>
      </w:r>
      <w:r w:rsidRPr="00324261">
        <w:rPr>
          <w:rFonts w:ascii="Calibri" w:eastAsia="Calibri" w:hAnsi="Calibri"/>
          <w:sz w:val="20"/>
          <w:szCs w:val="20"/>
        </w:rPr>
        <w:t xml:space="preserve"> </w:t>
      </w:r>
      <w:r w:rsidRPr="00324261">
        <w:rPr>
          <w:rFonts w:ascii="Calibri" w:hAnsi="Calibri"/>
          <w:sz w:val="20"/>
          <w:szCs w:val="20"/>
        </w:rPr>
        <w:t xml:space="preserve">of both </w:t>
      </w:r>
      <w:r w:rsidRPr="00324261">
        <w:rPr>
          <w:rFonts w:ascii="Calibri" w:hAnsi="Calibri"/>
          <w:bCs/>
          <w:sz w:val="20"/>
          <w:szCs w:val="20"/>
        </w:rPr>
        <w:t>cereals and oil-seeds in agricultural practices, and field demonstrations of them to local communities and farmers during this project, will be an important phase to help transition to direct seeding system at Konya Basin.</w:t>
      </w:r>
    </w:p>
    <w:p w:rsidR="00112FAB" w:rsidRDefault="00112FAB" w:rsidP="00112FAB">
      <w:pPr>
        <w:spacing w:line="276" w:lineRule="auto"/>
        <w:rPr>
          <w:rFonts w:ascii="Calibri" w:hAnsi="Calibri"/>
          <w:sz w:val="20"/>
          <w:szCs w:val="20"/>
        </w:rPr>
      </w:pPr>
      <w:r w:rsidRPr="00324261">
        <w:rPr>
          <w:rFonts w:ascii="Calibri" w:hAnsi="Calibri"/>
          <w:sz w:val="20"/>
          <w:szCs w:val="20"/>
        </w:rPr>
        <w:t xml:space="preserve">There are a number of direct seeding machines. General Directorate of Agricultural Enterprises (TİGEM) and Konya Provincial Directorate of Agriculture have already practiced different brands and types in the region. During the preparation stage of the project, they will be consulted in order to find out the right kind of the equipment, which depends on existing farm practices. </w:t>
      </w:r>
    </w:p>
    <w:p w:rsidR="00112FAB" w:rsidRPr="00324261" w:rsidRDefault="00112FAB" w:rsidP="00112FAB">
      <w:pPr>
        <w:spacing w:line="276" w:lineRule="auto"/>
        <w:rPr>
          <w:rFonts w:ascii="Calibri" w:hAnsi="Calibri"/>
          <w:sz w:val="20"/>
          <w:szCs w:val="20"/>
        </w:rPr>
      </w:pPr>
    </w:p>
    <w:p w:rsidR="00112FAB" w:rsidRPr="00324261" w:rsidRDefault="00112FAB" w:rsidP="00684779">
      <w:pPr>
        <w:pStyle w:val="Heading2"/>
        <w:keepLines/>
        <w:numPr>
          <w:ilvl w:val="1"/>
          <w:numId w:val="11"/>
        </w:numPr>
        <w:spacing w:before="200" w:after="0" w:line="276" w:lineRule="auto"/>
        <w:rPr>
          <w:rFonts w:ascii="Calibri" w:hAnsi="Calibri"/>
          <w:sz w:val="20"/>
          <w:szCs w:val="20"/>
        </w:rPr>
      </w:pPr>
      <w:bookmarkStart w:id="1" w:name="_Toc309305795"/>
      <w:r w:rsidRPr="005D5630">
        <w:rPr>
          <w:rFonts w:ascii="Calibri" w:hAnsi="Calibri"/>
          <w:sz w:val="20"/>
          <w:szCs w:val="20"/>
          <w:lang w:eastAsia="tr-TR"/>
        </w:rPr>
        <w:t xml:space="preserve">Promoting and spreading </w:t>
      </w:r>
      <w:r w:rsidRPr="00324261">
        <w:rPr>
          <w:rFonts w:ascii="Calibri" w:hAnsi="Calibri"/>
          <w:sz w:val="20"/>
          <w:szCs w:val="20"/>
        </w:rPr>
        <w:t>windbreaks</w:t>
      </w:r>
      <w:bookmarkEnd w:id="1"/>
    </w:p>
    <w:p w:rsidR="00112FAB" w:rsidRPr="00324261" w:rsidRDefault="00112FAB" w:rsidP="00112FAB">
      <w:pPr>
        <w:spacing w:line="276" w:lineRule="auto"/>
        <w:rPr>
          <w:rFonts w:ascii="Calibri" w:hAnsi="Calibri"/>
          <w:sz w:val="20"/>
          <w:szCs w:val="20"/>
        </w:rPr>
      </w:pPr>
      <w:r w:rsidRPr="00324261">
        <w:rPr>
          <w:rFonts w:ascii="Calibri" w:hAnsi="Calibri"/>
          <w:kern w:val="18"/>
          <w:sz w:val="20"/>
          <w:szCs w:val="20"/>
        </w:rPr>
        <w:t xml:space="preserve">Careful consideration will also be given to reducing wind erosion since this is one of the major threats to the </w:t>
      </w:r>
      <w:r>
        <w:rPr>
          <w:rFonts w:ascii="Calibri" w:hAnsi="Calibri"/>
          <w:kern w:val="18"/>
          <w:sz w:val="20"/>
          <w:szCs w:val="20"/>
        </w:rPr>
        <w:t>agricultural land</w:t>
      </w:r>
      <w:r w:rsidRPr="00324261">
        <w:rPr>
          <w:rFonts w:ascii="Calibri" w:hAnsi="Calibri"/>
          <w:kern w:val="18"/>
          <w:sz w:val="20"/>
          <w:szCs w:val="20"/>
        </w:rPr>
        <w:t xml:space="preserve"> in the region</w:t>
      </w:r>
      <w:r w:rsidRPr="00324261">
        <w:rPr>
          <w:rFonts w:ascii="Calibri" w:hAnsi="Calibri"/>
          <w:sz w:val="20"/>
          <w:szCs w:val="20"/>
        </w:rPr>
        <w:t xml:space="preserve">. </w:t>
      </w:r>
    </w:p>
    <w:p w:rsidR="00112FAB" w:rsidRPr="00324261" w:rsidRDefault="00112FAB" w:rsidP="00112FAB">
      <w:pPr>
        <w:spacing w:line="276" w:lineRule="auto"/>
        <w:rPr>
          <w:rFonts w:ascii="Calibri" w:hAnsi="Calibri"/>
          <w:sz w:val="20"/>
          <w:szCs w:val="20"/>
        </w:rPr>
      </w:pPr>
      <w:r w:rsidRPr="00324261">
        <w:rPr>
          <w:rFonts w:ascii="Calibri" w:hAnsi="Calibri"/>
          <w:sz w:val="20"/>
          <w:szCs w:val="20"/>
        </w:rPr>
        <w:t xml:space="preserve">Wind erosion is most visible in dry and semi-dry areas of Turkey. About 70% (322,474 ha) of these areas are located in the Konya region. </w:t>
      </w:r>
    </w:p>
    <w:p w:rsidR="00112FAB" w:rsidRPr="00324261" w:rsidRDefault="00112FAB" w:rsidP="00112FAB">
      <w:pPr>
        <w:spacing w:line="276" w:lineRule="auto"/>
        <w:rPr>
          <w:rFonts w:ascii="Calibri" w:hAnsi="Calibri"/>
          <w:sz w:val="20"/>
          <w:szCs w:val="20"/>
        </w:rPr>
      </w:pPr>
    </w:p>
    <w:p w:rsidR="00112FAB" w:rsidRPr="00324261" w:rsidRDefault="00112FAB" w:rsidP="00112FAB">
      <w:pPr>
        <w:pStyle w:val="Quote"/>
        <w:spacing w:line="276" w:lineRule="auto"/>
        <w:jc w:val="both"/>
        <w:rPr>
          <w:rFonts w:ascii="Calibri" w:hAnsi="Calibri"/>
          <w:b/>
          <w:sz w:val="20"/>
          <w:szCs w:val="20"/>
        </w:rPr>
      </w:pPr>
      <w:r w:rsidRPr="00324261">
        <w:rPr>
          <w:rFonts w:ascii="Calibri" w:hAnsi="Calibri"/>
          <w:b/>
          <w:sz w:val="20"/>
          <w:szCs w:val="20"/>
        </w:rPr>
        <w:t>Table 2:</w:t>
      </w:r>
      <w:r w:rsidRPr="00324261">
        <w:rPr>
          <w:rFonts w:ascii="Calibri" w:hAnsi="Calibri"/>
          <w:sz w:val="20"/>
          <w:szCs w:val="20"/>
        </w:rPr>
        <w:t xml:space="preserve"> Provincial distribution of wind erosion in Turkey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490"/>
      </w:tblGrid>
      <w:tr w:rsidR="00112FAB" w:rsidRPr="00324261" w:rsidTr="00112FAB">
        <w:trPr>
          <w:trHeight w:val="24"/>
          <w:jc w:val="center"/>
        </w:trPr>
        <w:tc>
          <w:tcPr>
            <w:tcW w:w="1134" w:type="dxa"/>
            <w:shd w:val="clear" w:color="auto" w:fill="auto"/>
            <w:vAlign w:val="center"/>
          </w:tcPr>
          <w:p w:rsidR="00112FAB" w:rsidRPr="00324261" w:rsidRDefault="00112FAB" w:rsidP="00112FAB">
            <w:pPr>
              <w:spacing w:line="276" w:lineRule="auto"/>
              <w:rPr>
                <w:rFonts w:ascii="Calibri" w:eastAsia="Cambria" w:hAnsi="Calibri" w:cs="Arial"/>
                <w:b/>
                <w:sz w:val="20"/>
                <w:szCs w:val="20"/>
              </w:rPr>
            </w:pPr>
            <w:r w:rsidRPr="00324261">
              <w:rPr>
                <w:rFonts w:ascii="Calibri" w:eastAsia="Cambria" w:hAnsi="Calibri" w:cs="Arial"/>
                <w:b/>
                <w:bCs/>
                <w:spacing w:val="-2"/>
                <w:sz w:val="20"/>
                <w:szCs w:val="20"/>
              </w:rPr>
              <w:t>Cities</w:t>
            </w:r>
          </w:p>
        </w:tc>
        <w:tc>
          <w:tcPr>
            <w:tcW w:w="2835" w:type="dxa"/>
            <w:shd w:val="clear" w:color="auto" w:fill="auto"/>
            <w:vAlign w:val="center"/>
          </w:tcPr>
          <w:p w:rsidR="00112FAB" w:rsidRPr="00324261" w:rsidRDefault="00112FAB" w:rsidP="00112FAB">
            <w:pPr>
              <w:spacing w:line="276" w:lineRule="auto"/>
              <w:jc w:val="center"/>
              <w:rPr>
                <w:rFonts w:ascii="Calibri" w:eastAsia="Cambria" w:hAnsi="Calibri" w:cs="Arial"/>
                <w:b/>
                <w:sz w:val="20"/>
                <w:szCs w:val="20"/>
              </w:rPr>
            </w:pPr>
            <w:r w:rsidRPr="00324261">
              <w:rPr>
                <w:rFonts w:ascii="Calibri" w:eastAsia="Cambria" w:hAnsi="Calibri" w:cs="Arial"/>
                <w:b/>
                <w:bCs/>
                <w:spacing w:val="-2"/>
                <w:sz w:val="20"/>
                <w:szCs w:val="20"/>
              </w:rPr>
              <w:t xml:space="preserve">Wind erosion area </w:t>
            </w:r>
            <w:r w:rsidRPr="00324261">
              <w:rPr>
                <w:rFonts w:ascii="Calibri" w:eastAsia="Cambria" w:hAnsi="Calibri" w:cs="Arial"/>
                <w:b/>
                <w:bCs/>
                <w:sz w:val="20"/>
                <w:szCs w:val="20"/>
              </w:rPr>
              <w:t>(</w:t>
            </w:r>
            <w:r w:rsidRPr="00324261">
              <w:rPr>
                <w:rFonts w:ascii="Calibri" w:eastAsia="Cambria" w:hAnsi="Calibri" w:cs="Arial"/>
                <w:b/>
                <w:bCs/>
                <w:spacing w:val="-2"/>
                <w:sz w:val="20"/>
                <w:szCs w:val="20"/>
              </w:rPr>
              <w:t>h</w:t>
            </w:r>
            <w:r w:rsidRPr="00324261">
              <w:rPr>
                <w:rFonts w:ascii="Calibri" w:eastAsia="Cambria" w:hAnsi="Calibri" w:cs="Arial"/>
                <w:b/>
                <w:bCs/>
                <w:sz w:val="20"/>
                <w:szCs w:val="20"/>
              </w:rPr>
              <w:t>a)</w:t>
            </w:r>
          </w:p>
        </w:tc>
        <w:tc>
          <w:tcPr>
            <w:tcW w:w="1490" w:type="dxa"/>
            <w:shd w:val="clear" w:color="auto" w:fill="auto"/>
            <w:vAlign w:val="center"/>
          </w:tcPr>
          <w:p w:rsidR="00112FAB" w:rsidRPr="00324261" w:rsidRDefault="00112FAB" w:rsidP="00112FAB">
            <w:pPr>
              <w:spacing w:line="276" w:lineRule="auto"/>
              <w:jc w:val="center"/>
              <w:rPr>
                <w:rFonts w:ascii="Calibri" w:eastAsia="Cambria" w:hAnsi="Calibri" w:cs="Arial"/>
                <w:b/>
                <w:sz w:val="20"/>
                <w:szCs w:val="20"/>
              </w:rPr>
            </w:pPr>
            <w:r w:rsidRPr="00324261">
              <w:rPr>
                <w:rFonts w:ascii="Calibri" w:eastAsia="Cambria" w:hAnsi="Calibri" w:cs="Arial"/>
                <w:b/>
                <w:bCs/>
                <w:spacing w:val="2"/>
                <w:sz w:val="20"/>
                <w:szCs w:val="20"/>
              </w:rPr>
              <w:t>Percentage</w:t>
            </w:r>
            <w:r w:rsidRPr="00324261">
              <w:rPr>
                <w:rFonts w:ascii="Calibri" w:eastAsia="Cambria" w:hAnsi="Calibri" w:cs="Arial"/>
                <w:b/>
                <w:bCs/>
                <w:sz w:val="20"/>
                <w:szCs w:val="20"/>
              </w:rPr>
              <w:t>%</w:t>
            </w:r>
          </w:p>
        </w:tc>
      </w:tr>
      <w:tr w:rsidR="00112FAB" w:rsidRPr="00324261" w:rsidTr="00112FAB">
        <w:trPr>
          <w:trHeight w:val="24"/>
          <w:jc w:val="center"/>
        </w:trPr>
        <w:tc>
          <w:tcPr>
            <w:tcW w:w="1134" w:type="dxa"/>
            <w:shd w:val="clear" w:color="auto" w:fill="auto"/>
          </w:tcPr>
          <w:p w:rsidR="00112FAB" w:rsidRPr="00324261" w:rsidRDefault="00112FAB" w:rsidP="00112FAB">
            <w:pPr>
              <w:spacing w:line="276" w:lineRule="auto"/>
              <w:rPr>
                <w:rFonts w:ascii="Calibri" w:eastAsia="Cambria" w:hAnsi="Calibri" w:cs="Arial"/>
                <w:b/>
                <w:sz w:val="20"/>
                <w:szCs w:val="20"/>
              </w:rPr>
            </w:pPr>
            <w:r w:rsidRPr="00324261">
              <w:rPr>
                <w:rFonts w:ascii="Calibri" w:eastAsia="Cambria" w:hAnsi="Calibri" w:cs="Arial"/>
                <w:b/>
                <w:bCs/>
                <w:spacing w:val="2"/>
                <w:sz w:val="20"/>
                <w:szCs w:val="20"/>
              </w:rPr>
              <w:t>K</w:t>
            </w:r>
            <w:r w:rsidRPr="00324261">
              <w:rPr>
                <w:rFonts w:ascii="Calibri" w:eastAsia="Cambria" w:hAnsi="Calibri" w:cs="Arial"/>
                <w:b/>
                <w:bCs/>
                <w:spacing w:val="-5"/>
                <w:sz w:val="20"/>
                <w:szCs w:val="20"/>
              </w:rPr>
              <w:t>o</w:t>
            </w:r>
            <w:r w:rsidRPr="00324261">
              <w:rPr>
                <w:rFonts w:ascii="Calibri" w:eastAsia="Cambria" w:hAnsi="Calibri" w:cs="Arial"/>
                <w:b/>
                <w:bCs/>
                <w:spacing w:val="-2"/>
                <w:sz w:val="20"/>
                <w:szCs w:val="20"/>
              </w:rPr>
              <w:t>n</w:t>
            </w:r>
            <w:r w:rsidRPr="00324261">
              <w:rPr>
                <w:rFonts w:ascii="Calibri" w:eastAsia="Cambria" w:hAnsi="Calibri" w:cs="Arial"/>
                <w:b/>
                <w:bCs/>
                <w:sz w:val="20"/>
                <w:szCs w:val="20"/>
              </w:rPr>
              <w:t>ya</w:t>
            </w:r>
          </w:p>
        </w:tc>
        <w:tc>
          <w:tcPr>
            <w:tcW w:w="2835"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322</w:t>
            </w:r>
            <w:r w:rsidRPr="00324261">
              <w:rPr>
                <w:rFonts w:ascii="Calibri" w:eastAsia="Cambria" w:hAnsi="Calibri" w:cs="Arial"/>
                <w:spacing w:val="2"/>
                <w:sz w:val="20"/>
                <w:szCs w:val="20"/>
              </w:rPr>
              <w:t>,</w:t>
            </w:r>
            <w:r w:rsidRPr="00324261">
              <w:rPr>
                <w:rFonts w:ascii="Calibri" w:eastAsia="Cambria" w:hAnsi="Calibri" w:cs="Arial"/>
                <w:sz w:val="20"/>
                <w:szCs w:val="20"/>
              </w:rPr>
              <w:t>4</w:t>
            </w:r>
            <w:r w:rsidRPr="00324261">
              <w:rPr>
                <w:rFonts w:ascii="Calibri" w:eastAsia="Cambria" w:hAnsi="Calibri" w:cs="Arial"/>
                <w:spacing w:val="-5"/>
                <w:sz w:val="20"/>
                <w:szCs w:val="20"/>
              </w:rPr>
              <w:t>74</w:t>
            </w:r>
          </w:p>
        </w:tc>
        <w:tc>
          <w:tcPr>
            <w:tcW w:w="1490"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69</w:t>
            </w:r>
            <w:r w:rsidRPr="00324261">
              <w:rPr>
                <w:rFonts w:ascii="Calibri" w:eastAsia="Cambria" w:hAnsi="Calibri" w:cs="Arial"/>
                <w:spacing w:val="2"/>
                <w:sz w:val="20"/>
                <w:szCs w:val="20"/>
              </w:rPr>
              <w:t>.</w:t>
            </w:r>
            <w:r w:rsidRPr="00324261">
              <w:rPr>
                <w:rFonts w:ascii="Calibri" w:eastAsia="Cambria" w:hAnsi="Calibri" w:cs="Arial"/>
                <w:sz w:val="20"/>
                <w:szCs w:val="20"/>
              </w:rPr>
              <w:t>22</w:t>
            </w:r>
          </w:p>
        </w:tc>
      </w:tr>
      <w:tr w:rsidR="00112FAB" w:rsidRPr="00324261" w:rsidTr="00112FAB">
        <w:trPr>
          <w:trHeight w:val="24"/>
          <w:jc w:val="center"/>
        </w:trPr>
        <w:tc>
          <w:tcPr>
            <w:tcW w:w="1134" w:type="dxa"/>
            <w:shd w:val="clear" w:color="auto" w:fill="auto"/>
          </w:tcPr>
          <w:p w:rsidR="00112FAB" w:rsidRPr="00324261" w:rsidRDefault="00112FAB" w:rsidP="00112FAB">
            <w:pPr>
              <w:spacing w:line="276" w:lineRule="auto"/>
              <w:rPr>
                <w:rFonts w:ascii="Calibri" w:eastAsia="Cambria" w:hAnsi="Calibri" w:cs="Arial"/>
                <w:b/>
                <w:sz w:val="20"/>
                <w:szCs w:val="20"/>
              </w:rPr>
            </w:pPr>
            <w:proofErr w:type="spellStart"/>
            <w:r w:rsidRPr="00324261">
              <w:rPr>
                <w:rFonts w:ascii="Calibri" w:eastAsia="Cambria" w:hAnsi="Calibri" w:cs="Arial"/>
                <w:b/>
                <w:bCs/>
                <w:spacing w:val="-2"/>
                <w:sz w:val="20"/>
                <w:szCs w:val="20"/>
              </w:rPr>
              <w:t>N</w:t>
            </w:r>
            <w:r w:rsidRPr="00324261">
              <w:rPr>
                <w:rFonts w:ascii="Calibri" w:eastAsia="Cambria" w:hAnsi="Calibri" w:cs="Arial"/>
                <w:b/>
                <w:bCs/>
                <w:spacing w:val="2"/>
                <w:sz w:val="20"/>
                <w:szCs w:val="20"/>
              </w:rPr>
              <w:t>i</w:t>
            </w:r>
            <w:r w:rsidRPr="00324261">
              <w:rPr>
                <w:rFonts w:ascii="Calibri" w:eastAsia="Cambria" w:hAnsi="Calibri" w:cs="Arial"/>
                <w:b/>
                <w:bCs/>
                <w:sz w:val="20"/>
                <w:szCs w:val="20"/>
              </w:rPr>
              <w:t>ğ</w:t>
            </w:r>
            <w:r w:rsidRPr="00324261">
              <w:rPr>
                <w:rFonts w:ascii="Calibri" w:eastAsia="Cambria" w:hAnsi="Calibri" w:cs="Arial"/>
                <w:b/>
                <w:bCs/>
                <w:spacing w:val="-2"/>
                <w:sz w:val="20"/>
                <w:szCs w:val="20"/>
              </w:rPr>
              <w:t>de</w:t>
            </w:r>
            <w:proofErr w:type="spellEnd"/>
          </w:p>
        </w:tc>
        <w:tc>
          <w:tcPr>
            <w:tcW w:w="2835"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122</w:t>
            </w:r>
            <w:r w:rsidRPr="00324261">
              <w:rPr>
                <w:rFonts w:ascii="Calibri" w:eastAsia="Cambria" w:hAnsi="Calibri" w:cs="Arial"/>
                <w:spacing w:val="2"/>
                <w:sz w:val="20"/>
                <w:szCs w:val="20"/>
              </w:rPr>
              <w:t>,</w:t>
            </w:r>
            <w:r w:rsidRPr="00324261">
              <w:rPr>
                <w:rFonts w:ascii="Calibri" w:eastAsia="Cambria" w:hAnsi="Calibri" w:cs="Arial"/>
                <w:sz w:val="20"/>
                <w:szCs w:val="20"/>
              </w:rPr>
              <w:t>7</w:t>
            </w:r>
            <w:r w:rsidRPr="00324261">
              <w:rPr>
                <w:rFonts w:ascii="Calibri" w:eastAsia="Cambria" w:hAnsi="Calibri" w:cs="Arial"/>
                <w:spacing w:val="-5"/>
                <w:sz w:val="20"/>
                <w:szCs w:val="20"/>
              </w:rPr>
              <w:t>41</w:t>
            </w:r>
          </w:p>
        </w:tc>
        <w:tc>
          <w:tcPr>
            <w:tcW w:w="1490"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26</w:t>
            </w:r>
            <w:r w:rsidRPr="00324261">
              <w:rPr>
                <w:rFonts w:ascii="Calibri" w:eastAsia="Cambria" w:hAnsi="Calibri" w:cs="Arial"/>
                <w:spacing w:val="2"/>
                <w:sz w:val="20"/>
                <w:szCs w:val="20"/>
              </w:rPr>
              <w:t>.</w:t>
            </w:r>
            <w:r w:rsidRPr="00324261">
              <w:rPr>
                <w:rFonts w:ascii="Calibri" w:eastAsia="Cambria" w:hAnsi="Calibri" w:cs="Arial"/>
                <w:sz w:val="20"/>
                <w:szCs w:val="20"/>
              </w:rPr>
              <w:t>34</w:t>
            </w:r>
          </w:p>
        </w:tc>
      </w:tr>
      <w:tr w:rsidR="00112FAB" w:rsidRPr="00324261" w:rsidTr="00112FAB">
        <w:trPr>
          <w:trHeight w:val="24"/>
          <w:jc w:val="center"/>
        </w:trPr>
        <w:tc>
          <w:tcPr>
            <w:tcW w:w="1134" w:type="dxa"/>
            <w:shd w:val="clear" w:color="auto" w:fill="auto"/>
          </w:tcPr>
          <w:p w:rsidR="00112FAB" w:rsidRPr="00324261" w:rsidRDefault="00112FAB" w:rsidP="00112FAB">
            <w:pPr>
              <w:spacing w:line="276" w:lineRule="auto"/>
              <w:rPr>
                <w:rFonts w:ascii="Calibri" w:eastAsia="Cambria" w:hAnsi="Calibri" w:cs="Arial"/>
                <w:b/>
                <w:sz w:val="20"/>
                <w:szCs w:val="20"/>
              </w:rPr>
            </w:pPr>
            <w:r w:rsidRPr="00324261">
              <w:rPr>
                <w:rFonts w:ascii="Calibri" w:eastAsia="Cambria" w:hAnsi="Calibri" w:cs="Arial"/>
                <w:b/>
                <w:bCs/>
                <w:spacing w:val="2"/>
                <w:sz w:val="20"/>
                <w:szCs w:val="20"/>
              </w:rPr>
              <w:t>K</w:t>
            </w:r>
            <w:r w:rsidRPr="00324261">
              <w:rPr>
                <w:rFonts w:ascii="Calibri" w:eastAsia="Cambria" w:hAnsi="Calibri" w:cs="Arial"/>
                <w:b/>
                <w:bCs/>
                <w:sz w:val="20"/>
                <w:szCs w:val="20"/>
              </w:rPr>
              <w:t>ay</w:t>
            </w:r>
            <w:r w:rsidRPr="00324261">
              <w:rPr>
                <w:rFonts w:ascii="Calibri" w:eastAsia="Cambria" w:hAnsi="Calibri" w:cs="Arial"/>
                <w:b/>
                <w:bCs/>
                <w:spacing w:val="-2"/>
                <w:sz w:val="20"/>
                <w:szCs w:val="20"/>
              </w:rPr>
              <w:t>s</w:t>
            </w:r>
            <w:r w:rsidRPr="00324261">
              <w:rPr>
                <w:rFonts w:ascii="Calibri" w:eastAsia="Cambria" w:hAnsi="Calibri" w:cs="Arial"/>
                <w:b/>
                <w:bCs/>
                <w:spacing w:val="-3"/>
                <w:w w:val="101"/>
                <w:sz w:val="20"/>
                <w:szCs w:val="20"/>
              </w:rPr>
              <w:t>e</w:t>
            </w:r>
            <w:r w:rsidRPr="00324261">
              <w:rPr>
                <w:rFonts w:ascii="Calibri" w:eastAsia="Cambria" w:hAnsi="Calibri" w:cs="Arial"/>
                <w:b/>
                <w:bCs/>
                <w:spacing w:val="2"/>
                <w:w w:val="101"/>
                <w:sz w:val="20"/>
                <w:szCs w:val="20"/>
              </w:rPr>
              <w:t>ri</w:t>
            </w:r>
          </w:p>
        </w:tc>
        <w:tc>
          <w:tcPr>
            <w:tcW w:w="2835"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12</w:t>
            </w:r>
            <w:r w:rsidRPr="00324261">
              <w:rPr>
                <w:rFonts w:ascii="Calibri" w:eastAsia="Cambria" w:hAnsi="Calibri" w:cs="Arial"/>
                <w:spacing w:val="2"/>
                <w:sz w:val="20"/>
                <w:szCs w:val="20"/>
              </w:rPr>
              <w:t>,</w:t>
            </w:r>
            <w:r w:rsidRPr="00324261">
              <w:rPr>
                <w:rFonts w:ascii="Calibri" w:eastAsia="Cambria" w:hAnsi="Calibri" w:cs="Arial"/>
                <w:sz w:val="20"/>
                <w:szCs w:val="20"/>
              </w:rPr>
              <w:t>894</w:t>
            </w:r>
          </w:p>
        </w:tc>
        <w:tc>
          <w:tcPr>
            <w:tcW w:w="1490"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2</w:t>
            </w:r>
            <w:r w:rsidRPr="00324261">
              <w:rPr>
                <w:rFonts w:ascii="Calibri" w:eastAsia="Cambria" w:hAnsi="Calibri" w:cs="Arial"/>
                <w:spacing w:val="2"/>
                <w:sz w:val="20"/>
                <w:szCs w:val="20"/>
              </w:rPr>
              <w:t>.</w:t>
            </w:r>
            <w:r w:rsidRPr="00324261">
              <w:rPr>
                <w:rFonts w:ascii="Calibri" w:eastAsia="Cambria" w:hAnsi="Calibri" w:cs="Arial"/>
                <w:sz w:val="20"/>
                <w:szCs w:val="20"/>
              </w:rPr>
              <w:t>77</w:t>
            </w:r>
          </w:p>
        </w:tc>
      </w:tr>
      <w:tr w:rsidR="00112FAB" w:rsidRPr="00324261" w:rsidTr="00112FAB">
        <w:trPr>
          <w:trHeight w:val="24"/>
          <w:jc w:val="center"/>
        </w:trPr>
        <w:tc>
          <w:tcPr>
            <w:tcW w:w="1134" w:type="dxa"/>
            <w:shd w:val="clear" w:color="auto" w:fill="auto"/>
          </w:tcPr>
          <w:p w:rsidR="00112FAB" w:rsidRPr="00324261" w:rsidRDefault="00112FAB" w:rsidP="00112FAB">
            <w:pPr>
              <w:spacing w:line="276" w:lineRule="auto"/>
              <w:rPr>
                <w:rFonts w:ascii="Calibri" w:eastAsia="Cambria" w:hAnsi="Calibri" w:cs="Arial"/>
                <w:b/>
                <w:sz w:val="20"/>
                <w:szCs w:val="20"/>
              </w:rPr>
            </w:pPr>
            <w:r w:rsidRPr="00324261">
              <w:rPr>
                <w:rFonts w:ascii="Calibri" w:eastAsia="Cambria" w:hAnsi="Calibri" w:cs="Arial"/>
                <w:b/>
                <w:bCs/>
                <w:spacing w:val="2"/>
                <w:sz w:val="20"/>
                <w:szCs w:val="20"/>
              </w:rPr>
              <w:t>K</w:t>
            </w:r>
            <w:r w:rsidRPr="00324261">
              <w:rPr>
                <w:rFonts w:ascii="Calibri" w:eastAsia="Cambria" w:hAnsi="Calibri" w:cs="Arial"/>
                <w:b/>
                <w:bCs/>
                <w:sz w:val="20"/>
                <w:szCs w:val="20"/>
              </w:rPr>
              <w:t>a</w:t>
            </w:r>
            <w:r w:rsidRPr="00324261">
              <w:rPr>
                <w:rFonts w:ascii="Calibri" w:eastAsia="Cambria" w:hAnsi="Calibri" w:cs="Arial"/>
                <w:b/>
                <w:bCs/>
                <w:spacing w:val="2"/>
                <w:sz w:val="20"/>
                <w:szCs w:val="20"/>
              </w:rPr>
              <w:t>rs</w:t>
            </w:r>
          </w:p>
        </w:tc>
        <w:tc>
          <w:tcPr>
            <w:tcW w:w="2835"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2</w:t>
            </w:r>
            <w:r w:rsidRPr="00324261">
              <w:rPr>
                <w:rFonts w:ascii="Calibri" w:eastAsia="Cambria" w:hAnsi="Calibri" w:cs="Arial"/>
                <w:spacing w:val="2"/>
                <w:sz w:val="20"/>
                <w:szCs w:val="20"/>
              </w:rPr>
              <w:t>,</w:t>
            </w:r>
            <w:r w:rsidRPr="00324261">
              <w:rPr>
                <w:rFonts w:ascii="Calibri" w:eastAsia="Cambria" w:hAnsi="Calibri" w:cs="Arial"/>
                <w:sz w:val="20"/>
                <w:szCs w:val="20"/>
              </w:rPr>
              <w:t>910</w:t>
            </w:r>
          </w:p>
        </w:tc>
        <w:tc>
          <w:tcPr>
            <w:tcW w:w="1490"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0</w:t>
            </w:r>
            <w:r w:rsidRPr="00324261">
              <w:rPr>
                <w:rFonts w:ascii="Calibri" w:eastAsia="Cambria" w:hAnsi="Calibri" w:cs="Arial"/>
                <w:spacing w:val="2"/>
                <w:sz w:val="20"/>
                <w:szCs w:val="20"/>
              </w:rPr>
              <w:t>.</w:t>
            </w:r>
            <w:r w:rsidRPr="00324261">
              <w:rPr>
                <w:rFonts w:ascii="Calibri" w:eastAsia="Cambria" w:hAnsi="Calibri" w:cs="Arial"/>
                <w:sz w:val="20"/>
                <w:szCs w:val="20"/>
              </w:rPr>
              <w:t>62</w:t>
            </w:r>
          </w:p>
        </w:tc>
      </w:tr>
      <w:tr w:rsidR="00112FAB" w:rsidRPr="00324261" w:rsidTr="00112FAB">
        <w:trPr>
          <w:trHeight w:val="24"/>
          <w:jc w:val="center"/>
        </w:trPr>
        <w:tc>
          <w:tcPr>
            <w:tcW w:w="1134" w:type="dxa"/>
            <w:shd w:val="clear" w:color="auto" w:fill="auto"/>
          </w:tcPr>
          <w:p w:rsidR="00112FAB" w:rsidRPr="00324261" w:rsidRDefault="00112FAB" w:rsidP="00112FAB">
            <w:pPr>
              <w:spacing w:line="276" w:lineRule="auto"/>
              <w:rPr>
                <w:rFonts w:ascii="Calibri" w:eastAsia="Cambria" w:hAnsi="Calibri" w:cs="Arial"/>
                <w:b/>
                <w:sz w:val="20"/>
                <w:szCs w:val="20"/>
              </w:rPr>
            </w:pPr>
            <w:proofErr w:type="spellStart"/>
            <w:r w:rsidRPr="00324261">
              <w:rPr>
                <w:rFonts w:ascii="Calibri" w:eastAsia="Cambria" w:hAnsi="Calibri" w:cs="Arial"/>
                <w:b/>
                <w:bCs/>
                <w:spacing w:val="-2"/>
                <w:sz w:val="20"/>
                <w:szCs w:val="20"/>
              </w:rPr>
              <w:t>İ</w:t>
            </w:r>
            <w:r w:rsidRPr="00324261">
              <w:rPr>
                <w:rFonts w:ascii="Calibri" w:eastAsia="Cambria" w:hAnsi="Calibri" w:cs="Arial"/>
                <w:b/>
                <w:bCs/>
                <w:spacing w:val="2"/>
                <w:w w:val="101"/>
                <w:sz w:val="20"/>
                <w:szCs w:val="20"/>
              </w:rPr>
              <w:t>çel</w:t>
            </w:r>
            <w:proofErr w:type="spellEnd"/>
          </w:p>
        </w:tc>
        <w:tc>
          <w:tcPr>
            <w:tcW w:w="2835"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2</w:t>
            </w:r>
            <w:r w:rsidRPr="00324261">
              <w:rPr>
                <w:rFonts w:ascii="Calibri" w:eastAsia="Cambria" w:hAnsi="Calibri" w:cs="Arial"/>
                <w:spacing w:val="2"/>
                <w:sz w:val="20"/>
                <w:szCs w:val="20"/>
              </w:rPr>
              <w:t>,</w:t>
            </w:r>
            <w:r w:rsidRPr="00324261">
              <w:rPr>
                <w:rFonts w:ascii="Calibri" w:eastAsia="Cambria" w:hAnsi="Calibri" w:cs="Arial"/>
                <w:sz w:val="20"/>
                <w:szCs w:val="20"/>
              </w:rPr>
              <w:t>552</w:t>
            </w:r>
          </w:p>
        </w:tc>
        <w:tc>
          <w:tcPr>
            <w:tcW w:w="1490"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0</w:t>
            </w:r>
            <w:r w:rsidRPr="00324261">
              <w:rPr>
                <w:rFonts w:ascii="Calibri" w:eastAsia="Cambria" w:hAnsi="Calibri" w:cs="Arial"/>
                <w:spacing w:val="2"/>
                <w:sz w:val="20"/>
                <w:szCs w:val="20"/>
              </w:rPr>
              <w:t>.</w:t>
            </w:r>
            <w:r w:rsidRPr="00324261">
              <w:rPr>
                <w:rFonts w:ascii="Calibri" w:eastAsia="Cambria" w:hAnsi="Calibri" w:cs="Arial"/>
                <w:sz w:val="20"/>
                <w:szCs w:val="20"/>
              </w:rPr>
              <w:t>55</w:t>
            </w:r>
          </w:p>
        </w:tc>
      </w:tr>
      <w:tr w:rsidR="00112FAB" w:rsidRPr="00324261" w:rsidTr="00112FAB">
        <w:trPr>
          <w:trHeight w:val="24"/>
          <w:jc w:val="center"/>
        </w:trPr>
        <w:tc>
          <w:tcPr>
            <w:tcW w:w="1134" w:type="dxa"/>
            <w:shd w:val="clear" w:color="auto" w:fill="auto"/>
          </w:tcPr>
          <w:p w:rsidR="00112FAB" w:rsidRPr="00324261" w:rsidRDefault="00112FAB" w:rsidP="00112FAB">
            <w:pPr>
              <w:spacing w:line="276" w:lineRule="auto"/>
              <w:rPr>
                <w:rFonts w:ascii="Calibri" w:eastAsia="Cambria" w:hAnsi="Calibri" w:cs="Arial"/>
                <w:b/>
                <w:sz w:val="20"/>
                <w:szCs w:val="20"/>
              </w:rPr>
            </w:pPr>
            <w:proofErr w:type="spellStart"/>
            <w:r w:rsidRPr="00324261">
              <w:rPr>
                <w:rFonts w:ascii="Calibri" w:eastAsia="Cambria" w:hAnsi="Calibri" w:cs="Arial"/>
                <w:b/>
                <w:bCs/>
                <w:spacing w:val="-2"/>
                <w:sz w:val="20"/>
                <w:szCs w:val="20"/>
              </w:rPr>
              <w:t>S</w:t>
            </w:r>
            <w:r w:rsidRPr="00324261">
              <w:rPr>
                <w:rFonts w:ascii="Calibri" w:eastAsia="Cambria" w:hAnsi="Calibri" w:cs="Arial"/>
                <w:b/>
                <w:bCs/>
                <w:sz w:val="20"/>
                <w:szCs w:val="20"/>
              </w:rPr>
              <w:t>a</w:t>
            </w:r>
            <w:r w:rsidRPr="00324261">
              <w:rPr>
                <w:rFonts w:ascii="Calibri" w:eastAsia="Cambria" w:hAnsi="Calibri" w:cs="Arial"/>
                <w:b/>
                <w:bCs/>
                <w:spacing w:val="3"/>
                <w:sz w:val="20"/>
                <w:szCs w:val="20"/>
              </w:rPr>
              <w:t>k</w:t>
            </w:r>
            <w:r w:rsidRPr="00324261">
              <w:rPr>
                <w:rFonts w:ascii="Calibri" w:eastAsia="Cambria" w:hAnsi="Calibri" w:cs="Arial"/>
                <w:b/>
                <w:bCs/>
                <w:spacing w:val="-5"/>
                <w:sz w:val="20"/>
                <w:szCs w:val="20"/>
              </w:rPr>
              <w:t>a</w:t>
            </w:r>
            <w:r w:rsidRPr="00324261">
              <w:rPr>
                <w:rFonts w:ascii="Calibri" w:eastAsia="Cambria" w:hAnsi="Calibri" w:cs="Arial"/>
                <w:b/>
                <w:bCs/>
                <w:spacing w:val="2"/>
                <w:w w:val="101"/>
                <w:sz w:val="20"/>
                <w:szCs w:val="20"/>
              </w:rPr>
              <w:t>r</w:t>
            </w:r>
            <w:r w:rsidRPr="00324261">
              <w:rPr>
                <w:rFonts w:ascii="Calibri" w:eastAsia="Cambria" w:hAnsi="Calibri" w:cs="Arial"/>
                <w:b/>
                <w:bCs/>
                <w:sz w:val="20"/>
                <w:szCs w:val="20"/>
              </w:rPr>
              <w:t>ya</w:t>
            </w:r>
            <w:proofErr w:type="spellEnd"/>
          </w:p>
        </w:tc>
        <w:tc>
          <w:tcPr>
            <w:tcW w:w="2835"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2</w:t>
            </w:r>
            <w:r w:rsidRPr="00324261">
              <w:rPr>
                <w:rFonts w:ascii="Calibri" w:eastAsia="Cambria" w:hAnsi="Calibri" w:cs="Arial"/>
                <w:spacing w:val="2"/>
                <w:sz w:val="20"/>
                <w:szCs w:val="20"/>
              </w:rPr>
              <w:t>,</w:t>
            </w:r>
            <w:r w:rsidRPr="00324261">
              <w:rPr>
                <w:rFonts w:ascii="Calibri" w:eastAsia="Cambria" w:hAnsi="Calibri" w:cs="Arial"/>
                <w:sz w:val="20"/>
                <w:szCs w:val="20"/>
              </w:rPr>
              <w:t>342</w:t>
            </w:r>
          </w:p>
        </w:tc>
        <w:tc>
          <w:tcPr>
            <w:tcW w:w="1490"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0</w:t>
            </w:r>
            <w:r w:rsidRPr="00324261">
              <w:rPr>
                <w:rFonts w:ascii="Calibri" w:eastAsia="Cambria" w:hAnsi="Calibri" w:cs="Arial"/>
                <w:spacing w:val="2"/>
                <w:sz w:val="20"/>
                <w:szCs w:val="20"/>
              </w:rPr>
              <w:t>.</w:t>
            </w:r>
            <w:r w:rsidRPr="00324261">
              <w:rPr>
                <w:rFonts w:ascii="Calibri" w:eastAsia="Cambria" w:hAnsi="Calibri" w:cs="Arial"/>
                <w:sz w:val="20"/>
                <w:szCs w:val="20"/>
              </w:rPr>
              <w:t>50</w:t>
            </w:r>
          </w:p>
        </w:tc>
      </w:tr>
      <w:tr w:rsidR="00112FAB" w:rsidRPr="00324261" w:rsidTr="00112FAB">
        <w:trPr>
          <w:trHeight w:val="24"/>
          <w:jc w:val="center"/>
        </w:trPr>
        <w:tc>
          <w:tcPr>
            <w:tcW w:w="1134" w:type="dxa"/>
            <w:shd w:val="clear" w:color="auto" w:fill="auto"/>
          </w:tcPr>
          <w:p w:rsidR="00112FAB" w:rsidRPr="00324261" w:rsidRDefault="00112FAB" w:rsidP="00112FAB">
            <w:pPr>
              <w:spacing w:line="276" w:lineRule="auto"/>
              <w:rPr>
                <w:rFonts w:ascii="Calibri" w:eastAsia="Cambria" w:hAnsi="Calibri" w:cs="Arial"/>
                <w:b/>
                <w:sz w:val="20"/>
                <w:szCs w:val="20"/>
              </w:rPr>
            </w:pPr>
            <w:r w:rsidRPr="00324261">
              <w:rPr>
                <w:rFonts w:ascii="Calibri" w:eastAsia="Cambria" w:hAnsi="Calibri" w:cs="Arial"/>
                <w:b/>
                <w:bCs/>
                <w:sz w:val="20"/>
                <w:szCs w:val="20"/>
              </w:rPr>
              <w:t>Total</w:t>
            </w:r>
          </w:p>
        </w:tc>
        <w:tc>
          <w:tcPr>
            <w:tcW w:w="2835" w:type="dxa"/>
            <w:shd w:val="clear" w:color="auto" w:fill="auto"/>
            <w:vAlign w:val="center"/>
          </w:tcPr>
          <w:p w:rsidR="00112FAB" w:rsidRPr="00324261" w:rsidRDefault="00112FAB" w:rsidP="00112FAB">
            <w:pPr>
              <w:spacing w:line="276" w:lineRule="auto"/>
              <w:jc w:val="right"/>
              <w:rPr>
                <w:rFonts w:ascii="Calibri" w:eastAsia="Cambria" w:hAnsi="Calibri" w:cs="Arial"/>
                <w:b/>
                <w:sz w:val="20"/>
                <w:szCs w:val="20"/>
              </w:rPr>
            </w:pPr>
            <w:r w:rsidRPr="00324261">
              <w:rPr>
                <w:rFonts w:ascii="Calibri" w:eastAsia="Cambria" w:hAnsi="Calibri" w:cs="Arial"/>
                <w:b/>
                <w:sz w:val="20"/>
                <w:szCs w:val="20"/>
              </w:rPr>
              <w:t>465</w:t>
            </w:r>
            <w:r w:rsidRPr="00324261">
              <w:rPr>
                <w:rFonts w:ascii="Calibri" w:eastAsia="Cambria" w:hAnsi="Calibri" w:cs="Arial"/>
                <w:b/>
                <w:spacing w:val="2"/>
                <w:sz w:val="20"/>
                <w:szCs w:val="20"/>
              </w:rPr>
              <w:t>,</w:t>
            </w:r>
            <w:r w:rsidRPr="00324261">
              <w:rPr>
                <w:rFonts w:ascii="Calibri" w:eastAsia="Cambria" w:hAnsi="Calibri" w:cs="Arial"/>
                <w:b/>
                <w:sz w:val="20"/>
                <w:szCs w:val="20"/>
              </w:rPr>
              <w:t>9</w:t>
            </w:r>
            <w:r w:rsidRPr="00324261">
              <w:rPr>
                <w:rFonts w:ascii="Calibri" w:eastAsia="Cambria" w:hAnsi="Calibri" w:cs="Arial"/>
                <w:b/>
                <w:spacing w:val="-5"/>
                <w:sz w:val="20"/>
                <w:szCs w:val="20"/>
              </w:rPr>
              <w:t>13</w:t>
            </w:r>
          </w:p>
        </w:tc>
        <w:tc>
          <w:tcPr>
            <w:tcW w:w="1490" w:type="dxa"/>
            <w:shd w:val="clear" w:color="auto" w:fill="auto"/>
            <w:vAlign w:val="center"/>
          </w:tcPr>
          <w:p w:rsidR="00112FAB" w:rsidRPr="00324261" w:rsidRDefault="00112FAB" w:rsidP="00112FAB">
            <w:pPr>
              <w:spacing w:line="276" w:lineRule="auto"/>
              <w:jc w:val="right"/>
              <w:rPr>
                <w:rFonts w:ascii="Calibri" w:eastAsia="Cambria" w:hAnsi="Calibri" w:cs="Arial"/>
                <w:b/>
                <w:sz w:val="20"/>
                <w:szCs w:val="20"/>
              </w:rPr>
            </w:pPr>
            <w:r w:rsidRPr="00324261">
              <w:rPr>
                <w:rFonts w:ascii="Calibri" w:eastAsia="Cambria" w:hAnsi="Calibri" w:cs="Arial"/>
                <w:b/>
                <w:sz w:val="20"/>
                <w:szCs w:val="20"/>
              </w:rPr>
              <w:t>100</w:t>
            </w:r>
            <w:r w:rsidRPr="00324261">
              <w:rPr>
                <w:rFonts w:ascii="Calibri" w:eastAsia="Cambria" w:hAnsi="Calibri" w:cs="Arial"/>
                <w:b/>
                <w:spacing w:val="2"/>
                <w:sz w:val="20"/>
                <w:szCs w:val="20"/>
              </w:rPr>
              <w:t>.</w:t>
            </w:r>
            <w:r w:rsidRPr="00324261">
              <w:rPr>
                <w:rFonts w:ascii="Calibri" w:eastAsia="Cambria" w:hAnsi="Calibri" w:cs="Arial"/>
                <w:b/>
                <w:sz w:val="20"/>
                <w:szCs w:val="20"/>
              </w:rPr>
              <w:t>00</w:t>
            </w:r>
          </w:p>
        </w:tc>
      </w:tr>
    </w:tbl>
    <w:p w:rsidR="001D25D2" w:rsidRDefault="001D25D2" w:rsidP="00112FAB">
      <w:pPr>
        <w:pStyle w:val="Quote"/>
        <w:spacing w:line="276" w:lineRule="auto"/>
        <w:jc w:val="both"/>
        <w:rPr>
          <w:rFonts w:ascii="Calibri" w:hAnsi="Calibri"/>
          <w:b/>
          <w:sz w:val="20"/>
          <w:szCs w:val="20"/>
        </w:rPr>
      </w:pPr>
    </w:p>
    <w:p w:rsidR="001D25D2" w:rsidRDefault="001D25D2">
      <w:pPr>
        <w:spacing w:after="0"/>
        <w:jc w:val="left"/>
        <w:rPr>
          <w:rFonts w:ascii="Calibri" w:eastAsia="MS Gothic" w:hAnsi="Calibri"/>
          <w:b/>
          <w:i/>
          <w:iCs/>
          <w:color w:val="000000"/>
          <w:sz w:val="20"/>
          <w:szCs w:val="20"/>
          <w:lang w:val="en-US" w:eastAsia="ja-JP"/>
        </w:rPr>
      </w:pPr>
      <w:r>
        <w:rPr>
          <w:rFonts w:ascii="Calibri" w:hAnsi="Calibri"/>
          <w:b/>
          <w:sz w:val="20"/>
          <w:szCs w:val="20"/>
        </w:rPr>
        <w:br w:type="page"/>
      </w:r>
    </w:p>
    <w:p w:rsidR="00112FAB" w:rsidRPr="00324261" w:rsidRDefault="00112FAB" w:rsidP="00112FAB">
      <w:pPr>
        <w:pStyle w:val="Quote"/>
        <w:spacing w:line="276" w:lineRule="auto"/>
        <w:jc w:val="both"/>
        <w:rPr>
          <w:rFonts w:ascii="Calibri" w:hAnsi="Calibri"/>
          <w:b/>
          <w:sz w:val="20"/>
          <w:szCs w:val="20"/>
        </w:rPr>
      </w:pPr>
    </w:p>
    <w:p w:rsidR="00112FAB" w:rsidRPr="00324261" w:rsidRDefault="00112FAB" w:rsidP="00112FAB">
      <w:pPr>
        <w:pStyle w:val="Quote"/>
        <w:spacing w:line="276" w:lineRule="auto"/>
        <w:jc w:val="both"/>
        <w:rPr>
          <w:rFonts w:ascii="Calibri" w:hAnsi="Calibri"/>
          <w:b/>
          <w:sz w:val="20"/>
          <w:szCs w:val="20"/>
        </w:rPr>
      </w:pPr>
      <w:r w:rsidRPr="00324261">
        <w:rPr>
          <w:rFonts w:ascii="Calibri" w:hAnsi="Calibri"/>
          <w:b/>
          <w:sz w:val="20"/>
          <w:szCs w:val="20"/>
        </w:rPr>
        <w:t>Table 3:</w:t>
      </w:r>
      <w:r w:rsidRPr="00324261">
        <w:rPr>
          <w:rFonts w:ascii="Calibri" w:hAnsi="Calibri"/>
          <w:sz w:val="20"/>
          <w:szCs w:val="20"/>
        </w:rPr>
        <w:t xml:space="preserve"> Distribution of wind erosion classes in Konya and Turkey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2061"/>
        <w:gridCol w:w="2116"/>
      </w:tblGrid>
      <w:tr w:rsidR="00112FAB" w:rsidRPr="00324261" w:rsidTr="00112FAB">
        <w:trPr>
          <w:trHeight w:val="108"/>
          <w:jc w:val="center"/>
        </w:trPr>
        <w:tc>
          <w:tcPr>
            <w:tcW w:w="2025" w:type="dxa"/>
            <w:shd w:val="clear" w:color="auto" w:fill="auto"/>
          </w:tcPr>
          <w:p w:rsidR="00112FAB" w:rsidRPr="00324261" w:rsidRDefault="00112FAB" w:rsidP="00112FAB">
            <w:pPr>
              <w:spacing w:line="276" w:lineRule="auto"/>
              <w:rPr>
                <w:rFonts w:ascii="Calibri" w:eastAsia="Cambria" w:hAnsi="Calibri" w:cs="Arial"/>
                <w:b/>
                <w:sz w:val="20"/>
                <w:szCs w:val="20"/>
              </w:rPr>
            </w:pPr>
            <w:r w:rsidRPr="00324261">
              <w:rPr>
                <w:rFonts w:ascii="Calibri" w:eastAsia="Cambria" w:hAnsi="Calibri" w:cs="Arial"/>
                <w:b/>
                <w:bCs/>
                <w:sz w:val="20"/>
                <w:szCs w:val="20"/>
              </w:rPr>
              <w:t>Erosion</w:t>
            </w:r>
            <w:r w:rsidRPr="00324261">
              <w:rPr>
                <w:rFonts w:ascii="Calibri" w:eastAsia="Cambria" w:hAnsi="Calibri" w:cs="Arial"/>
                <w:b/>
                <w:bCs/>
                <w:spacing w:val="3"/>
                <w:sz w:val="20"/>
                <w:szCs w:val="20"/>
              </w:rPr>
              <w:t xml:space="preserve"> Vulnerability Classes</w:t>
            </w:r>
          </w:p>
        </w:tc>
        <w:tc>
          <w:tcPr>
            <w:tcW w:w="2061" w:type="dxa"/>
            <w:shd w:val="clear" w:color="auto" w:fill="auto"/>
            <w:vAlign w:val="center"/>
          </w:tcPr>
          <w:p w:rsidR="00112FAB" w:rsidRPr="00324261" w:rsidRDefault="00112FAB" w:rsidP="00112FAB">
            <w:pPr>
              <w:spacing w:line="276" w:lineRule="auto"/>
              <w:jc w:val="center"/>
              <w:rPr>
                <w:rFonts w:ascii="Calibri" w:eastAsia="Cambria" w:hAnsi="Calibri" w:cs="Arial"/>
                <w:b/>
                <w:sz w:val="20"/>
                <w:szCs w:val="20"/>
              </w:rPr>
            </w:pPr>
            <w:r w:rsidRPr="00324261">
              <w:rPr>
                <w:rFonts w:ascii="Calibri" w:eastAsia="Cambria" w:hAnsi="Calibri" w:cs="Arial"/>
                <w:b/>
                <w:spacing w:val="2"/>
                <w:sz w:val="20"/>
                <w:szCs w:val="20"/>
              </w:rPr>
              <w:t xml:space="preserve">Vulnerable Areas in Turkey </w:t>
            </w:r>
            <w:r w:rsidRPr="00324261">
              <w:rPr>
                <w:rFonts w:ascii="Calibri" w:eastAsia="Cambria" w:hAnsi="Calibri" w:cs="Arial"/>
                <w:b/>
                <w:sz w:val="20"/>
                <w:szCs w:val="20"/>
              </w:rPr>
              <w:t>(h</w:t>
            </w:r>
            <w:r w:rsidRPr="00324261">
              <w:rPr>
                <w:rFonts w:ascii="Calibri" w:eastAsia="Cambria" w:hAnsi="Calibri" w:cs="Arial"/>
                <w:b/>
                <w:spacing w:val="2"/>
                <w:w w:val="101"/>
                <w:sz w:val="20"/>
                <w:szCs w:val="20"/>
              </w:rPr>
              <w:t>a</w:t>
            </w:r>
            <w:r w:rsidRPr="00324261">
              <w:rPr>
                <w:rFonts w:ascii="Calibri" w:eastAsia="Cambria" w:hAnsi="Calibri" w:cs="Arial"/>
                <w:b/>
                <w:sz w:val="20"/>
                <w:szCs w:val="20"/>
              </w:rPr>
              <w:t>)</w:t>
            </w:r>
          </w:p>
        </w:tc>
        <w:tc>
          <w:tcPr>
            <w:tcW w:w="2116" w:type="dxa"/>
            <w:shd w:val="clear" w:color="auto" w:fill="auto"/>
            <w:vAlign w:val="center"/>
          </w:tcPr>
          <w:p w:rsidR="00112FAB" w:rsidRPr="00324261" w:rsidRDefault="00112FAB" w:rsidP="00112FAB">
            <w:pPr>
              <w:spacing w:line="276" w:lineRule="auto"/>
              <w:jc w:val="center"/>
              <w:rPr>
                <w:rFonts w:ascii="Calibri" w:eastAsia="Cambria" w:hAnsi="Calibri" w:cs="Arial"/>
                <w:b/>
                <w:sz w:val="20"/>
                <w:szCs w:val="20"/>
              </w:rPr>
            </w:pPr>
            <w:r w:rsidRPr="00324261">
              <w:rPr>
                <w:rFonts w:ascii="Calibri" w:eastAsia="Cambria" w:hAnsi="Calibri" w:cs="Arial"/>
                <w:b/>
                <w:spacing w:val="-2"/>
                <w:sz w:val="20"/>
                <w:szCs w:val="20"/>
              </w:rPr>
              <w:t xml:space="preserve">Vulnerable Areas in Konya </w:t>
            </w:r>
            <w:r w:rsidRPr="00324261">
              <w:rPr>
                <w:rFonts w:ascii="Calibri" w:eastAsia="Cambria" w:hAnsi="Calibri" w:cs="Arial"/>
                <w:b/>
                <w:spacing w:val="3"/>
                <w:sz w:val="20"/>
                <w:szCs w:val="20"/>
              </w:rPr>
              <w:t xml:space="preserve"> </w:t>
            </w:r>
            <w:r w:rsidRPr="00324261">
              <w:rPr>
                <w:rFonts w:ascii="Calibri" w:eastAsia="Cambria" w:hAnsi="Calibri" w:cs="Arial"/>
                <w:b/>
                <w:spacing w:val="-5"/>
                <w:sz w:val="20"/>
                <w:szCs w:val="20"/>
              </w:rPr>
              <w:t>(</w:t>
            </w:r>
            <w:r w:rsidRPr="00324261">
              <w:rPr>
                <w:rFonts w:ascii="Calibri" w:eastAsia="Cambria" w:hAnsi="Calibri" w:cs="Arial"/>
                <w:b/>
                <w:spacing w:val="5"/>
                <w:sz w:val="20"/>
                <w:szCs w:val="20"/>
              </w:rPr>
              <w:t>h</w:t>
            </w:r>
            <w:r w:rsidRPr="00324261">
              <w:rPr>
                <w:rFonts w:ascii="Calibri" w:eastAsia="Cambria" w:hAnsi="Calibri" w:cs="Arial"/>
                <w:b/>
                <w:spacing w:val="2"/>
                <w:w w:val="101"/>
                <w:sz w:val="20"/>
                <w:szCs w:val="20"/>
              </w:rPr>
              <w:t>a</w:t>
            </w:r>
            <w:r w:rsidRPr="00324261">
              <w:rPr>
                <w:rFonts w:ascii="Calibri" w:eastAsia="Cambria" w:hAnsi="Calibri" w:cs="Arial"/>
                <w:b/>
                <w:sz w:val="20"/>
                <w:szCs w:val="20"/>
              </w:rPr>
              <w:t>)</w:t>
            </w:r>
          </w:p>
        </w:tc>
      </w:tr>
      <w:tr w:rsidR="00112FAB" w:rsidRPr="00324261" w:rsidTr="00112FAB">
        <w:trPr>
          <w:trHeight w:val="108"/>
          <w:jc w:val="center"/>
        </w:trPr>
        <w:tc>
          <w:tcPr>
            <w:tcW w:w="2025" w:type="dxa"/>
            <w:shd w:val="clear" w:color="auto" w:fill="auto"/>
          </w:tcPr>
          <w:p w:rsidR="00112FAB" w:rsidRPr="00324261" w:rsidRDefault="00112FAB" w:rsidP="00112FAB">
            <w:pPr>
              <w:spacing w:line="276" w:lineRule="auto"/>
              <w:rPr>
                <w:rFonts w:ascii="Calibri" w:eastAsia="Cambria" w:hAnsi="Calibri" w:cs="Arial"/>
                <w:b/>
                <w:sz w:val="20"/>
                <w:szCs w:val="20"/>
              </w:rPr>
            </w:pPr>
            <w:r w:rsidRPr="00324261">
              <w:rPr>
                <w:rFonts w:ascii="Calibri" w:eastAsia="Cambria" w:hAnsi="Calibri" w:cs="Arial"/>
                <w:b/>
                <w:sz w:val="20"/>
                <w:szCs w:val="20"/>
              </w:rPr>
              <w:t>Low</w:t>
            </w:r>
          </w:p>
        </w:tc>
        <w:tc>
          <w:tcPr>
            <w:tcW w:w="2061"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165</w:t>
            </w:r>
            <w:r w:rsidRPr="00324261">
              <w:rPr>
                <w:rFonts w:ascii="Calibri" w:eastAsia="Cambria" w:hAnsi="Calibri" w:cs="Arial"/>
                <w:spacing w:val="2"/>
                <w:sz w:val="20"/>
                <w:szCs w:val="20"/>
              </w:rPr>
              <w:t>,</w:t>
            </w:r>
            <w:r w:rsidRPr="00324261">
              <w:rPr>
                <w:rFonts w:ascii="Calibri" w:eastAsia="Cambria" w:hAnsi="Calibri" w:cs="Arial"/>
                <w:sz w:val="20"/>
                <w:szCs w:val="20"/>
              </w:rPr>
              <w:t>6</w:t>
            </w:r>
            <w:r w:rsidRPr="00324261">
              <w:rPr>
                <w:rFonts w:ascii="Calibri" w:eastAsia="Cambria" w:hAnsi="Calibri" w:cs="Arial"/>
                <w:spacing w:val="-5"/>
                <w:sz w:val="20"/>
                <w:szCs w:val="20"/>
              </w:rPr>
              <w:t>64</w:t>
            </w:r>
          </w:p>
        </w:tc>
        <w:tc>
          <w:tcPr>
            <w:tcW w:w="2116"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124</w:t>
            </w:r>
            <w:r w:rsidRPr="00324261">
              <w:rPr>
                <w:rFonts w:ascii="Calibri" w:eastAsia="Cambria" w:hAnsi="Calibri" w:cs="Arial"/>
                <w:spacing w:val="2"/>
                <w:sz w:val="20"/>
                <w:szCs w:val="20"/>
              </w:rPr>
              <w:t>,</w:t>
            </w:r>
            <w:r w:rsidRPr="00324261">
              <w:rPr>
                <w:rFonts w:ascii="Calibri" w:eastAsia="Cambria" w:hAnsi="Calibri" w:cs="Arial"/>
                <w:sz w:val="20"/>
                <w:szCs w:val="20"/>
              </w:rPr>
              <w:t>5</w:t>
            </w:r>
            <w:r w:rsidRPr="00324261">
              <w:rPr>
                <w:rFonts w:ascii="Calibri" w:eastAsia="Cambria" w:hAnsi="Calibri" w:cs="Arial"/>
                <w:spacing w:val="-5"/>
                <w:sz w:val="20"/>
                <w:szCs w:val="20"/>
              </w:rPr>
              <w:t>21</w:t>
            </w:r>
          </w:p>
        </w:tc>
      </w:tr>
      <w:tr w:rsidR="00112FAB" w:rsidRPr="00324261" w:rsidTr="00112FAB">
        <w:trPr>
          <w:trHeight w:val="108"/>
          <w:jc w:val="center"/>
        </w:trPr>
        <w:tc>
          <w:tcPr>
            <w:tcW w:w="2025" w:type="dxa"/>
            <w:shd w:val="clear" w:color="auto" w:fill="auto"/>
          </w:tcPr>
          <w:p w:rsidR="00112FAB" w:rsidRPr="00324261" w:rsidRDefault="00112FAB" w:rsidP="00112FAB">
            <w:pPr>
              <w:spacing w:line="276" w:lineRule="auto"/>
              <w:rPr>
                <w:rFonts w:ascii="Calibri" w:eastAsia="Cambria" w:hAnsi="Calibri" w:cs="Arial"/>
                <w:b/>
                <w:sz w:val="20"/>
                <w:szCs w:val="20"/>
              </w:rPr>
            </w:pPr>
            <w:r w:rsidRPr="00324261">
              <w:rPr>
                <w:rFonts w:ascii="Calibri" w:eastAsia="Cambria" w:hAnsi="Calibri" w:cs="Arial"/>
                <w:b/>
                <w:bCs/>
                <w:spacing w:val="2"/>
                <w:sz w:val="20"/>
                <w:szCs w:val="20"/>
              </w:rPr>
              <w:t>Moderate</w:t>
            </w:r>
          </w:p>
        </w:tc>
        <w:tc>
          <w:tcPr>
            <w:tcW w:w="2061"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231</w:t>
            </w:r>
            <w:r w:rsidRPr="00324261">
              <w:rPr>
                <w:rFonts w:ascii="Calibri" w:eastAsia="Cambria" w:hAnsi="Calibri" w:cs="Arial"/>
                <w:spacing w:val="2"/>
                <w:sz w:val="20"/>
                <w:szCs w:val="20"/>
              </w:rPr>
              <w:t>,</w:t>
            </w:r>
            <w:r w:rsidRPr="00324261">
              <w:rPr>
                <w:rFonts w:ascii="Calibri" w:eastAsia="Cambria" w:hAnsi="Calibri" w:cs="Arial"/>
                <w:sz w:val="20"/>
                <w:szCs w:val="20"/>
              </w:rPr>
              <w:t>0</w:t>
            </w:r>
            <w:r w:rsidRPr="00324261">
              <w:rPr>
                <w:rFonts w:ascii="Calibri" w:eastAsia="Cambria" w:hAnsi="Calibri" w:cs="Arial"/>
                <w:spacing w:val="-5"/>
                <w:sz w:val="20"/>
                <w:szCs w:val="20"/>
              </w:rPr>
              <w:t>41</w:t>
            </w:r>
          </w:p>
        </w:tc>
        <w:tc>
          <w:tcPr>
            <w:tcW w:w="2116"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138</w:t>
            </w:r>
            <w:r w:rsidRPr="00324261">
              <w:rPr>
                <w:rFonts w:ascii="Calibri" w:eastAsia="Cambria" w:hAnsi="Calibri" w:cs="Arial"/>
                <w:spacing w:val="2"/>
                <w:sz w:val="20"/>
                <w:szCs w:val="20"/>
              </w:rPr>
              <w:t>,</w:t>
            </w:r>
            <w:r w:rsidRPr="00324261">
              <w:rPr>
                <w:rFonts w:ascii="Calibri" w:eastAsia="Cambria" w:hAnsi="Calibri" w:cs="Arial"/>
                <w:sz w:val="20"/>
                <w:szCs w:val="20"/>
              </w:rPr>
              <w:t>7</w:t>
            </w:r>
            <w:r w:rsidRPr="00324261">
              <w:rPr>
                <w:rFonts w:ascii="Calibri" w:eastAsia="Cambria" w:hAnsi="Calibri" w:cs="Arial"/>
                <w:spacing w:val="-5"/>
                <w:sz w:val="20"/>
                <w:szCs w:val="20"/>
              </w:rPr>
              <w:t>94</w:t>
            </w:r>
          </w:p>
        </w:tc>
      </w:tr>
      <w:tr w:rsidR="00112FAB" w:rsidRPr="00324261" w:rsidTr="00112FAB">
        <w:trPr>
          <w:trHeight w:val="108"/>
          <w:jc w:val="center"/>
        </w:trPr>
        <w:tc>
          <w:tcPr>
            <w:tcW w:w="2025" w:type="dxa"/>
            <w:shd w:val="clear" w:color="auto" w:fill="auto"/>
          </w:tcPr>
          <w:p w:rsidR="00112FAB" w:rsidRPr="00324261" w:rsidRDefault="00112FAB" w:rsidP="00112FAB">
            <w:pPr>
              <w:spacing w:line="276" w:lineRule="auto"/>
              <w:rPr>
                <w:rFonts w:ascii="Calibri" w:eastAsia="Cambria" w:hAnsi="Calibri" w:cs="Arial"/>
                <w:b/>
                <w:sz w:val="20"/>
                <w:szCs w:val="20"/>
              </w:rPr>
            </w:pPr>
            <w:r w:rsidRPr="00324261">
              <w:rPr>
                <w:rFonts w:ascii="Calibri" w:eastAsia="Cambria" w:hAnsi="Calibri" w:cs="Arial"/>
                <w:b/>
                <w:sz w:val="20"/>
                <w:szCs w:val="20"/>
              </w:rPr>
              <w:t>High</w:t>
            </w:r>
          </w:p>
        </w:tc>
        <w:tc>
          <w:tcPr>
            <w:tcW w:w="2061"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64</w:t>
            </w:r>
            <w:r w:rsidRPr="00324261">
              <w:rPr>
                <w:rFonts w:ascii="Calibri" w:eastAsia="Cambria" w:hAnsi="Calibri" w:cs="Arial"/>
                <w:spacing w:val="2"/>
                <w:sz w:val="20"/>
                <w:szCs w:val="20"/>
              </w:rPr>
              <w:t>,</w:t>
            </w:r>
            <w:r w:rsidRPr="00324261">
              <w:rPr>
                <w:rFonts w:ascii="Calibri" w:eastAsia="Cambria" w:hAnsi="Calibri" w:cs="Arial"/>
                <w:sz w:val="20"/>
                <w:szCs w:val="20"/>
              </w:rPr>
              <w:t>385</w:t>
            </w:r>
          </w:p>
        </w:tc>
        <w:tc>
          <w:tcPr>
            <w:tcW w:w="2116"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56</w:t>
            </w:r>
            <w:r w:rsidRPr="00324261">
              <w:rPr>
                <w:rFonts w:ascii="Calibri" w:eastAsia="Cambria" w:hAnsi="Calibri" w:cs="Arial"/>
                <w:spacing w:val="2"/>
                <w:sz w:val="20"/>
                <w:szCs w:val="20"/>
              </w:rPr>
              <w:t>,</w:t>
            </w:r>
            <w:r w:rsidRPr="00324261">
              <w:rPr>
                <w:rFonts w:ascii="Calibri" w:eastAsia="Cambria" w:hAnsi="Calibri" w:cs="Arial"/>
                <w:sz w:val="20"/>
                <w:szCs w:val="20"/>
              </w:rPr>
              <w:t>678</w:t>
            </w:r>
          </w:p>
        </w:tc>
      </w:tr>
      <w:tr w:rsidR="00112FAB" w:rsidRPr="00324261" w:rsidTr="00112FAB">
        <w:trPr>
          <w:trHeight w:val="108"/>
          <w:jc w:val="center"/>
        </w:trPr>
        <w:tc>
          <w:tcPr>
            <w:tcW w:w="2025" w:type="dxa"/>
            <w:shd w:val="clear" w:color="auto" w:fill="auto"/>
          </w:tcPr>
          <w:p w:rsidR="00112FAB" w:rsidRPr="00324261" w:rsidRDefault="00112FAB" w:rsidP="00112FAB">
            <w:pPr>
              <w:spacing w:line="276" w:lineRule="auto"/>
              <w:rPr>
                <w:rFonts w:ascii="Calibri" w:eastAsia="Cambria" w:hAnsi="Calibri" w:cs="Arial"/>
                <w:b/>
                <w:sz w:val="20"/>
                <w:szCs w:val="20"/>
              </w:rPr>
            </w:pPr>
            <w:r w:rsidRPr="00324261">
              <w:rPr>
                <w:rFonts w:ascii="Calibri" w:eastAsia="Cambria" w:hAnsi="Calibri" w:cs="Arial"/>
                <w:b/>
                <w:bCs/>
                <w:spacing w:val="-2"/>
                <w:sz w:val="20"/>
                <w:szCs w:val="20"/>
              </w:rPr>
              <w:t>Very High</w:t>
            </w:r>
          </w:p>
        </w:tc>
        <w:tc>
          <w:tcPr>
            <w:tcW w:w="2061"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4</w:t>
            </w:r>
            <w:r w:rsidRPr="00324261">
              <w:rPr>
                <w:rFonts w:ascii="Calibri" w:eastAsia="Cambria" w:hAnsi="Calibri" w:cs="Arial"/>
                <w:spacing w:val="2"/>
                <w:sz w:val="20"/>
                <w:szCs w:val="20"/>
              </w:rPr>
              <w:t>,</w:t>
            </w:r>
            <w:r w:rsidRPr="00324261">
              <w:rPr>
                <w:rFonts w:ascii="Calibri" w:eastAsia="Cambria" w:hAnsi="Calibri" w:cs="Arial"/>
                <w:sz w:val="20"/>
                <w:szCs w:val="20"/>
              </w:rPr>
              <w:t>823</w:t>
            </w:r>
          </w:p>
        </w:tc>
        <w:tc>
          <w:tcPr>
            <w:tcW w:w="2116" w:type="dxa"/>
            <w:shd w:val="clear" w:color="auto" w:fill="auto"/>
            <w:vAlign w:val="center"/>
          </w:tcPr>
          <w:p w:rsidR="00112FAB" w:rsidRPr="00324261" w:rsidRDefault="00112FAB" w:rsidP="00112FAB">
            <w:pPr>
              <w:spacing w:line="276" w:lineRule="auto"/>
              <w:jc w:val="right"/>
              <w:rPr>
                <w:rFonts w:ascii="Calibri" w:eastAsia="Cambria" w:hAnsi="Calibri" w:cs="Arial"/>
                <w:sz w:val="20"/>
                <w:szCs w:val="20"/>
              </w:rPr>
            </w:pPr>
            <w:r w:rsidRPr="00324261">
              <w:rPr>
                <w:rFonts w:ascii="Calibri" w:eastAsia="Cambria" w:hAnsi="Calibri" w:cs="Arial"/>
                <w:sz w:val="20"/>
                <w:szCs w:val="20"/>
              </w:rPr>
              <w:t>2</w:t>
            </w:r>
            <w:r w:rsidRPr="00324261">
              <w:rPr>
                <w:rFonts w:ascii="Calibri" w:eastAsia="Cambria" w:hAnsi="Calibri" w:cs="Arial"/>
                <w:spacing w:val="2"/>
                <w:sz w:val="20"/>
                <w:szCs w:val="20"/>
              </w:rPr>
              <w:t>,</w:t>
            </w:r>
            <w:r w:rsidRPr="00324261">
              <w:rPr>
                <w:rFonts w:ascii="Calibri" w:eastAsia="Cambria" w:hAnsi="Calibri" w:cs="Arial"/>
                <w:sz w:val="20"/>
                <w:szCs w:val="20"/>
              </w:rPr>
              <w:t>481</w:t>
            </w:r>
          </w:p>
        </w:tc>
      </w:tr>
    </w:tbl>
    <w:p w:rsidR="00112FAB" w:rsidRPr="00324261" w:rsidRDefault="00112FAB" w:rsidP="00112FAB">
      <w:pPr>
        <w:spacing w:line="276" w:lineRule="auto"/>
        <w:rPr>
          <w:rFonts w:ascii="Calibri" w:eastAsia="Calibri" w:hAnsi="Calibri"/>
          <w:color w:val="000000"/>
          <w:sz w:val="20"/>
          <w:szCs w:val="20"/>
        </w:rPr>
      </w:pPr>
    </w:p>
    <w:p w:rsidR="00112FAB" w:rsidRPr="00324261" w:rsidRDefault="00112FAB" w:rsidP="00112FAB">
      <w:pPr>
        <w:spacing w:line="276" w:lineRule="auto"/>
        <w:rPr>
          <w:rFonts w:ascii="Calibri" w:hAnsi="Calibri"/>
          <w:spacing w:val="1"/>
          <w:sz w:val="20"/>
          <w:szCs w:val="20"/>
        </w:rPr>
      </w:pPr>
      <w:r w:rsidRPr="00324261">
        <w:rPr>
          <w:rFonts w:ascii="Calibri" w:hAnsi="Calibri"/>
          <w:spacing w:val="1"/>
          <w:sz w:val="20"/>
          <w:szCs w:val="20"/>
        </w:rPr>
        <w:t xml:space="preserve">When properly designed and maintained, </w:t>
      </w:r>
      <w:r w:rsidRPr="00324261">
        <w:rPr>
          <w:rFonts w:ascii="Calibri" w:eastAsia="Calibri" w:hAnsi="Calibri"/>
          <w:color w:val="000000"/>
          <w:sz w:val="20"/>
          <w:szCs w:val="20"/>
        </w:rPr>
        <w:t>windbreaks reduce wind erosion by reducing wind speed, reducing field width, and creating a stable area where the erosion process is interrupted. They</w:t>
      </w:r>
      <w:r w:rsidRPr="00324261">
        <w:rPr>
          <w:rFonts w:ascii="Calibri" w:hAnsi="Calibri"/>
          <w:spacing w:val="1"/>
          <w:sz w:val="20"/>
          <w:szCs w:val="20"/>
        </w:rPr>
        <w:t xml:space="preserve"> improve the microclimate in a given protected area by decreasing water evaporation from the soil and plants. They also protect crops and increase the productivity of the crops they protect. In addition to these soil and water conservation effects, windbreaks can also provide </w:t>
      </w:r>
      <w:r w:rsidRPr="00324261">
        <w:rPr>
          <w:rFonts w:ascii="Calibri" w:eastAsia="Calibri" w:hAnsi="Calibri"/>
          <w:color w:val="000000"/>
          <w:sz w:val="20"/>
          <w:szCs w:val="20"/>
        </w:rPr>
        <w:t>wildlife habitat, and add quality and biological diversity to agricultural systems.</w:t>
      </w:r>
    </w:p>
    <w:p w:rsidR="00112FAB" w:rsidRPr="00324261" w:rsidRDefault="00112FAB" w:rsidP="00112FAB">
      <w:pPr>
        <w:spacing w:line="276" w:lineRule="auto"/>
        <w:rPr>
          <w:rFonts w:ascii="Calibri" w:hAnsi="Calibri"/>
          <w:sz w:val="20"/>
          <w:szCs w:val="20"/>
        </w:rPr>
      </w:pPr>
      <w:r w:rsidRPr="00324261">
        <w:rPr>
          <w:rFonts w:ascii="Calibri" w:eastAsia="Calibri" w:hAnsi="Calibri"/>
          <w:sz w:val="20"/>
          <w:szCs w:val="20"/>
        </w:rPr>
        <w:t xml:space="preserve">As windbreak vegetation, native or adaptive plants </w:t>
      </w:r>
      <w:r w:rsidRPr="00324261">
        <w:rPr>
          <w:rFonts w:ascii="Calibri" w:hAnsi="Calibri"/>
          <w:spacing w:val="1"/>
          <w:sz w:val="20"/>
          <w:szCs w:val="20"/>
        </w:rPr>
        <w:t>resistant to the region’s dry climate</w:t>
      </w:r>
      <w:r w:rsidRPr="00324261">
        <w:rPr>
          <w:rFonts w:ascii="Calibri" w:eastAsia="Calibri" w:hAnsi="Calibri"/>
          <w:sz w:val="20"/>
          <w:szCs w:val="20"/>
        </w:rPr>
        <w:t xml:space="preserve"> should be utilized in order to minimize irrigation and maintenance requirements.</w:t>
      </w:r>
      <w:r w:rsidRPr="00324261">
        <w:rPr>
          <w:rFonts w:ascii="Calibri" w:hAnsi="Calibri"/>
          <w:spacing w:val="1"/>
          <w:sz w:val="20"/>
          <w:szCs w:val="20"/>
        </w:rPr>
        <w:t xml:space="preserve"> Native trees of the project region are: Russian olive-</w:t>
      </w:r>
      <w:proofErr w:type="spellStart"/>
      <w:r w:rsidRPr="00324261">
        <w:rPr>
          <w:rFonts w:ascii="Calibri" w:hAnsi="Calibri"/>
          <w:spacing w:val="1"/>
          <w:sz w:val="20"/>
          <w:szCs w:val="20"/>
        </w:rPr>
        <w:t>İğde</w:t>
      </w:r>
      <w:proofErr w:type="spellEnd"/>
      <w:r w:rsidRPr="00324261">
        <w:rPr>
          <w:rFonts w:ascii="Calibri" w:hAnsi="Calibri"/>
          <w:spacing w:val="1"/>
          <w:sz w:val="20"/>
          <w:szCs w:val="20"/>
        </w:rPr>
        <w:t xml:space="preserve"> </w:t>
      </w:r>
      <w:r w:rsidRPr="00324261">
        <w:rPr>
          <w:rFonts w:ascii="Calibri" w:hAnsi="Calibri"/>
          <w:sz w:val="20"/>
          <w:szCs w:val="20"/>
        </w:rPr>
        <w:t>(</w:t>
      </w:r>
      <w:proofErr w:type="spellStart"/>
      <w:r w:rsidRPr="00324261">
        <w:rPr>
          <w:rFonts w:ascii="Calibri" w:hAnsi="Calibri"/>
          <w:i/>
          <w:iCs/>
          <w:sz w:val="20"/>
          <w:szCs w:val="20"/>
        </w:rPr>
        <w:t>Eleagnussp</w:t>
      </w:r>
      <w:r w:rsidRPr="00324261">
        <w:rPr>
          <w:rFonts w:ascii="Calibri" w:hAnsi="Calibri"/>
          <w:sz w:val="20"/>
          <w:szCs w:val="20"/>
        </w:rPr>
        <w:t>.L</w:t>
      </w:r>
      <w:proofErr w:type="spellEnd"/>
      <w:r w:rsidRPr="00324261">
        <w:rPr>
          <w:rFonts w:ascii="Calibri" w:hAnsi="Calibri"/>
          <w:sz w:val="20"/>
          <w:szCs w:val="20"/>
        </w:rPr>
        <w:t xml:space="preserve">), </w:t>
      </w:r>
      <w:r w:rsidRPr="00324261">
        <w:rPr>
          <w:rFonts w:ascii="Calibri" w:eastAsia="Calibri" w:hAnsi="Calibri"/>
          <w:sz w:val="20"/>
          <w:szCs w:val="20"/>
        </w:rPr>
        <w:t>Black Locust</w:t>
      </w:r>
      <w:r w:rsidRPr="00324261">
        <w:rPr>
          <w:rFonts w:ascii="Calibri" w:hAnsi="Calibri"/>
          <w:sz w:val="20"/>
          <w:szCs w:val="20"/>
        </w:rPr>
        <w:t xml:space="preserve"> –</w:t>
      </w:r>
      <w:proofErr w:type="spellStart"/>
      <w:r w:rsidRPr="00324261">
        <w:rPr>
          <w:rFonts w:ascii="Calibri" w:hAnsi="Calibri"/>
          <w:sz w:val="20"/>
          <w:szCs w:val="20"/>
        </w:rPr>
        <w:t>Yalancı</w:t>
      </w:r>
      <w:proofErr w:type="spellEnd"/>
      <w:r w:rsidRPr="00324261">
        <w:rPr>
          <w:rFonts w:ascii="Calibri" w:hAnsi="Calibri"/>
          <w:sz w:val="20"/>
          <w:szCs w:val="20"/>
        </w:rPr>
        <w:t xml:space="preserve"> </w:t>
      </w:r>
      <w:proofErr w:type="spellStart"/>
      <w:r w:rsidRPr="00324261">
        <w:rPr>
          <w:rFonts w:ascii="Calibri" w:hAnsi="Calibri"/>
          <w:sz w:val="20"/>
          <w:szCs w:val="20"/>
        </w:rPr>
        <w:t>akasya</w:t>
      </w:r>
      <w:proofErr w:type="spellEnd"/>
      <w:r w:rsidRPr="00324261">
        <w:rPr>
          <w:rFonts w:ascii="Calibri" w:hAnsi="Calibri"/>
          <w:sz w:val="20"/>
          <w:szCs w:val="20"/>
        </w:rPr>
        <w:t xml:space="preserve"> (</w:t>
      </w:r>
      <w:proofErr w:type="spellStart"/>
      <w:r w:rsidRPr="00324261">
        <w:rPr>
          <w:rFonts w:ascii="Calibri" w:hAnsi="Calibri"/>
          <w:i/>
          <w:iCs/>
          <w:sz w:val="20"/>
          <w:szCs w:val="20"/>
        </w:rPr>
        <w:t>Robinia</w:t>
      </w:r>
      <w:proofErr w:type="spellEnd"/>
      <w:r w:rsidRPr="00324261">
        <w:rPr>
          <w:rFonts w:ascii="Calibri" w:hAnsi="Calibri"/>
          <w:i/>
          <w:iCs/>
          <w:sz w:val="20"/>
          <w:szCs w:val="20"/>
        </w:rPr>
        <w:t xml:space="preserve"> </w:t>
      </w:r>
      <w:proofErr w:type="spellStart"/>
      <w:r w:rsidRPr="00324261">
        <w:rPr>
          <w:rFonts w:ascii="Calibri" w:hAnsi="Calibri"/>
          <w:i/>
          <w:iCs/>
          <w:sz w:val="20"/>
          <w:szCs w:val="20"/>
        </w:rPr>
        <w:t>pseudeaccacia</w:t>
      </w:r>
      <w:proofErr w:type="spellEnd"/>
      <w:r w:rsidRPr="00324261">
        <w:rPr>
          <w:rFonts w:ascii="Calibri" w:hAnsi="Calibri"/>
          <w:sz w:val="20"/>
          <w:szCs w:val="20"/>
        </w:rPr>
        <w:t xml:space="preserve">), White Ash- </w:t>
      </w:r>
      <w:proofErr w:type="spellStart"/>
      <w:r w:rsidRPr="00324261">
        <w:rPr>
          <w:rFonts w:ascii="Calibri" w:hAnsi="Calibri"/>
          <w:sz w:val="20"/>
          <w:szCs w:val="20"/>
        </w:rPr>
        <w:t>dişbudak</w:t>
      </w:r>
      <w:proofErr w:type="spellEnd"/>
      <w:r w:rsidRPr="00324261">
        <w:rPr>
          <w:rFonts w:ascii="Calibri" w:hAnsi="Calibri"/>
          <w:sz w:val="20"/>
          <w:szCs w:val="20"/>
        </w:rPr>
        <w:t xml:space="preserve"> (</w:t>
      </w:r>
      <w:proofErr w:type="spellStart"/>
      <w:r w:rsidRPr="00324261">
        <w:rPr>
          <w:rFonts w:ascii="Calibri" w:hAnsi="Calibri"/>
          <w:i/>
          <w:iCs/>
          <w:sz w:val="20"/>
          <w:szCs w:val="20"/>
        </w:rPr>
        <w:t>Fraxinus</w:t>
      </w:r>
      <w:proofErr w:type="spellEnd"/>
      <w:r w:rsidRPr="00324261">
        <w:rPr>
          <w:rFonts w:ascii="Calibri" w:hAnsi="Calibri"/>
          <w:i/>
          <w:iCs/>
          <w:sz w:val="20"/>
          <w:szCs w:val="20"/>
        </w:rPr>
        <w:t xml:space="preserve"> </w:t>
      </w:r>
      <w:proofErr w:type="spellStart"/>
      <w:r w:rsidRPr="00324261">
        <w:rPr>
          <w:rFonts w:ascii="Calibri" w:hAnsi="Calibri"/>
          <w:i/>
          <w:iCs/>
          <w:sz w:val="20"/>
          <w:szCs w:val="20"/>
        </w:rPr>
        <w:t>sp</w:t>
      </w:r>
      <w:r w:rsidRPr="00324261">
        <w:rPr>
          <w:rFonts w:ascii="Calibri" w:hAnsi="Calibri"/>
          <w:sz w:val="20"/>
          <w:szCs w:val="20"/>
        </w:rPr>
        <w:t>.L</w:t>
      </w:r>
      <w:proofErr w:type="spellEnd"/>
      <w:r w:rsidRPr="00324261">
        <w:rPr>
          <w:rFonts w:ascii="Calibri" w:hAnsi="Calibri"/>
          <w:sz w:val="20"/>
          <w:szCs w:val="20"/>
        </w:rPr>
        <w:t>), Elm -</w:t>
      </w:r>
      <w:proofErr w:type="spellStart"/>
      <w:r w:rsidRPr="00324261">
        <w:rPr>
          <w:rFonts w:ascii="Calibri" w:hAnsi="Calibri"/>
          <w:sz w:val="20"/>
          <w:szCs w:val="20"/>
        </w:rPr>
        <w:t>Karaağa</w:t>
      </w:r>
      <w:r w:rsidRPr="00324261">
        <w:rPr>
          <w:rFonts w:ascii="Calibri" w:eastAsia="Calibri" w:hAnsi="Calibri"/>
          <w:sz w:val="20"/>
          <w:szCs w:val="20"/>
        </w:rPr>
        <w:t>c</w:t>
      </w:r>
      <w:proofErr w:type="spellEnd"/>
      <w:r w:rsidRPr="00324261">
        <w:rPr>
          <w:rFonts w:ascii="Calibri" w:eastAsia="Calibri" w:hAnsi="Calibri"/>
          <w:sz w:val="20"/>
          <w:szCs w:val="20"/>
        </w:rPr>
        <w:t xml:space="preserve"> </w:t>
      </w:r>
      <w:r w:rsidRPr="00324261">
        <w:rPr>
          <w:rFonts w:ascii="Calibri" w:hAnsi="Calibri"/>
          <w:sz w:val="20"/>
          <w:szCs w:val="20"/>
        </w:rPr>
        <w:t>(</w:t>
      </w:r>
      <w:proofErr w:type="spellStart"/>
      <w:r w:rsidRPr="00324261">
        <w:rPr>
          <w:rFonts w:ascii="Calibri" w:hAnsi="Calibri"/>
          <w:i/>
          <w:iCs/>
          <w:sz w:val="20"/>
          <w:szCs w:val="20"/>
        </w:rPr>
        <w:t>Ulmus</w:t>
      </w:r>
      <w:proofErr w:type="spellEnd"/>
      <w:r w:rsidRPr="00324261">
        <w:rPr>
          <w:rFonts w:ascii="Calibri" w:hAnsi="Calibri"/>
          <w:i/>
          <w:iCs/>
          <w:sz w:val="20"/>
          <w:szCs w:val="20"/>
        </w:rPr>
        <w:t xml:space="preserve"> </w:t>
      </w:r>
      <w:proofErr w:type="spellStart"/>
      <w:r w:rsidRPr="00324261">
        <w:rPr>
          <w:rFonts w:ascii="Calibri" w:hAnsi="Calibri"/>
          <w:i/>
          <w:iCs/>
          <w:sz w:val="20"/>
          <w:szCs w:val="20"/>
        </w:rPr>
        <w:t>sp</w:t>
      </w:r>
      <w:r w:rsidRPr="00324261">
        <w:rPr>
          <w:rFonts w:ascii="Calibri" w:hAnsi="Calibri"/>
          <w:sz w:val="20"/>
          <w:szCs w:val="20"/>
        </w:rPr>
        <w:t>.L</w:t>
      </w:r>
      <w:proofErr w:type="spellEnd"/>
      <w:r w:rsidRPr="00324261">
        <w:rPr>
          <w:rFonts w:ascii="Calibri" w:hAnsi="Calibri"/>
          <w:sz w:val="20"/>
          <w:szCs w:val="20"/>
        </w:rPr>
        <w:t xml:space="preserve">), and Maple- </w:t>
      </w:r>
      <w:proofErr w:type="spellStart"/>
      <w:r w:rsidRPr="00324261">
        <w:rPr>
          <w:rFonts w:ascii="Calibri" w:hAnsi="Calibri"/>
          <w:sz w:val="20"/>
          <w:szCs w:val="20"/>
        </w:rPr>
        <w:t>akçaağaç</w:t>
      </w:r>
      <w:proofErr w:type="spellEnd"/>
      <w:r w:rsidRPr="00324261">
        <w:rPr>
          <w:rFonts w:ascii="Calibri" w:hAnsi="Calibri"/>
          <w:sz w:val="20"/>
          <w:szCs w:val="20"/>
        </w:rPr>
        <w:t xml:space="preserve"> (</w:t>
      </w:r>
      <w:r w:rsidRPr="00324261">
        <w:rPr>
          <w:rFonts w:ascii="Calibri" w:hAnsi="Calibri"/>
          <w:i/>
          <w:iCs/>
          <w:sz w:val="20"/>
          <w:szCs w:val="20"/>
        </w:rPr>
        <w:t xml:space="preserve">Acer </w:t>
      </w:r>
      <w:proofErr w:type="spellStart"/>
      <w:r w:rsidRPr="00324261">
        <w:rPr>
          <w:rFonts w:ascii="Calibri" w:hAnsi="Calibri"/>
          <w:i/>
          <w:iCs/>
          <w:sz w:val="20"/>
          <w:szCs w:val="20"/>
        </w:rPr>
        <w:t>sp</w:t>
      </w:r>
      <w:r w:rsidRPr="00324261">
        <w:rPr>
          <w:rFonts w:ascii="Calibri" w:hAnsi="Calibri"/>
          <w:sz w:val="20"/>
          <w:szCs w:val="20"/>
        </w:rPr>
        <w:t>.L</w:t>
      </w:r>
      <w:proofErr w:type="spellEnd"/>
      <w:r w:rsidRPr="00324261">
        <w:rPr>
          <w:rFonts w:ascii="Calibri" w:hAnsi="Calibri"/>
          <w:sz w:val="20"/>
          <w:szCs w:val="20"/>
        </w:rPr>
        <w:t xml:space="preserve">). </w:t>
      </w:r>
      <w:r w:rsidRPr="00324261">
        <w:rPr>
          <w:rFonts w:ascii="Calibri" w:hAnsi="Calibri"/>
          <w:spacing w:val="1"/>
          <w:sz w:val="20"/>
          <w:szCs w:val="20"/>
        </w:rPr>
        <w:t xml:space="preserve">In this project, Russian </w:t>
      </w:r>
      <w:proofErr w:type="gramStart"/>
      <w:r w:rsidRPr="00324261">
        <w:rPr>
          <w:rFonts w:ascii="Calibri" w:hAnsi="Calibri"/>
          <w:spacing w:val="1"/>
          <w:sz w:val="20"/>
          <w:szCs w:val="20"/>
        </w:rPr>
        <w:t>Olive</w:t>
      </w:r>
      <w:proofErr w:type="gramEnd"/>
      <w:r w:rsidRPr="00324261">
        <w:rPr>
          <w:rFonts w:ascii="Calibri" w:hAnsi="Calibri"/>
          <w:spacing w:val="1"/>
          <w:sz w:val="20"/>
          <w:szCs w:val="20"/>
        </w:rPr>
        <w:t xml:space="preserve"> </w:t>
      </w:r>
      <w:r w:rsidRPr="00324261">
        <w:rPr>
          <w:rFonts w:ascii="Calibri" w:hAnsi="Calibri"/>
          <w:sz w:val="20"/>
          <w:szCs w:val="20"/>
        </w:rPr>
        <w:t>(</w:t>
      </w:r>
      <w:proofErr w:type="spellStart"/>
      <w:r w:rsidRPr="00324261">
        <w:rPr>
          <w:rFonts w:ascii="Calibri" w:hAnsi="Calibri"/>
          <w:i/>
          <w:iCs/>
          <w:sz w:val="20"/>
          <w:szCs w:val="20"/>
        </w:rPr>
        <w:t>Eleagnus</w:t>
      </w:r>
      <w:proofErr w:type="spellEnd"/>
      <w:r w:rsidRPr="00324261">
        <w:rPr>
          <w:rFonts w:ascii="Calibri" w:hAnsi="Calibri"/>
          <w:i/>
          <w:iCs/>
          <w:sz w:val="20"/>
          <w:szCs w:val="20"/>
        </w:rPr>
        <w:t xml:space="preserve"> </w:t>
      </w:r>
      <w:proofErr w:type="spellStart"/>
      <w:r w:rsidRPr="00324261">
        <w:rPr>
          <w:rFonts w:ascii="Calibri" w:hAnsi="Calibri"/>
          <w:i/>
          <w:iCs/>
          <w:sz w:val="20"/>
          <w:szCs w:val="20"/>
        </w:rPr>
        <w:t>sp</w:t>
      </w:r>
      <w:r w:rsidRPr="00324261">
        <w:rPr>
          <w:rFonts w:ascii="Calibri" w:hAnsi="Calibri"/>
          <w:sz w:val="20"/>
          <w:szCs w:val="20"/>
        </w:rPr>
        <w:t>.L</w:t>
      </w:r>
      <w:proofErr w:type="spellEnd"/>
      <w:r w:rsidRPr="00324261">
        <w:rPr>
          <w:rFonts w:ascii="Calibri" w:hAnsi="Calibri"/>
          <w:sz w:val="20"/>
          <w:szCs w:val="20"/>
        </w:rPr>
        <w:t>) will be used as a windbreak vegetation.</w:t>
      </w:r>
    </w:p>
    <w:p w:rsidR="00112FAB" w:rsidRPr="00324261" w:rsidRDefault="00112FAB" w:rsidP="00112FAB">
      <w:pPr>
        <w:spacing w:line="276" w:lineRule="auto"/>
        <w:rPr>
          <w:rFonts w:ascii="Calibri" w:hAnsi="Calibri"/>
          <w:sz w:val="20"/>
          <w:szCs w:val="20"/>
        </w:rPr>
      </w:pPr>
      <w:r w:rsidRPr="00324261">
        <w:rPr>
          <w:rFonts w:ascii="Calibri" w:hAnsi="Calibri"/>
          <w:sz w:val="20"/>
          <w:szCs w:val="20"/>
        </w:rPr>
        <w:t>The effectiveness of field windbreaks is dependent on their height, density, length, spacing and orientation to prevailing winds. The ideal field windbreak system consists of a series of multi-row windbreaks oriented at a 90 degree angle to prevailing winds. However due to the limitation in land availability, producers prefer to plant only one or two rows of trees of mixed species.</w:t>
      </w:r>
      <w:r w:rsidRPr="00324261">
        <w:rPr>
          <w:rFonts w:ascii="Calibri" w:hAnsi="Calibri"/>
          <w:color w:val="141413"/>
          <w:sz w:val="20"/>
          <w:szCs w:val="20"/>
        </w:rPr>
        <w:t xml:space="preserve"> Single row windbreaks offer limited resilience because a single dead tree can leave a gap in the windbreak. Gaps result in increased wind speeds and reduced protection. For that reason</w:t>
      </w:r>
      <w:r w:rsidRPr="00324261">
        <w:rPr>
          <w:rFonts w:ascii="Calibri" w:hAnsi="Calibri"/>
          <w:sz w:val="20"/>
          <w:szCs w:val="20"/>
        </w:rPr>
        <w:t xml:space="preserve">, windbreaks should be continuous and cover the full length of the field in order to avoid wind tunnel effects. </w:t>
      </w:r>
    </w:p>
    <w:p w:rsidR="00112FAB" w:rsidRPr="00324261" w:rsidRDefault="00112FAB" w:rsidP="00112FAB">
      <w:pPr>
        <w:spacing w:line="276" w:lineRule="auto"/>
        <w:rPr>
          <w:rFonts w:ascii="Calibri" w:hAnsi="Calibri"/>
          <w:sz w:val="20"/>
          <w:szCs w:val="20"/>
        </w:rPr>
      </w:pPr>
      <w:r w:rsidRPr="00324261">
        <w:rPr>
          <w:rFonts w:ascii="Calibri" w:hAnsi="Calibri"/>
          <w:sz w:val="20"/>
          <w:szCs w:val="20"/>
        </w:rPr>
        <w:t xml:space="preserve">The protective and productive benefits of windbreaks at a given site should be weighed against the costs before proceeding with detailed plans and planting. Aside from the direct costs for </w:t>
      </w:r>
      <w:proofErr w:type="spellStart"/>
      <w:r w:rsidRPr="00324261">
        <w:rPr>
          <w:rFonts w:ascii="Calibri" w:hAnsi="Calibri"/>
          <w:sz w:val="20"/>
          <w:szCs w:val="20"/>
        </w:rPr>
        <w:t>labor</w:t>
      </w:r>
      <w:proofErr w:type="spellEnd"/>
      <w:r w:rsidRPr="00324261">
        <w:rPr>
          <w:rFonts w:ascii="Calibri" w:hAnsi="Calibri"/>
          <w:sz w:val="20"/>
          <w:szCs w:val="20"/>
        </w:rPr>
        <w:t xml:space="preserve"> and planting material, windbreaks will take some land out of crop production, and will compete for water, light, and nutrients. Therefore, </w:t>
      </w:r>
      <w:r w:rsidRPr="00324261">
        <w:rPr>
          <w:rFonts w:ascii="Calibri" w:hAnsi="Calibri"/>
          <w:spacing w:val="5"/>
          <w:sz w:val="20"/>
          <w:szCs w:val="20"/>
        </w:rPr>
        <w:t>the area between two windbreaks should not be an obstacle for the cultivation of the land and other action; it should not negatively affect the economic functionality of the community.</w:t>
      </w:r>
    </w:p>
    <w:p w:rsidR="00112FAB" w:rsidRPr="00324261" w:rsidRDefault="00112FAB" w:rsidP="00684779">
      <w:pPr>
        <w:pStyle w:val="Heading2"/>
        <w:keepLines/>
        <w:numPr>
          <w:ilvl w:val="1"/>
          <w:numId w:val="11"/>
        </w:numPr>
        <w:spacing w:before="200" w:after="0"/>
        <w:jc w:val="left"/>
        <w:rPr>
          <w:rFonts w:ascii="Calibri" w:hAnsi="Calibri"/>
          <w:sz w:val="20"/>
          <w:szCs w:val="20"/>
          <w:lang w:eastAsia="tr-TR"/>
        </w:rPr>
      </w:pPr>
      <w:bookmarkStart w:id="2" w:name="_Toc309305796"/>
      <w:r w:rsidRPr="00324261">
        <w:rPr>
          <w:rFonts w:ascii="Calibri" w:hAnsi="Calibri"/>
          <w:sz w:val="20"/>
          <w:szCs w:val="20"/>
          <w:lang w:eastAsia="tr-TR"/>
        </w:rPr>
        <w:t>Increasing the readiness for new agricultural techniques and capacity building</w:t>
      </w:r>
      <w:bookmarkEnd w:id="2"/>
    </w:p>
    <w:p w:rsidR="00112FAB" w:rsidRPr="00324261" w:rsidRDefault="00112FAB" w:rsidP="00112FAB">
      <w:pPr>
        <w:spacing w:line="276" w:lineRule="auto"/>
        <w:rPr>
          <w:rFonts w:ascii="Calibri" w:eastAsia="Calibri" w:hAnsi="Calibri"/>
          <w:sz w:val="20"/>
          <w:szCs w:val="20"/>
        </w:rPr>
      </w:pPr>
      <w:r w:rsidRPr="00324261">
        <w:rPr>
          <w:rFonts w:ascii="Calibri" w:eastAsia="Calibri" w:hAnsi="Calibri"/>
          <w:sz w:val="20"/>
          <w:szCs w:val="20"/>
        </w:rPr>
        <w:t>Regarding that climate change has increased pressure on agricultural production in many different countries, it became a frequently studied subject which also accumulates practical knowledge. In the process of shifting to new agricultural techniques, collaborative activities will be arranged with the following institutions to utilize their experiences:</w:t>
      </w:r>
    </w:p>
    <w:p w:rsidR="00112FAB" w:rsidRPr="00324261" w:rsidRDefault="00112FAB" w:rsidP="00684779">
      <w:pPr>
        <w:pStyle w:val="ListParagraph"/>
        <w:numPr>
          <w:ilvl w:val="0"/>
          <w:numId w:val="15"/>
        </w:numPr>
        <w:spacing w:after="200" w:line="276" w:lineRule="auto"/>
        <w:contextualSpacing/>
        <w:rPr>
          <w:rFonts w:ascii="Calibri" w:eastAsia="Calibri" w:hAnsi="Calibri"/>
          <w:sz w:val="20"/>
          <w:szCs w:val="20"/>
        </w:rPr>
      </w:pPr>
      <w:proofErr w:type="spellStart"/>
      <w:r w:rsidRPr="00324261">
        <w:rPr>
          <w:rFonts w:ascii="Calibri" w:eastAsia="Calibri" w:hAnsi="Calibri"/>
          <w:sz w:val="20"/>
          <w:szCs w:val="20"/>
        </w:rPr>
        <w:t>Wageningen</w:t>
      </w:r>
      <w:proofErr w:type="spellEnd"/>
      <w:r w:rsidRPr="00324261">
        <w:rPr>
          <w:rFonts w:ascii="Calibri" w:eastAsia="Calibri" w:hAnsi="Calibri"/>
          <w:sz w:val="20"/>
          <w:szCs w:val="20"/>
        </w:rPr>
        <w:t xml:space="preserve"> University (Netherlands), known for its focus on healthy food and living environments in Europe,</w:t>
      </w:r>
    </w:p>
    <w:p w:rsidR="00112FAB" w:rsidRPr="002875BC" w:rsidRDefault="00112FAB" w:rsidP="00684779">
      <w:pPr>
        <w:pStyle w:val="ListParagraph"/>
        <w:numPr>
          <w:ilvl w:val="0"/>
          <w:numId w:val="15"/>
        </w:numPr>
        <w:spacing w:after="200" w:line="276" w:lineRule="auto"/>
        <w:contextualSpacing/>
        <w:rPr>
          <w:rFonts w:ascii="Calibri" w:eastAsia="Calibri" w:hAnsi="Calibri"/>
          <w:sz w:val="20"/>
          <w:szCs w:val="20"/>
        </w:rPr>
      </w:pPr>
      <w:r w:rsidRPr="00324261">
        <w:rPr>
          <w:rFonts w:ascii="Calibri" w:eastAsia="Calibri" w:hAnsi="Calibri"/>
          <w:sz w:val="20"/>
          <w:szCs w:val="20"/>
        </w:rPr>
        <w:t xml:space="preserve">Yale University School of Forestry and Environmental Sciences, one of the oldest graduate schools in US that trains </w:t>
      </w:r>
      <w:r w:rsidRPr="002875BC">
        <w:rPr>
          <w:rFonts w:ascii="Calibri" w:eastAsia="Calibri" w:hAnsi="Calibri"/>
          <w:sz w:val="20"/>
          <w:szCs w:val="20"/>
        </w:rPr>
        <w:t>experts on environmental sciences.</w:t>
      </w:r>
    </w:p>
    <w:p w:rsidR="00112FAB" w:rsidRPr="002875BC" w:rsidRDefault="00112FAB" w:rsidP="00112FAB">
      <w:pPr>
        <w:spacing w:line="276" w:lineRule="auto"/>
        <w:rPr>
          <w:rFonts w:ascii="Calibri" w:eastAsia="Calibri" w:hAnsi="Calibri"/>
          <w:sz w:val="20"/>
          <w:szCs w:val="20"/>
        </w:rPr>
      </w:pPr>
      <w:r w:rsidRPr="002875BC">
        <w:rPr>
          <w:rFonts w:ascii="Calibri" w:eastAsia="Calibri" w:hAnsi="Calibri"/>
          <w:sz w:val="20"/>
          <w:szCs w:val="20"/>
        </w:rPr>
        <w:t>In this context, expert participation in technical trainings and meetings will be supported; publications and visual materials will be produced in line with the rapidly developing digital technology</w:t>
      </w:r>
      <w:r>
        <w:rPr>
          <w:rFonts w:ascii="Calibri" w:eastAsia="Calibri" w:hAnsi="Calibri"/>
          <w:sz w:val="20"/>
          <w:szCs w:val="20"/>
        </w:rPr>
        <w:t>, local key stakeholders will be equipped with digital equipment in line with the products of the project</w:t>
      </w:r>
      <w:r w:rsidRPr="002875BC">
        <w:rPr>
          <w:rFonts w:ascii="Calibri" w:eastAsia="Calibri" w:hAnsi="Calibri"/>
          <w:sz w:val="20"/>
          <w:szCs w:val="20"/>
        </w:rPr>
        <w:t xml:space="preserve"> and the outcomes of the project will be presented in international panels and congresses.</w:t>
      </w:r>
    </w:p>
    <w:p w:rsidR="00112FAB" w:rsidRPr="002875BC" w:rsidRDefault="00112FAB" w:rsidP="00112FAB">
      <w:pPr>
        <w:spacing w:after="0" w:line="288" w:lineRule="auto"/>
        <w:rPr>
          <w:rFonts w:ascii="Calibri" w:hAnsi="Calibri"/>
          <w:b/>
          <w:sz w:val="20"/>
          <w:szCs w:val="20"/>
          <w:lang w:val="en-US"/>
        </w:rPr>
      </w:pPr>
    </w:p>
    <w:p w:rsidR="00112FAB" w:rsidRPr="00FC5B7A" w:rsidRDefault="00112FAB" w:rsidP="00112FAB">
      <w:pPr>
        <w:spacing w:after="0" w:line="288" w:lineRule="auto"/>
        <w:rPr>
          <w:rFonts w:ascii="Calibri" w:hAnsi="Calibri"/>
          <w:b/>
          <w:color w:val="000000"/>
          <w:sz w:val="20"/>
          <w:szCs w:val="20"/>
          <w:lang w:val="en-US"/>
        </w:rPr>
      </w:pPr>
      <w:r>
        <w:rPr>
          <w:rFonts w:ascii="Calibri" w:hAnsi="Calibri"/>
          <w:b/>
          <w:color w:val="000000"/>
          <w:sz w:val="20"/>
          <w:szCs w:val="20"/>
          <w:lang w:val="en-US"/>
        </w:rPr>
        <w:t>2-</w:t>
      </w:r>
      <w:r w:rsidRPr="00FC5B7A">
        <w:rPr>
          <w:rFonts w:ascii="Calibri" w:hAnsi="Calibri"/>
          <w:b/>
          <w:color w:val="000000"/>
          <w:sz w:val="20"/>
          <w:szCs w:val="20"/>
          <w:lang w:val="en-US"/>
        </w:rPr>
        <w:t>Increased individual and</w:t>
      </w:r>
      <w:r>
        <w:rPr>
          <w:rFonts w:ascii="Calibri" w:hAnsi="Calibri"/>
          <w:b/>
          <w:color w:val="000000"/>
          <w:sz w:val="20"/>
          <w:szCs w:val="20"/>
          <w:lang w:val="en-US"/>
        </w:rPr>
        <w:t xml:space="preserve"> institutional capacity on climate friendly</w:t>
      </w:r>
      <w:r w:rsidRPr="00FC5B7A">
        <w:rPr>
          <w:rFonts w:ascii="Calibri" w:hAnsi="Calibri"/>
          <w:b/>
          <w:color w:val="000000"/>
          <w:sz w:val="20"/>
          <w:szCs w:val="20"/>
          <w:lang w:val="en-US"/>
        </w:rPr>
        <w:t xml:space="preserve"> agriculture</w:t>
      </w:r>
      <w:r w:rsidR="00267A96">
        <w:rPr>
          <w:rFonts w:ascii="Calibri" w:hAnsi="Calibri"/>
          <w:b/>
          <w:color w:val="000000"/>
          <w:sz w:val="20"/>
          <w:szCs w:val="20"/>
          <w:lang w:val="en-US"/>
        </w:rPr>
        <w:t xml:space="preserve"> and ecosystem services</w:t>
      </w:r>
    </w:p>
    <w:p w:rsidR="00112FAB" w:rsidRDefault="00112FAB" w:rsidP="00112FAB">
      <w:pPr>
        <w:spacing w:line="276" w:lineRule="auto"/>
        <w:rPr>
          <w:rFonts w:ascii="Calibri" w:hAnsi="Calibri"/>
          <w:sz w:val="20"/>
          <w:szCs w:val="20"/>
        </w:rPr>
      </w:pPr>
    </w:p>
    <w:p w:rsidR="00112FAB" w:rsidRDefault="00112FAB" w:rsidP="00112FAB">
      <w:pPr>
        <w:spacing w:line="276" w:lineRule="auto"/>
        <w:rPr>
          <w:rFonts w:ascii="Calibri" w:hAnsi="Calibri"/>
          <w:sz w:val="20"/>
          <w:szCs w:val="20"/>
        </w:rPr>
      </w:pPr>
      <w:r>
        <w:rPr>
          <w:rFonts w:ascii="Calibri" w:hAnsi="Calibri"/>
          <w:sz w:val="20"/>
          <w:szCs w:val="20"/>
        </w:rPr>
        <w:t>R</w:t>
      </w:r>
      <w:r w:rsidRPr="00324261">
        <w:rPr>
          <w:rFonts w:ascii="Calibri" w:hAnsi="Calibri"/>
          <w:sz w:val="20"/>
          <w:szCs w:val="20"/>
        </w:rPr>
        <w:t xml:space="preserve">esearch on </w:t>
      </w:r>
      <w:r>
        <w:rPr>
          <w:rFonts w:ascii="Calibri" w:hAnsi="Calibri"/>
          <w:sz w:val="20"/>
          <w:szCs w:val="20"/>
        </w:rPr>
        <w:t xml:space="preserve">the effects of climate change on </w:t>
      </w:r>
      <w:r w:rsidRPr="00324261">
        <w:rPr>
          <w:rFonts w:ascii="Calibri" w:hAnsi="Calibri"/>
          <w:sz w:val="20"/>
          <w:szCs w:val="20"/>
        </w:rPr>
        <w:t>resource management, restoration, conservation, and development decisions</w:t>
      </w:r>
      <w:r w:rsidRPr="008456C0">
        <w:rPr>
          <w:rFonts w:ascii="Calibri" w:hAnsi="Calibri"/>
          <w:sz w:val="20"/>
          <w:szCs w:val="20"/>
        </w:rPr>
        <w:t xml:space="preserve"> </w:t>
      </w:r>
      <w:r w:rsidRPr="00324261">
        <w:rPr>
          <w:rFonts w:ascii="Calibri" w:hAnsi="Calibri"/>
          <w:sz w:val="20"/>
          <w:szCs w:val="20"/>
        </w:rPr>
        <w:t>has advanced rapidly and has currently become a fast-evolving area of science.</w:t>
      </w:r>
      <w:r>
        <w:rPr>
          <w:rFonts w:ascii="Calibri" w:hAnsi="Calibri"/>
          <w:sz w:val="20"/>
          <w:szCs w:val="20"/>
        </w:rPr>
        <w:t xml:space="preserve"> This knowledge in close </w:t>
      </w:r>
      <w:r>
        <w:rPr>
          <w:rFonts w:ascii="Calibri" w:hAnsi="Calibri"/>
          <w:sz w:val="20"/>
          <w:szCs w:val="20"/>
        </w:rPr>
        <w:lastRenderedPageBreak/>
        <w:t>connection with agricultural development</w:t>
      </w:r>
      <w:r w:rsidR="000A3F89">
        <w:rPr>
          <w:rFonts w:ascii="Calibri" w:hAnsi="Calibri"/>
          <w:sz w:val="20"/>
          <w:szCs w:val="20"/>
        </w:rPr>
        <w:t xml:space="preserve"> and freshwater related ecosystem services</w:t>
      </w:r>
      <w:r>
        <w:rPr>
          <w:rFonts w:ascii="Calibri" w:hAnsi="Calibri"/>
          <w:sz w:val="20"/>
          <w:szCs w:val="20"/>
        </w:rPr>
        <w:t xml:space="preserve"> will be disseminated to key stakeholders. </w:t>
      </w:r>
      <w:r w:rsidRPr="00324261">
        <w:rPr>
          <w:rFonts w:ascii="Calibri" w:hAnsi="Calibri"/>
          <w:sz w:val="20"/>
          <w:szCs w:val="20"/>
        </w:rPr>
        <w:t xml:space="preserve"> </w:t>
      </w:r>
    </w:p>
    <w:p w:rsidR="00267A96" w:rsidRPr="00324261" w:rsidRDefault="00267A96" w:rsidP="00112FAB">
      <w:pPr>
        <w:spacing w:line="276" w:lineRule="auto"/>
        <w:rPr>
          <w:rFonts w:ascii="Calibri" w:hAnsi="Calibri"/>
          <w:sz w:val="20"/>
          <w:szCs w:val="20"/>
        </w:rPr>
      </w:pPr>
    </w:p>
    <w:p w:rsidR="00112FAB" w:rsidRPr="00324261" w:rsidRDefault="00112FAB" w:rsidP="00684779">
      <w:pPr>
        <w:pStyle w:val="Heading2"/>
        <w:keepLines/>
        <w:numPr>
          <w:ilvl w:val="1"/>
          <w:numId w:val="14"/>
        </w:numPr>
        <w:spacing w:before="200" w:after="0" w:line="276" w:lineRule="auto"/>
        <w:ind w:left="0" w:firstLine="0"/>
        <w:rPr>
          <w:rFonts w:ascii="Calibri" w:hAnsi="Calibri"/>
          <w:sz w:val="20"/>
          <w:szCs w:val="20"/>
          <w:lang w:eastAsia="tr-TR"/>
        </w:rPr>
      </w:pPr>
      <w:bookmarkStart w:id="3" w:name="_Toc309305797"/>
      <w:r>
        <w:rPr>
          <w:rFonts w:ascii="Calibri" w:hAnsi="Calibri"/>
          <w:sz w:val="20"/>
          <w:szCs w:val="20"/>
          <w:lang w:eastAsia="tr-TR"/>
        </w:rPr>
        <w:t>Determining</w:t>
      </w:r>
      <w:r w:rsidRPr="00324261">
        <w:rPr>
          <w:rFonts w:ascii="Calibri" w:hAnsi="Calibri"/>
          <w:sz w:val="20"/>
          <w:szCs w:val="20"/>
          <w:lang w:eastAsia="tr-TR"/>
        </w:rPr>
        <w:t xml:space="preserve"> the vulnerabilities resulting from climate change</w:t>
      </w:r>
      <w:bookmarkEnd w:id="3"/>
    </w:p>
    <w:p w:rsidR="00112FAB" w:rsidRPr="00324261" w:rsidRDefault="00112FAB" w:rsidP="00112FAB">
      <w:pPr>
        <w:spacing w:line="276" w:lineRule="auto"/>
        <w:rPr>
          <w:rFonts w:ascii="Calibri" w:eastAsia="Calibri" w:hAnsi="Calibri"/>
          <w:sz w:val="20"/>
          <w:szCs w:val="20"/>
        </w:rPr>
      </w:pPr>
      <w:r w:rsidRPr="00324261">
        <w:rPr>
          <w:rFonts w:ascii="Calibri" w:eastAsia="Calibri" w:hAnsi="Calibri"/>
          <w:sz w:val="20"/>
          <w:szCs w:val="20"/>
        </w:rPr>
        <w:t xml:space="preserve">In </w:t>
      </w:r>
      <w:r>
        <w:rPr>
          <w:rFonts w:ascii="Calibri" w:eastAsia="Calibri" w:hAnsi="Calibri"/>
          <w:sz w:val="20"/>
          <w:szCs w:val="20"/>
        </w:rPr>
        <w:t xml:space="preserve">the </w:t>
      </w:r>
      <w:r w:rsidRPr="00324261">
        <w:rPr>
          <w:rFonts w:ascii="Calibri" w:eastAsia="Calibri" w:hAnsi="Calibri"/>
          <w:sz w:val="20"/>
          <w:szCs w:val="20"/>
        </w:rPr>
        <w:t>light of the afore mentioned project activities included in the Objective 1, experience has shown that implementation practices in agriculture</w:t>
      </w:r>
      <w:r>
        <w:rPr>
          <w:rFonts w:ascii="Calibri" w:eastAsia="Calibri" w:hAnsi="Calibri"/>
          <w:sz w:val="20"/>
          <w:szCs w:val="20"/>
        </w:rPr>
        <w:t xml:space="preserve"> in association with the climate change</w:t>
      </w:r>
      <w:r w:rsidRPr="00324261">
        <w:rPr>
          <w:rFonts w:ascii="Calibri" w:eastAsia="Calibri" w:hAnsi="Calibri"/>
          <w:sz w:val="20"/>
          <w:szCs w:val="20"/>
        </w:rPr>
        <w:t xml:space="preserve"> </w:t>
      </w:r>
      <w:r>
        <w:rPr>
          <w:rFonts w:ascii="Calibri" w:eastAsia="Calibri" w:hAnsi="Calibri"/>
          <w:sz w:val="20"/>
          <w:szCs w:val="20"/>
        </w:rPr>
        <w:t xml:space="preserve">are </w:t>
      </w:r>
      <w:r w:rsidRPr="00324261">
        <w:rPr>
          <w:rFonts w:ascii="Calibri" w:eastAsia="Calibri" w:hAnsi="Calibri"/>
          <w:sz w:val="20"/>
          <w:szCs w:val="20"/>
        </w:rPr>
        <w:t>knowledge intensive. Therefore, the project is aimed to ensure that this knowledge is increasingly owned and applied by local farmers and smallholders.</w:t>
      </w:r>
    </w:p>
    <w:p w:rsidR="00112FAB" w:rsidRPr="00324261" w:rsidRDefault="00112FAB" w:rsidP="00112FAB">
      <w:pPr>
        <w:spacing w:line="276" w:lineRule="auto"/>
        <w:rPr>
          <w:rFonts w:ascii="Calibri" w:eastAsia="Calibri" w:hAnsi="Calibri"/>
          <w:color w:val="000000"/>
          <w:sz w:val="20"/>
          <w:szCs w:val="20"/>
        </w:rPr>
      </w:pPr>
      <w:r w:rsidRPr="00324261">
        <w:rPr>
          <w:rFonts w:ascii="Calibri" w:eastAsia="Calibri" w:hAnsi="Calibri"/>
          <w:sz w:val="20"/>
          <w:szCs w:val="20"/>
        </w:rPr>
        <w:t xml:space="preserve">In this project, map of vulnerabilities </w:t>
      </w:r>
      <w:r>
        <w:rPr>
          <w:rFonts w:ascii="Calibri" w:eastAsia="Calibri" w:hAnsi="Calibri"/>
          <w:sz w:val="20"/>
          <w:szCs w:val="20"/>
        </w:rPr>
        <w:t>resulting from climate change of</w:t>
      </w:r>
      <w:r w:rsidRPr="00324261">
        <w:rPr>
          <w:rFonts w:ascii="Calibri" w:eastAsia="Calibri" w:hAnsi="Calibri"/>
          <w:sz w:val="20"/>
          <w:szCs w:val="20"/>
        </w:rPr>
        <w:t xml:space="preserve"> the selected districts of Konya Basin will be produced with the cooperative efforts of several experts from different disciplines in order to contribute sustainable land and water use/management in the region.</w:t>
      </w:r>
      <w:r w:rsidRPr="00324261">
        <w:rPr>
          <w:rFonts w:ascii="Calibri" w:eastAsia="Calibri" w:hAnsi="Calibri"/>
          <w:color w:val="000000"/>
          <w:sz w:val="20"/>
          <w:szCs w:val="20"/>
        </w:rPr>
        <w:t xml:space="preserve"> </w:t>
      </w:r>
    </w:p>
    <w:p w:rsidR="00112FAB" w:rsidRPr="00324261" w:rsidRDefault="00112FAB" w:rsidP="00684779">
      <w:pPr>
        <w:pStyle w:val="Heading2"/>
        <w:keepLines/>
        <w:numPr>
          <w:ilvl w:val="1"/>
          <w:numId w:val="13"/>
        </w:numPr>
        <w:spacing w:before="200" w:after="0" w:line="276" w:lineRule="auto"/>
        <w:ind w:left="0" w:firstLine="0"/>
        <w:rPr>
          <w:rFonts w:ascii="Calibri" w:hAnsi="Calibri"/>
          <w:sz w:val="20"/>
          <w:szCs w:val="20"/>
        </w:rPr>
      </w:pPr>
      <w:bookmarkStart w:id="4" w:name="_Toc309305798"/>
      <w:r w:rsidRPr="00324261">
        <w:rPr>
          <w:rFonts w:ascii="Calibri" w:hAnsi="Calibri"/>
          <w:sz w:val="20"/>
          <w:szCs w:val="20"/>
        </w:rPr>
        <w:t>Monitoring the effects of project implementation on biological diversity for adaptive management</w:t>
      </w:r>
      <w:bookmarkEnd w:id="4"/>
    </w:p>
    <w:p w:rsidR="00112FAB" w:rsidRPr="00324261" w:rsidRDefault="00112FAB" w:rsidP="00112FAB">
      <w:pPr>
        <w:spacing w:line="276" w:lineRule="auto"/>
        <w:rPr>
          <w:rFonts w:ascii="Calibri" w:eastAsia="Calibri" w:hAnsi="Calibri"/>
          <w:sz w:val="20"/>
          <w:szCs w:val="20"/>
        </w:rPr>
      </w:pPr>
      <w:r w:rsidRPr="00324261">
        <w:rPr>
          <w:rFonts w:ascii="Calibri" w:eastAsia="Calibri" w:hAnsi="Calibri"/>
          <w:sz w:val="20"/>
          <w:szCs w:val="20"/>
        </w:rPr>
        <w:t xml:space="preserve">Biodiversity is an important regulator of agricultural ecosystem functions. Implementation of ecosystem-based management approaches is vital to ensuring the permanence of some </w:t>
      </w:r>
      <w:proofErr w:type="spellStart"/>
      <w:r w:rsidRPr="00324261">
        <w:rPr>
          <w:rFonts w:ascii="Calibri" w:eastAsia="Calibri" w:hAnsi="Calibri"/>
          <w:sz w:val="20"/>
          <w:szCs w:val="20"/>
        </w:rPr>
        <w:t>indispensible</w:t>
      </w:r>
      <w:proofErr w:type="spellEnd"/>
      <w:r w:rsidRPr="00324261">
        <w:rPr>
          <w:rFonts w:ascii="Calibri" w:eastAsia="Calibri" w:hAnsi="Calibri"/>
          <w:sz w:val="20"/>
          <w:szCs w:val="20"/>
        </w:rPr>
        <w:t xml:space="preserve"> and biodiversity dependent </w:t>
      </w:r>
      <w:r>
        <w:rPr>
          <w:rFonts w:ascii="Calibri" w:eastAsia="Calibri" w:hAnsi="Calibri"/>
          <w:sz w:val="20"/>
          <w:szCs w:val="20"/>
        </w:rPr>
        <w:t>economic practices</w:t>
      </w:r>
      <w:r w:rsidRPr="00324261">
        <w:rPr>
          <w:rFonts w:ascii="Calibri" w:eastAsia="Calibri" w:hAnsi="Calibri"/>
          <w:sz w:val="20"/>
          <w:szCs w:val="20"/>
        </w:rPr>
        <w:t>. Yet, the outcomes of implementations on biodiversity are not always as expected. Therefore, it is very important to monitor the effects of activities - even those considered to support biodiversity - on ecosystem integrity and functions.</w:t>
      </w:r>
    </w:p>
    <w:p w:rsidR="00112FAB" w:rsidRPr="00324261" w:rsidRDefault="00112FAB" w:rsidP="00112FAB">
      <w:pPr>
        <w:spacing w:line="276" w:lineRule="auto"/>
        <w:rPr>
          <w:rFonts w:ascii="Calibri" w:eastAsia="Calibri" w:hAnsi="Calibri"/>
          <w:sz w:val="20"/>
          <w:szCs w:val="20"/>
        </w:rPr>
      </w:pPr>
      <w:r w:rsidRPr="00324261">
        <w:rPr>
          <w:rFonts w:ascii="Calibri" w:eastAsia="Calibri" w:hAnsi="Calibri"/>
          <w:sz w:val="20"/>
          <w:szCs w:val="20"/>
        </w:rPr>
        <w:t>Improvement of agricultural sustainability requires effective water and crop management as well as optimal use of soil fertility and soil physical structure. Basically, all of those implementation strategies depend on the soil biodiversity, which determines the productivity and health of the soil. This will also lead to contribute positively to biodiversity through other environmental factors such as water bodies and erosion control.</w:t>
      </w:r>
    </w:p>
    <w:p w:rsidR="00112FAB" w:rsidRPr="00324261" w:rsidRDefault="00112FAB" w:rsidP="00112FAB">
      <w:pPr>
        <w:spacing w:line="276" w:lineRule="auto"/>
        <w:rPr>
          <w:rFonts w:ascii="Calibri" w:eastAsia="Calibri" w:hAnsi="Calibri"/>
          <w:sz w:val="20"/>
          <w:szCs w:val="20"/>
        </w:rPr>
      </w:pPr>
      <w:r w:rsidRPr="00324261">
        <w:rPr>
          <w:rFonts w:ascii="Calibri" w:eastAsia="Calibri" w:hAnsi="Calibri"/>
          <w:sz w:val="20"/>
          <w:szCs w:val="20"/>
        </w:rPr>
        <w:t>Hence, a biodiversity inventory will be carried out in order to monitor the effects of this particular project’s activities. In the context of this inventory; birds, large mammals, small mammals, butterflies, endemic plants, reptiles and amphibians are the main groups planned to be studied.  Additionally, certain soil and water characteristics will be examined to gather information on ecosystem health and functions. In the final phase of the project, same elements will be sampled and a comparable data set will be generated.</w:t>
      </w:r>
    </w:p>
    <w:p w:rsidR="009F09ED" w:rsidRDefault="00112FAB" w:rsidP="009F09ED">
      <w:pPr>
        <w:spacing w:line="276" w:lineRule="auto"/>
        <w:rPr>
          <w:rFonts w:ascii="Calibri" w:eastAsia="Calibri" w:hAnsi="Calibri"/>
          <w:color w:val="0E0E0E"/>
          <w:sz w:val="20"/>
          <w:szCs w:val="20"/>
        </w:rPr>
      </w:pPr>
      <w:r w:rsidRPr="00324261">
        <w:rPr>
          <w:rFonts w:ascii="Calibri" w:eastAsia="Calibri" w:hAnsi="Calibri"/>
          <w:sz w:val="20"/>
          <w:szCs w:val="20"/>
        </w:rPr>
        <w:t xml:space="preserve">A crop </w:t>
      </w:r>
      <w:r>
        <w:rPr>
          <w:rFonts w:ascii="Calibri" w:eastAsia="Calibri" w:hAnsi="Calibri"/>
          <w:sz w:val="20"/>
          <w:szCs w:val="20"/>
        </w:rPr>
        <w:t>rotation strategy</w:t>
      </w:r>
      <w:r w:rsidRPr="00324261">
        <w:rPr>
          <w:rFonts w:ascii="Calibri" w:eastAsia="Calibri" w:hAnsi="Calibri"/>
          <w:sz w:val="20"/>
          <w:szCs w:val="20"/>
        </w:rPr>
        <w:t xml:space="preserve"> containing information on locally adapted crops in a selected district of Konya Basin will also be produced in the project. Agriculture is the largest user of biodiversity and farmers are the main ecosystem managers and must be key participants in any programmes of work. Accordingly, this tool will support farmers in taking appropriate decisions on crops and their sowing period, in tune with the agro-ecological requirements. It also provides a solid base for emergency planning of the rehabilitation of farming systems after disasters.</w:t>
      </w:r>
    </w:p>
    <w:p w:rsidR="009F09ED" w:rsidRDefault="009F09ED" w:rsidP="009F09ED">
      <w:pPr>
        <w:spacing w:line="276" w:lineRule="auto"/>
        <w:rPr>
          <w:rFonts w:ascii="Calibri" w:eastAsia="Calibri" w:hAnsi="Calibri"/>
          <w:color w:val="0E0E0E"/>
          <w:sz w:val="20"/>
          <w:szCs w:val="20"/>
        </w:rPr>
      </w:pPr>
    </w:p>
    <w:p w:rsidR="008D78A0" w:rsidRPr="009F09ED" w:rsidRDefault="008D78A0" w:rsidP="009F09ED">
      <w:pPr>
        <w:spacing w:line="276" w:lineRule="auto"/>
        <w:rPr>
          <w:rFonts w:asciiTheme="majorHAnsi" w:hAnsiTheme="majorHAnsi"/>
          <w:b/>
          <w:i/>
          <w:sz w:val="20"/>
        </w:rPr>
      </w:pPr>
      <w:r w:rsidRPr="009F09ED">
        <w:rPr>
          <w:rFonts w:asciiTheme="majorHAnsi" w:hAnsiTheme="majorHAnsi"/>
          <w:b/>
          <w:i/>
          <w:sz w:val="20"/>
        </w:rPr>
        <w:t>Resources Required to Achieve the Expected Results</w:t>
      </w:r>
    </w:p>
    <w:p w:rsidR="002E4E2D" w:rsidRPr="001D25D2" w:rsidRDefault="002E4E2D" w:rsidP="001D25D2">
      <w:pPr>
        <w:spacing w:line="276" w:lineRule="auto"/>
        <w:rPr>
          <w:rFonts w:ascii="Calibri" w:eastAsia="Calibri" w:hAnsi="Calibri"/>
          <w:sz w:val="20"/>
          <w:szCs w:val="20"/>
        </w:rPr>
      </w:pPr>
      <w:r w:rsidRPr="001D25D2">
        <w:rPr>
          <w:rFonts w:ascii="Calibri" w:eastAsia="Calibri" w:hAnsi="Calibri"/>
          <w:sz w:val="20"/>
          <w:szCs w:val="20"/>
        </w:rPr>
        <w:t xml:space="preserve">Resources required to achieve project results are mainly the human resources, expert inputs, agricultural </w:t>
      </w:r>
      <w:r w:rsidR="001D25D2" w:rsidRPr="001D25D2">
        <w:rPr>
          <w:rFonts w:ascii="Calibri" w:eastAsia="Calibri" w:hAnsi="Calibri"/>
          <w:sz w:val="20"/>
          <w:szCs w:val="20"/>
        </w:rPr>
        <w:t>machinery</w:t>
      </w:r>
      <w:r w:rsidRPr="001D25D2">
        <w:rPr>
          <w:rFonts w:ascii="Calibri" w:eastAsia="Calibri" w:hAnsi="Calibri"/>
          <w:sz w:val="20"/>
          <w:szCs w:val="20"/>
        </w:rPr>
        <w:t xml:space="preserve"> and saplings. Please see the multi-year </w:t>
      </w:r>
      <w:r w:rsidR="001D25D2" w:rsidRPr="001D25D2">
        <w:rPr>
          <w:rFonts w:ascii="Calibri" w:eastAsia="Calibri" w:hAnsi="Calibri"/>
          <w:sz w:val="20"/>
          <w:szCs w:val="20"/>
        </w:rPr>
        <w:t>work plan</w:t>
      </w:r>
      <w:r w:rsidRPr="001D25D2">
        <w:rPr>
          <w:rFonts w:ascii="Calibri" w:eastAsia="Calibri" w:hAnsi="Calibri"/>
          <w:sz w:val="20"/>
          <w:szCs w:val="20"/>
        </w:rPr>
        <w:t xml:space="preserve"> for the planned project budget. UNDP staff input is not foreseen for the project.  </w:t>
      </w:r>
    </w:p>
    <w:p w:rsidR="000A3F89" w:rsidRPr="009F09ED" w:rsidRDefault="00D72157" w:rsidP="009F09ED">
      <w:pPr>
        <w:spacing w:before="240"/>
        <w:rPr>
          <w:rFonts w:asciiTheme="majorHAnsi" w:hAnsiTheme="majorHAnsi"/>
          <w:b/>
          <w:i/>
          <w:sz w:val="20"/>
        </w:rPr>
      </w:pPr>
      <w:r w:rsidRPr="009F09ED">
        <w:rPr>
          <w:rFonts w:asciiTheme="majorHAnsi" w:hAnsiTheme="majorHAnsi"/>
          <w:b/>
          <w:i/>
          <w:sz w:val="20"/>
        </w:rPr>
        <w:t>Partnerships</w:t>
      </w:r>
    </w:p>
    <w:p w:rsidR="000A3F89" w:rsidRPr="001D25D2" w:rsidRDefault="000A3F89" w:rsidP="001D25D2">
      <w:pPr>
        <w:spacing w:line="276" w:lineRule="auto"/>
        <w:rPr>
          <w:rFonts w:ascii="Calibri" w:eastAsia="Calibri" w:hAnsi="Calibri"/>
          <w:sz w:val="20"/>
          <w:szCs w:val="20"/>
        </w:rPr>
      </w:pPr>
      <w:r w:rsidRPr="001D25D2">
        <w:rPr>
          <w:rFonts w:ascii="Calibri" w:eastAsia="Calibri" w:hAnsi="Calibri"/>
          <w:sz w:val="20"/>
          <w:szCs w:val="20"/>
        </w:rPr>
        <w:t xml:space="preserve">The project will collaborate with the Ministry of Food, Agriculture and Livestock and the local research institutes. At the local level cooperation will take place with the local chamber of commerce, local district and sub-directorates of the Ministry of Food, Agriculture and Livestock. The ministry is assumed to acknowledge and adapt the ecosystem </w:t>
      </w:r>
      <w:r w:rsidR="00BA727D" w:rsidRPr="001D25D2">
        <w:rPr>
          <w:rFonts w:ascii="Calibri" w:eastAsia="Calibri" w:hAnsi="Calibri"/>
          <w:sz w:val="20"/>
          <w:szCs w:val="20"/>
        </w:rPr>
        <w:t>approach</w:t>
      </w:r>
      <w:r w:rsidRPr="001D25D2">
        <w:rPr>
          <w:rFonts w:ascii="Calibri" w:eastAsia="Calibri" w:hAnsi="Calibri"/>
          <w:sz w:val="20"/>
          <w:szCs w:val="20"/>
        </w:rPr>
        <w:t xml:space="preserve"> in its implementations throughout Konya Province. </w:t>
      </w:r>
    </w:p>
    <w:p w:rsidR="00E006ED" w:rsidRPr="009F09ED" w:rsidRDefault="00E006ED" w:rsidP="009F09ED">
      <w:pPr>
        <w:spacing w:before="240"/>
        <w:rPr>
          <w:rFonts w:asciiTheme="majorHAnsi" w:hAnsiTheme="majorHAnsi"/>
          <w:b/>
          <w:i/>
          <w:sz w:val="20"/>
        </w:rPr>
      </w:pPr>
      <w:r w:rsidRPr="009F09ED">
        <w:rPr>
          <w:rFonts w:asciiTheme="majorHAnsi" w:hAnsiTheme="majorHAnsi"/>
          <w:b/>
          <w:i/>
          <w:sz w:val="20"/>
        </w:rPr>
        <w:t>Risks</w:t>
      </w:r>
      <w:r w:rsidR="0001785A" w:rsidRPr="009F09ED">
        <w:rPr>
          <w:rFonts w:asciiTheme="majorHAnsi" w:hAnsiTheme="majorHAnsi"/>
          <w:b/>
          <w:i/>
          <w:sz w:val="20"/>
        </w:rPr>
        <w:t xml:space="preserve"> </w:t>
      </w:r>
      <w:r w:rsidR="00606833" w:rsidRPr="009F09ED">
        <w:rPr>
          <w:rFonts w:asciiTheme="majorHAnsi" w:hAnsiTheme="majorHAnsi"/>
          <w:b/>
          <w:i/>
          <w:sz w:val="20"/>
        </w:rPr>
        <w:t>and Assumptions</w:t>
      </w:r>
    </w:p>
    <w:p w:rsidR="00E006ED" w:rsidRPr="001D25D2" w:rsidRDefault="000A3F89" w:rsidP="001D25D2">
      <w:pPr>
        <w:spacing w:line="276" w:lineRule="auto"/>
        <w:rPr>
          <w:rFonts w:ascii="Calibri" w:eastAsia="Calibri" w:hAnsi="Calibri"/>
          <w:sz w:val="20"/>
          <w:szCs w:val="20"/>
        </w:rPr>
      </w:pPr>
      <w:r w:rsidRPr="001D25D2">
        <w:rPr>
          <w:rFonts w:ascii="Calibri" w:eastAsia="Calibri" w:hAnsi="Calibri"/>
          <w:sz w:val="20"/>
          <w:szCs w:val="20"/>
        </w:rPr>
        <w:t>The key risks that can threaten the achievement of results thr</w:t>
      </w:r>
      <w:r w:rsidR="00520FF7" w:rsidRPr="001D25D2">
        <w:rPr>
          <w:rFonts w:ascii="Calibri" w:eastAsia="Calibri" w:hAnsi="Calibri"/>
          <w:sz w:val="20"/>
          <w:szCs w:val="20"/>
        </w:rPr>
        <w:t xml:space="preserve">ough the chosen strategy is an </w:t>
      </w:r>
      <w:r w:rsidR="001D25D2" w:rsidRPr="001D25D2">
        <w:rPr>
          <w:rFonts w:ascii="Calibri" w:eastAsia="Calibri" w:hAnsi="Calibri"/>
          <w:sz w:val="20"/>
          <w:szCs w:val="20"/>
        </w:rPr>
        <w:t>abrupt</w:t>
      </w:r>
      <w:r w:rsidR="00520FF7" w:rsidRPr="001D25D2">
        <w:rPr>
          <w:rFonts w:ascii="Calibri" w:eastAsia="Calibri" w:hAnsi="Calibri"/>
          <w:sz w:val="20"/>
          <w:szCs w:val="20"/>
        </w:rPr>
        <w:t xml:space="preserve"> change in the climate change adaptation policy of the Ministry of Food, Agriculture and Livestock, which is highly unlikely within the duration of the project. For other risks please see the </w:t>
      </w:r>
      <w:r w:rsidR="009C356D" w:rsidRPr="001D25D2">
        <w:rPr>
          <w:rFonts w:ascii="Calibri" w:eastAsia="Calibri" w:hAnsi="Calibri"/>
          <w:sz w:val="20"/>
          <w:szCs w:val="20"/>
        </w:rPr>
        <w:t xml:space="preserve">full risk </w:t>
      </w:r>
      <w:r w:rsidR="003D2B45" w:rsidRPr="001D25D2">
        <w:rPr>
          <w:rFonts w:ascii="Calibri" w:eastAsia="Calibri" w:hAnsi="Calibri"/>
          <w:sz w:val="20"/>
          <w:szCs w:val="20"/>
        </w:rPr>
        <w:t>log</w:t>
      </w:r>
      <w:r w:rsidR="009C356D" w:rsidRPr="001D25D2">
        <w:rPr>
          <w:rFonts w:ascii="Calibri" w:eastAsia="Calibri" w:hAnsi="Calibri"/>
          <w:sz w:val="20"/>
          <w:szCs w:val="20"/>
        </w:rPr>
        <w:t>,</w:t>
      </w:r>
      <w:r w:rsidR="00520FF7" w:rsidRPr="001D25D2">
        <w:rPr>
          <w:rFonts w:ascii="Calibri" w:eastAsia="Calibri" w:hAnsi="Calibri"/>
          <w:sz w:val="20"/>
          <w:szCs w:val="20"/>
        </w:rPr>
        <w:t xml:space="preserve"> which</w:t>
      </w:r>
      <w:r w:rsidR="009C356D" w:rsidRPr="001D25D2">
        <w:rPr>
          <w:rFonts w:ascii="Calibri" w:eastAsia="Calibri" w:hAnsi="Calibri"/>
          <w:sz w:val="20"/>
          <w:szCs w:val="20"/>
        </w:rPr>
        <w:t xml:space="preserve"> </w:t>
      </w:r>
      <w:r w:rsidR="00520FF7" w:rsidRPr="001D25D2">
        <w:rPr>
          <w:rFonts w:ascii="Calibri" w:eastAsia="Calibri" w:hAnsi="Calibri"/>
          <w:sz w:val="20"/>
          <w:szCs w:val="20"/>
        </w:rPr>
        <w:t>is</w:t>
      </w:r>
      <w:r w:rsidR="009C356D" w:rsidRPr="001D25D2">
        <w:rPr>
          <w:rFonts w:ascii="Calibri" w:eastAsia="Calibri" w:hAnsi="Calibri"/>
          <w:sz w:val="20"/>
          <w:szCs w:val="20"/>
        </w:rPr>
        <w:t xml:space="preserve"> attached as an annex.</w:t>
      </w:r>
    </w:p>
    <w:p w:rsidR="00D72157" w:rsidRPr="009F09ED" w:rsidRDefault="00D72157" w:rsidP="009F09ED">
      <w:pPr>
        <w:spacing w:before="240" w:after="120"/>
        <w:rPr>
          <w:rFonts w:asciiTheme="majorHAnsi" w:hAnsiTheme="majorHAnsi"/>
          <w:b/>
          <w:i/>
          <w:sz w:val="20"/>
        </w:rPr>
      </w:pPr>
      <w:r w:rsidRPr="009F09ED">
        <w:rPr>
          <w:rFonts w:asciiTheme="majorHAnsi" w:hAnsiTheme="majorHAnsi"/>
          <w:b/>
          <w:i/>
          <w:sz w:val="20"/>
        </w:rPr>
        <w:t>Stakeholder Engagement</w:t>
      </w:r>
    </w:p>
    <w:p w:rsidR="00615BD1" w:rsidRPr="001D25D2" w:rsidRDefault="00615BD1" w:rsidP="001D25D2">
      <w:pPr>
        <w:spacing w:line="276" w:lineRule="auto"/>
        <w:rPr>
          <w:rFonts w:ascii="Calibri" w:eastAsia="Calibri" w:hAnsi="Calibri"/>
          <w:sz w:val="20"/>
          <w:szCs w:val="20"/>
        </w:rPr>
      </w:pPr>
      <w:r w:rsidRPr="001D25D2">
        <w:rPr>
          <w:rFonts w:ascii="Calibri" w:eastAsia="Calibri" w:hAnsi="Calibri"/>
          <w:sz w:val="20"/>
          <w:szCs w:val="20"/>
        </w:rPr>
        <w:t xml:space="preserve">The Ministry of Food, Agriculture and Livestock is the main body responsible from the management of agriculture in Turkey. The Konya Branch of the Ministry and its sub-province departments are the local legal stakeholders, which are </w:t>
      </w:r>
      <w:r w:rsidRPr="001D25D2">
        <w:rPr>
          <w:rFonts w:ascii="Calibri" w:eastAsia="Calibri" w:hAnsi="Calibri"/>
          <w:sz w:val="20"/>
          <w:szCs w:val="20"/>
        </w:rPr>
        <w:lastRenderedPageBreak/>
        <w:t xml:space="preserve">the final decision making bodies in the region. Chambers of Agriculture are the local NGOs embodying the membership of all the farmers. The Chamber supports farmers in their daily work as well as leading them onto new approached and methods. Likewise irrigation unions are other stakeholders of the project responsible for supplying irrigation water to the farmers. </w:t>
      </w:r>
    </w:p>
    <w:p w:rsidR="001D25D2" w:rsidRDefault="001D25D2" w:rsidP="009F09ED">
      <w:pPr>
        <w:spacing w:before="240"/>
        <w:rPr>
          <w:rFonts w:asciiTheme="majorHAnsi" w:hAnsiTheme="majorHAnsi"/>
          <w:b/>
          <w:i/>
          <w:sz w:val="20"/>
        </w:rPr>
      </w:pPr>
      <w:r>
        <w:rPr>
          <w:rFonts w:asciiTheme="majorHAnsi" w:hAnsiTheme="majorHAnsi"/>
          <w:b/>
          <w:i/>
          <w:sz w:val="20"/>
        </w:rPr>
        <w:t>Gender</w:t>
      </w:r>
    </w:p>
    <w:p w:rsidR="001D25D2" w:rsidRPr="001D25D2" w:rsidRDefault="001D25D2" w:rsidP="001D25D2">
      <w:pPr>
        <w:spacing w:line="276" w:lineRule="auto"/>
        <w:rPr>
          <w:rFonts w:ascii="Calibri" w:eastAsia="Calibri" w:hAnsi="Calibri"/>
          <w:sz w:val="20"/>
          <w:szCs w:val="20"/>
        </w:rPr>
      </w:pPr>
      <w:r w:rsidRPr="001D25D2">
        <w:rPr>
          <w:rFonts w:ascii="Calibri" w:eastAsia="Calibri" w:hAnsi="Calibri"/>
          <w:sz w:val="20"/>
          <w:szCs w:val="20"/>
        </w:rPr>
        <w:t xml:space="preserve">Women obtain more benefits from the </w:t>
      </w:r>
      <w:r>
        <w:rPr>
          <w:rFonts w:ascii="Calibri" w:eastAsia="Calibri" w:hAnsi="Calibri"/>
          <w:sz w:val="20"/>
          <w:szCs w:val="20"/>
        </w:rPr>
        <w:t>natural resources</w:t>
      </w:r>
      <w:r w:rsidRPr="001D25D2">
        <w:rPr>
          <w:rFonts w:ascii="Calibri" w:eastAsia="Calibri" w:hAnsi="Calibri"/>
          <w:sz w:val="20"/>
          <w:szCs w:val="20"/>
        </w:rPr>
        <w:t xml:space="preserve"> than men and appear to attach greater value to it; furthermore, women are much more involved in the decision-making process at the household and village level. It is critical that women play an equal role in the decision-making process, that is, they are equally treated in both the planning and management of natural resources so that they can determine their own future. </w:t>
      </w:r>
    </w:p>
    <w:p w:rsidR="001D25D2" w:rsidRPr="001D25D2" w:rsidRDefault="001D25D2" w:rsidP="001D25D2">
      <w:pPr>
        <w:spacing w:line="276" w:lineRule="auto"/>
        <w:rPr>
          <w:rFonts w:ascii="Calibri" w:eastAsia="Calibri" w:hAnsi="Calibri"/>
          <w:sz w:val="20"/>
          <w:szCs w:val="20"/>
        </w:rPr>
      </w:pPr>
      <w:r w:rsidRPr="001D25D2">
        <w:rPr>
          <w:rFonts w:ascii="Calibri" w:eastAsia="Calibri" w:hAnsi="Calibri"/>
          <w:sz w:val="20"/>
          <w:szCs w:val="20"/>
        </w:rPr>
        <w:t>This is important not just from a gender or governance perspective but also from a conservation perspective when one considers that women play an important role in the management of biodiversity and in rural circumstances women often have a high dependency on biodiversity and other natural resources for their livelihood security and its sustainable management is of real and practical concern to them.</w:t>
      </w:r>
    </w:p>
    <w:p w:rsidR="001D25D2" w:rsidRPr="001D25D2" w:rsidRDefault="001D25D2" w:rsidP="001D25D2">
      <w:pPr>
        <w:spacing w:line="276" w:lineRule="auto"/>
        <w:rPr>
          <w:rFonts w:ascii="Calibri" w:eastAsia="Calibri" w:hAnsi="Calibri"/>
          <w:sz w:val="20"/>
          <w:szCs w:val="20"/>
        </w:rPr>
      </w:pPr>
      <w:r w:rsidRPr="001D25D2">
        <w:rPr>
          <w:rFonts w:ascii="Calibri" w:eastAsia="Calibri" w:hAnsi="Calibri"/>
          <w:sz w:val="20"/>
          <w:szCs w:val="20"/>
        </w:rPr>
        <w:t>Therefore, gender mainstreaming in environment and sustainable development will be further promoted.</w:t>
      </w:r>
    </w:p>
    <w:p w:rsidR="00D55D40" w:rsidRPr="009F09ED" w:rsidRDefault="00D55D40" w:rsidP="009F09ED">
      <w:pPr>
        <w:spacing w:before="240"/>
        <w:rPr>
          <w:rFonts w:asciiTheme="majorHAnsi" w:hAnsiTheme="majorHAnsi"/>
          <w:b/>
          <w:sz w:val="20"/>
        </w:rPr>
      </w:pPr>
      <w:r w:rsidRPr="009F09ED">
        <w:rPr>
          <w:rFonts w:asciiTheme="majorHAnsi" w:hAnsiTheme="majorHAnsi"/>
          <w:b/>
          <w:i/>
          <w:sz w:val="20"/>
        </w:rPr>
        <w:t>South-South and Triangular Cooperation (SSC/</w:t>
      </w:r>
      <w:proofErr w:type="spellStart"/>
      <w:r w:rsidRPr="009F09ED">
        <w:rPr>
          <w:rFonts w:asciiTheme="majorHAnsi" w:hAnsiTheme="majorHAnsi"/>
          <w:b/>
          <w:i/>
          <w:sz w:val="20"/>
        </w:rPr>
        <w:t>TrC</w:t>
      </w:r>
      <w:proofErr w:type="spellEnd"/>
      <w:r w:rsidRPr="009F09ED">
        <w:rPr>
          <w:rFonts w:asciiTheme="majorHAnsi" w:hAnsiTheme="majorHAnsi"/>
          <w:b/>
          <w:i/>
          <w:sz w:val="20"/>
        </w:rPr>
        <w:t>)</w:t>
      </w:r>
    </w:p>
    <w:p w:rsidR="00D55D40" w:rsidRPr="001D25D2" w:rsidRDefault="00BB67A4" w:rsidP="001D25D2">
      <w:pPr>
        <w:spacing w:line="276" w:lineRule="auto"/>
        <w:rPr>
          <w:rFonts w:ascii="Calibri" w:eastAsia="Calibri" w:hAnsi="Calibri"/>
          <w:sz w:val="20"/>
          <w:szCs w:val="20"/>
        </w:rPr>
      </w:pPr>
      <w:r w:rsidRPr="001D25D2">
        <w:rPr>
          <w:rFonts w:ascii="Calibri" w:eastAsia="Calibri" w:hAnsi="Calibri"/>
          <w:sz w:val="20"/>
          <w:szCs w:val="20"/>
        </w:rPr>
        <w:t>Not applicable</w:t>
      </w:r>
    </w:p>
    <w:p w:rsidR="008605D1" w:rsidRPr="009F09ED" w:rsidRDefault="008605D1" w:rsidP="009F09ED">
      <w:pPr>
        <w:spacing w:before="240"/>
        <w:rPr>
          <w:rFonts w:asciiTheme="majorHAnsi" w:hAnsiTheme="majorHAnsi"/>
          <w:b/>
          <w:sz w:val="20"/>
        </w:rPr>
      </w:pPr>
      <w:r w:rsidRPr="009F09ED">
        <w:rPr>
          <w:rFonts w:asciiTheme="majorHAnsi" w:hAnsiTheme="majorHAnsi"/>
          <w:b/>
          <w:i/>
          <w:sz w:val="20"/>
        </w:rPr>
        <w:t>Knowledge</w:t>
      </w:r>
    </w:p>
    <w:p w:rsidR="00B7198D" w:rsidRPr="001D25D2" w:rsidRDefault="00B7198D" w:rsidP="001D25D2">
      <w:pPr>
        <w:spacing w:line="276" w:lineRule="auto"/>
        <w:rPr>
          <w:rFonts w:ascii="Calibri" w:eastAsia="Calibri" w:hAnsi="Calibri"/>
          <w:sz w:val="20"/>
          <w:szCs w:val="20"/>
        </w:rPr>
      </w:pPr>
      <w:r w:rsidRPr="001D25D2">
        <w:rPr>
          <w:rFonts w:ascii="Calibri" w:eastAsia="Calibri" w:hAnsi="Calibri"/>
          <w:sz w:val="20"/>
          <w:szCs w:val="20"/>
        </w:rPr>
        <w:t>Leaflets, publications and visual materials will be produced in line with the rapidly developing digital technology by the project on climate friendly agriculture and freshwater related ecosystem services, local key stakeholders will be equipped with digital equipment in line with the products of the project and the outcomes of the project will be presented in international panels and congresses.</w:t>
      </w:r>
    </w:p>
    <w:p w:rsidR="009C2CAD" w:rsidRPr="009F09ED" w:rsidRDefault="009C2CAD" w:rsidP="009F09ED">
      <w:pPr>
        <w:spacing w:before="240"/>
        <w:rPr>
          <w:rFonts w:asciiTheme="majorHAnsi" w:hAnsiTheme="majorHAnsi"/>
          <w:b/>
          <w:sz w:val="20"/>
        </w:rPr>
      </w:pPr>
      <w:r w:rsidRPr="009F09ED">
        <w:rPr>
          <w:rFonts w:asciiTheme="majorHAnsi" w:hAnsiTheme="majorHAnsi"/>
          <w:b/>
          <w:i/>
          <w:sz w:val="20"/>
        </w:rPr>
        <w:t>Sustainability</w:t>
      </w:r>
      <w:r w:rsidR="003830B6" w:rsidRPr="009F09ED">
        <w:rPr>
          <w:rFonts w:asciiTheme="majorHAnsi" w:hAnsiTheme="majorHAnsi"/>
          <w:b/>
          <w:i/>
          <w:sz w:val="20"/>
        </w:rPr>
        <w:t xml:space="preserve"> and Scaling Up</w:t>
      </w:r>
    </w:p>
    <w:p w:rsidR="00B7198D" w:rsidRPr="001D25D2" w:rsidRDefault="00B7198D" w:rsidP="001D25D2">
      <w:pPr>
        <w:spacing w:line="276" w:lineRule="auto"/>
        <w:rPr>
          <w:rFonts w:ascii="Calibri" w:eastAsia="Calibri" w:hAnsi="Calibri"/>
          <w:sz w:val="20"/>
          <w:szCs w:val="20"/>
        </w:rPr>
      </w:pPr>
      <w:r w:rsidRPr="001D25D2">
        <w:rPr>
          <w:rFonts w:ascii="Calibri" w:eastAsia="Calibri" w:hAnsi="Calibri"/>
          <w:sz w:val="20"/>
          <w:szCs w:val="20"/>
        </w:rPr>
        <w:t>The most important result of the project would be the establishment of the required technical and administrative capacity of the competent national and local institutions to ensure the knowledge and gained expertise in the field demonstrations maintained and put into practise by the key actors.</w:t>
      </w:r>
    </w:p>
    <w:p w:rsidR="009F09ED" w:rsidRPr="001D25D2" w:rsidRDefault="009F09ED" w:rsidP="001D25D2">
      <w:pPr>
        <w:spacing w:line="276" w:lineRule="auto"/>
        <w:rPr>
          <w:rFonts w:ascii="Calibri" w:eastAsia="Calibri" w:hAnsi="Calibri"/>
          <w:sz w:val="20"/>
          <w:szCs w:val="20"/>
        </w:rPr>
      </w:pPr>
    </w:p>
    <w:p w:rsidR="00B7198D" w:rsidRPr="001D25D2" w:rsidRDefault="00B7198D" w:rsidP="001D25D2">
      <w:pPr>
        <w:spacing w:line="276" w:lineRule="auto"/>
        <w:rPr>
          <w:rFonts w:ascii="Calibri" w:eastAsia="Calibri" w:hAnsi="Calibri"/>
          <w:sz w:val="20"/>
          <w:szCs w:val="20"/>
        </w:rPr>
      </w:pPr>
      <w:r w:rsidRPr="001D25D2">
        <w:rPr>
          <w:rFonts w:ascii="Calibri" w:eastAsia="Calibri" w:hAnsi="Calibri"/>
          <w:sz w:val="20"/>
          <w:szCs w:val="20"/>
        </w:rPr>
        <w:t xml:space="preserve">The outputs will be disseminated as strategy documents and reports will be shared within the central and local institutions of </w:t>
      </w:r>
      <w:proofErr w:type="spellStart"/>
      <w:r w:rsidRPr="001D25D2">
        <w:rPr>
          <w:rFonts w:ascii="Calibri" w:eastAsia="Calibri" w:hAnsi="Calibri"/>
          <w:sz w:val="20"/>
          <w:szCs w:val="20"/>
        </w:rPr>
        <w:t>MoFAL</w:t>
      </w:r>
      <w:proofErr w:type="spellEnd"/>
      <w:r w:rsidRPr="001D25D2">
        <w:rPr>
          <w:rFonts w:ascii="Calibri" w:eastAsia="Calibri" w:hAnsi="Calibri"/>
          <w:sz w:val="20"/>
          <w:szCs w:val="20"/>
        </w:rPr>
        <w:t xml:space="preserve">, </w:t>
      </w:r>
      <w:proofErr w:type="spellStart"/>
      <w:r w:rsidRPr="001D25D2">
        <w:rPr>
          <w:rFonts w:ascii="Calibri" w:eastAsia="Calibri" w:hAnsi="Calibri"/>
          <w:sz w:val="20"/>
          <w:szCs w:val="20"/>
        </w:rPr>
        <w:t>MoFWA</w:t>
      </w:r>
      <w:proofErr w:type="spellEnd"/>
      <w:r w:rsidRPr="001D25D2">
        <w:rPr>
          <w:rFonts w:ascii="Calibri" w:eastAsia="Calibri" w:hAnsi="Calibri"/>
          <w:sz w:val="20"/>
          <w:szCs w:val="20"/>
        </w:rPr>
        <w:t xml:space="preserve">. The staff of </w:t>
      </w:r>
      <w:proofErr w:type="spellStart"/>
      <w:r w:rsidRPr="001D25D2">
        <w:rPr>
          <w:rFonts w:ascii="Calibri" w:eastAsia="Calibri" w:hAnsi="Calibri"/>
          <w:sz w:val="20"/>
          <w:szCs w:val="20"/>
        </w:rPr>
        <w:t>MoFAL</w:t>
      </w:r>
      <w:proofErr w:type="spellEnd"/>
      <w:r w:rsidRPr="001D25D2">
        <w:rPr>
          <w:rFonts w:ascii="Calibri" w:eastAsia="Calibri" w:hAnsi="Calibri"/>
          <w:sz w:val="20"/>
          <w:szCs w:val="20"/>
        </w:rPr>
        <w:t xml:space="preserve"> will participate to the workshops. An international workshop and a publication in two languages on freshwater related ecosystem services will play an important role to scale up the project outcomes.</w:t>
      </w:r>
    </w:p>
    <w:p w:rsidR="009941E9" w:rsidRPr="009F09ED" w:rsidRDefault="009941E9" w:rsidP="00B7198D">
      <w:pPr>
        <w:ind w:left="547"/>
        <w:rPr>
          <w:rFonts w:asciiTheme="majorHAnsi" w:hAnsiTheme="majorHAnsi"/>
          <w:sz w:val="20"/>
        </w:rPr>
      </w:pPr>
    </w:p>
    <w:p w:rsidR="009941E9" w:rsidRPr="009F09ED" w:rsidRDefault="00D55D40" w:rsidP="009941E9">
      <w:pPr>
        <w:pStyle w:val="Heading1"/>
        <w:pBdr>
          <w:top w:val="single" w:sz="4" w:space="0" w:color="auto"/>
        </w:pBdr>
        <w:rPr>
          <w:rFonts w:asciiTheme="majorHAnsi" w:hAnsiTheme="majorHAnsi"/>
          <w:sz w:val="24"/>
        </w:rPr>
      </w:pPr>
      <w:r w:rsidRPr="009F09ED">
        <w:rPr>
          <w:rFonts w:asciiTheme="majorHAnsi" w:hAnsiTheme="majorHAnsi"/>
          <w:sz w:val="24"/>
        </w:rPr>
        <w:t xml:space="preserve">Project </w:t>
      </w:r>
      <w:r w:rsidR="009941E9" w:rsidRPr="009F09ED">
        <w:rPr>
          <w:rFonts w:asciiTheme="majorHAnsi" w:hAnsiTheme="majorHAnsi"/>
          <w:sz w:val="24"/>
        </w:rPr>
        <w:t>Management</w:t>
      </w:r>
      <w:r w:rsidR="00635B19" w:rsidRPr="009F09ED">
        <w:rPr>
          <w:rFonts w:asciiTheme="majorHAnsi" w:hAnsiTheme="majorHAnsi"/>
          <w:sz w:val="24"/>
        </w:rPr>
        <w:t xml:space="preserve"> </w:t>
      </w:r>
      <w:r w:rsidR="00635B19" w:rsidRPr="009F09ED">
        <w:rPr>
          <w:rFonts w:asciiTheme="majorHAnsi" w:hAnsiTheme="majorHAnsi"/>
          <w:sz w:val="18"/>
        </w:rPr>
        <w:t>(</w:t>
      </w:r>
      <w:r w:rsidR="006B3189" w:rsidRPr="009F09ED">
        <w:rPr>
          <w:rFonts w:asciiTheme="majorHAnsi" w:hAnsiTheme="majorHAnsi"/>
          <w:sz w:val="18"/>
        </w:rPr>
        <w:t xml:space="preserve">1/2 pages </w:t>
      </w:r>
      <w:r w:rsidR="00635B19" w:rsidRPr="009F09ED">
        <w:rPr>
          <w:rFonts w:asciiTheme="majorHAnsi" w:hAnsiTheme="majorHAnsi"/>
          <w:sz w:val="18"/>
        </w:rPr>
        <w:t>-</w:t>
      </w:r>
      <w:r w:rsidR="006B3189" w:rsidRPr="009F09ED">
        <w:rPr>
          <w:rFonts w:asciiTheme="majorHAnsi" w:hAnsiTheme="majorHAnsi"/>
          <w:sz w:val="18"/>
        </w:rPr>
        <w:t xml:space="preserve"> </w:t>
      </w:r>
      <w:r w:rsidR="00D153D3" w:rsidRPr="009F09ED">
        <w:rPr>
          <w:rFonts w:asciiTheme="majorHAnsi" w:hAnsiTheme="majorHAnsi"/>
          <w:sz w:val="18"/>
        </w:rPr>
        <w:t>2</w:t>
      </w:r>
      <w:r w:rsidR="00635B19" w:rsidRPr="009F09ED">
        <w:rPr>
          <w:rFonts w:asciiTheme="majorHAnsi" w:hAnsiTheme="majorHAnsi"/>
          <w:sz w:val="18"/>
        </w:rPr>
        <w:t xml:space="preserve"> pages recommended)</w:t>
      </w:r>
    </w:p>
    <w:p w:rsidR="00D55D40" w:rsidRPr="009F09ED" w:rsidRDefault="00D55D40" w:rsidP="009F09ED">
      <w:pPr>
        <w:spacing w:before="240"/>
        <w:rPr>
          <w:rFonts w:asciiTheme="majorHAnsi" w:hAnsiTheme="majorHAnsi"/>
          <w:b/>
          <w:i/>
          <w:sz w:val="20"/>
        </w:rPr>
      </w:pPr>
      <w:r w:rsidRPr="009F09ED">
        <w:rPr>
          <w:rFonts w:asciiTheme="majorHAnsi" w:hAnsiTheme="majorHAnsi"/>
          <w:b/>
          <w:i/>
          <w:sz w:val="20"/>
        </w:rPr>
        <w:t>Cost Efficiency and Effectiveness</w:t>
      </w:r>
    </w:p>
    <w:p w:rsidR="00D55D40" w:rsidRPr="009F09ED" w:rsidRDefault="00D55D40" w:rsidP="00F82BB6">
      <w:pPr>
        <w:jc w:val="left"/>
        <w:rPr>
          <w:rFonts w:asciiTheme="majorHAnsi" w:hAnsiTheme="majorHAnsi"/>
          <w:i/>
          <w:sz w:val="20"/>
        </w:rPr>
      </w:pPr>
    </w:p>
    <w:p w:rsidR="007B4F96" w:rsidRPr="009F09ED" w:rsidRDefault="007B4F96" w:rsidP="009F09ED">
      <w:pPr>
        <w:rPr>
          <w:rFonts w:asciiTheme="majorHAnsi" w:hAnsiTheme="majorHAnsi"/>
          <w:sz w:val="20"/>
        </w:rPr>
      </w:pPr>
      <w:r w:rsidRPr="009F09ED">
        <w:rPr>
          <w:rFonts w:asciiTheme="majorHAnsi" w:hAnsiTheme="majorHAnsi"/>
          <w:sz w:val="20"/>
        </w:rPr>
        <w:t xml:space="preserve">DKM has been implementing the Agriculture of the Future-Life </w:t>
      </w:r>
      <w:proofErr w:type="gramStart"/>
      <w:r w:rsidRPr="009F09ED">
        <w:rPr>
          <w:rFonts w:asciiTheme="majorHAnsi" w:hAnsiTheme="majorHAnsi"/>
          <w:sz w:val="20"/>
        </w:rPr>
        <w:t>Plus</w:t>
      </w:r>
      <w:proofErr w:type="gramEnd"/>
      <w:r w:rsidRPr="009F09ED">
        <w:rPr>
          <w:rFonts w:asciiTheme="majorHAnsi" w:hAnsiTheme="majorHAnsi"/>
          <w:sz w:val="20"/>
        </w:rPr>
        <w:t xml:space="preserve"> Environmental Programme in partnership with Ministry of Food, Agriculture and Livestock and Coca-Cola Life Plus Foundation since 2013 at Konya Basin. This project builds on the lessons learned and good practices of programme mentioned. This project will also be co-funding</w:t>
      </w:r>
      <w:r w:rsidR="006F6E61" w:rsidRPr="009F09ED">
        <w:rPr>
          <w:rFonts w:asciiTheme="majorHAnsi" w:hAnsiTheme="majorHAnsi"/>
          <w:sz w:val="20"/>
        </w:rPr>
        <w:t>, therefore will be leveraging activities of and activities with</w:t>
      </w:r>
      <w:r w:rsidRPr="009F09ED">
        <w:rPr>
          <w:rFonts w:asciiTheme="majorHAnsi" w:hAnsiTheme="majorHAnsi"/>
          <w:sz w:val="20"/>
        </w:rPr>
        <w:t xml:space="preserve"> the GEF funded </w:t>
      </w:r>
      <w:r w:rsidR="006F6E61" w:rsidRPr="009F09ED">
        <w:rPr>
          <w:rFonts w:asciiTheme="majorHAnsi" w:hAnsiTheme="majorHAnsi"/>
          <w:sz w:val="20"/>
        </w:rPr>
        <w:t xml:space="preserve">Sustainable Land Management and Climate-friendly Agriculture Project run by FAO. </w:t>
      </w:r>
    </w:p>
    <w:p w:rsidR="007B4F96" w:rsidRPr="009F09ED" w:rsidRDefault="007B4F96" w:rsidP="00F82BB6">
      <w:pPr>
        <w:jc w:val="left"/>
        <w:rPr>
          <w:rFonts w:asciiTheme="majorHAnsi" w:hAnsiTheme="majorHAnsi"/>
          <w:i/>
          <w:sz w:val="20"/>
        </w:rPr>
      </w:pPr>
    </w:p>
    <w:p w:rsidR="00130AC0" w:rsidRPr="009F09ED" w:rsidRDefault="00104FDC" w:rsidP="009F09ED">
      <w:pPr>
        <w:jc w:val="left"/>
        <w:rPr>
          <w:rFonts w:asciiTheme="majorHAnsi" w:hAnsiTheme="majorHAnsi"/>
          <w:b/>
          <w:i/>
          <w:sz w:val="20"/>
        </w:rPr>
      </w:pPr>
      <w:r w:rsidRPr="009F09ED">
        <w:rPr>
          <w:rFonts w:asciiTheme="majorHAnsi" w:hAnsiTheme="majorHAnsi"/>
          <w:b/>
          <w:i/>
          <w:sz w:val="20"/>
        </w:rPr>
        <w:t>Project Management</w:t>
      </w:r>
    </w:p>
    <w:p w:rsidR="00104FDC" w:rsidRPr="009F09ED" w:rsidRDefault="00104FDC" w:rsidP="007B4F96">
      <w:pPr>
        <w:ind w:left="450"/>
        <w:rPr>
          <w:rFonts w:asciiTheme="majorHAnsi" w:hAnsiTheme="majorHAnsi"/>
          <w:i/>
          <w:sz w:val="20"/>
          <w:szCs w:val="22"/>
        </w:rPr>
      </w:pPr>
    </w:p>
    <w:p w:rsidR="002E4E2D" w:rsidRPr="009F09ED" w:rsidRDefault="007B4F96" w:rsidP="009F09ED">
      <w:pPr>
        <w:rPr>
          <w:rFonts w:asciiTheme="majorHAnsi" w:hAnsiTheme="majorHAnsi"/>
          <w:sz w:val="20"/>
        </w:rPr>
      </w:pPr>
      <w:r w:rsidRPr="009F09ED">
        <w:rPr>
          <w:rFonts w:asciiTheme="majorHAnsi" w:hAnsiTheme="majorHAnsi"/>
          <w:sz w:val="20"/>
        </w:rPr>
        <w:t>T</w:t>
      </w:r>
      <w:r w:rsidR="002E4E2D" w:rsidRPr="009F09ED">
        <w:rPr>
          <w:rFonts w:asciiTheme="majorHAnsi" w:hAnsiTheme="majorHAnsi"/>
          <w:sz w:val="20"/>
        </w:rPr>
        <w:t xml:space="preserve">he project will be operationalised </w:t>
      </w:r>
      <w:r w:rsidRPr="009F09ED">
        <w:rPr>
          <w:rFonts w:asciiTheme="majorHAnsi" w:hAnsiTheme="majorHAnsi"/>
          <w:sz w:val="20"/>
        </w:rPr>
        <w:t>at</w:t>
      </w:r>
      <w:r w:rsidR="002E4E2D" w:rsidRPr="009F09ED">
        <w:rPr>
          <w:rFonts w:asciiTheme="majorHAnsi" w:hAnsiTheme="majorHAnsi"/>
          <w:sz w:val="20"/>
        </w:rPr>
        <w:t xml:space="preserve"> selected districts of Konya Province</w:t>
      </w:r>
      <w:r w:rsidRPr="009F09ED">
        <w:rPr>
          <w:rFonts w:asciiTheme="majorHAnsi" w:hAnsiTheme="majorHAnsi"/>
          <w:sz w:val="20"/>
        </w:rPr>
        <w:t xml:space="preserve">, mainly </w:t>
      </w:r>
      <w:proofErr w:type="spellStart"/>
      <w:r w:rsidRPr="009F09ED">
        <w:rPr>
          <w:rFonts w:asciiTheme="majorHAnsi" w:hAnsiTheme="majorHAnsi"/>
          <w:sz w:val="20"/>
        </w:rPr>
        <w:t>Karapınar</w:t>
      </w:r>
      <w:proofErr w:type="spellEnd"/>
      <w:r w:rsidRPr="009F09ED">
        <w:rPr>
          <w:rFonts w:asciiTheme="majorHAnsi" w:hAnsiTheme="majorHAnsi"/>
          <w:sz w:val="20"/>
        </w:rPr>
        <w:t xml:space="preserve"> and </w:t>
      </w:r>
      <w:proofErr w:type="spellStart"/>
      <w:r w:rsidRPr="009F09ED">
        <w:rPr>
          <w:rFonts w:asciiTheme="majorHAnsi" w:hAnsiTheme="majorHAnsi"/>
          <w:sz w:val="20"/>
        </w:rPr>
        <w:t>Kadınhanı</w:t>
      </w:r>
      <w:proofErr w:type="spellEnd"/>
      <w:r w:rsidRPr="009F09ED">
        <w:rPr>
          <w:rFonts w:asciiTheme="majorHAnsi" w:hAnsiTheme="majorHAnsi"/>
          <w:sz w:val="20"/>
        </w:rPr>
        <w:t xml:space="preserve"> Districts</w:t>
      </w:r>
      <w:r w:rsidR="002E4E2D" w:rsidRPr="009F09ED">
        <w:rPr>
          <w:rFonts w:asciiTheme="majorHAnsi" w:hAnsiTheme="majorHAnsi"/>
          <w:sz w:val="20"/>
        </w:rPr>
        <w:t xml:space="preserve">. Project staff will serve from the DKM Office in Ankara and pay regular visits </w:t>
      </w:r>
      <w:r w:rsidRPr="009F09ED">
        <w:rPr>
          <w:rFonts w:asciiTheme="majorHAnsi" w:hAnsiTheme="majorHAnsi"/>
          <w:sz w:val="20"/>
        </w:rPr>
        <w:t xml:space="preserve">to the project area for stakeholder interactions and field implementations. </w:t>
      </w:r>
    </w:p>
    <w:p w:rsidR="00104FDC" w:rsidRPr="00104FDC" w:rsidRDefault="002E4E2D" w:rsidP="002E4E2D">
      <w:pPr>
        <w:ind w:left="547"/>
        <w:sectPr w:rsidR="00104FDC" w:rsidRPr="00104FDC" w:rsidSect="00302288">
          <w:headerReference w:type="default" r:id="rId13"/>
          <w:footerReference w:type="even" r:id="rId14"/>
          <w:footerReference w:type="default" r:id="rId15"/>
          <w:headerReference w:type="first" r:id="rId16"/>
          <w:footerReference w:type="first" r:id="rId17"/>
          <w:pgSz w:w="11906" w:h="16838" w:code="9"/>
          <w:pgMar w:top="864" w:right="1152" w:bottom="864" w:left="1152" w:header="720" w:footer="432" w:gutter="0"/>
          <w:cols w:space="708"/>
          <w:titlePg/>
          <w:docGrid w:linePitch="360"/>
        </w:sectPr>
      </w:pPr>
      <w:r>
        <w:t xml:space="preserve"> </w:t>
      </w:r>
    </w:p>
    <w:p w:rsidR="00856A2C" w:rsidRDefault="00856A2C" w:rsidP="002F3343">
      <w:pPr>
        <w:pStyle w:val="Heading1"/>
        <w:spacing w:after="120"/>
      </w:pPr>
      <w:r>
        <w:lastRenderedPageBreak/>
        <w:t>Results Framework</w:t>
      </w:r>
      <w:r w:rsidR="00875895">
        <w:rPr>
          <w:rStyle w:val="FootnoteReference"/>
        </w:rPr>
        <w:footnoteReference w:id="2"/>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0"/>
        <w:gridCol w:w="1170"/>
        <w:gridCol w:w="810"/>
        <w:gridCol w:w="810"/>
        <w:gridCol w:w="810"/>
        <w:gridCol w:w="810"/>
        <w:gridCol w:w="810"/>
        <w:gridCol w:w="810"/>
        <w:gridCol w:w="810"/>
        <w:gridCol w:w="810"/>
        <w:gridCol w:w="2250"/>
      </w:tblGrid>
      <w:tr w:rsidR="004848D5" w:rsidRPr="001D25D2" w:rsidTr="00ED57D5">
        <w:trPr>
          <w:cantSplit/>
          <w:tblHeader/>
        </w:trPr>
        <w:tc>
          <w:tcPr>
            <w:tcW w:w="15120" w:type="dxa"/>
            <w:gridSpan w:val="12"/>
          </w:tcPr>
          <w:p w:rsidR="004848D5" w:rsidRPr="001D25D2" w:rsidRDefault="004848D5" w:rsidP="00ED57D5">
            <w:pPr>
              <w:spacing w:before="60"/>
              <w:rPr>
                <w:b/>
                <w:sz w:val="16"/>
                <w:szCs w:val="20"/>
              </w:rPr>
            </w:pPr>
            <w:r w:rsidRPr="001D25D2">
              <w:rPr>
                <w:b/>
                <w:sz w:val="16"/>
                <w:szCs w:val="20"/>
              </w:rPr>
              <w:t xml:space="preserve">Intended Outcome as stated in the UNDAF/Country [or Global/Regional] Programme Results and Resource Framework: </w:t>
            </w:r>
          </w:p>
          <w:p w:rsidR="004848D5" w:rsidRPr="001D25D2" w:rsidRDefault="00490E7B" w:rsidP="001D25D2">
            <w:pPr>
              <w:spacing w:before="60"/>
              <w:rPr>
                <w:sz w:val="16"/>
                <w:szCs w:val="20"/>
              </w:rPr>
            </w:pPr>
            <w:r w:rsidRPr="001D25D2">
              <w:rPr>
                <w:rFonts w:ascii="Calibri" w:hAnsi="Calibri"/>
                <w:iCs/>
                <w:sz w:val="16"/>
                <w:szCs w:val="20"/>
              </w:rPr>
              <w:t>1.3.1:  Enabling legal frameworks and models for conservation and sustainable use of biodiversity and ecosystems in place</w:t>
            </w:r>
          </w:p>
        </w:tc>
      </w:tr>
      <w:tr w:rsidR="004848D5" w:rsidRPr="001D25D2" w:rsidTr="00ED57D5">
        <w:trPr>
          <w:cantSplit/>
          <w:tblHeader/>
        </w:trPr>
        <w:tc>
          <w:tcPr>
            <w:tcW w:w="15120" w:type="dxa"/>
            <w:gridSpan w:val="12"/>
          </w:tcPr>
          <w:p w:rsidR="004848D5" w:rsidRPr="001D25D2" w:rsidRDefault="004848D5" w:rsidP="00ED57D5">
            <w:pPr>
              <w:spacing w:before="60"/>
              <w:rPr>
                <w:b/>
                <w:sz w:val="16"/>
                <w:szCs w:val="20"/>
              </w:rPr>
            </w:pPr>
            <w:r w:rsidRPr="001D25D2">
              <w:rPr>
                <w:b/>
                <w:sz w:val="16"/>
                <w:szCs w:val="20"/>
              </w:rPr>
              <w:t>Outcome indicators as stated in the Country Programme [or Global/Regional] Results and Resources Framework, including baseline and targets:</w:t>
            </w:r>
          </w:p>
          <w:p w:rsidR="001D25D2" w:rsidRPr="001D25D2" w:rsidRDefault="00490E7B" w:rsidP="00490E7B">
            <w:pPr>
              <w:spacing w:after="0"/>
              <w:contextualSpacing/>
              <w:rPr>
                <w:rFonts w:ascii="Calibri" w:hAnsi="Calibri"/>
                <w:bCs/>
                <w:sz w:val="16"/>
                <w:szCs w:val="20"/>
              </w:rPr>
            </w:pPr>
            <w:r w:rsidRPr="001D25D2">
              <w:rPr>
                <w:rFonts w:ascii="Calibri" w:hAnsi="Calibri"/>
                <w:bCs/>
                <w:sz w:val="16"/>
                <w:szCs w:val="20"/>
                <w:u w:val="single"/>
              </w:rPr>
              <w:t>Indicator 1.3.1.2</w:t>
            </w:r>
            <w:r w:rsidRPr="001D25D2">
              <w:rPr>
                <w:rFonts w:ascii="Calibri" w:hAnsi="Calibri"/>
                <w:bCs/>
                <w:sz w:val="16"/>
                <w:szCs w:val="20"/>
              </w:rPr>
              <w:t xml:space="preserve">: # of specific sustainable forest management indicators up-scaled to national level by integration of forestry into agriculture, water, nature conservation sectors </w:t>
            </w:r>
          </w:p>
          <w:p w:rsidR="001D25D2" w:rsidRPr="001D25D2" w:rsidRDefault="00490E7B" w:rsidP="00490E7B">
            <w:pPr>
              <w:spacing w:after="0"/>
              <w:contextualSpacing/>
              <w:rPr>
                <w:rFonts w:ascii="Calibri" w:hAnsi="Calibri"/>
                <w:bCs/>
                <w:sz w:val="16"/>
                <w:szCs w:val="20"/>
              </w:rPr>
            </w:pPr>
            <w:r w:rsidRPr="001D25D2">
              <w:rPr>
                <w:rFonts w:ascii="Calibri" w:hAnsi="Calibri"/>
                <w:bCs/>
                <w:i/>
                <w:sz w:val="16"/>
                <w:szCs w:val="20"/>
                <w:u w:val="single"/>
              </w:rPr>
              <w:t>Baseline</w:t>
            </w:r>
            <w:r w:rsidRPr="001D25D2">
              <w:rPr>
                <w:rFonts w:ascii="Calibri" w:hAnsi="Calibri"/>
                <w:bCs/>
                <w:i/>
                <w:sz w:val="16"/>
                <w:szCs w:val="20"/>
              </w:rPr>
              <w:t>:</w:t>
            </w:r>
            <w:r w:rsidRPr="001D25D2">
              <w:rPr>
                <w:rFonts w:ascii="Calibri" w:hAnsi="Calibri"/>
                <w:b/>
                <w:bCs/>
                <w:sz w:val="16"/>
                <w:szCs w:val="20"/>
              </w:rPr>
              <w:t xml:space="preserve"> </w:t>
            </w:r>
            <w:r w:rsidRPr="001D25D2">
              <w:rPr>
                <w:rFonts w:ascii="Calibri" w:hAnsi="Calibri"/>
                <w:bCs/>
                <w:sz w:val="16"/>
                <w:szCs w:val="20"/>
              </w:rPr>
              <w:t xml:space="preserve">0 </w:t>
            </w:r>
          </w:p>
          <w:p w:rsidR="004848D5" w:rsidRPr="001D25D2" w:rsidRDefault="00490E7B" w:rsidP="00490E7B">
            <w:pPr>
              <w:spacing w:after="0"/>
              <w:contextualSpacing/>
              <w:rPr>
                <w:rFonts w:ascii="Calibri" w:hAnsi="Calibri"/>
                <w:bCs/>
                <w:sz w:val="16"/>
                <w:szCs w:val="20"/>
              </w:rPr>
            </w:pPr>
            <w:r w:rsidRPr="001D25D2">
              <w:rPr>
                <w:rFonts w:ascii="Calibri" w:hAnsi="Calibri"/>
                <w:bCs/>
                <w:i/>
                <w:sz w:val="16"/>
                <w:szCs w:val="20"/>
                <w:u w:val="single"/>
              </w:rPr>
              <w:t>Target</w:t>
            </w:r>
            <w:r w:rsidRPr="001D25D2">
              <w:rPr>
                <w:rFonts w:ascii="Calibri" w:hAnsi="Calibri"/>
                <w:bCs/>
                <w:i/>
                <w:sz w:val="16"/>
                <w:szCs w:val="20"/>
              </w:rPr>
              <w:t>:</w:t>
            </w:r>
            <w:r w:rsidRPr="001D25D2">
              <w:rPr>
                <w:rFonts w:ascii="Calibri" w:hAnsi="Calibri"/>
                <w:b/>
                <w:bCs/>
                <w:sz w:val="16"/>
                <w:szCs w:val="20"/>
              </w:rPr>
              <w:t xml:space="preserve"> </w:t>
            </w:r>
            <w:r w:rsidRPr="001D25D2">
              <w:rPr>
                <w:rFonts w:ascii="Calibri" w:hAnsi="Calibri"/>
                <w:bCs/>
                <w:sz w:val="16"/>
                <w:szCs w:val="20"/>
              </w:rPr>
              <w:t>6</w:t>
            </w:r>
          </w:p>
        </w:tc>
      </w:tr>
      <w:tr w:rsidR="004848D5" w:rsidRPr="001D25D2" w:rsidTr="00ED57D5">
        <w:trPr>
          <w:cantSplit/>
          <w:tblHeader/>
        </w:trPr>
        <w:tc>
          <w:tcPr>
            <w:tcW w:w="15120" w:type="dxa"/>
            <w:gridSpan w:val="12"/>
          </w:tcPr>
          <w:p w:rsidR="004848D5" w:rsidRPr="001D25D2" w:rsidRDefault="004848D5" w:rsidP="00ED57D5">
            <w:pPr>
              <w:spacing w:before="60"/>
              <w:rPr>
                <w:b/>
                <w:sz w:val="16"/>
                <w:szCs w:val="20"/>
              </w:rPr>
            </w:pPr>
            <w:r w:rsidRPr="001D25D2">
              <w:rPr>
                <w:b/>
                <w:sz w:val="16"/>
                <w:szCs w:val="20"/>
              </w:rPr>
              <w:t>Applicable Output(s) from the UNDP Strategic Plan:</w:t>
            </w:r>
            <w:r w:rsidR="00A349F2" w:rsidRPr="001D25D2">
              <w:rPr>
                <w:b/>
                <w:sz w:val="16"/>
                <w:szCs w:val="20"/>
              </w:rPr>
              <w:t xml:space="preserve"> </w:t>
            </w:r>
            <w:r w:rsidR="002D5BCF" w:rsidRPr="001D25D2">
              <w:rPr>
                <w:rFonts w:ascii="Calibri" w:hAnsi="Calibri" w:cs="Arial"/>
                <w:sz w:val="16"/>
                <w:szCs w:val="20"/>
              </w:rPr>
              <w:t>Environment and Sustainable Development</w:t>
            </w:r>
          </w:p>
        </w:tc>
      </w:tr>
      <w:tr w:rsidR="004848D5" w:rsidRPr="001D25D2" w:rsidTr="00ED57D5">
        <w:trPr>
          <w:cantSplit/>
          <w:tblHeader/>
        </w:trPr>
        <w:tc>
          <w:tcPr>
            <w:tcW w:w="15120" w:type="dxa"/>
            <w:gridSpan w:val="12"/>
            <w:tcBorders>
              <w:bottom w:val="single" w:sz="4" w:space="0" w:color="auto"/>
            </w:tcBorders>
          </w:tcPr>
          <w:p w:rsidR="004848D5" w:rsidRPr="001D25D2" w:rsidRDefault="004848D5" w:rsidP="00ED57D5">
            <w:pPr>
              <w:spacing w:before="60"/>
              <w:rPr>
                <w:b/>
                <w:sz w:val="16"/>
                <w:szCs w:val="20"/>
              </w:rPr>
            </w:pPr>
            <w:r w:rsidRPr="001D25D2">
              <w:rPr>
                <w:b/>
                <w:sz w:val="16"/>
                <w:szCs w:val="20"/>
              </w:rPr>
              <w:t>Project title and Atlas Project Number:</w:t>
            </w:r>
          </w:p>
        </w:tc>
      </w:tr>
      <w:tr w:rsidR="00DE4B07" w:rsidRPr="001D25D2" w:rsidTr="00DE4B07">
        <w:trPr>
          <w:tblHeader/>
        </w:trPr>
        <w:tc>
          <w:tcPr>
            <w:tcW w:w="1620" w:type="dxa"/>
            <w:vMerge w:val="restart"/>
            <w:shd w:val="clear" w:color="auto" w:fill="FFFF99"/>
          </w:tcPr>
          <w:p w:rsidR="00DE4B07" w:rsidRPr="001D25D2" w:rsidRDefault="00984739" w:rsidP="00F424E8">
            <w:pPr>
              <w:spacing w:before="60"/>
              <w:jc w:val="center"/>
              <w:rPr>
                <w:rFonts w:cs="Arial"/>
                <w:b/>
                <w:sz w:val="16"/>
                <w:szCs w:val="20"/>
              </w:rPr>
            </w:pPr>
            <w:r w:rsidRPr="001D25D2">
              <w:rPr>
                <w:rFonts w:cs="Arial"/>
                <w:b/>
                <w:sz w:val="16"/>
                <w:szCs w:val="20"/>
              </w:rPr>
              <w:t xml:space="preserve">EXPECTED </w:t>
            </w:r>
            <w:r w:rsidR="00DE4B07" w:rsidRPr="001D25D2">
              <w:rPr>
                <w:rFonts w:cs="Arial"/>
                <w:b/>
                <w:sz w:val="16"/>
                <w:szCs w:val="20"/>
              </w:rPr>
              <w:t xml:space="preserve">OUTPUTS </w:t>
            </w:r>
          </w:p>
        </w:tc>
        <w:tc>
          <w:tcPr>
            <w:tcW w:w="3600" w:type="dxa"/>
            <w:vMerge w:val="restart"/>
            <w:shd w:val="clear" w:color="auto" w:fill="FFFF99"/>
          </w:tcPr>
          <w:p w:rsidR="00DE4B07" w:rsidRPr="001D25D2" w:rsidRDefault="00DE4B07" w:rsidP="00ED57D5">
            <w:pPr>
              <w:spacing w:before="60"/>
              <w:jc w:val="center"/>
              <w:rPr>
                <w:rFonts w:cs="Arial"/>
                <w:b/>
                <w:sz w:val="16"/>
                <w:szCs w:val="20"/>
              </w:rPr>
            </w:pPr>
            <w:r w:rsidRPr="001D25D2">
              <w:rPr>
                <w:rFonts w:cs="Arial"/>
                <w:b/>
                <w:sz w:val="16"/>
                <w:szCs w:val="20"/>
              </w:rPr>
              <w:t>OUTPUT INDICATORS</w:t>
            </w:r>
            <w:r w:rsidRPr="001D25D2">
              <w:rPr>
                <w:rStyle w:val="FootnoteReference"/>
                <w:rFonts w:cs="Arial"/>
                <w:b/>
                <w:sz w:val="16"/>
                <w:szCs w:val="20"/>
              </w:rPr>
              <w:footnoteReference w:id="3"/>
            </w:r>
          </w:p>
        </w:tc>
        <w:tc>
          <w:tcPr>
            <w:tcW w:w="1170" w:type="dxa"/>
            <w:vMerge w:val="restart"/>
            <w:shd w:val="clear" w:color="auto" w:fill="FFFF99"/>
          </w:tcPr>
          <w:p w:rsidR="00DE4B07" w:rsidRPr="001D25D2" w:rsidRDefault="003C4481" w:rsidP="003C4481">
            <w:pPr>
              <w:spacing w:before="60"/>
              <w:jc w:val="center"/>
              <w:rPr>
                <w:rFonts w:cs="Arial"/>
                <w:b/>
                <w:sz w:val="16"/>
                <w:szCs w:val="20"/>
              </w:rPr>
            </w:pPr>
            <w:r w:rsidRPr="001D25D2">
              <w:rPr>
                <w:rFonts w:cs="Arial"/>
                <w:b/>
                <w:sz w:val="16"/>
                <w:szCs w:val="20"/>
              </w:rPr>
              <w:t xml:space="preserve">DATA </w:t>
            </w:r>
            <w:r w:rsidR="00DE4B07" w:rsidRPr="001D25D2">
              <w:rPr>
                <w:rFonts w:cs="Arial"/>
                <w:b/>
                <w:sz w:val="16"/>
                <w:szCs w:val="20"/>
              </w:rPr>
              <w:t>SOURCE</w:t>
            </w:r>
          </w:p>
        </w:tc>
        <w:tc>
          <w:tcPr>
            <w:tcW w:w="1620" w:type="dxa"/>
            <w:gridSpan w:val="2"/>
            <w:shd w:val="clear" w:color="auto" w:fill="FFFF99"/>
          </w:tcPr>
          <w:p w:rsidR="00DE4B07" w:rsidRPr="001D25D2" w:rsidRDefault="00DE4B07" w:rsidP="00ED57D5">
            <w:pPr>
              <w:spacing w:before="60"/>
              <w:jc w:val="center"/>
              <w:rPr>
                <w:rFonts w:cs="Arial"/>
                <w:b/>
                <w:sz w:val="16"/>
                <w:szCs w:val="20"/>
              </w:rPr>
            </w:pPr>
            <w:r w:rsidRPr="001D25D2">
              <w:rPr>
                <w:rFonts w:cs="Arial"/>
                <w:b/>
                <w:sz w:val="16"/>
                <w:szCs w:val="20"/>
              </w:rPr>
              <w:t>BASELINE</w:t>
            </w:r>
          </w:p>
        </w:tc>
        <w:tc>
          <w:tcPr>
            <w:tcW w:w="4860" w:type="dxa"/>
            <w:gridSpan w:val="6"/>
            <w:shd w:val="clear" w:color="auto" w:fill="FFFF99"/>
          </w:tcPr>
          <w:p w:rsidR="00DE4B07" w:rsidRPr="001D25D2" w:rsidRDefault="00DE4B07" w:rsidP="00ED57D5">
            <w:pPr>
              <w:pStyle w:val="Heading2"/>
              <w:spacing w:before="60"/>
              <w:ind w:left="0"/>
              <w:jc w:val="center"/>
              <w:rPr>
                <w:rFonts w:ascii="Arial" w:hAnsi="Arial" w:cs="Arial"/>
                <w:sz w:val="16"/>
                <w:szCs w:val="20"/>
              </w:rPr>
            </w:pPr>
            <w:r w:rsidRPr="001D25D2">
              <w:rPr>
                <w:rFonts w:ascii="Arial" w:hAnsi="Arial" w:cs="Arial"/>
                <w:sz w:val="16"/>
                <w:szCs w:val="20"/>
              </w:rPr>
              <w:t>TARGETS (by frequency of data collection)</w:t>
            </w:r>
          </w:p>
        </w:tc>
        <w:tc>
          <w:tcPr>
            <w:tcW w:w="2250" w:type="dxa"/>
            <w:vMerge w:val="restart"/>
            <w:shd w:val="clear" w:color="auto" w:fill="FFFF99"/>
          </w:tcPr>
          <w:p w:rsidR="00DE4B07" w:rsidRPr="001D25D2" w:rsidRDefault="00DE4B07" w:rsidP="00ED57D5">
            <w:pPr>
              <w:pStyle w:val="Heading2"/>
              <w:spacing w:before="60"/>
              <w:ind w:left="0"/>
              <w:jc w:val="center"/>
              <w:rPr>
                <w:rFonts w:ascii="Arial" w:hAnsi="Arial" w:cs="Arial"/>
                <w:sz w:val="16"/>
                <w:szCs w:val="20"/>
              </w:rPr>
            </w:pPr>
            <w:r w:rsidRPr="001D25D2">
              <w:rPr>
                <w:rFonts w:ascii="Arial" w:hAnsi="Arial" w:cs="Arial"/>
                <w:sz w:val="16"/>
                <w:szCs w:val="20"/>
              </w:rPr>
              <w:t>DATA COLLECTION METHODS &amp; RISKS</w:t>
            </w:r>
          </w:p>
        </w:tc>
      </w:tr>
      <w:tr w:rsidR="00DE4B07" w:rsidRPr="001D25D2" w:rsidTr="00DE4B07">
        <w:trPr>
          <w:tblHeader/>
        </w:trPr>
        <w:tc>
          <w:tcPr>
            <w:tcW w:w="1620" w:type="dxa"/>
            <w:vMerge/>
            <w:shd w:val="clear" w:color="auto" w:fill="FFFF99"/>
          </w:tcPr>
          <w:p w:rsidR="00DE4B07" w:rsidRPr="001D25D2" w:rsidRDefault="00DE4B07" w:rsidP="00ED57D5">
            <w:pPr>
              <w:spacing w:before="60"/>
              <w:jc w:val="center"/>
              <w:rPr>
                <w:rFonts w:cs="Arial"/>
                <w:b/>
                <w:sz w:val="16"/>
                <w:szCs w:val="20"/>
              </w:rPr>
            </w:pPr>
          </w:p>
        </w:tc>
        <w:tc>
          <w:tcPr>
            <w:tcW w:w="3600" w:type="dxa"/>
            <w:vMerge/>
            <w:shd w:val="clear" w:color="auto" w:fill="FFFF99"/>
          </w:tcPr>
          <w:p w:rsidR="00DE4B07" w:rsidRPr="001D25D2" w:rsidRDefault="00DE4B07" w:rsidP="00ED57D5">
            <w:pPr>
              <w:spacing w:before="60"/>
              <w:jc w:val="center"/>
              <w:rPr>
                <w:rFonts w:cs="Arial"/>
                <w:b/>
                <w:sz w:val="16"/>
                <w:szCs w:val="20"/>
              </w:rPr>
            </w:pPr>
          </w:p>
        </w:tc>
        <w:tc>
          <w:tcPr>
            <w:tcW w:w="1170" w:type="dxa"/>
            <w:vMerge/>
            <w:shd w:val="clear" w:color="auto" w:fill="FFFF99"/>
          </w:tcPr>
          <w:p w:rsidR="00DE4B07" w:rsidRPr="001D25D2" w:rsidRDefault="00DE4B07" w:rsidP="003C4481">
            <w:pPr>
              <w:spacing w:before="60"/>
              <w:jc w:val="center"/>
              <w:rPr>
                <w:rFonts w:cs="Arial"/>
                <w:b/>
                <w:sz w:val="16"/>
                <w:szCs w:val="20"/>
              </w:rPr>
            </w:pPr>
          </w:p>
        </w:tc>
        <w:tc>
          <w:tcPr>
            <w:tcW w:w="810" w:type="dxa"/>
            <w:tcBorders>
              <w:bottom w:val="single" w:sz="4" w:space="0" w:color="auto"/>
            </w:tcBorders>
            <w:shd w:val="clear" w:color="auto" w:fill="FFFF99"/>
          </w:tcPr>
          <w:p w:rsidR="00DE4B07" w:rsidRPr="001D25D2" w:rsidRDefault="00DE4B07" w:rsidP="00ED57D5">
            <w:pPr>
              <w:spacing w:before="60"/>
              <w:jc w:val="center"/>
              <w:rPr>
                <w:rFonts w:cs="Arial"/>
                <w:b/>
                <w:sz w:val="16"/>
                <w:szCs w:val="20"/>
              </w:rPr>
            </w:pPr>
            <w:r w:rsidRPr="001D25D2">
              <w:rPr>
                <w:rFonts w:cs="Arial"/>
                <w:b/>
                <w:sz w:val="16"/>
                <w:szCs w:val="20"/>
              </w:rPr>
              <w:t>Value</w:t>
            </w:r>
          </w:p>
          <w:p w:rsidR="00DE4B07" w:rsidRPr="001D25D2" w:rsidDel="00A84123" w:rsidRDefault="00DE4B07" w:rsidP="00ED57D5">
            <w:pPr>
              <w:spacing w:before="60"/>
              <w:rPr>
                <w:b/>
                <w:i/>
                <w:sz w:val="16"/>
                <w:szCs w:val="20"/>
              </w:rPr>
            </w:pPr>
          </w:p>
        </w:tc>
        <w:tc>
          <w:tcPr>
            <w:tcW w:w="810" w:type="dxa"/>
            <w:tcBorders>
              <w:bottom w:val="single" w:sz="4" w:space="0" w:color="auto"/>
            </w:tcBorders>
            <w:shd w:val="clear" w:color="auto" w:fill="FFFF99"/>
          </w:tcPr>
          <w:p w:rsidR="00DE4B07" w:rsidRPr="001D25D2" w:rsidRDefault="00DE4B07" w:rsidP="00ED57D5">
            <w:pPr>
              <w:spacing w:before="60"/>
              <w:jc w:val="center"/>
              <w:rPr>
                <w:rFonts w:cs="Arial"/>
                <w:b/>
                <w:sz w:val="16"/>
                <w:szCs w:val="20"/>
              </w:rPr>
            </w:pPr>
            <w:r w:rsidRPr="001D25D2">
              <w:rPr>
                <w:rFonts w:cs="Arial"/>
                <w:b/>
                <w:sz w:val="16"/>
                <w:szCs w:val="20"/>
              </w:rPr>
              <w:t>Year</w:t>
            </w:r>
          </w:p>
          <w:p w:rsidR="00DE4B07" w:rsidRPr="001D25D2" w:rsidRDefault="00DE4B07" w:rsidP="00ED57D5">
            <w:pPr>
              <w:pStyle w:val="Header"/>
              <w:spacing w:before="60"/>
              <w:rPr>
                <w:rFonts w:cs="Arial"/>
                <w:b/>
                <w:sz w:val="16"/>
                <w:szCs w:val="20"/>
              </w:rPr>
            </w:pPr>
          </w:p>
        </w:tc>
        <w:tc>
          <w:tcPr>
            <w:tcW w:w="810" w:type="dxa"/>
            <w:tcBorders>
              <w:bottom w:val="single" w:sz="4" w:space="0" w:color="auto"/>
            </w:tcBorders>
            <w:shd w:val="clear" w:color="auto" w:fill="FFFF99"/>
          </w:tcPr>
          <w:p w:rsidR="00DE4B07" w:rsidRPr="001D25D2" w:rsidDel="00BD7C58" w:rsidRDefault="00DE4B07" w:rsidP="00AE1859">
            <w:pPr>
              <w:spacing w:before="60"/>
              <w:jc w:val="center"/>
              <w:rPr>
                <w:rFonts w:cs="Arial"/>
                <w:b/>
                <w:sz w:val="16"/>
                <w:szCs w:val="20"/>
              </w:rPr>
            </w:pPr>
            <w:r w:rsidRPr="001D25D2">
              <w:rPr>
                <w:rFonts w:cs="Arial"/>
                <w:b/>
                <w:sz w:val="16"/>
                <w:szCs w:val="20"/>
              </w:rPr>
              <w:t>Year</w:t>
            </w:r>
            <w:r w:rsidRPr="001D25D2">
              <w:rPr>
                <w:rFonts w:cs="Arial"/>
                <w:b/>
                <w:sz w:val="16"/>
                <w:szCs w:val="20"/>
              </w:rPr>
              <w:br/>
              <w:t>1</w:t>
            </w:r>
          </w:p>
        </w:tc>
        <w:tc>
          <w:tcPr>
            <w:tcW w:w="810" w:type="dxa"/>
            <w:tcBorders>
              <w:bottom w:val="single" w:sz="4" w:space="0" w:color="auto"/>
            </w:tcBorders>
            <w:shd w:val="clear" w:color="auto" w:fill="FFFF99"/>
          </w:tcPr>
          <w:p w:rsidR="00DE4B07" w:rsidRPr="001D25D2" w:rsidDel="00BD7C58" w:rsidRDefault="00DE4B07" w:rsidP="00AE1859">
            <w:pPr>
              <w:spacing w:before="60"/>
              <w:jc w:val="center"/>
              <w:rPr>
                <w:rFonts w:cs="Arial"/>
                <w:b/>
                <w:sz w:val="16"/>
                <w:szCs w:val="20"/>
              </w:rPr>
            </w:pPr>
            <w:r w:rsidRPr="001D25D2">
              <w:rPr>
                <w:rFonts w:cs="Arial"/>
                <w:b/>
                <w:sz w:val="16"/>
                <w:szCs w:val="20"/>
              </w:rPr>
              <w:t>Year</w:t>
            </w:r>
            <w:r w:rsidRPr="001D25D2">
              <w:rPr>
                <w:rFonts w:cs="Arial"/>
                <w:b/>
                <w:sz w:val="16"/>
                <w:szCs w:val="20"/>
              </w:rPr>
              <w:br/>
              <w:t>2</w:t>
            </w:r>
          </w:p>
        </w:tc>
        <w:tc>
          <w:tcPr>
            <w:tcW w:w="810" w:type="dxa"/>
            <w:tcBorders>
              <w:bottom w:val="single" w:sz="4" w:space="0" w:color="auto"/>
            </w:tcBorders>
            <w:shd w:val="clear" w:color="auto" w:fill="FFFF99"/>
          </w:tcPr>
          <w:p w:rsidR="00DE4B07" w:rsidRPr="001D25D2" w:rsidDel="00BD7C58" w:rsidRDefault="00DE4B07" w:rsidP="00AE1859">
            <w:pPr>
              <w:spacing w:before="60"/>
              <w:jc w:val="center"/>
              <w:rPr>
                <w:rFonts w:cs="Arial"/>
                <w:b/>
                <w:sz w:val="16"/>
                <w:szCs w:val="20"/>
              </w:rPr>
            </w:pPr>
            <w:r w:rsidRPr="001D25D2">
              <w:rPr>
                <w:rFonts w:cs="Arial"/>
                <w:b/>
                <w:sz w:val="16"/>
                <w:szCs w:val="20"/>
              </w:rPr>
              <w:t>Year</w:t>
            </w:r>
            <w:r w:rsidRPr="001D25D2">
              <w:rPr>
                <w:rFonts w:cs="Arial"/>
                <w:b/>
                <w:sz w:val="16"/>
                <w:szCs w:val="20"/>
              </w:rPr>
              <w:br/>
              <w:t>3</w:t>
            </w:r>
          </w:p>
        </w:tc>
        <w:tc>
          <w:tcPr>
            <w:tcW w:w="810" w:type="dxa"/>
            <w:tcBorders>
              <w:bottom w:val="single" w:sz="4" w:space="0" w:color="auto"/>
            </w:tcBorders>
            <w:shd w:val="clear" w:color="auto" w:fill="FFFF99"/>
          </w:tcPr>
          <w:p w:rsidR="00DE4B07" w:rsidRPr="001D25D2" w:rsidDel="00BD7C58" w:rsidRDefault="00DE4B07" w:rsidP="00AE1859">
            <w:pPr>
              <w:spacing w:before="60"/>
              <w:jc w:val="center"/>
              <w:rPr>
                <w:rFonts w:cs="Arial"/>
                <w:b/>
                <w:sz w:val="16"/>
                <w:szCs w:val="20"/>
              </w:rPr>
            </w:pPr>
            <w:r w:rsidRPr="001D25D2">
              <w:rPr>
                <w:rFonts w:cs="Arial"/>
                <w:b/>
                <w:sz w:val="16"/>
                <w:szCs w:val="20"/>
              </w:rPr>
              <w:t>Year</w:t>
            </w:r>
            <w:r w:rsidRPr="001D25D2">
              <w:rPr>
                <w:rFonts w:cs="Arial"/>
                <w:b/>
                <w:sz w:val="16"/>
                <w:szCs w:val="20"/>
              </w:rPr>
              <w:br/>
              <w:t>4</w:t>
            </w:r>
          </w:p>
        </w:tc>
        <w:tc>
          <w:tcPr>
            <w:tcW w:w="810" w:type="dxa"/>
            <w:tcBorders>
              <w:bottom w:val="single" w:sz="4" w:space="0" w:color="auto"/>
            </w:tcBorders>
            <w:shd w:val="clear" w:color="auto" w:fill="FFFF99"/>
          </w:tcPr>
          <w:p w:rsidR="00DE4B07" w:rsidRPr="001D25D2" w:rsidRDefault="00DE4B07" w:rsidP="00F424E8">
            <w:pPr>
              <w:spacing w:before="60"/>
              <w:jc w:val="center"/>
              <w:rPr>
                <w:rFonts w:cs="Arial"/>
                <w:b/>
                <w:sz w:val="16"/>
                <w:szCs w:val="20"/>
              </w:rPr>
            </w:pPr>
            <w:r w:rsidRPr="001D25D2">
              <w:rPr>
                <w:rFonts w:cs="Arial"/>
                <w:b/>
                <w:sz w:val="16"/>
                <w:szCs w:val="20"/>
              </w:rPr>
              <w:t>Year</w:t>
            </w:r>
            <w:r w:rsidRPr="001D25D2">
              <w:rPr>
                <w:rFonts w:cs="Arial"/>
                <w:b/>
                <w:sz w:val="16"/>
                <w:szCs w:val="20"/>
              </w:rPr>
              <w:br/>
              <w:t>…</w:t>
            </w:r>
          </w:p>
        </w:tc>
        <w:tc>
          <w:tcPr>
            <w:tcW w:w="810" w:type="dxa"/>
            <w:tcBorders>
              <w:bottom w:val="single" w:sz="4" w:space="0" w:color="auto"/>
            </w:tcBorders>
            <w:shd w:val="clear" w:color="auto" w:fill="FFFF99"/>
          </w:tcPr>
          <w:p w:rsidR="00DE4B07" w:rsidRPr="001D25D2" w:rsidDel="00BD7C58" w:rsidRDefault="00DE4B07" w:rsidP="00ED57D5">
            <w:pPr>
              <w:pStyle w:val="Heading2"/>
              <w:spacing w:before="60"/>
              <w:ind w:left="0"/>
              <w:jc w:val="center"/>
              <w:rPr>
                <w:rFonts w:ascii="Arial" w:hAnsi="Arial" w:cs="Arial"/>
                <w:sz w:val="16"/>
                <w:szCs w:val="20"/>
              </w:rPr>
            </w:pPr>
            <w:r w:rsidRPr="001D25D2">
              <w:rPr>
                <w:rFonts w:ascii="Arial" w:hAnsi="Arial" w:cs="Arial"/>
                <w:sz w:val="16"/>
                <w:szCs w:val="20"/>
              </w:rPr>
              <w:t>FINAL</w:t>
            </w:r>
          </w:p>
        </w:tc>
        <w:tc>
          <w:tcPr>
            <w:tcW w:w="2250" w:type="dxa"/>
            <w:vMerge/>
            <w:tcBorders>
              <w:bottom w:val="single" w:sz="4" w:space="0" w:color="auto"/>
            </w:tcBorders>
            <w:shd w:val="clear" w:color="auto" w:fill="FFFF99"/>
          </w:tcPr>
          <w:p w:rsidR="00DE4B07" w:rsidRPr="001D25D2" w:rsidRDefault="00DE4B07" w:rsidP="00ED57D5">
            <w:pPr>
              <w:pStyle w:val="Heading2"/>
              <w:spacing w:before="60"/>
              <w:rPr>
                <w:rFonts w:ascii="Arial" w:hAnsi="Arial" w:cs="Arial"/>
                <w:sz w:val="16"/>
                <w:szCs w:val="20"/>
              </w:rPr>
            </w:pPr>
          </w:p>
        </w:tc>
      </w:tr>
      <w:tr w:rsidR="00DE4B07" w:rsidRPr="001D25D2" w:rsidTr="009F09ED">
        <w:trPr>
          <w:trHeight w:val="952"/>
          <w:tblHeader/>
        </w:trPr>
        <w:tc>
          <w:tcPr>
            <w:tcW w:w="1620" w:type="dxa"/>
          </w:tcPr>
          <w:p w:rsidR="00DE4B07" w:rsidRPr="001D25D2" w:rsidRDefault="00DE4B07" w:rsidP="00C07555">
            <w:pPr>
              <w:spacing w:before="60"/>
              <w:jc w:val="left"/>
              <w:rPr>
                <w:b/>
                <w:sz w:val="16"/>
                <w:szCs w:val="20"/>
              </w:rPr>
            </w:pPr>
            <w:r w:rsidRPr="001D25D2">
              <w:rPr>
                <w:b/>
                <w:sz w:val="16"/>
                <w:szCs w:val="20"/>
              </w:rPr>
              <w:t>Output 1</w:t>
            </w:r>
          </w:p>
          <w:p w:rsidR="002D5BCF" w:rsidRPr="001D25D2" w:rsidRDefault="002D5BCF" w:rsidP="002D5BCF">
            <w:pPr>
              <w:rPr>
                <w:rFonts w:ascii="Calibri" w:hAnsi="Calibri" w:cs="Arial"/>
                <w:b/>
                <w:sz w:val="16"/>
                <w:szCs w:val="16"/>
              </w:rPr>
            </w:pPr>
            <w:r w:rsidRPr="001D25D2">
              <w:rPr>
                <w:rFonts w:ascii="Calibri" w:hAnsi="Calibri" w:cs="Arial"/>
                <w:sz w:val="16"/>
                <w:szCs w:val="16"/>
              </w:rPr>
              <w:t>Direct Seeding and Water Conservation  Implementations</w:t>
            </w:r>
          </w:p>
          <w:p w:rsidR="00DE4B07" w:rsidRPr="001D25D2" w:rsidRDefault="00DE4B07" w:rsidP="002D5BCF">
            <w:pPr>
              <w:spacing w:before="60"/>
              <w:jc w:val="left"/>
              <w:rPr>
                <w:i/>
                <w:sz w:val="16"/>
                <w:szCs w:val="18"/>
              </w:rPr>
            </w:pPr>
          </w:p>
        </w:tc>
        <w:tc>
          <w:tcPr>
            <w:tcW w:w="3600" w:type="dxa"/>
          </w:tcPr>
          <w:p w:rsidR="00DE4B07" w:rsidRPr="001D25D2" w:rsidDel="00A84123" w:rsidRDefault="00DE4B07" w:rsidP="002D5BCF">
            <w:pPr>
              <w:spacing w:before="60"/>
              <w:jc w:val="left"/>
              <w:rPr>
                <w:i/>
                <w:sz w:val="16"/>
                <w:szCs w:val="18"/>
              </w:rPr>
            </w:pPr>
            <w:r w:rsidRPr="001D25D2">
              <w:rPr>
                <w:b/>
                <w:i/>
                <w:sz w:val="16"/>
                <w:szCs w:val="18"/>
              </w:rPr>
              <w:t xml:space="preserve">1.1 </w:t>
            </w:r>
            <w:r w:rsidR="002D5BCF" w:rsidRPr="001D25D2">
              <w:rPr>
                <w:sz w:val="16"/>
                <w:szCs w:val="18"/>
              </w:rPr>
              <w:t>Direct seeding implementation area (</w:t>
            </w:r>
            <w:proofErr w:type="spellStart"/>
            <w:r w:rsidR="002D5BCF" w:rsidRPr="001D25D2">
              <w:rPr>
                <w:sz w:val="16"/>
                <w:szCs w:val="18"/>
              </w:rPr>
              <w:t>decares</w:t>
            </w:r>
            <w:proofErr w:type="spellEnd"/>
            <w:r w:rsidR="002D5BCF" w:rsidRPr="001D25D2">
              <w:rPr>
                <w:sz w:val="16"/>
                <w:szCs w:val="18"/>
              </w:rPr>
              <w:t>)</w:t>
            </w:r>
          </w:p>
        </w:tc>
        <w:tc>
          <w:tcPr>
            <w:tcW w:w="1170" w:type="dxa"/>
          </w:tcPr>
          <w:p w:rsidR="00DE4B07" w:rsidRPr="001D25D2" w:rsidDel="00A84123" w:rsidRDefault="002D5BCF" w:rsidP="003C4481">
            <w:pPr>
              <w:spacing w:before="60"/>
              <w:jc w:val="center"/>
              <w:rPr>
                <w:i/>
                <w:sz w:val="16"/>
                <w:szCs w:val="18"/>
              </w:rPr>
            </w:pPr>
            <w:proofErr w:type="spellStart"/>
            <w:r w:rsidRPr="001D25D2">
              <w:rPr>
                <w:i/>
                <w:sz w:val="16"/>
                <w:szCs w:val="18"/>
              </w:rPr>
              <w:t>MoFAL</w:t>
            </w:r>
            <w:proofErr w:type="spellEnd"/>
            <w:r w:rsidRPr="001D25D2">
              <w:rPr>
                <w:i/>
                <w:sz w:val="16"/>
                <w:szCs w:val="18"/>
              </w:rPr>
              <w:t xml:space="preserve"> Records</w:t>
            </w:r>
          </w:p>
        </w:tc>
        <w:tc>
          <w:tcPr>
            <w:tcW w:w="810" w:type="dxa"/>
            <w:shd w:val="clear" w:color="auto" w:fill="auto"/>
          </w:tcPr>
          <w:p w:rsidR="00DE4B07" w:rsidRPr="001D25D2" w:rsidDel="00BD7C58" w:rsidRDefault="002D5BCF" w:rsidP="00C07555">
            <w:pPr>
              <w:pStyle w:val="Header"/>
              <w:spacing w:before="60"/>
              <w:jc w:val="left"/>
              <w:rPr>
                <w:sz w:val="16"/>
                <w:szCs w:val="18"/>
              </w:rPr>
            </w:pPr>
            <w:r w:rsidRPr="001D25D2">
              <w:rPr>
                <w:sz w:val="16"/>
                <w:szCs w:val="18"/>
              </w:rPr>
              <w:t>0</w:t>
            </w:r>
          </w:p>
        </w:tc>
        <w:tc>
          <w:tcPr>
            <w:tcW w:w="810" w:type="dxa"/>
          </w:tcPr>
          <w:p w:rsidR="00DE4B07" w:rsidRPr="001D25D2" w:rsidDel="00BD7C58" w:rsidRDefault="002D5BCF" w:rsidP="00C07555">
            <w:pPr>
              <w:pStyle w:val="Header"/>
              <w:spacing w:before="60"/>
              <w:jc w:val="left"/>
              <w:rPr>
                <w:sz w:val="16"/>
                <w:szCs w:val="18"/>
              </w:rPr>
            </w:pPr>
            <w:r w:rsidRPr="001D25D2">
              <w:rPr>
                <w:sz w:val="16"/>
                <w:szCs w:val="18"/>
              </w:rPr>
              <w:t>2016</w:t>
            </w:r>
          </w:p>
        </w:tc>
        <w:tc>
          <w:tcPr>
            <w:tcW w:w="810" w:type="dxa"/>
          </w:tcPr>
          <w:p w:rsidR="00DE4B07" w:rsidRPr="001D25D2" w:rsidDel="00BD7C58" w:rsidRDefault="009B3578" w:rsidP="00C07555">
            <w:pPr>
              <w:pStyle w:val="Header"/>
              <w:spacing w:before="60"/>
              <w:jc w:val="left"/>
              <w:rPr>
                <w:i/>
                <w:sz w:val="16"/>
                <w:szCs w:val="18"/>
              </w:rPr>
            </w:pPr>
            <w:r w:rsidRPr="001D25D2">
              <w:rPr>
                <w:i/>
                <w:sz w:val="16"/>
                <w:szCs w:val="18"/>
              </w:rPr>
              <w:t>1000</w:t>
            </w:r>
          </w:p>
        </w:tc>
        <w:tc>
          <w:tcPr>
            <w:tcW w:w="810" w:type="dxa"/>
          </w:tcPr>
          <w:p w:rsidR="00DE4B07" w:rsidRPr="001D25D2" w:rsidDel="00BD7C58" w:rsidRDefault="00DE4B07" w:rsidP="00C07555">
            <w:pPr>
              <w:pStyle w:val="Header"/>
              <w:spacing w:before="60"/>
              <w:jc w:val="left"/>
              <w:rPr>
                <w:sz w:val="16"/>
                <w:szCs w:val="18"/>
              </w:rPr>
            </w:pPr>
          </w:p>
        </w:tc>
        <w:tc>
          <w:tcPr>
            <w:tcW w:w="810" w:type="dxa"/>
          </w:tcPr>
          <w:p w:rsidR="00DE4B07" w:rsidRPr="001D25D2" w:rsidDel="00BD7C58" w:rsidRDefault="00DE4B07" w:rsidP="00C07555">
            <w:pPr>
              <w:pStyle w:val="Header"/>
              <w:spacing w:before="60"/>
              <w:jc w:val="left"/>
              <w:rPr>
                <w:sz w:val="16"/>
                <w:szCs w:val="18"/>
              </w:rPr>
            </w:pPr>
          </w:p>
        </w:tc>
        <w:tc>
          <w:tcPr>
            <w:tcW w:w="810" w:type="dxa"/>
          </w:tcPr>
          <w:p w:rsidR="00DE4B07" w:rsidRPr="001D25D2" w:rsidDel="00BD7C58" w:rsidRDefault="00DE4B07" w:rsidP="00C07555">
            <w:pPr>
              <w:pStyle w:val="Header"/>
              <w:spacing w:before="60"/>
              <w:jc w:val="left"/>
              <w:rPr>
                <w:sz w:val="16"/>
                <w:szCs w:val="18"/>
              </w:rPr>
            </w:pPr>
          </w:p>
        </w:tc>
        <w:tc>
          <w:tcPr>
            <w:tcW w:w="810" w:type="dxa"/>
            <w:shd w:val="clear" w:color="auto" w:fill="auto"/>
          </w:tcPr>
          <w:p w:rsidR="00DE4B07" w:rsidRPr="001D25D2" w:rsidRDefault="00DE4B07" w:rsidP="00C07555">
            <w:pPr>
              <w:pStyle w:val="Header"/>
              <w:spacing w:before="60"/>
              <w:jc w:val="left"/>
              <w:rPr>
                <w:i/>
                <w:sz w:val="16"/>
                <w:szCs w:val="18"/>
              </w:rPr>
            </w:pPr>
          </w:p>
        </w:tc>
        <w:tc>
          <w:tcPr>
            <w:tcW w:w="810" w:type="dxa"/>
          </w:tcPr>
          <w:p w:rsidR="00DE4B07" w:rsidRPr="001D25D2" w:rsidDel="00BD7C58" w:rsidRDefault="009B3578" w:rsidP="00C07555">
            <w:pPr>
              <w:spacing w:before="60"/>
              <w:jc w:val="left"/>
              <w:rPr>
                <w:i/>
                <w:sz w:val="16"/>
                <w:szCs w:val="18"/>
              </w:rPr>
            </w:pPr>
            <w:r w:rsidRPr="001D25D2">
              <w:rPr>
                <w:i/>
                <w:sz w:val="16"/>
                <w:szCs w:val="18"/>
              </w:rPr>
              <w:t>1000</w:t>
            </w:r>
          </w:p>
        </w:tc>
        <w:tc>
          <w:tcPr>
            <w:tcW w:w="2250" w:type="dxa"/>
            <w:shd w:val="clear" w:color="auto" w:fill="auto"/>
          </w:tcPr>
          <w:p w:rsidR="00DE4B07" w:rsidRPr="001D25D2" w:rsidRDefault="00C6428B" w:rsidP="00C07555">
            <w:pPr>
              <w:spacing w:before="60"/>
              <w:jc w:val="left"/>
              <w:rPr>
                <w:i/>
                <w:sz w:val="16"/>
                <w:szCs w:val="18"/>
              </w:rPr>
            </w:pPr>
            <w:proofErr w:type="spellStart"/>
            <w:r w:rsidRPr="001D25D2">
              <w:rPr>
                <w:i/>
                <w:sz w:val="16"/>
                <w:szCs w:val="18"/>
              </w:rPr>
              <w:t>MoFAL</w:t>
            </w:r>
            <w:proofErr w:type="spellEnd"/>
            <w:r w:rsidRPr="001D25D2">
              <w:rPr>
                <w:i/>
                <w:sz w:val="16"/>
                <w:szCs w:val="18"/>
              </w:rPr>
              <w:t xml:space="preserve"> Interviews</w:t>
            </w:r>
          </w:p>
        </w:tc>
      </w:tr>
      <w:tr w:rsidR="00DE4B07" w:rsidRPr="001D25D2" w:rsidTr="003C4481">
        <w:trPr>
          <w:trHeight w:val="530"/>
          <w:tblHeader/>
        </w:trPr>
        <w:tc>
          <w:tcPr>
            <w:tcW w:w="1620" w:type="dxa"/>
          </w:tcPr>
          <w:p w:rsidR="00DE4B07" w:rsidRPr="001D25D2" w:rsidRDefault="00DE4B07" w:rsidP="00CC165C">
            <w:pPr>
              <w:spacing w:before="60"/>
              <w:jc w:val="left"/>
              <w:rPr>
                <w:b/>
                <w:sz w:val="16"/>
                <w:szCs w:val="20"/>
              </w:rPr>
            </w:pPr>
            <w:r w:rsidRPr="001D25D2">
              <w:rPr>
                <w:b/>
                <w:sz w:val="16"/>
                <w:szCs w:val="20"/>
              </w:rPr>
              <w:t>Output 2</w:t>
            </w:r>
          </w:p>
          <w:p w:rsidR="002D5BCF" w:rsidRPr="001D25D2" w:rsidRDefault="002D5BCF" w:rsidP="00CC165C">
            <w:pPr>
              <w:spacing w:before="60"/>
              <w:jc w:val="left"/>
              <w:rPr>
                <w:b/>
                <w:sz w:val="16"/>
                <w:szCs w:val="20"/>
              </w:rPr>
            </w:pPr>
            <w:r w:rsidRPr="001D25D2">
              <w:rPr>
                <w:rFonts w:ascii="Calibri" w:hAnsi="Calibri" w:cs="Arial"/>
                <w:sz w:val="16"/>
                <w:szCs w:val="16"/>
              </w:rPr>
              <w:t>Windbreaks against wind erosion</w:t>
            </w:r>
          </w:p>
          <w:p w:rsidR="00DE4B07" w:rsidRPr="001D25D2" w:rsidRDefault="00DE4B07" w:rsidP="00CC165C">
            <w:pPr>
              <w:spacing w:before="60"/>
              <w:jc w:val="left"/>
              <w:rPr>
                <w:i/>
                <w:sz w:val="16"/>
                <w:szCs w:val="18"/>
              </w:rPr>
            </w:pPr>
          </w:p>
        </w:tc>
        <w:tc>
          <w:tcPr>
            <w:tcW w:w="3600" w:type="dxa"/>
          </w:tcPr>
          <w:p w:rsidR="00DE4B07" w:rsidRPr="001D25D2" w:rsidDel="00A84123" w:rsidRDefault="00DE4B07" w:rsidP="00ED57D5">
            <w:pPr>
              <w:spacing w:before="60"/>
              <w:jc w:val="left"/>
              <w:rPr>
                <w:i/>
                <w:sz w:val="16"/>
                <w:szCs w:val="18"/>
              </w:rPr>
            </w:pPr>
            <w:r w:rsidRPr="001D25D2">
              <w:rPr>
                <w:b/>
                <w:i/>
                <w:sz w:val="16"/>
                <w:szCs w:val="18"/>
              </w:rPr>
              <w:t xml:space="preserve">2.1 </w:t>
            </w:r>
            <w:r w:rsidR="002D5BCF" w:rsidRPr="001D25D2">
              <w:rPr>
                <w:sz w:val="16"/>
                <w:szCs w:val="18"/>
              </w:rPr>
              <w:t>Established windbreaks (km)</w:t>
            </w:r>
          </w:p>
        </w:tc>
        <w:tc>
          <w:tcPr>
            <w:tcW w:w="1170" w:type="dxa"/>
          </w:tcPr>
          <w:p w:rsidR="00DE4B07" w:rsidRPr="001D25D2" w:rsidDel="00A84123" w:rsidRDefault="002D5BCF" w:rsidP="003C4481">
            <w:pPr>
              <w:spacing w:before="60"/>
              <w:jc w:val="center"/>
              <w:rPr>
                <w:i/>
                <w:sz w:val="16"/>
                <w:szCs w:val="18"/>
              </w:rPr>
            </w:pPr>
            <w:r w:rsidRPr="001D25D2">
              <w:rPr>
                <w:i/>
                <w:sz w:val="16"/>
                <w:szCs w:val="18"/>
              </w:rPr>
              <w:t>Surveys</w:t>
            </w:r>
          </w:p>
        </w:tc>
        <w:tc>
          <w:tcPr>
            <w:tcW w:w="810" w:type="dxa"/>
            <w:shd w:val="clear" w:color="auto" w:fill="auto"/>
          </w:tcPr>
          <w:p w:rsidR="00DE4B07" w:rsidRPr="001D25D2" w:rsidDel="00BD7C58" w:rsidRDefault="002D5BCF" w:rsidP="00CC165C">
            <w:pPr>
              <w:pStyle w:val="Header"/>
              <w:spacing w:before="60"/>
              <w:jc w:val="left"/>
              <w:rPr>
                <w:sz w:val="16"/>
                <w:szCs w:val="18"/>
              </w:rPr>
            </w:pPr>
            <w:r w:rsidRPr="001D25D2">
              <w:rPr>
                <w:sz w:val="16"/>
                <w:szCs w:val="18"/>
              </w:rPr>
              <w:t>0</w:t>
            </w:r>
          </w:p>
        </w:tc>
        <w:tc>
          <w:tcPr>
            <w:tcW w:w="810" w:type="dxa"/>
          </w:tcPr>
          <w:p w:rsidR="00DE4B07" w:rsidRPr="001D25D2" w:rsidDel="00BD7C58" w:rsidRDefault="002D5BCF" w:rsidP="00CC165C">
            <w:pPr>
              <w:pStyle w:val="Header"/>
              <w:spacing w:before="60"/>
              <w:jc w:val="left"/>
              <w:rPr>
                <w:sz w:val="16"/>
                <w:szCs w:val="18"/>
              </w:rPr>
            </w:pPr>
            <w:r w:rsidRPr="001D25D2">
              <w:rPr>
                <w:sz w:val="16"/>
                <w:szCs w:val="18"/>
              </w:rPr>
              <w:t>2016</w:t>
            </w:r>
          </w:p>
        </w:tc>
        <w:tc>
          <w:tcPr>
            <w:tcW w:w="810" w:type="dxa"/>
          </w:tcPr>
          <w:p w:rsidR="00DE4B07" w:rsidRPr="001D25D2" w:rsidDel="00BD7C58" w:rsidRDefault="002D5BCF" w:rsidP="00CC165C">
            <w:pPr>
              <w:pStyle w:val="Header"/>
              <w:spacing w:before="60"/>
              <w:jc w:val="left"/>
              <w:rPr>
                <w:i/>
                <w:sz w:val="16"/>
                <w:szCs w:val="18"/>
              </w:rPr>
            </w:pPr>
            <w:r w:rsidRPr="001D25D2">
              <w:rPr>
                <w:i/>
                <w:sz w:val="16"/>
                <w:szCs w:val="18"/>
              </w:rPr>
              <w:t>7,5</w:t>
            </w:r>
          </w:p>
        </w:tc>
        <w:tc>
          <w:tcPr>
            <w:tcW w:w="810" w:type="dxa"/>
          </w:tcPr>
          <w:p w:rsidR="00DE4B07" w:rsidRPr="001D25D2" w:rsidDel="00BD7C58" w:rsidRDefault="00DE4B07" w:rsidP="00CC165C">
            <w:pPr>
              <w:pStyle w:val="Header"/>
              <w:spacing w:before="60"/>
              <w:jc w:val="left"/>
              <w:rPr>
                <w:sz w:val="16"/>
                <w:szCs w:val="18"/>
              </w:rPr>
            </w:pPr>
          </w:p>
        </w:tc>
        <w:tc>
          <w:tcPr>
            <w:tcW w:w="810" w:type="dxa"/>
          </w:tcPr>
          <w:p w:rsidR="00DE4B07" w:rsidRPr="001D25D2" w:rsidDel="00BD7C58" w:rsidRDefault="00DE4B07" w:rsidP="00CC165C">
            <w:pPr>
              <w:pStyle w:val="Header"/>
              <w:spacing w:before="60"/>
              <w:jc w:val="left"/>
              <w:rPr>
                <w:sz w:val="16"/>
                <w:szCs w:val="18"/>
              </w:rPr>
            </w:pPr>
          </w:p>
        </w:tc>
        <w:tc>
          <w:tcPr>
            <w:tcW w:w="810" w:type="dxa"/>
          </w:tcPr>
          <w:p w:rsidR="00DE4B07" w:rsidRPr="001D25D2" w:rsidDel="00BD7C58" w:rsidRDefault="00DE4B07" w:rsidP="00CC165C">
            <w:pPr>
              <w:pStyle w:val="Header"/>
              <w:spacing w:before="60"/>
              <w:jc w:val="left"/>
              <w:rPr>
                <w:sz w:val="16"/>
                <w:szCs w:val="18"/>
              </w:rPr>
            </w:pPr>
          </w:p>
        </w:tc>
        <w:tc>
          <w:tcPr>
            <w:tcW w:w="810" w:type="dxa"/>
            <w:shd w:val="clear" w:color="auto" w:fill="auto"/>
          </w:tcPr>
          <w:p w:rsidR="00DE4B07" w:rsidRPr="001D25D2" w:rsidRDefault="00DE4B07" w:rsidP="00CC165C">
            <w:pPr>
              <w:pStyle w:val="Header"/>
              <w:spacing w:before="60"/>
              <w:jc w:val="left"/>
              <w:rPr>
                <w:i/>
                <w:sz w:val="16"/>
                <w:szCs w:val="18"/>
              </w:rPr>
            </w:pPr>
          </w:p>
        </w:tc>
        <w:tc>
          <w:tcPr>
            <w:tcW w:w="810" w:type="dxa"/>
          </w:tcPr>
          <w:p w:rsidR="00DE4B07" w:rsidRPr="001D25D2" w:rsidDel="00BD7C58" w:rsidRDefault="00C6428B" w:rsidP="00CC165C">
            <w:pPr>
              <w:spacing w:before="60"/>
              <w:jc w:val="left"/>
              <w:rPr>
                <w:i/>
                <w:sz w:val="16"/>
                <w:szCs w:val="18"/>
              </w:rPr>
            </w:pPr>
            <w:r w:rsidRPr="001D25D2">
              <w:rPr>
                <w:i/>
                <w:sz w:val="16"/>
                <w:szCs w:val="18"/>
              </w:rPr>
              <w:t>7,5</w:t>
            </w:r>
          </w:p>
        </w:tc>
        <w:tc>
          <w:tcPr>
            <w:tcW w:w="2250" w:type="dxa"/>
            <w:shd w:val="clear" w:color="auto" w:fill="auto"/>
          </w:tcPr>
          <w:p w:rsidR="00DE4B07" w:rsidRPr="001D25D2" w:rsidRDefault="00C6428B" w:rsidP="00CC165C">
            <w:pPr>
              <w:spacing w:before="60"/>
              <w:jc w:val="left"/>
              <w:rPr>
                <w:i/>
                <w:sz w:val="16"/>
                <w:szCs w:val="18"/>
              </w:rPr>
            </w:pPr>
            <w:r w:rsidRPr="001D25D2">
              <w:rPr>
                <w:i/>
                <w:sz w:val="16"/>
                <w:szCs w:val="18"/>
              </w:rPr>
              <w:t>Site surveys</w:t>
            </w:r>
          </w:p>
        </w:tc>
      </w:tr>
      <w:tr w:rsidR="002D5BCF" w:rsidRPr="001D25D2" w:rsidTr="003C4481">
        <w:trPr>
          <w:trHeight w:val="530"/>
          <w:tblHeader/>
        </w:trPr>
        <w:tc>
          <w:tcPr>
            <w:tcW w:w="1620" w:type="dxa"/>
          </w:tcPr>
          <w:p w:rsidR="002D5BCF" w:rsidRPr="001D25D2" w:rsidRDefault="002D5BCF" w:rsidP="002D5BCF">
            <w:pPr>
              <w:spacing w:before="60"/>
              <w:jc w:val="left"/>
              <w:rPr>
                <w:b/>
                <w:sz w:val="16"/>
                <w:szCs w:val="20"/>
              </w:rPr>
            </w:pPr>
            <w:r w:rsidRPr="001D25D2">
              <w:rPr>
                <w:b/>
                <w:sz w:val="16"/>
                <w:szCs w:val="20"/>
              </w:rPr>
              <w:t>Output 3</w:t>
            </w:r>
          </w:p>
          <w:p w:rsidR="002D5BCF" w:rsidRPr="001D25D2" w:rsidRDefault="002D5BCF" w:rsidP="00CC165C">
            <w:pPr>
              <w:spacing w:before="60"/>
              <w:jc w:val="left"/>
              <w:rPr>
                <w:i/>
                <w:sz w:val="16"/>
                <w:szCs w:val="20"/>
              </w:rPr>
            </w:pPr>
            <w:r w:rsidRPr="001D25D2">
              <w:rPr>
                <w:rFonts w:ascii="Calibri" w:hAnsi="Calibri" w:cs="Arial"/>
                <w:sz w:val="16"/>
                <w:szCs w:val="16"/>
              </w:rPr>
              <w:t>Crop rotation strategy</w:t>
            </w:r>
            <w:r w:rsidRPr="001D25D2">
              <w:rPr>
                <w:i/>
                <w:sz w:val="16"/>
                <w:szCs w:val="20"/>
              </w:rPr>
              <w:t xml:space="preserve"> </w:t>
            </w:r>
          </w:p>
        </w:tc>
        <w:tc>
          <w:tcPr>
            <w:tcW w:w="3600" w:type="dxa"/>
          </w:tcPr>
          <w:p w:rsidR="002D5BCF" w:rsidRPr="001D25D2" w:rsidRDefault="00C6428B" w:rsidP="00232BE5">
            <w:pPr>
              <w:pStyle w:val="Header"/>
              <w:spacing w:before="60"/>
              <w:jc w:val="left"/>
              <w:rPr>
                <w:i/>
                <w:sz w:val="16"/>
                <w:szCs w:val="18"/>
              </w:rPr>
            </w:pPr>
            <w:r w:rsidRPr="001D25D2">
              <w:rPr>
                <w:i/>
                <w:sz w:val="16"/>
                <w:szCs w:val="18"/>
              </w:rPr>
              <w:t xml:space="preserve">3.1. </w:t>
            </w:r>
            <w:r w:rsidR="00232BE5" w:rsidRPr="001D25D2">
              <w:rPr>
                <w:i/>
                <w:sz w:val="16"/>
                <w:szCs w:val="18"/>
              </w:rPr>
              <w:t>Rotation strategies for specific farms</w:t>
            </w:r>
            <w:r w:rsidRPr="001D25D2">
              <w:rPr>
                <w:i/>
                <w:sz w:val="16"/>
                <w:szCs w:val="18"/>
              </w:rPr>
              <w:t xml:space="preserve"> </w:t>
            </w:r>
          </w:p>
        </w:tc>
        <w:tc>
          <w:tcPr>
            <w:tcW w:w="1170" w:type="dxa"/>
          </w:tcPr>
          <w:p w:rsidR="002D5BCF" w:rsidRPr="001D25D2" w:rsidRDefault="00232BE5" w:rsidP="00C6428B">
            <w:pPr>
              <w:pStyle w:val="Header"/>
              <w:spacing w:before="60"/>
              <w:rPr>
                <w:i/>
                <w:sz w:val="16"/>
                <w:szCs w:val="18"/>
              </w:rPr>
            </w:pPr>
            <w:r w:rsidRPr="001D25D2">
              <w:rPr>
                <w:i/>
                <w:sz w:val="16"/>
                <w:szCs w:val="18"/>
              </w:rPr>
              <w:t>Project Report</w:t>
            </w:r>
          </w:p>
        </w:tc>
        <w:tc>
          <w:tcPr>
            <w:tcW w:w="810" w:type="dxa"/>
            <w:shd w:val="clear" w:color="auto" w:fill="auto"/>
          </w:tcPr>
          <w:p w:rsidR="002D5BCF" w:rsidRPr="001D25D2" w:rsidRDefault="00C6428B" w:rsidP="00CC165C">
            <w:pPr>
              <w:pStyle w:val="Header"/>
              <w:spacing w:before="60"/>
              <w:jc w:val="left"/>
              <w:rPr>
                <w:i/>
                <w:sz w:val="16"/>
                <w:szCs w:val="18"/>
              </w:rPr>
            </w:pPr>
            <w:r w:rsidRPr="001D25D2">
              <w:rPr>
                <w:i/>
                <w:sz w:val="16"/>
                <w:szCs w:val="18"/>
              </w:rPr>
              <w:t>0</w:t>
            </w:r>
          </w:p>
        </w:tc>
        <w:tc>
          <w:tcPr>
            <w:tcW w:w="810" w:type="dxa"/>
          </w:tcPr>
          <w:p w:rsidR="002D5BCF" w:rsidRPr="001D25D2" w:rsidRDefault="00C6428B" w:rsidP="00CC165C">
            <w:pPr>
              <w:pStyle w:val="Header"/>
              <w:spacing w:before="60"/>
              <w:jc w:val="left"/>
              <w:rPr>
                <w:i/>
                <w:sz w:val="16"/>
                <w:szCs w:val="18"/>
              </w:rPr>
            </w:pPr>
            <w:r w:rsidRPr="001D25D2">
              <w:rPr>
                <w:sz w:val="16"/>
                <w:szCs w:val="18"/>
              </w:rPr>
              <w:t>2016</w:t>
            </w:r>
          </w:p>
        </w:tc>
        <w:tc>
          <w:tcPr>
            <w:tcW w:w="810" w:type="dxa"/>
          </w:tcPr>
          <w:p w:rsidR="002D5BCF" w:rsidRPr="001D25D2" w:rsidRDefault="00C6428B" w:rsidP="00CC165C">
            <w:pPr>
              <w:pStyle w:val="Header"/>
              <w:spacing w:before="60"/>
              <w:jc w:val="left"/>
              <w:rPr>
                <w:i/>
                <w:sz w:val="16"/>
                <w:szCs w:val="18"/>
              </w:rPr>
            </w:pPr>
            <w:r w:rsidRPr="001D25D2">
              <w:rPr>
                <w:i/>
                <w:sz w:val="16"/>
                <w:szCs w:val="18"/>
              </w:rPr>
              <w:t>1</w:t>
            </w:r>
          </w:p>
        </w:tc>
        <w:tc>
          <w:tcPr>
            <w:tcW w:w="810" w:type="dxa"/>
          </w:tcPr>
          <w:p w:rsidR="002D5BCF" w:rsidRPr="001D25D2" w:rsidRDefault="002D5BCF" w:rsidP="00CC165C">
            <w:pPr>
              <w:pStyle w:val="Header"/>
              <w:spacing w:before="60"/>
              <w:jc w:val="left"/>
              <w:rPr>
                <w:i/>
                <w:sz w:val="16"/>
                <w:szCs w:val="18"/>
              </w:rPr>
            </w:pPr>
          </w:p>
        </w:tc>
        <w:tc>
          <w:tcPr>
            <w:tcW w:w="810" w:type="dxa"/>
          </w:tcPr>
          <w:p w:rsidR="002D5BCF" w:rsidRPr="001D25D2" w:rsidRDefault="002D5BCF" w:rsidP="00CC165C">
            <w:pPr>
              <w:pStyle w:val="Header"/>
              <w:spacing w:before="60"/>
              <w:jc w:val="left"/>
              <w:rPr>
                <w:i/>
                <w:sz w:val="16"/>
                <w:szCs w:val="18"/>
              </w:rPr>
            </w:pPr>
          </w:p>
        </w:tc>
        <w:tc>
          <w:tcPr>
            <w:tcW w:w="810" w:type="dxa"/>
          </w:tcPr>
          <w:p w:rsidR="002D5BCF" w:rsidRPr="001D25D2" w:rsidRDefault="002D5BCF" w:rsidP="00CC165C">
            <w:pPr>
              <w:pStyle w:val="Header"/>
              <w:spacing w:before="60"/>
              <w:jc w:val="left"/>
              <w:rPr>
                <w:i/>
                <w:sz w:val="16"/>
                <w:szCs w:val="18"/>
              </w:rPr>
            </w:pPr>
          </w:p>
        </w:tc>
        <w:tc>
          <w:tcPr>
            <w:tcW w:w="810" w:type="dxa"/>
            <w:shd w:val="clear" w:color="auto" w:fill="auto"/>
          </w:tcPr>
          <w:p w:rsidR="002D5BCF" w:rsidRPr="001D25D2" w:rsidRDefault="002D5BCF" w:rsidP="00CC165C">
            <w:pPr>
              <w:pStyle w:val="Header"/>
              <w:spacing w:before="60"/>
              <w:jc w:val="left"/>
              <w:rPr>
                <w:i/>
                <w:sz w:val="16"/>
                <w:szCs w:val="18"/>
              </w:rPr>
            </w:pPr>
          </w:p>
        </w:tc>
        <w:tc>
          <w:tcPr>
            <w:tcW w:w="810" w:type="dxa"/>
          </w:tcPr>
          <w:p w:rsidR="002D5BCF" w:rsidRPr="001D25D2" w:rsidDel="00BD7C58" w:rsidRDefault="00C6428B" w:rsidP="00CC165C">
            <w:pPr>
              <w:spacing w:before="60"/>
              <w:jc w:val="left"/>
              <w:rPr>
                <w:i/>
                <w:sz w:val="16"/>
                <w:szCs w:val="18"/>
              </w:rPr>
            </w:pPr>
            <w:r w:rsidRPr="001D25D2">
              <w:rPr>
                <w:i/>
                <w:sz w:val="16"/>
                <w:szCs w:val="18"/>
              </w:rPr>
              <w:t>1</w:t>
            </w:r>
          </w:p>
        </w:tc>
        <w:tc>
          <w:tcPr>
            <w:tcW w:w="2250" w:type="dxa"/>
            <w:shd w:val="clear" w:color="auto" w:fill="auto"/>
          </w:tcPr>
          <w:p w:rsidR="002D5BCF" w:rsidRPr="001D25D2" w:rsidRDefault="00232BE5" w:rsidP="00CC165C">
            <w:pPr>
              <w:spacing w:before="60"/>
              <w:jc w:val="left"/>
              <w:rPr>
                <w:i/>
                <w:sz w:val="16"/>
                <w:szCs w:val="18"/>
              </w:rPr>
            </w:pPr>
            <w:r w:rsidRPr="001D25D2">
              <w:rPr>
                <w:i/>
                <w:sz w:val="16"/>
                <w:szCs w:val="18"/>
              </w:rPr>
              <w:t>Farmer specific forms and questionnaires</w:t>
            </w:r>
          </w:p>
        </w:tc>
      </w:tr>
      <w:tr w:rsidR="002D5BCF" w:rsidRPr="001D25D2" w:rsidTr="003C4481">
        <w:trPr>
          <w:trHeight w:val="530"/>
          <w:tblHeader/>
        </w:trPr>
        <w:tc>
          <w:tcPr>
            <w:tcW w:w="1620" w:type="dxa"/>
          </w:tcPr>
          <w:p w:rsidR="002D5BCF" w:rsidRPr="001D25D2" w:rsidRDefault="002D5BCF" w:rsidP="002D5BCF">
            <w:pPr>
              <w:spacing w:before="60"/>
              <w:jc w:val="left"/>
              <w:rPr>
                <w:b/>
                <w:sz w:val="16"/>
                <w:szCs w:val="20"/>
              </w:rPr>
            </w:pPr>
            <w:r w:rsidRPr="001D25D2">
              <w:rPr>
                <w:b/>
                <w:sz w:val="16"/>
                <w:szCs w:val="20"/>
              </w:rPr>
              <w:t>Output 4</w:t>
            </w:r>
          </w:p>
          <w:p w:rsidR="002D5BCF" w:rsidRPr="001D25D2" w:rsidRDefault="002D5BCF" w:rsidP="002D5BCF">
            <w:pPr>
              <w:rPr>
                <w:rFonts w:ascii="Calibri" w:hAnsi="Calibri" w:cs="Arial"/>
                <w:sz w:val="16"/>
                <w:szCs w:val="16"/>
              </w:rPr>
            </w:pPr>
            <w:r w:rsidRPr="001D25D2">
              <w:rPr>
                <w:rFonts w:ascii="Calibri" w:hAnsi="Calibri" w:cs="Arial"/>
                <w:sz w:val="16"/>
                <w:szCs w:val="16"/>
              </w:rPr>
              <w:t xml:space="preserve">Vulnerabilities Report &amp; Maps </w:t>
            </w:r>
          </w:p>
          <w:p w:rsidR="002D5BCF" w:rsidRPr="001D25D2" w:rsidRDefault="002D5BCF" w:rsidP="002D5BCF">
            <w:pPr>
              <w:spacing w:before="60"/>
              <w:jc w:val="left"/>
              <w:rPr>
                <w:b/>
                <w:sz w:val="16"/>
                <w:szCs w:val="20"/>
              </w:rPr>
            </w:pPr>
          </w:p>
        </w:tc>
        <w:tc>
          <w:tcPr>
            <w:tcW w:w="3600" w:type="dxa"/>
          </w:tcPr>
          <w:p w:rsidR="002D5BCF" w:rsidRPr="001D25D2" w:rsidRDefault="00C6428B" w:rsidP="009B3578">
            <w:pPr>
              <w:pStyle w:val="Header"/>
              <w:spacing w:before="60"/>
              <w:jc w:val="left"/>
              <w:rPr>
                <w:i/>
                <w:sz w:val="16"/>
                <w:szCs w:val="18"/>
              </w:rPr>
            </w:pPr>
            <w:r w:rsidRPr="001D25D2">
              <w:rPr>
                <w:i/>
                <w:sz w:val="16"/>
                <w:szCs w:val="18"/>
              </w:rPr>
              <w:t xml:space="preserve">4.1. </w:t>
            </w:r>
            <w:r w:rsidR="00232BE5" w:rsidRPr="001D25D2">
              <w:rPr>
                <w:i/>
                <w:sz w:val="16"/>
                <w:szCs w:val="18"/>
              </w:rPr>
              <w:t xml:space="preserve">Vulnerability </w:t>
            </w:r>
            <w:r w:rsidRPr="001D25D2">
              <w:rPr>
                <w:i/>
                <w:sz w:val="16"/>
                <w:szCs w:val="18"/>
              </w:rPr>
              <w:t xml:space="preserve">Report and Maps </w:t>
            </w:r>
            <w:r w:rsidR="009B3578" w:rsidRPr="001D25D2">
              <w:rPr>
                <w:i/>
                <w:sz w:val="16"/>
                <w:szCs w:val="18"/>
              </w:rPr>
              <w:t xml:space="preserve">a district </w:t>
            </w:r>
            <w:r w:rsidR="00232BE5" w:rsidRPr="001D25D2">
              <w:rPr>
                <w:i/>
                <w:sz w:val="16"/>
                <w:szCs w:val="18"/>
              </w:rPr>
              <w:t xml:space="preserve">of </w:t>
            </w:r>
            <w:r w:rsidRPr="001D25D2">
              <w:rPr>
                <w:i/>
                <w:sz w:val="16"/>
                <w:szCs w:val="18"/>
              </w:rPr>
              <w:t>Konya Basin</w:t>
            </w:r>
          </w:p>
        </w:tc>
        <w:tc>
          <w:tcPr>
            <w:tcW w:w="1170" w:type="dxa"/>
          </w:tcPr>
          <w:p w:rsidR="002D5BCF" w:rsidRPr="001D25D2" w:rsidRDefault="00C6428B" w:rsidP="003C4481">
            <w:pPr>
              <w:pStyle w:val="Header"/>
              <w:spacing w:before="60"/>
              <w:jc w:val="center"/>
              <w:rPr>
                <w:i/>
                <w:sz w:val="16"/>
                <w:szCs w:val="18"/>
              </w:rPr>
            </w:pPr>
            <w:r w:rsidRPr="001D25D2">
              <w:rPr>
                <w:i/>
                <w:sz w:val="16"/>
                <w:szCs w:val="18"/>
              </w:rPr>
              <w:t>Report</w:t>
            </w:r>
          </w:p>
        </w:tc>
        <w:tc>
          <w:tcPr>
            <w:tcW w:w="810" w:type="dxa"/>
            <w:shd w:val="clear" w:color="auto" w:fill="auto"/>
          </w:tcPr>
          <w:p w:rsidR="002D5BCF" w:rsidRPr="001D25D2" w:rsidRDefault="00C6428B" w:rsidP="00CC165C">
            <w:pPr>
              <w:pStyle w:val="Header"/>
              <w:spacing w:before="60"/>
              <w:jc w:val="left"/>
              <w:rPr>
                <w:i/>
                <w:sz w:val="16"/>
                <w:szCs w:val="18"/>
              </w:rPr>
            </w:pPr>
            <w:r w:rsidRPr="001D25D2">
              <w:rPr>
                <w:i/>
                <w:sz w:val="16"/>
                <w:szCs w:val="18"/>
              </w:rPr>
              <w:t>0</w:t>
            </w:r>
          </w:p>
        </w:tc>
        <w:tc>
          <w:tcPr>
            <w:tcW w:w="810" w:type="dxa"/>
          </w:tcPr>
          <w:p w:rsidR="002D5BCF" w:rsidRPr="001D25D2" w:rsidRDefault="00C6428B" w:rsidP="00CC165C">
            <w:pPr>
              <w:pStyle w:val="Header"/>
              <w:spacing w:before="60"/>
              <w:jc w:val="left"/>
              <w:rPr>
                <w:i/>
                <w:sz w:val="16"/>
                <w:szCs w:val="18"/>
              </w:rPr>
            </w:pPr>
            <w:r w:rsidRPr="001D25D2">
              <w:rPr>
                <w:sz w:val="16"/>
                <w:szCs w:val="18"/>
              </w:rPr>
              <w:t>2016</w:t>
            </w:r>
          </w:p>
        </w:tc>
        <w:tc>
          <w:tcPr>
            <w:tcW w:w="810" w:type="dxa"/>
          </w:tcPr>
          <w:p w:rsidR="002D5BCF" w:rsidRPr="001D25D2" w:rsidRDefault="009B3578" w:rsidP="00CC165C">
            <w:pPr>
              <w:pStyle w:val="Header"/>
              <w:spacing w:before="60"/>
              <w:jc w:val="left"/>
              <w:rPr>
                <w:i/>
                <w:sz w:val="16"/>
                <w:szCs w:val="18"/>
              </w:rPr>
            </w:pPr>
            <w:r w:rsidRPr="001D25D2">
              <w:rPr>
                <w:i/>
                <w:sz w:val="16"/>
                <w:szCs w:val="18"/>
              </w:rPr>
              <w:t>1</w:t>
            </w:r>
          </w:p>
        </w:tc>
        <w:tc>
          <w:tcPr>
            <w:tcW w:w="810" w:type="dxa"/>
          </w:tcPr>
          <w:p w:rsidR="002D5BCF" w:rsidRPr="001D25D2" w:rsidRDefault="002D5BCF" w:rsidP="00CC165C">
            <w:pPr>
              <w:pStyle w:val="Header"/>
              <w:spacing w:before="60"/>
              <w:jc w:val="left"/>
              <w:rPr>
                <w:i/>
                <w:sz w:val="16"/>
                <w:szCs w:val="18"/>
              </w:rPr>
            </w:pPr>
          </w:p>
        </w:tc>
        <w:tc>
          <w:tcPr>
            <w:tcW w:w="810" w:type="dxa"/>
          </w:tcPr>
          <w:p w:rsidR="002D5BCF" w:rsidRPr="001D25D2" w:rsidRDefault="002D5BCF" w:rsidP="00CC165C">
            <w:pPr>
              <w:pStyle w:val="Header"/>
              <w:spacing w:before="60"/>
              <w:jc w:val="left"/>
              <w:rPr>
                <w:i/>
                <w:sz w:val="16"/>
                <w:szCs w:val="18"/>
              </w:rPr>
            </w:pPr>
          </w:p>
        </w:tc>
        <w:tc>
          <w:tcPr>
            <w:tcW w:w="810" w:type="dxa"/>
          </w:tcPr>
          <w:p w:rsidR="002D5BCF" w:rsidRPr="001D25D2" w:rsidRDefault="002D5BCF" w:rsidP="00CC165C">
            <w:pPr>
              <w:pStyle w:val="Header"/>
              <w:spacing w:before="60"/>
              <w:jc w:val="left"/>
              <w:rPr>
                <w:i/>
                <w:sz w:val="16"/>
                <w:szCs w:val="18"/>
              </w:rPr>
            </w:pPr>
          </w:p>
        </w:tc>
        <w:tc>
          <w:tcPr>
            <w:tcW w:w="810" w:type="dxa"/>
            <w:shd w:val="clear" w:color="auto" w:fill="auto"/>
          </w:tcPr>
          <w:p w:rsidR="002D5BCF" w:rsidRPr="001D25D2" w:rsidRDefault="002D5BCF" w:rsidP="00CC165C">
            <w:pPr>
              <w:pStyle w:val="Header"/>
              <w:spacing w:before="60"/>
              <w:jc w:val="left"/>
              <w:rPr>
                <w:i/>
                <w:sz w:val="16"/>
                <w:szCs w:val="18"/>
              </w:rPr>
            </w:pPr>
          </w:p>
        </w:tc>
        <w:tc>
          <w:tcPr>
            <w:tcW w:w="810" w:type="dxa"/>
          </w:tcPr>
          <w:p w:rsidR="002D5BCF" w:rsidRPr="001D25D2" w:rsidDel="00BD7C58" w:rsidRDefault="009B3578" w:rsidP="00CC165C">
            <w:pPr>
              <w:spacing w:before="60"/>
              <w:jc w:val="left"/>
              <w:rPr>
                <w:i/>
                <w:sz w:val="16"/>
                <w:szCs w:val="18"/>
              </w:rPr>
            </w:pPr>
            <w:r w:rsidRPr="001D25D2">
              <w:rPr>
                <w:i/>
                <w:sz w:val="16"/>
                <w:szCs w:val="18"/>
              </w:rPr>
              <w:t>1</w:t>
            </w:r>
          </w:p>
        </w:tc>
        <w:tc>
          <w:tcPr>
            <w:tcW w:w="2250" w:type="dxa"/>
            <w:shd w:val="clear" w:color="auto" w:fill="auto"/>
          </w:tcPr>
          <w:p w:rsidR="002D5BCF" w:rsidRPr="001D25D2" w:rsidRDefault="00232BE5" w:rsidP="009B3578">
            <w:pPr>
              <w:spacing w:before="60"/>
              <w:jc w:val="left"/>
              <w:rPr>
                <w:i/>
                <w:sz w:val="16"/>
                <w:szCs w:val="18"/>
              </w:rPr>
            </w:pPr>
            <w:r w:rsidRPr="001D25D2">
              <w:rPr>
                <w:i/>
                <w:sz w:val="16"/>
                <w:szCs w:val="18"/>
              </w:rPr>
              <w:t>Vulnerability</w:t>
            </w:r>
            <w:r w:rsidR="009B3578" w:rsidRPr="001D25D2">
              <w:rPr>
                <w:i/>
                <w:sz w:val="16"/>
                <w:szCs w:val="18"/>
              </w:rPr>
              <w:t xml:space="preserve"> analysis</w:t>
            </w:r>
          </w:p>
        </w:tc>
      </w:tr>
    </w:tbl>
    <w:p w:rsidR="00955924" w:rsidRDefault="00955924" w:rsidP="00ED57D5">
      <w:pPr>
        <w:pStyle w:val="Heading1"/>
        <w:numPr>
          <w:ilvl w:val="0"/>
          <w:numId w:val="0"/>
        </w:numPr>
        <w:spacing w:before="60" w:after="60"/>
        <w:rPr>
          <w:highlight w:val="lightGray"/>
        </w:rPr>
        <w:sectPr w:rsidR="00955924" w:rsidSect="00894D47">
          <w:headerReference w:type="first" r:id="rId18"/>
          <w:pgSz w:w="16838" w:h="11906" w:orient="landscape" w:code="9"/>
          <w:pgMar w:top="1152" w:right="864" w:bottom="1152" w:left="864" w:header="720" w:footer="432" w:gutter="0"/>
          <w:cols w:space="708"/>
          <w:titlePg/>
          <w:docGrid w:linePitch="360"/>
        </w:sectPr>
      </w:pPr>
    </w:p>
    <w:p w:rsidR="00955924" w:rsidRPr="008B5186" w:rsidRDefault="00955924" w:rsidP="00955924">
      <w:pPr>
        <w:pStyle w:val="Heading1"/>
      </w:pPr>
      <w:r w:rsidRPr="008B5186">
        <w:lastRenderedPageBreak/>
        <w:t xml:space="preserve">Monitoring </w:t>
      </w:r>
      <w:r>
        <w:t>And Evaluation</w:t>
      </w:r>
    </w:p>
    <w:p w:rsidR="00955924" w:rsidRPr="001D25D2" w:rsidRDefault="00955924" w:rsidP="00955924">
      <w:pPr>
        <w:rPr>
          <w:rFonts w:asciiTheme="majorHAnsi" w:hAnsiTheme="majorHAnsi"/>
        </w:rPr>
      </w:pPr>
      <w:r w:rsidRPr="001D25D2">
        <w:rPr>
          <w:rFonts w:asciiTheme="majorHAnsi" w:hAnsiTheme="majorHAnsi"/>
        </w:rPr>
        <w:t>In accordance with UNDP’s programming policies and procedures, the project will be monitored through the following</w:t>
      </w:r>
      <w:r w:rsidR="00A6671C" w:rsidRPr="001D25D2">
        <w:rPr>
          <w:rFonts w:asciiTheme="majorHAnsi" w:hAnsiTheme="majorHAnsi"/>
        </w:rPr>
        <w:t xml:space="preserve"> monitoring and evaluation plans</w:t>
      </w:r>
      <w:r w:rsidRPr="001D25D2">
        <w:rPr>
          <w:rFonts w:asciiTheme="majorHAnsi" w:hAnsiTheme="majorHAnsi"/>
        </w:rPr>
        <w:t>:</w:t>
      </w:r>
      <w:r w:rsidR="00D14537" w:rsidRPr="001D25D2">
        <w:rPr>
          <w:rFonts w:asciiTheme="majorHAnsi" w:hAnsiTheme="majorHAnsi"/>
        </w:rPr>
        <w:t xml:space="preserve"> </w:t>
      </w:r>
      <w:r w:rsidR="00D14537" w:rsidRPr="001D25D2">
        <w:rPr>
          <w:rFonts w:asciiTheme="majorHAnsi" w:hAnsiTheme="majorHAnsi"/>
          <w:i/>
        </w:rPr>
        <w:t xml:space="preserve">[Note: </w:t>
      </w:r>
      <w:r w:rsidR="00A6671C" w:rsidRPr="001D25D2">
        <w:rPr>
          <w:rFonts w:asciiTheme="majorHAnsi" w:hAnsiTheme="majorHAnsi"/>
          <w:i/>
        </w:rPr>
        <w:t xml:space="preserve">monitoring and evaluation plans </w:t>
      </w:r>
      <w:r w:rsidR="00D14537" w:rsidRPr="001D25D2">
        <w:rPr>
          <w:rFonts w:asciiTheme="majorHAnsi" w:hAnsiTheme="majorHAnsi"/>
          <w:i/>
        </w:rPr>
        <w:t>should be adapted to project context, as needed]</w:t>
      </w:r>
    </w:p>
    <w:p w:rsidR="004D0895" w:rsidRPr="001D25D2" w:rsidRDefault="004D0895" w:rsidP="00EC4044">
      <w:pPr>
        <w:rPr>
          <w:rFonts w:asciiTheme="majorHAnsi" w:hAnsiTheme="majorHAnsi"/>
        </w:rPr>
      </w:pPr>
    </w:p>
    <w:p w:rsidR="00962FFA" w:rsidRPr="001D25D2" w:rsidRDefault="00962FFA" w:rsidP="00EC4044">
      <w:pPr>
        <w:rPr>
          <w:rFonts w:asciiTheme="majorHAnsi" w:hAnsiTheme="majorHAnsi"/>
          <w:b/>
          <w:sz w:val="24"/>
        </w:rPr>
      </w:pPr>
      <w:r w:rsidRPr="001D25D2">
        <w:rPr>
          <w:rFonts w:asciiTheme="majorHAnsi" w:hAnsiTheme="majorHAnsi"/>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501"/>
        <w:gridCol w:w="2048"/>
        <w:gridCol w:w="3364"/>
        <w:gridCol w:w="1611"/>
        <w:gridCol w:w="1245"/>
      </w:tblGrid>
      <w:tr w:rsidR="00666B7D" w:rsidRPr="001D25D2" w:rsidTr="00BA727D">
        <w:tc>
          <w:tcPr>
            <w:tcW w:w="2331" w:type="dxa"/>
            <w:shd w:val="clear" w:color="auto" w:fill="auto"/>
            <w:vAlign w:val="center"/>
          </w:tcPr>
          <w:p w:rsidR="00962FFA" w:rsidRPr="001D25D2" w:rsidRDefault="00962FFA" w:rsidP="00666B7D">
            <w:pPr>
              <w:spacing w:after="0"/>
              <w:jc w:val="center"/>
              <w:rPr>
                <w:rFonts w:asciiTheme="majorHAnsi" w:hAnsiTheme="majorHAnsi"/>
                <w:b/>
                <w:sz w:val="20"/>
              </w:rPr>
            </w:pPr>
            <w:r w:rsidRPr="001D25D2">
              <w:rPr>
                <w:rFonts w:asciiTheme="majorHAnsi" w:hAnsiTheme="majorHAnsi"/>
                <w:b/>
                <w:sz w:val="20"/>
              </w:rPr>
              <w:t>Monitoring A</w:t>
            </w:r>
            <w:r w:rsidR="00481250" w:rsidRPr="001D25D2">
              <w:rPr>
                <w:rFonts w:asciiTheme="majorHAnsi" w:hAnsiTheme="majorHAnsi"/>
                <w:b/>
                <w:sz w:val="20"/>
              </w:rPr>
              <w:t>ctivity</w:t>
            </w:r>
          </w:p>
        </w:tc>
        <w:tc>
          <w:tcPr>
            <w:tcW w:w="4501" w:type="dxa"/>
            <w:shd w:val="clear" w:color="auto" w:fill="auto"/>
            <w:vAlign w:val="center"/>
          </w:tcPr>
          <w:p w:rsidR="00962FFA" w:rsidRPr="001D25D2" w:rsidRDefault="004B6EA2" w:rsidP="00666B7D">
            <w:pPr>
              <w:spacing w:after="0"/>
              <w:jc w:val="center"/>
              <w:rPr>
                <w:rFonts w:asciiTheme="majorHAnsi" w:hAnsiTheme="majorHAnsi"/>
                <w:b/>
                <w:sz w:val="20"/>
              </w:rPr>
            </w:pPr>
            <w:r w:rsidRPr="001D25D2">
              <w:rPr>
                <w:rFonts w:asciiTheme="majorHAnsi" w:hAnsiTheme="majorHAnsi"/>
                <w:b/>
                <w:sz w:val="20"/>
              </w:rPr>
              <w:t>Purpose</w:t>
            </w:r>
          </w:p>
        </w:tc>
        <w:tc>
          <w:tcPr>
            <w:tcW w:w="2048" w:type="dxa"/>
            <w:shd w:val="clear" w:color="auto" w:fill="auto"/>
            <w:vAlign w:val="center"/>
          </w:tcPr>
          <w:p w:rsidR="00962FFA" w:rsidRPr="001D25D2" w:rsidRDefault="000156C6" w:rsidP="00666B7D">
            <w:pPr>
              <w:spacing w:after="0"/>
              <w:jc w:val="center"/>
              <w:rPr>
                <w:rFonts w:asciiTheme="majorHAnsi" w:hAnsiTheme="majorHAnsi"/>
                <w:b/>
                <w:sz w:val="20"/>
              </w:rPr>
            </w:pPr>
            <w:r w:rsidRPr="001D25D2">
              <w:rPr>
                <w:rFonts w:asciiTheme="majorHAnsi" w:hAnsiTheme="majorHAnsi"/>
                <w:b/>
                <w:sz w:val="20"/>
              </w:rPr>
              <w:t>Frequency</w:t>
            </w:r>
          </w:p>
        </w:tc>
        <w:tc>
          <w:tcPr>
            <w:tcW w:w="3364" w:type="dxa"/>
            <w:shd w:val="clear" w:color="auto" w:fill="auto"/>
            <w:vAlign w:val="center"/>
          </w:tcPr>
          <w:p w:rsidR="00962FFA" w:rsidRPr="001D25D2" w:rsidRDefault="00481250" w:rsidP="00666B7D">
            <w:pPr>
              <w:spacing w:after="0"/>
              <w:jc w:val="center"/>
              <w:rPr>
                <w:rFonts w:asciiTheme="majorHAnsi" w:hAnsiTheme="majorHAnsi"/>
                <w:b/>
                <w:sz w:val="20"/>
              </w:rPr>
            </w:pPr>
            <w:r w:rsidRPr="001D25D2">
              <w:rPr>
                <w:rFonts w:asciiTheme="majorHAnsi" w:hAnsiTheme="majorHAnsi"/>
                <w:b/>
                <w:sz w:val="20"/>
              </w:rPr>
              <w:t>Expected Action</w:t>
            </w:r>
          </w:p>
        </w:tc>
        <w:tc>
          <w:tcPr>
            <w:tcW w:w="1611" w:type="dxa"/>
            <w:shd w:val="clear" w:color="auto" w:fill="auto"/>
            <w:vAlign w:val="center"/>
          </w:tcPr>
          <w:p w:rsidR="005931DB" w:rsidRPr="001D25D2" w:rsidRDefault="00481250" w:rsidP="00666B7D">
            <w:pPr>
              <w:spacing w:after="0"/>
              <w:jc w:val="center"/>
              <w:rPr>
                <w:rFonts w:asciiTheme="majorHAnsi" w:hAnsiTheme="majorHAnsi"/>
                <w:b/>
                <w:sz w:val="20"/>
              </w:rPr>
            </w:pPr>
            <w:r w:rsidRPr="001D25D2">
              <w:rPr>
                <w:rFonts w:asciiTheme="majorHAnsi" w:hAnsiTheme="majorHAnsi"/>
                <w:b/>
                <w:sz w:val="20"/>
              </w:rPr>
              <w:t xml:space="preserve">Partners </w:t>
            </w:r>
          </w:p>
          <w:p w:rsidR="00962FFA" w:rsidRPr="001D25D2" w:rsidRDefault="00481250" w:rsidP="00666B7D">
            <w:pPr>
              <w:spacing w:after="0"/>
              <w:jc w:val="center"/>
              <w:rPr>
                <w:rFonts w:asciiTheme="majorHAnsi" w:hAnsiTheme="majorHAnsi"/>
                <w:b/>
                <w:sz w:val="20"/>
              </w:rPr>
            </w:pPr>
            <w:r w:rsidRPr="001D25D2">
              <w:rPr>
                <w:rFonts w:asciiTheme="majorHAnsi" w:hAnsiTheme="majorHAnsi"/>
                <w:b/>
                <w:sz w:val="20"/>
              </w:rPr>
              <w:t>(if joint)</w:t>
            </w:r>
          </w:p>
        </w:tc>
        <w:tc>
          <w:tcPr>
            <w:tcW w:w="1245" w:type="dxa"/>
            <w:shd w:val="clear" w:color="auto" w:fill="auto"/>
            <w:vAlign w:val="center"/>
          </w:tcPr>
          <w:p w:rsidR="005931DB" w:rsidRPr="001D25D2" w:rsidRDefault="00481250" w:rsidP="00666B7D">
            <w:pPr>
              <w:spacing w:after="0"/>
              <w:jc w:val="center"/>
              <w:rPr>
                <w:rFonts w:asciiTheme="majorHAnsi" w:hAnsiTheme="majorHAnsi"/>
                <w:b/>
                <w:sz w:val="20"/>
              </w:rPr>
            </w:pPr>
            <w:r w:rsidRPr="001D25D2">
              <w:rPr>
                <w:rFonts w:asciiTheme="majorHAnsi" w:hAnsiTheme="majorHAnsi"/>
                <w:b/>
                <w:sz w:val="20"/>
              </w:rPr>
              <w:t xml:space="preserve">Cost </w:t>
            </w:r>
          </w:p>
          <w:p w:rsidR="00962FFA" w:rsidRPr="001D25D2" w:rsidRDefault="00481250" w:rsidP="00666B7D">
            <w:pPr>
              <w:spacing w:after="0"/>
              <w:jc w:val="center"/>
              <w:rPr>
                <w:rFonts w:asciiTheme="majorHAnsi" w:hAnsiTheme="majorHAnsi"/>
                <w:b/>
                <w:sz w:val="20"/>
              </w:rPr>
            </w:pPr>
            <w:r w:rsidRPr="001D25D2">
              <w:rPr>
                <w:rFonts w:asciiTheme="majorHAnsi" w:hAnsiTheme="majorHAnsi"/>
                <w:b/>
                <w:sz w:val="20"/>
              </w:rPr>
              <w:t>(if any)</w:t>
            </w:r>
          </w:p>
        </w:tc>
      </w:tr>
      <w:tr w:rsidR="00666B7D" w:rsidRPr="001D25D2" w:rsidTr="00BA727D">
        <w:tc>
          <w:tcPr>
            <w:tcW w:w="2331" w:type="dxa"/>
            <w:shd w:val="clear" w:color="auto" w:fill="auto"/>
            <w:vAlign w:val="center"/>
          </w:tcPr>
          <w:p w:rsidR="000156C6" w:rsidRPr="001D25D2" w:rsidRDefault="000156C6" w:rsidP="00666B7D">
            <w:pPr>
              <w:spacing w:after="0"/>
              <w:jc w:val="left"/>
              <w:rPr>
                <w:rFonts w:asciiTheme="majorHAnsi" w:hAnsiTheme="majorHAnsi"/>
                <w:b/>
                <w:sz w:val="20"/>
              </w:rPr>
            </w:pPr>
            <w:r w:rsidRPr="001D25D2">
              <w:rPr>
                <w:rFonts w:asciiTheme="majorHAnsi" w:hAnsiTheme="majorHAnsi"/>
                <w:b/>
                <w:sz w:val="20"/>
              </w:rPr>
              <w:t xml:space="preserve">Track </w:t>
            </w:r>
            <w:r w:rsidR="00A23B5D" w:rsidRPr="001D25D2">
              <w:rPr>
                <w:rFonts w:asciiTheme="majorHAnsi" w:hAnsiTheme="majorHAnsi"/>
                <w:b/>
                <w:sz w:val="20"/>
              </w:rPr>
              <w:t xml:space="preserve">results </w:t>
            </w:r>
            <w:r w:rsidRPr="001D25D2">
              <w:rPr>
                <w:rFonts w:asciiTheme="majorHAnsi" w:hAnsiTheme="majorHAnsi"/>
                <w:b/>
                <w:sz w:val="20"/>
              </w:rPr>
              <w:t>progress</w:t>
            </w:r>
          </w:p>
        </w:tc>
        <w:tc>
          <w:tcPr>
            <w:tcW w:w="4501" w:type="dxa"/>
            <w:shd w:val="clear" w:color="auto" w:fill="auto"/>
          </w:tcPr>
          <w:p w:rsidR="00962FFA" w:rsidRPr="001D25D2" w:rsidRDefault="004B6EA2" w:rsidP="00666B7D">
            <w:pPr>
              <w:spacing w:after="0"/>
              <w:jc w:val="left"/>
              <w:rPr>
                <w:rFonts w:asciiTheme="majorHAnsi" w:hAnsiTheme="majorHAnsi"/>
                <w:sz w:val="20"/>
              </w:rPr>
            </w:pPr>
            <w:r w:rsidRPr="001D25D2">
              <w:rPr>
                <w:rFonts w:asciiTheme="majorHAnsi" w:hAnsiTheme="majorHAnsi" w:cs="Arial"/>
                <w:sz w:val="20"/>
                <w:szCs w:val="22"/>
              </w:rPr>
              <w:t xml:space="preserve">Progress data against the results indicators </w:t>
            </w:r>
            <w:r w:rsidR="001B33D4" w:rsidRPr="001D25D2">
              <w:rPr>
                <w:rFonts w:asciiTheme="majorHAnsi" w:hAnsiTheme="majorHAnsi" w:cs="Arial"/>
                <w:sz w:val="20"/>
                <w:szCs w:val="22"/>
              </w:rPr>
              <w:t xml:space="preserve">in the RRF </w:t>
            </w:r>
            <w:r w:rsidRPr="001D25D2">
              <w:rPr>
                <w:rFonts w:asciiTheme="majorHAnsi" w:hAnsiTheme="majorHAnsi" w:cs="Arial"/>
                <w:sz w:val="20"/>
                <w:szCs w:val="22"/>
              </w:rPr>
              <w:t>will be collected and analysed to assess the progress of the project in achieving the agreed outputs.</w:t>
            </w:r>
          </w:p>
        </w:tc>
        <w:tc>
          <w:tcPr>
            <w:tcW w:w="2048" w:type="dxa"/>
            <w:shd w:val="clear" w:color="auto" w:fill="auto"/>
          </w:tcPr>
          <w:p w:rsidR="00962FFA" w:rsidRPr="001D25D2" w:rsidRDefault="001B33D4" w:rsidP="00782B2D">
            <w:pPr>
              <w:spacing w:after="0"/>
              <w:jc w:val="left"/>
              <w:rPr>
                <w:rFonts w:asciiTheme="majorHAnsi" w:hAnsiTheme="majorHAnsi"/>
                <w:sz w:val="20"/>
              </w:rPr>
            </w:pPr>
            <w:r w:rsidRPr="001D25D2">
              <w:rPr>
                <w:rFonts w:asciiTheme="majorHAnsi" w:hAnsiTheme="majorHAnsi"/>
                <w:sz w:val="20"/>
              </w:rPr>
              <w:t>Quarterly, or in the frequen</w:t>
            </w:r>
            <w:r w:rsidR="00782B2D" w:rsidRPr="001D25D2">
              <w:rPr>
                <w:rFonts w:asciiTheme="majorHAnsi" w:hAnsiTheme="majorHAnsi"/>
                <w:sz w:val="20"/>
              </w:rPr>
              <w:t>cy required for each indicator.</w:t>
            </w:r>
          </w:p>
        </w:tc>
        <w:tc>
          <w:tcPr>
            <w:tcW w:w="3364" w:type="dxa"/>
            <w:shd w:val="clear" w:color="auto" w:fill="auto"/>
          </w:tcPr>
          <w:p w:rsidR="00962FFA" w:rsidRPr="001D25D2" w:rsidRDefault="00481250" w:rsidP="00666B7D">
            <w:pPr>
              <w:spacing w:after="0"/>
              <w:jc w:val="left"/>
              <w:rPr>
                <w:rFonts w:asciiTheme="majorHAnsi" w:hAnsiTheme="majorHAnsi"/>
                <w:sz w:val="20"/>
              </w:rPr>
            </w:pPr>
            <w:r w:rsidRPr="001D25D2">
              <w:rPr>
                <w:rFonts w:asciiTheme="majorHAnsi" w:hAnsiTheme="majorHAnsi" w:cs="Arial"/>
                <w:sz w:val="20"/>
                <w:szCs w:val="22"/>
              </w:rPr>
              <w:t>Slower than expected progress will be addressed by project management.</w:t>
            </w:r>
          </w:p>
        </w:tc>
        <w:tc>
          <w:tcPr>
            <w:tcW w:w="1611" w:type="dxa"/>
            <w:shd w:val="clear" w:color="auto" w:fill="auto"/>
          </w:tcPr>
          <w:p w:rsidR="00962FFA" w:rsidRPr="001D25D2" w:rsidRDefault="00962FFA" w:rsidP="00666B7D">
            <w:pPr>
              <w:spacing w:after="0"/>
              <w:rPr>
                <w:rFonts w:asciiTheme="majorHAnsi" w:hAnsiTheme="majorHAnsi"/>
                <w:sz w:val="20"/>
              </w:rPr>
            </w:pPr>
          </w:p>
        </w:tc>
        <w:tc>
          <w:tcPr>
            <w:tcW w:w="1245" w:type="dxa"/>
            <w:shd w:val="clear" w:color="auto" w:fill="auto"/>
          </w:tcPr>
          <w:p w:rsidR="00962FFA" w:rsidRPr="001D25D2" w:rsidRDefault="00BA727D" w:rsidP="00BA727D">
            <w:pPr>
              <w:spacing w:after="0"/>
              <w:rPr>
                <w:rFonts w:asciiTheme="majorHAnsi" w:hAnsiTheme="majorHAnsi"/>
                <w:sz w:val="20"/>
              </w:rPr>
            </w:pPr>
            <w:r w:rsidRPr="001D25D2">
              <w:rPr>
                <w:rFonts w:asciiTheme="majorHAnsi" w:hAnsiTheme="majorHAnsi"/>
                <w:sz w:val="20"/>
              </w:rPr>
              <w:t>USD 2500</w:t>
            </w:r>
          </w:p>
        </w:tc>
      </w:tr>
      <w:tr w:rsidR="00666B7D" w:rsidRPr="001D25D2" w:rsidTr="00BA727D">
        <w:tc>
          <w:tcPr>
            <w:tcW w:w="2331" w:type="dxa"/>
            <w:shd w:val="clear" w:color="auto" w:fill="auto"/>
            <w:vAlign w:val="center"/>
          </w:tcPr>
          <w:p w:rsidR="00962FFA" w:rsidRPr="001D25D2" w:rsidRDefault="000049CA" w:rsidP="00666B7D">
            <w:pPr>
              <w:spacing w:after="0"/>
              <w:jc w:val="left"/>
              <w:rPr>
                <w:rFonts w:asciiTheme="majorHAnsi" w:hAnsiTheme="majorHAnsi"/>
                <w:b/>
                <w:sz w:val="20"/>
              </w:rPr>
            </w:pPr>
            <w:r w:rsidRPr="001D25D2">
              <w:rPr>
                <w:rFonts w:asciiTheme="majorHAnsi" w:hAnsiTheme="majorHAnsi"/>
                <w:b/>
                <w:sz w:val="20"/>
              </w:rPr>
              <w:t>Monitor and Manage Risk</w:t>
            </w:r>
          </w:p>
        </w:tc>
        <w:tc>
          <w:tcPr>
            <w:tcW w:w="4501" w:type="dxa"/>
            <w:shd w:val="clear" w:color="auto" w:fill="auto"/>
          </w:tcPr>
          <w:p w:rsidR="00962FFA" w:rsidRPr="001D25D2" w:rsidRDefault="00282FDF" w:rsidP="00666B7D">
            <w:pPr>
              <w:spacing w:after="0"/>
              <w:jc w:val="left"/>
              <w:rPr>
                <w:rFonts w:asciiTheme="majorHAnsi" w:hAnsiTheme="majorHAnsi" w:cs="Arial"/>
                <w:sz w:val="20"/>
                <w:szCs w:val="22"/>
                <w:lang w:val="en-US"/>
              </w:rPr>
            </w:pPr>
            <w:r w:rsidRPr="001D25D2">
              <w:rPr>
                <w:rFonts w:asciiTheme="majorHAnsi" w:hAnsiTheme="majorHAnsi"/>
                <w:sz w:val="20"/>
              </w:rPr>
              <w:t xml:space="preserve">Identify </w:t>
            </w:r>
            <w:r w:rsidR="00D25CE0" w:rsidRPr="001D25D2">
              <w:rPr>
                <w:rFonts w:asciiTheme="majorHAnsi" w:hAnsiTheme="majorHAnsi"/>
                <w:sz w:val="20"/>
              </w:rPr>
              <w:t xml:space="preserve">specific risks that may threaten </w:t>
            </w:r>
            <w:r w:rsidR="00A54034" w:rsidRPr="001D25D2">
              <w:rPr>
                <w:rFonts w:asciiTheme="majorHAnsi" w:hAnsiTheme="majorHAnsi"/>
                <w:sz w:val="20"/>
              </w:rPr>
              <w:t xml:space="preserve">achievement of </w:t>
            </w:r>
            <w:r w:rsidR="00D25CE0" w:rsidRPr="001D25D2">
              <w:rPr>
                <w:rFonts w:asciiTheme="majorHAnsi" w:hAnsiTheme="majorHAnsi"/>
                <w:sz w:val="20"/>
              </w:rPr>
              <w:t>intended results.</w:t>
            </w:r>
            <w:r w:rsidRPr="001D25D2">
              <w:rPr>
                <w:rFonts w:asciiTheme="majorHAnsi" w:hAnsiTheme="majorHAnsi"/>
                <w:sz w:val="20"/>
              </w:rPr>
              <w:t xml:space="preserve"> Identify and monitor risk management actions using a risk log. </w:t>
            </w:r>
            <w:r w:rsidRPr="001D25D2">
              <w:rPr>
                <w:rFonts w:asciiTheme="majorHAnsi" w:hAnsiTheme="majorHAnsi" w:cs="Arial"/>
                <w:sz w:val="20"/>
                <w:szCs w:val="22"/>
                <w:lang w:val="en-US"/>
              </w:rPr>
              <w:t>This includes monitoring measures and plans that may have been required as per UNDP’s Social and Environmental Standards. Audits will be conducted in accordance with UNDP’s audit policy to manage financial risk.</w:t>
            </w:r>
          </w:p>
        </w:tc>
        <w:tc>
          <w:tcPr>
            <w:tcW w:w="2048" w:type="dxa"/>
            <w:shd w:val="clear" w:color="auto" w:fill="auto"/>
            <w:vAlign w:val="center"/>
          </w:tcPr>
          <w:p w:rsidR="00962FFA" w:rsidRPr="001D25D2" w:rsidRDefault="00A23B5D" w:rsidP="00666B7D">
            <w:pPr>
              <w:spacing w:after="0"/>
              <w:jc w:val="center"/>
              <w:rPr>
                <w:rFonts w:asciiTheme="majorHAnsi" w:hAnsiTheme="majorHAnsi"/>
                <w:sz w:val="20"/>
              </w:rPr>
            </w:pPr>
            <w:r w:rsidRPr="001D25D2">
              <w:rPr>
                <w:rFonts w:asciiTheme="majorHAnsi" w:hAnsiTheme="majorHAnsi"/>
                <w:sz w:val="20"/>
              </w:rPr>
              <w:t>Quarterly</w:t>
            </w:r>
          </w:p>
        </w:tc>
        <w:tc>
          <w:tcPr>
            <w:tcW w:w="3364" w:type="dxa"/>
            <w:shd w:val="clear" w:color="auto" w:fill="auto"/>
          </w:tcPr>
          <w:p w:rsidR="00962FFA" w:rsidRPr="001D25D2" w:rsidRDefault="007F4384" w:rsidP="00666B7D">
            <w:pPr>
              <w:spacing w:after="0"/>
              <w:jc w:val="left"/>
              <w:rPr>
                <w:rFonts w:asciiTheme="majorHAnsi" w:hAnsiTheme="majorHAnsi"/>
                <w:sz w:val="20"/>
              </w:rPr>
            </w:pPr>
            <w:r w:rsidRPr="001D25D2">
              <w:rPr>
                <w:rFonts w:asciiTheme="majorHAnsi" w:hAnsiTheme="majorHAnsi"/>
                <w:sz w:val="20"/>
              </w:rPr>
              <w:t xml:space="preserve">Risks are </w:t>
            </w:r>
            <w:r w:rsidR="00F91663" w:rsidRPr="001D25D2">
              <w:rPr>
                <w:rFonts w:asciiTheme="majorHAnsi" w:hAnsiTheme="majorHAnsi"/>
                <w:sz w:val="20"/>
              </w:rPr>
              <w:t>identified by project management</w:t>
            </w:r>
            <w:r w:rsidRPr="001D25D2">
              <w:rPr>
                <w:rFonts w:asciiTheme="majorHAnsi" w:hAnsiTheme="majorHAnsi"/>
                <w:sz w:val="20"/>
              </w:rPr>
              <w:t xml:space="preserve"> and actions are </w:t>
            </w:r>
            <w:r w:rsidR="00F91663" w:rsidRPr="001D25D2">
              <w:rPr>
                <w:rFonts w:asciiTheme="majorHAnsi" w:hAnsiTheme="majorHAnsi"/>
                <w:sz w:val="20"/>
              </w:rPr>
              <w:t>taken</w:t>
            </w:r>
            <w:r w:rsidRPr="001D25D2">
              <w:rPr>
                <w:rFonts w:asciiTheme="majorHAnsi" w:hAnsiTheme="majorHAnsi"/>
                <w:sz w:val="20"/>
              </w:rPr>
              <w:t xml:space="preserve"> to manage risk. </w:t>
            </w:r>
            <w:r w:rsidR="003C15F5" w:rsidRPr="001D25D2">
              <w:rPr>
                <w:rFonts w:asciiTheme="majorHAnsi" w:hAnsiTheme="majorHAnsi"/>
                <w:sz w:val="20"/>
              </w:rPr>
              <w:t>The risk log is actively maintained</w:t>
            </w:r>
            <w:r w:rsidRPr="001D25D2">
              <w:rPr>
                <w:rFonts w:asciiTheme="majorHAnsi" w:hAnsiTheme="majorHAnsi"/>
                <w:sz w:val="20"/>
              </w:rPr>
              <w:t xml:space="preserve"> to keep track of identified risks and </w:t>
            </w:r>
            <w:r w:rsidR="003C15F5" w:rsidRPr="001D25D2">
              <w:rPr>
                <w:rFonts w:asciiTheme="majorHAnsi" w:hAnsiTheme="majorHAnsi"/>
                <w:sz w:val="20"/>
              </w:rPr>
              <w:t>actions taken.</w:t>
            </w:r>
          </w:p>
        </w:tc>
        <w:tc>
          <w:tcPr>
            <w:tcW w:w="1611" w:type="dxa"/>
            <w:shd w:val="clear" w:color="auto" w:fill="auto"/>
          </w:tcPr>
          <w:p w:rsidR="00962FFA" w:rsidRPr="001D25D2" w:rsidRDefault="00962FFA" w:rsidP="00666B7D">
            <w:pPr>
              <w:spacing w:after="0"/>
              <w:rPr>
                <w:rFonts w:asciiTheme="majorHAnsi" w:hAnsiTheme="majorHAnsi"/>
                <w:sz w:val="20"/>
              </w:rPr>
            </w:pPr>
          </w:p>
        </w:tc>
        <w:tc>
          <w:tcPr>
            <w:tcW w:w="1245" w:type="dxa"/>
            <w:shd w:val="clear" w:color="auto" w:fill="auto"/>
          </w:tcPr>
          <w:p w:rsidR="00962FFA" w:rsidRPr="001D25D2" w:rsidRDefault="00962FFA" w:rsidP="00666B7D">
            <w:pPr>
              <w:spacing w:after="0"/>
              <w:rPr>
                <w:rFonts w:asciiTheme="majorHAnsi" w:hAnsiTheme="majorHAnsi"/>
                <w:sz w:val="20"/>
              </w:rPr>
            </w:pPr>
          </w:p>
        </w:tc>
      </w:tr>
      <w:tr w:rsidR="00666B7D" w:rsidRPr="001D25D2" w:rsidTr="00BA727D">
        <w:tc>
          <w:tcPr>
            <w:tcW w:w="2331" w:type="dxa"/>
            <w:shd w:val="clear" w:color="auto" w:fill="auto"/>
            <w:vAlign w:val="center"/>
          </w:tcPr>
          <w:p w:rsidR="000049CA" w:rsidRPr="001D25D2" w:rsidRDefault="00C77560" w:rsidP="00666B7D">
            <w:pPr>
              <w:spacing w:after="0"/>
              <w:jc w:val="left"/>
              <w:rPr>
                <w:rFonts w:asciiTheme="majorHAnsi" w:hAnsiTheme="majorHAnsi"/>
                <w:b/>
                <w:sz w:val="20"/>
              </w:rPr>
            </w:pPr>
            <w:r w:rsidRPr="001D25D2">
              <w:rPr>
                <w:rFonts w:asciiTheme="majorHAnsi" w:hAnsiTheme="majorHAnsi"/>
                <w:b/>
                <w:sz w:val="20"/>
              </w:rPr>
              <w:t xml:space="preserve">Learn </w:t>
            </w:r>
          </w:p>
        </w:tc>
        <w:tc>
          <w:tcPr>
            <w:tcW w:w="4501" w:type="dxa"/>
            <w:shd w:val="clear" w:color="auto" w:fill="auto"/>
            <w:vAlign w:val="center"/>
          </w:tcPr>
          <w:p w:rsidR="000049CA" w:rsidRPr="001D25D2" w:rsidRDefault="007D6D7F" w:rsidP="00666B7D">
            <w:pPr>
              <w:spacing w:after="0"/>
              <w:jc w:val="left"/>
              <w:rPr>
                <w:rFonts w:asciiTheme="majorHAnsi" w:hAnsiTheme="majorHAnsi"/>
                <w:sz w:val="20"/>
              </w:rPr>
            </w:pPr>
            <w:r w:rsidRPr="001D25D2">
              <w:rPr>
                <w:rFonts w:asciiTheme="majorHAnsi" w:hAnsiTheme="majorHAnsi" w:cs="Arial"/>
                <w:sz w:val="20"/>
                <w:szCs w:val="22"/>
                <w:lang w:val="en-US"/>
              </w:rPr>
              <w:t>Knowledge, good practices and lessons will be captured regularly, as well as actively sourced from other projects and partners and i</w:t>
            </w:r>
            <w:r w:rsidR="00AE2052" w:rsidRPr="001D25D2">
              <w:rPr>
                <w:rFonts w:asciiTheme="majorHAnsi" w:hAnsiTheme="majorHAnsi" w:cs="Arial"/>
                <w:sz w:val="20"/>
                <w:szCs w:val="22"/>
                <w:lang w:val="en-US"/>
              </w:rPr>
              <w:t>ntegrated back into the project.</w:t>
            </w:r>
          </w:p>
        </w:tc>
        <w:tc>
          <w:tcPr>
            <w:tcW w:w="2048" w:type="dxa"/>
            <w:shd w:val="clear" w:color="auto" w:fill="auto"/>
            <w:vAlign w:val="center"/>
          </w:tcPr>
          <w:p w:rsidR="000049CA" w:rsidRPr="001D25D2" w:rsidRDefault="0081486B" w:rsidP="00666B7D">
            <w:pPr>
              <w:spacing w:after="0"/>
              <w:jc w:val="center"/>
              <w:rPr>
                <w:rFonts w:asciiTheme="majorHAnsi" w:hAnsiTheme="majorHAnsi"/>
                <w:sz w:val="20"/>
              </w:rPr>
            </w:pPr>
            <w:r w:rsidRPr="001D25D2">
              <w:rPr>
                <w:rFonts w:asciiTheme="majorHAnsi" w:hAnsiTheme="majorHAnsi"/>
                <w:sz w:val="20"/>
              </w:rPr>
              <w:t>At least annually</w:t>
            </w:r>
          </w:p>
        </w:tc>
        <w:tc>
          <w:tcPr>
            <w:tcW w:w="3364" w:type="dxa"/>
            <w:shd w:val="clear" w:color="auto" w:fill="auto"/>
            <w:vAlign w:val="center"/>
          </w:tcPr>
          <w:p w:rsidR="000049CA" w:rsidRPr="001D25D2" w:rsidRDefault="007D6D7F" w:rsidP="00666B7D">
            <w:pPr>
              <w:spacing w:after="0"/>
              <w:jc w:val="left"/>
              <w:rPr>
                <w:rFonts w:asciiTheme="majorHAnsi" w:hAnsiTheme="majorHAnsi"/>
                <w:sz w:val="20"/>
              </w:rPr>
            </w:pPr>
            <w:r w:rsidRPr="001D25D2">
              <w:rPr>
                <w:rFonts w:asciiTheme="majorHAnsi" w:hAnsiTheme="majorHAnsi"/>
                <w:sz w:val="20"/>
              </w:rPr>
              <w:t xml:space="preserve">Relevant lessons </w:t>
            </w:r>
            <w:r w:rsidR="00F91663" w:rsidRPr="001D25D2">
              <w:rPr>
                <w:rFonts w:asciiTheme="majorHAnsi" w:hAnsiTheme="majorHAnsi"/>
                <w:sz w:val="20"/>
              </w:rPr>
              <w:t>are captured by the project team</w:t>
            </w:r>
            <w:r w:rsidRPr="001D25D2">
              <w:rPr>
                <w:rFonts w:asciiTheme="majorHAnsi" w:hAnsiTheme="majorHAnsi"/>
                <w:sz w:val="20"/>
              </w:rPr>
              <w:t xml:space="preserve"> and used to inform </w:t>
            </w:r>
            <w:r w:rsidR="00053313" w:rsidRPr="001D25D2">
              <w:rPr>
                <w:rFonts w:asciiTheme="majorHAnsi" w:hAnsiTheme="majorHAnsi"/>
                <w:sz w:val="20"/>
              </w:rPr>
              <w:t>management decisions.</w:t>
            </w:r>
          </w:p>
        </w:tc>
        <w:tc>
          <w:tcPr>
            <w:tcW w:w="1611" w:type="dxa"/>
            <w:shd w:val="clear" w:color="auto" w:fill="auto"/>
          </w:tcPr>
          <w:p w:rsidR="000049CA" w:rsidRPr="001D25D2" w:rsidRDefault="000049CA" w:rsidP="00666B7D">
            <w:pPr>
              <w:spacing w:after="0"/>
              <w:rPr>
                <w:rFonts w:asciiTheme="majorHAnsi" w:hAnsiTheme="majorHAnsi"/>
                <w:sz w:val="20"/>
              </w:rPr>
            </w:pPr>
          </w:p>
        </w:tc>
        <w:tc>
          <w:tcPr>
            <w:tcW w:w="1245" w:type="dxa"/>
            <w:shd w:val="clear" w:color="auto" w:fill="auto"/>
          </w:tcPr>
          <w:p w:rsidR="000049CA" w:rsidRPr="001D25D2" w:rsidRDefault="000049CA" w:rsidP="00666B7D">
            <w:pPr>
              <w:spacing w:after="0"/>
              <w:rPr>
                <w:rFonts w:asciiTheme="majorHAnsi" w:hAnsiTheme="majorHAnsi"/>
                <w:sz w:val="20"/>
              </w:rPr>
            </w:pPr>
          </w:p>
        </w:tc>
      </w:tr>
      <w:tr w:rsidR="00666B7D" w:rsidRPr="001D25D2" w:rsidTr="00BA727D">
        <w:tc>
          <w:tcPr>
            <w:tcW w:w="2331" w:type="dxa"/>
            <w:shd w:val="clear" w:color="auto" w:fill="auto"/>
            <w:vAlign w:val="center"/>
          </w:tcPr>
          <w:p w:rsidR="00CA755D" w:rsidRPr="001D25D2" w:rsidRDefault="00CA755D" w:rsidP="00666B7D">
            <w:pPr>
              <w:spacing w:after="0"/>
              <w:jc w:val="left"/>
              <w:rPr>
                <w:rFonts w:asciiTheme="majorHAnsi" w:hAnsiTheme="majorHAnsi"/>
                <w:b/>
                <w:sz w:val="20"/>
              </w:rPr>
            </w:pPr>
            <w:r w:rsidRPr="001D25D2">
              <w:rPr>
                <w:rFonts w:asciiTheme="majorHAnsi" w:hAnsiTheme="majorHAnsi"/>
                <w:b/>
                <w:sz w:val="20"/>
              </w:rPr>
              <w:t xml:space="preserve">Annual Project Quality </w:t>
            </w:r>
            <w:r w:rsidR="007478B1" w:rsidRPr="001D25D2">
              <w:rPr>
                <w:rFonts w:asciiTheme="majorHAnsi" w:hAnsiTheme="majorHAnsi"/>
                <w:b/>
                <w:sz w:val="20"/>
              </w:rPr>
              <w:t>Assurance</w:t>
            </w:r>
          </w:p>
        </w:tc>
        <w:tc>
          <w:tcPr>
            <w:tcW w:w="4501" w:type="dxa"/>
            <w:shd w:val="clear" w:color="auto" w:fill="auto"/>
            <w:vAlign w:val="center"/>
          </w:tcPr>
          <w:p w:rsidR="00CA755D" w:rsidRPr="001D25D2" w:rsidRDefault="007478B1" w:rsidP="00666B7D">
            <w:pPr>
              <w:spacing w:after="0"/>
              <w:jc w:val="left"/>
              <w:rPr>
                <w:rFonts w:asciiTheme="majorHAnsi" w:hAnsiTheme="majorHAnsi" w:cs="Arial"/>
                <w:sz w:val="20"/>
                <w:szCs w:val="22"/>
                <w:lang w:val="en-US"/>
              </w:rPr>
            </w:pPr>
            <w:r w:rsidRPr="001D25D2">
              <w:rPr>
                <w:rFonts w:asciiTheme="majorHAnsi" w:hAnsiTheme="majorHAnsi" w:cs="Arial"/>
                <w:sz w:val="20"/>
                <w:szCs w:val="22"/>
              </w:rPr>
              <w:t>The quality of the project will be assessed against UNDP’s quality standards to identify project strengths and weaknesses and to inform management decision making to improve the project.</w:t>
            </w:r>
          </w:p>
        </w:tc>
        <w:tc>
          <w:tcPr>
            <w:tcW w:w="2048" w:type="dxa"/>
            <w:shd w:val="clear" w:color="auto" w:fill="auto"/>
            <w:vAlign w:val="center"/>
          </w:tcPr>
          <w:p w:rsidR="00CA755D" w:rsidRPr="001D25D2" w:rsidRDefault="006A076B" w:rsidP="00666B7D">
            <w:pPr>
              <w:spacing w:after="0"/>
              <w:jc w:val="center"/>
              <w:rPr>
                <w:rFonts w:asciiTheme="majorHAnsi" w:hAnsiTheme="majorHAnsi"/>
                <w:sz w:val="20"/>
              </w:rPr>
            </w:pPr>
            <w:r w:rsidRPr="001D25D2">
              <w:rPr>
                <w:rFonts w:asciiTheme="majorHAnsi" w:hAnsiTheme="majorHAnsi"/>
                <w:sz w:val="20"/>
              </w:rPr>
              <w:t>Annually</w:t>
            </w:r>
          </w:p>
        </w:tc>
        <w:tc>
          <w:tcPr>
            <w:tcW w:w="3364" w:type="dxa"/>
            <w:shd w:val="clear" w:color="auto" w:fill="auto"/>
            <w:vAlign w:val="center"/>
          </w:tcPr>
          <w:p w:rsidR="00CA755D" w:rsidRPr="001D25D2" w:rsidRDefault="00CF0C43" w:rsidP="00666B7D">
            <w:pPr>
              <w:spacing w:after="0"/>
              <w:jc w:val="left"/>
              <w:rPr>
                <w:rFonts w:asciiTheme="majorHAnsi" w:hAnsiTheme="majorHAnsi"/>
                <w:sz w:val="20"/>
              </w:rPr>
            </w:pPr>
            <w:r w:rsidRPr="001D25D2">
              <w:rPr>
                <w:rFonts w:asciiTheme="majorHAnsi" w:hAnsiTheme="majorHAnsi"/>
                <w:sz w:val="20"/>
              </w:rPr>
              <w:t xml:space="preserve">Areas of strength and weakness will be </w:t>
            </w:r>
            <w:r w:rsidR="00E343BC" w:rsidRPr="001D25D2">
              <w:rPr>
                <w:rFonts w:asciiTheme="majorHAnsi" w:hAnsiTheme="majorHAnsi"/>
                <w:sz w:val="20"/>
              </w:rPr>
              <w:t xml:space="preserve">reviewed by </w:t>
            </w:r>
            <w:r w:rsidRPr="001D25D2">
              <w:rPr>
                <w:rFonts w:asciiTheme="majorHAnsi" w:hAnsiTheme="majorHAnsi"/>
                <w:sz w:val="20"/>
              </w:rPr>
              <w:t xml:space="preserve">project management and used to </w:t>
            </w:r>
            <w:r w:rsidR="00E343BC" w:rsidRPr="001D25D2">
              <w:rPr>
                <w:rFonts w:asciiTheme="majorHAnsi" w:hAnsiTheme="majorHAnsi"/>
                <w:sz w:val="20"/>
              </w:rPr>
              <w:t>inform decisions to improve project performance.</w:t>
            </w:r>
          </w:p>
        </w:tc>
        <w:tc>
          <w:tcPr>
            <w:tcW w:w="1611" w:type="dxa"/>
            <w:shd w:val="clear" w:color="auto" w:fill="auto"/>
          </w:tcPr>
          <w:p w:rsidR="00CA755D" w:rsidRPr="001D25D2" w:rsidRDefault="00CA755D" w:rsidP="00666B7D">
            <w:pPr>
              <w:spacing w:after="0"/>
              <w:rPr>
                <w:rFonts w:asciiTheme="majorHAnsi" w:hAnsiTheme="majorHAnsi"/>
                <w:sz w:val="20"/>
              </w:rPr>
            </w:pPr>
          </w:p>
        </w:tc>
        <w:tc>
          <w:tcPr>
            <w:tcW w:w="1245" w:type="dxa"/>
            <w:shd w:val="clear" w:color="auto" w:fill="auto"/>
          </w:tcPr>
          <w:p w:rsidR="00CA755D" w:rsidRPr="001D25D2" w:rsidRDefault="00CA755D" w:rsidP="00666B7D">
            <w:pPr>
              <w:spacing w:after="0"/>
              <w:rPr>
                <w:rFonts w:asciiTheme="majorHAnsi" w:hAnsiTheme="majorHAnsi"/>
                <w:sz w:val="20"/>
              </w:rPr>
            </w:pPr>
          </w:p>
        </w:tc>
      </w:tr>
      <w:tr w:rsidR="00666B7D" w:rsidRPr="001D25D2" w:rsidTr="00BA727D">
        <w:tc>
          <w:tcPr>
            <w:tcW w:w="2331" w:type="dxa"/>
            <w:shd w:val="clear" w:color="auto" w:fill="auto"/>
            <w:vAlign w:val="center"/>
          </w:tcPr>
          <w:p w:rsidR="000049CA" w:rsidRPr="001D25D2" w:rsidRDefault="000049CA" w:rsidP="00666B7D">
            <w:pPr>
              <w:spacing w:after="0"/>
              <w:jc w:val="left"/>
              <w:rPr>
                <w:rFonts w:asciiTheme="majorHAnsi" w:hAnsiTheme="majorHAnsi"/>
                <w:b/>
                <w:sz w:val="20"/>
              </w:rPr>
            </w:pPr>
            <w:r w:rsidRPr="001D25D2">
              <w:rPr>
                <w:rFonts w:asciiTheme="majorHAnsi" w:hAnsiTheme="majorHAnsi"/>
                <w:b/>
                <w:sz w:val="20"/>
              </w:rPr>
              <w:t>Review and Make Course Corrections</w:t>
            </w:r>
          </w:p>
        </w:tc>
        <w:tc>
          <w:tcPr>
            <w:tcW w:w="4501" w:type="dxa"/>
            <w:shd w:val="clear" w:color="auto" w:fill="auto"/>
            <w:vAlign w:val="center"/>
          </w:tcPr>
          <w:p w:rsidR="000049CA" w:rsidRPr="001D25D2" w:rsidRDefault="00CA755D" w:rsidP="00666B7D">
            <w:pPr>
              <w:spacing w:after="0"/>
              <w:jc w:val="left"/>
              <w:rPr>
                <w:rFonts w:asciiTheme="majorHAnsi" w:hAnsiTheme="majorHAnsi"/>
                <w:sz w:val="20"/>
              </w:rPr>
            </w:pPr>
            <w:r w:rsidRPr="001D25D2">
              <w:rPr>
                <w:rFonts w:asciiTheme="majorHAnsi" w:hAnsiTheme="majorHAnsi"/>
                <w:sz w:val="20"/>
              </w:rPr>
              <w:t xml:space="preserve">Internal review of </w:t>
            </w:r>
            <w:r w:rsidR="006A076B" w:rsidRPr="001D25D2">
              <w:rPr>
                <w:rFonts w:asciiTheme="majorHAnsi" w:hAnsiTheme="majorHAnsi"/>
                <w:sz w:val="20"/>
              </w:rPr>
              <w:t>data and evidence from all monitoring actions to inform decision making.</w:t>
            </w:r>
          </w:p>
        </w:tc>
        <w:tc>
          <w:tcPr>
            <w:tcW w:w="2048" w:type="dxa"/>
            <w:shd w:val="clear" w:color="auto" w:fill="auto"/>
            <w:vAlign w:val="center"/>
          </w:tcPr>
          <w:p w:rsidR="000049CA" w:rsidRPr="001D25D2" w:rsidRDefault="006A076B" w:rsidP="00666B7D">
            <w:pPr>
              <w:spacing w:after="0"/>
              <w:jc w:val="center"/>
              <w:rPr>
                <w:rFonts w:asciiTheme="majorHAnsi" w:hAnsiTheme="majorHAnsi"/>
                <w:sz w:val="20"/>
              </w:rPr>
            </w:pPr>
            <w:r w:rsidRPr="001D25D2">
              <w:rPr>
                <w:rFonts w:asciiTheme="majorHAnsi" w:hAnsiTheme="majorHAnsi"/>
                <w:sz w:val="20"/>
              </w:rPr>
              <w:t>At least annually</w:t>
            </w:r>
          </w:p>
        </w:tc>
        <w:tc>
          <w:tcPr>
            <w:tcW w:w="3364" w:type="dxa"/>
            <w:shd w:val="clear" w:color="auto" w:fill="auto"/>
          </w:tcPr>
          <w:p w:rsidR="000049CA" w:rsidRPr="001D25D2" w:rsidRDefault="00E343BC" w:rsidP="00666B7D">
            <w:pPr>
              <w:spacing w:after="0"/>
              <w:jc w:val="left"/>
              <w:rPr>
                <w:rFonts w:asciiTheme="majorHAnsi" w:hAnsiTheme="majorHAnsi"/>
                <w:sz w:val="20"/>
              </w:rPr>
            </w:pPr>
            <w:r w:rsidRPr="001D25D2">
              <w:rPr>
                <w:rFonts w:asciiTheme="majorHAnsi" w:hAnsiTheme="majorHAnsi"/>
                <w:sz w:val="20"/>
              </w:rPr>
              <w:t xml:space="preserve">Performance data, risks, lessons and quality will be discussed by the project board and used to </w:t>
            </w:r>
            <w:r w:rsidR="00053313" w:rsidRPr="001D25D2">
              <w:rPr>
                <w:rFonts w:asciiTheme="majorHAnsi" w:hAnsiTheme="majorHAnsi"/>
                <w:sz w:val="20"/>
              </w:rPr>
              <w:t>make course corrections.</w:t>
            </w:r>
          </w:p>
        </w:tc>
        <w:tc>
          <w:tcPr>
            <w:tcW w:w="1611" w:type="dxa"/>
            <w:shd w:val="clear" w:color="auto" w:fill="auto"/>
          </w:tcPr>
          <w:p w:rsidR="000049CA" w:rsidRPr="001D25D2" w:rsidRDefault="000049CA" w:rsidP="00666B7D">
            <w:pPr>
              <w:spacing w:after="0"/>
              <w:rPr>
                <w:rFonts w:asciiTheme="majorHAnsi" w:hAnsiTheme="majorHAnsi"/>
                <w:sz w:val="20"/>
              </w:rPr>
            </w:pPr>
          </w:p>
        </w:tc>
        <w:tc>
          <w:tcPr>
            <w:tcW w:w="1245" w:type="dxa"/>
            <w:shd w:val="clear" w:color="auto" w:fill="auto"/>
          </w:tcPr>
          <w:p w:rsidR="000049CA" w:rsidRPr="001D25D2" w:rsidRDefault="000049CA" w:rsidP="00666B7D">
            <w:pPr>
              <w:spacing w:after="0"/>
              <w:rPr>
                <w:rFonts w:asciiTheme="majorHAnsi" w:hAnsiTheme="majorHAnsi"/>
                <w:sz w:val="20"/>
              </w:rPr>
            </w:pPr>
          </w:p>
        </w:tc>
      </w:tr>
      <w:tr w:rsidR="00666B7D" w:rsidRPr="001D25D2" w:rsidTr="00BA727D">
        <w:tc>
          <w:tcPr>
            <w:tcW w:w="2331" w:type="dxa"/>
            <w:shd w:val="clear" w:color="auto" w:fill="auto"/>
            <w:vAlign w:val="center"/>
          </w:tcPr>
          <w:p w:rsidR="000049CA" w:rsidRPr="001D25D2" w:rsidRDefault="000049CA" w:rsidP="00666B7D">
            <w:pPr>
              <w:spacing w:after="0"/>
              <w:jc w:val="left"/>
              <w:rPr>
                <w:rFonts w:asciiTheme="majorHAnsi" w:hAnsiTheme="majorHAnsi"/>
                <w:b/>
                <w:sz w:val="20"/>
              </w:rPr>
            </w:pPr>
            <w:r w:rsidRPr="001D25D2">
              <w:rPr>
                <w:rFonts w:asciiTheme="majorHAnsi" w:hAnsiTheme="majorHAnsi"/>
                <w:b/>
                <w:sz w:val="20"/>
              </w:rPr>
              <w:t>Project Report</w:t>
            </w:r>
          </w:p>
        </w:tc>
        <w:tc>
          <w:tcPr>
            <w:tcW w:w="4501" w:type="dxa"/>
            <w:shd w:val="clear" w:color="auto" w:fill="auto"/>
            <w:vAlign w:val="center"/>
          </w:tcPr>
          <w:p w:rsidR="000049CA" w:rsidRPr="001D25D2" w:rsidRDefault="00B53DA1" w:rsidP="00666B7D">
            <w:pPr>
              <w:spacing w:after="0"/>
              <w:jc w:val="left"/>
              <w:rPr>
                <w:rFonts w:asciiTheme="majorHAnsi" w:hAnsiTheme="majorHAnsi"/>
                <w:sz w:val="20"/>
              </w:rPr>
            </w:pPr>
            <w:r w:rsidRPr="001D25D2">
              <w:rPr>
                <w:rFonts w:asciiTheme="majorHAnsi" w:hAnsiTheme="majorHAnsi" w:cs="Arial"/>
                <w:sz w:val="20"/>
                <w:szCs w:val="22"/>
                <w:lang w:val="en-US"/>
              </w:rPr>
              <w:t xml:space="preserve">A progress </w:t>
            </w:r>
            <w:r w:rsidR="00440CE7" w:rsidRPr="001D25D2">
              <w:rPr>
                <w:rFonts w:asciiTheme="majorHAnsi" w:hAnsiTheme="majorHAnsi" w:cs="Arial"/>
                <w:sz w:val="20"/>
                <w:szCs w:val="22"/>
                <w:lang w:val="en-US"/>
              </w:rPr>
              <w:t>report will be presented to the Project Board and key stakeholders, consisting of progress data showing the results achieved against pre-</w:t>
            </w:r>
            <w:r w:rsidR="00440CE7" w:rsidRPr="001D25D2">
              <w:rPr>
                <w:rFonts w:asciiTheme="majorHAnsi" w:hAnsiTheme="majorHAnsi" w:cs="Arial"/>
                <w:sz w:val="20"/>
                <w:szCs w:val="22"/>
                <w:lang w:val="en-US"/>
              </w:rPr>
              <w:lastRenderedPageBreak/>
              <w:t xml:space="preserve">defined annual targets at the output level, the annual project quality rating summary, an updated risk long with mitigation measures, and any evaluation or review reports prepared over the period. </w:t>
            </w:r>
          </w:p>
        </w:tc>
        <w:tc>
          <w:tcPr>
            <w:tcW w:w="2048" w:type="dxa"/>
            <w:shd w:val="clear" w:color="auto" w:fill="auto"/>
            <w:vAlign w:val="center"/>
          </w:tcPr>
          <w:p w:rsidR="000049CA" w:rsidRPr="001D25D2" w:rsidRDefault="00B53DA1" w:rsidP="00666B7D">
            <w:pPr>
              <w:spacing w:after="0"/>
              <w:jc w:val="center"/>
              <w:rPr>
                <w:rFonts w:asciiTheme="majorHAnsi" w:hAnsiTheme="majorHAnsi"/>
                <w:sz w:val="20"/>
              </w:rPr>
            </w:pPr>
            <w:r w:rsidRPr="001D25D2">
              <w:rPr>
                <w:rFonts w:asciiTheme="majorHAnsi" w:hAnsiTheme="majorHAnsi"/>
                <w:sz w:val="20"/>
              </w:rPr>
              <w:lastRenderedPageBreak/>
              <w:t>Annually, and at the end of the project (final report)</w:t>
            </w:r>
          </w:p>
        </w:tc>
        <w:tc>
          <w:tcPr>
            <w:tcW w:w="3364" w:type="dxa"/>
            <w:shd w:val="clear" w:color="auto" w:fill="auto"/>
          </w:tcPr>
          <w:p w:rsidR="000049CA" w:rsidRPr="001D25D2" w:rsidRDefault="000049CA" w:rsidP="00666B7D">
            <w:pPr>
              <w:spacing w:after="0"/>
              <w:rPr>
                <w:rFonts w:asciiTheme="majorHAnsi" w:hAnsiTheme="majorHAnsi"/>
                <w:sz w:val="20"/>
              </w:rPr>
            </w:pPr>
          </w:p>
        </w:tc>
        <w:tc>
          <w:tcPr>
            <w:tcW w:w="1611" w:type="dxa"/>
            <w:shd w:val="clear" w:color="auto" w:fill="auto"/>
          </w:tcPr>
          <w:p w:rsidR="000049CA" w:rsidRPr="001D25D2" w:rsidRDefault="000049CA" w:rsidP="00666B7D">
            <w:pPr>
              <w:spacing w:after="0"/>
              <w:rPr>
                <w:rFonts w:asciiTheme="majorHAnsi" w:hAnsiTheme="majorHAnsi"/>
                <w:sz w:val="20"/>
              </w:rPr>
            </w:pPr>
          </w:p>
        </w:tc>
        <w:tc>
          <w:tcPr>
            <w:tcW w:w="1245" w:type="dxa"/>
            <w:shd w:val="clear" w:color="auto" w:fill="auto"/>
          </w:tcPr>
          <w:p w:rsidR="000049CA" w:rsidRPr="001D25D2" w:rsidRDefault="000049CA" w:rsidP="00666B7D">
            <w:pPr>
              <w:spacing w:after="0"/>
              <w:rPr>
                <w:rFonts w:asciiTheme="majorHAnsi" w:hAnsiTheme="majorHAnsi"/>
                <w:sz w:val="20"/>
              </w:rPr>
            </w:pPr>
          </w:p>
        </w:tc>
      </w:tr>
      <w:tr w:rsidR="00666B7D" w:rsidRPr="001D25D2" w:rsidTr="00BA727D">
        <w:tc>
          <w:tcPr>
            <w:tcW w:w="2331" w:type="dxa"/>
            <w:shd w:val="clear" w:color="auto" w:fill="auto"/>
            <w:vAlign w:val="center"/>
          </w:tcPr>
          <w:p w:rsidR="004071AD" w:rsidRPr="001D25D2" w:rsidRDefault="004071AD" w:rsidP="00666B7D">
            <w:pPr>
              <w:spacing w:after="0"/>
              <w:jc w:val="left"/>
              <w:rPr>
                <w:rFonts w:asciiTheme="majorHAnsi" w:hAnsiTheme="majorHAnsi"/>
                <w:b/>
                <w:sz w:val="20"/>
              </w:rPr>
            </w:pPr>
            <w:r w:rsidRPr="001D25D2">
              <w:rPr>
                <w:rFonts w:asciiTheme="majorHAnsi" w:hAnsiTheme="majorHAnsi"/>
                <w:b/>
                <w:sz w:val="20"/>
              </w:rPr>
              <w:lastRenderedPageBreak/>
              <w:t>Project Review</w:t>
            </w:r>
            <w:r w:rsidR="005931DB" w:rsidRPr="001D25D2">
              <w:rPr>
                <w:rFonts w:asciiTheme="majorHAnsi" w:hAnsiTheme="majorHAnsi"/>
                <w:b/>
                <w:sz w:val="20"/>
              </w:rPr>
              <w:t xml:space="preserve"> (Project Board)</w:t>
            </w:r>
          </w:p>
        </w:tc>
        <w:tc>
          <w:tcPr>
            <w:tcW w:w="4501" w:type="dxa"/>
            <w:shd w:val="clear" w:color="auto" w:fill="auto"/>
            <w:vAlign w:val="center"/>
          </w:tcPr>
          <w:p w:rsidR="004071AD" w:rsidRPr="001D25D2" w:rsidRDefault="004071AD" w:rsidP="00F70BBF">
            <w:pPr>
              <w:spacing w:after="0"/>
              <w:jc w:val="left"/>
              <w:rPr>
                <w:rFonts w:asciiTheme="majorHAnsi" w:hAnsiTheme="majorHAnsi"/>
                <w:sz w:val="20"/>
              </w:rPr>
            </w:pPr>
            <w:r w:rsidRPr="001D25D2">
              <w:rPr>
                <w:rFonts w:asciiTheme="majorHAnsi" w:hAnsiTheme="majorHAnsi" w:cs="Arial"/>
                <w:sz w:val="20"/>
                <w:szCs w:val="22"/>
                <w:lang w:val="en-US"/>
              </w:rPr>
              <w:t xml:space="preserve">The </w:t>
            </w:r>
            <w:r w:rsidR="00F70BBF" w:rsidRPr="001D25D2">
              <w:rPr>
                <w:rFonts w:asciiTheme="majorHAnsi" w:hAnsiTheme="majorHAnsi" w:cs="Arial"/>
                <w:sz w:val="20"/>
                <w:szCs w:val="22"/>
                <w:lang w:val="en-US"/>
              </w:rPr>
              <w:t>project’s governance mechanism (i.e., p</w:t>
            </w:r>
            <w:r w:rsidRPr="001D25D2">
              <w:rPr>
                <w:rFonts w:asciiTheme="majorHAnsi" w:hAnsiTheme="majorHAnsi" w:cs="Arial"/>
                <w:sz w:val="20"/>
                <w:szCs w:val="22"/>
                <w:lang w:val="en-US"/>
              </w:rPr>
              <w:t xml:space="preserve">roject </w:t>
            </w:r>
            <w:r w:rsidR="00F70BBF" w:rsidRPr="001D25D2">
              <w:rPr>
                <w:rFonts w:asciiTheme="majorHAnsi" w:hAnsiTheme="majorHAnsi" w:cs="Arial"/>
                <w:sz w:val="20"/>
                <w:szCs w:val="22"/>
                <w:lang w:val="en-US"/>
              </w:rPr>
              <w:t>b</w:t>
            </w:r>
            <w:r w:rsidRPr="001D25D2">
              <w:rPr>
                <w:rFonts w:asciiTheme="majorHAnsi" w:hAnsiTheme="majorHAnsi" w:cs="Arial"/>
                <w:sz w:val="20"/>
                <w:szCs w:val="22"/>
                <w:lang w:val="en-US"/>
              </w:rPr>
              <w:t>oard</w:t>
            </w:r>
            <w:r w:rsidR="00F70BBF" w:rsidRPr="001D25D2">
              <w:rPr>
                <w:rFonts w:asciiTheme="majorHAnsi" w:hAnsiTheme="majorHAnsi" w:cs="Arial"/>
                <w:sz w:val="20"/>
                <w:szCs w:val="22"/>
                <w:lang w:val="en-US"/>
              </w:rPr>
              <w:t>)</w:t>
            </w:r>
            <w:r w:rsidRPr="001D25D2">
              <w:rPr>
                <w:rFonts w:asciiTheme="majorHAnsi" w:hAnsiTheme="majorHAnsi" w:cs="Arial"/>
                <w:sz w:val="20"/>
                <w:szCs w:val="22"/>
                <w:lang w:val="en-US"/>
              </w:rPr>
              <w:t xml:space="preserve"> will hold </w:t>
            </w:r>
            <w:r w:rsidR="00F70BBF" w:rsidRPr="001D25D2">
              <w:rPr>
                <w:rFonts w:asciiTheme="majorHAnsi" w:hAnsiTheme="majorHAnsi" w:cs="Arial"/>
                <w:sz w:val="20"/>
                <w:szCs w:val="22"/>
                <w:lang w:val="en-US"/>
              </w:rPr>
              <w:t xml:space="preserve">regular </w:t>
            </w:r>
            <w:r w:rsidRPr="001D25D2">
              <w:rPr>
                <w:rFonts w:asciiTheme="majorHAnsi" w:hAnsiTheme="majorHAnsi" w:cs="Arial"/>
                <w:sz w:val="20"/>
                <w:szCs w:val="22"/>
                <w:lang w:val="en-US"/>
              </w:rPr>
              <w:t xml:space="preserve">project reviews to assess the performance of the project and </w:t>
            </w:r>
            <w:r w:rsidR="00246A04" w:rsidRPr="001D25D2">
              <w:rPr>
                <w:rFonts w:asciiTheme="majorHAnsi" w:hAnsiTheme="majorHAnsi" w:cs="Arial"/>
                <w:sz w:val="20"/>
                <w:szCs w:val="22"/>
                <w:lang w:val="en-US"/>
              </w:rPr>
              <w:t>review the Multi-Year</w:t>
            </w:r>
            <w:r w:rsidRPr="001D25D2">
              <w:rPr>
                <w:rFonts w:asciiTheme="majorHAnsi" w:hAnsiTheme="majorHAnsi" w:cs="Arial"/>
                <w:sz w:val="20"/>
                <w:szCs w:val="22"/>
                <w:lang w:val="en-US"/>
              </w:rPr>
              <w:t xml:space="preserve"> Work Plan </w:t>
            </w:r>
            <w:r w:rsidR="00246A04" w:rsidRPr="001D25D2">
              <w:rPr>
                <w:rFonts w:asciiTheme="majorHAnsi" w:hAnsiTheme="majorHAnsi" w:cs="Arial"/>
                <w:sz w:val="20"/>
                <w:szCs w:val="22"/>
                <w:lang w:val="en-US"/>
              </w:rPr>
              <w:t>to ensure realistic budgeting</w:t>
            </w:r>
            <w:r w:rsidR="00090431" w:rsidRPr="001D25D2">
              <w:rPr>
                <w:rFonts w:asciiTheme="majorHAnsi" w:hAnsiTheme="majorHAnsi" w:cs="Arial"/>
                <w:sz w:val="20"/>
                <w:szCs w:val="22"/>
                <w:lang w:val="en-US"/>
              </w:rPr>
              <w:t xml:space="preserve"> over the life of the project</w:t>
            </w:r>
            <w:r w:rsidRPr="001D25D2">
              <w:rPr>
                <w:rFonts w:asciiTheme="majorHAnsi" w:hAnsiTheme="majorHAnsi" w:cs="Arial"/>
                <w:sz w:val="20"/>
                <w:szCs w:val="22"/>
                <w:lang w:val="en-US"/>
              </w:rPr>
              <w:t>.</w:t>
            </w:r>
            <w:r w:rsidR="002C29A3" w:rsidRPr="001D25D2">
              <w:rPr>
                <w:rFonts w:asciiTheme="majorHAnsi" w:hAnsiTheme="majorHAnsi" w:cs="Arial"/>
                <w:sz w:val="20"/>
                <w:szCs w:val="22"/>
                <w:lang w:val="en-US"/>
              </w:rPr>
              <w:t xml:space="preserve"> </w:t>
            </w:r>
            <w:r w:rsidR="002C29A3" w:rsidRPr="001D25D2">
              <w:rPr>
                <w:rFonts w:asciiTheme="majorHAnsi" w:hAnsiTheme="majorHAnsi"/>
                <w:sz w:val="20"/>
                <w:szCs w:val="22"/>
              </w:rPr>
              <w:t>In the project’s final year, the Project Board shall hold an end-of project review to capture lessons learned and discuss opportunities for scaling up and to socialize project results and lessons learned with relevant audiences.</w:t>
            </w:r>
          </w:p>
        </w:tc>
        <w:tc>
          <w:tcPr>
            <w:tcW w:w="2048" w:type="dxa"/>
            <w:shd w:val="clear" w:color="auto" w:fill="auto"/>
            <w:vAlign w:val="center"/>
          </w:tcPr>
          <w:p w:rsidR="004071AD" w:rsidRPr="001D25D2" w:rsidRDefault="00F70BBF" w:rsidP="00F70BBF">
            <w:pPr>
              <w:spacing w:after="0"/>
              <w:jc w:val="center"/>
              <w:rPr>
                <w:rFonts w:asciiTheme="majorHAnsi" w:hAnsiTheme="majorHAnsi"/>
                <w:sz w:val="20"/>
              </w:rPr>
            </w:pPr>
            <w:r w:rsidRPr="001D25D2">
              <w:rPr>
                <w:rFonts w:asciiTheme="majorHAnsi" w:hAnsiTheme="majorHAnsi"/>
                <w:sz w:val="20"/>
              </w:rPr>
              <w:t>Specify frequency (i.e., a</w:t>
            </w:r>
            <w:r w:rsidR="004071AD" w:rsidRPr="001D25D2">
              <w:rPr>
                <w:rFonts w:asciiTheme="majorHAnsi" w:hAnsiTheme="majorHAnsi"/>
                <w:sz w:val="20"/>
              </w:rPr>
              <w:t>t least annually</w:t>
            </w:r>
            <w:r w:rsidRPr="001D25D2">
              <w:rPr>
                <w:rFonts w:asciiTheme="majorHAnsi" w:hAnsiTheme="majorHAnsi"/>
                <w:sz w:val="20"/>
              </w:rPr>
              <w:t>)</w:t>
            </w:r>
          </w:p>
        </w:tc>
        <w:tc>
          <w:tcPr>
            <w:tcW w:w="3364" w:type="dxa"/>
            <w:shd w:val="clear" w:color="auto" w:fill="auto"/>
            <w:vAlign w:val="center"/>
          </w:tcPr>
          <w:p w:rsidR="004071AD" w:rsidRPr="001D25D2" w:rsidRDefault="00440CE7" w:rsidP="00666B7D">
            <w:pPr>
              <w:jc w:val="left"/>
              <w:rPr>
                <w:rFonts w:asciiTheme="majorHAnsi" w:hAnsiTheme="majorHAnsi"/>
                <w:b/>
                <w:sz w:val="20"/>
                <w:szCs w:val="22"/>
              </w:rPr>
            </w:pPr>
            <w:r w:rsidRPr="001D25D2">
              <w:rPr>
                <w:rFonts w:asciiTheme="majorHAnsi" w:hAnsiTheme="majorHAnsi" w:cs="Arial"/>
                <w:sz w:val="20"/>
                <w:szCs w:val="22"/>
                <w:lang w:val="en-US"/>
              </w:rPr>
              <w:t>Any quality concerns or slower than expected progress should be discussed by the project board and management actions agreed to address the issues identified.</w:t>
            </w:r>
            <w:r w:rsidR="005931DB" w:rsidRPr="001D25D2">
              <w:rPr>
                <w:rFonts w:asciiTheme="majorHAnsi" w:hAnsiTheme="majorHAnsi" w:cs="Arial"/>
                <w:sz w:val="20"/>
                <w:szCs w:val="22"/>
                <w:lang w:val="en-US"/>
              </w:rPr>
              <w:t xml:space="preserve"> </w:t>
            </w:r>
          </w:p>
        </w:tc>
        <w:tc>
          <w:tcPr>
            <w:tcW w:w="1611" w:type="dxa"/>
            <w:shd w:val="clear" w:color="auto" w:fill="auto"/>
          </w:tcPr>
          <w:p w:rsidR="004071AD" w:rsidRPr="001D25D2" w:rsidRDefault="004071AD" w:rsidP="00666B7D">
            <w:pPr>
              <w:spacing w:after="0"/>
              <w:rPr>
                <w:rFonts w:asciiTheme="majorHAnsi" w:hAnsiTheme="majorHAnsi"/>
                <w:sz w:val="20"/>
              </w:rPr>
            </w:pPr>
          </w:p>
        </w:tc>
        <w:tc>
          <w:tcPr>
            <w:tcW w:w="1245" w:type="dxa"/>
            <w:shd w:val="clear" w:color="auto" w:fill="auto"/>
          </w:tcPr>
          <w:p w:rsidR="004071AD" w:rsidRPr="001D25D2" w:rsidRDefault="004071AD" w:rsidP="00666B7D">
            <w:pPr>
              <w:spacing w:after="0"/>
              <w:rPr>
                <w:rFonts w:asciiTheme="majorHAnsi" w:hAnsiTheme="majorHAnsi"/>
                <w:sz w:val="20"/>
              </w:rPr>
            </w:pPr>
          </w:p>
        </w:tc>
      </w:tr>
    </w:tbl>
    <w:p w:rsidR="00962FFA" w:rsidRPr="001D25D2" w:rsidRDefault="00962FFA" w:rsidP="00EC4044">
      <w:pPr>
        <w:rPr>
          <w:rFonts w:asciiTheme="majorHAnsi" w:hAnsiTheme="majorHAnsi"/>
        </w:rPr>
      </w:pPr>
    </w:p>
    <w:p w:rsidR="00A6671C" w:rsidRPr="001D25D2" w:rsidRDefault="00A6671C" w:rsidP="00EC4044">
      <w:pPr>
        <w:rPr>
          <w:rFonts w:asciiTheme="majorHAnsi" w:hAnsiTheme="majorHAnsi"/>
        </w:rPr>
      </w:pPr>
    </w:p>
    <w:p w:rsidR="00A6671C" w:rsidRPr="001D25D2" w:rsidRDefault="00A6671C" w:rsidP="00A6671C">
      <w:pPr>
        <w:rPr>
          <w:rFonts w:asciiTheme="majorHAnsi" w:hAnsiTheme="majorHAnsi"/>
          <w:b/>
          <w:sz w:val="24"/>
        </w:rPr>
      </w:pPr>
      <w:r w:rsidRPr="001D25D2">
        <w:rPr>
          <w:rFonts w:asciiTheme="majorHAnsi" w:hAnsiTheme="majorHAnsi"/>
          <w:b/>
          <w:sz w:val="24"/>
        </w:rPr>
        <w:t>Evaluation Plan</w:t>
      </w:r>
      <w:r w:rsidRPr="001D25D2">
        <w:rPr>
          <w:rStyle w:val="FootnoteReference"/>
          <w:rFonts w:asciiTheme="majorHAnsi" w:hAnsiTheme="majorHAnsi"/>
          <w:b/>
        </w:rPr>
        <w:footnoteReference w:id="4"/>
      </w:r>
      <w:r w:rsidRPr="001D25D2">
        <w:rPr>
          <w:rFonts w:asciiTheme="majorHAnsi" w:hAnsiTheme="majorHAnsi"/>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A6671C" w:rsidRPr="001D25D2" w:rsidTr="00666B7D">
        <w:trPr>
          <w:trHeight w:val="422"/>
        </w:trPr>
        <w:tc>
          <w:tcPr>
            <w:tcW w:w="2988" w:type="dxa"/>
            <w:shd w:val="clear" w:color="auto" w:fill="auto"/>
            <w:vAlign w:val="center"/>
          </w:tcPr>
          <w:p w:rsidR="00A6671C" w:rsidRPr="001D25D2" w:rsidRDefault="00A6671C" w:rsidP="00666B7D">
            <w:pPr>
              <w:jc w:val="center"/>
              <w:rPr>
                <w:rFonts w:asciiTheme="majorHAnsi" w:hAnsiTheme="majorHAnsi"/>
                <w:b/>
              </w:rPr>
            </w:pPr>
            <w:r w:rsidRPr="001D25D2">
              <w:rPr>
                <w:rFonts w:asciiTheme="majorHAnsi" w:hAnsiTheme="majorHAnsi"/>
                <w:b/>
              </w:rPr>
              <w:t>Evaluation Title</w:t>
            </w:r>
          </w:p>
        </w:tc>
        <w:tc>
          <w:tcPr>
            <w:tcW w:w="2340" w:type="dxa"/>
            <w:shd w:val="clear" w:color="auto" w:fill="auto"/>
            <w:vAlign w:val="center"/>
          </w:tcPr>
          <w:p w:rsidR="00A6671C" w:rsidRPr="001D25D2" w:rsidRDefault="00A6671C" w:rsidP="00666B7D">
            <w:pPr>
              <w:jc w:val="center"/>
              <w:rPr>
                <w:rFonts w:asciiTheme="majorHAnsi" w:hAnsiTheme="majorHAnsi"/>
                <w:b/>
              </w:rPr>
            </w:pPr>
            <w:r w:rsidRPr="001D25D2">
              <w:rPr>
                <w:rFonts w:asciiTheme="majorHAnsi" w:hAnsiTheme="majorHAnsi"/>
                <w:b/>
              </w:rPr>
              <w:t>Partners (if joint)</w:t>
            </w:r>
          </w:p>
        </w:tc>
        <w:tc>
          <w:tcPr>
            <w:tcW w:w="1530" w:type="dxa"/>
            <w:shd w:val="clear" w:color="auto" w:fill="auto"/>
            <w:vAlign w:val="center"/>
          </w:tcPr>
          <w:p w:rsidR="00A6671C" w:rsidRPr="001D25D2" w:rsidRDefault="00A6671C" w:rsidP="00666B7D">
            <w:pPr>
              <w:jc w:val="center"/>
              <w:rPr>
                <w:rFonts w:asciiTheme="majorHAnsi" w:hAnsiTheme="majorHAnsi"/>
                <w:b/>
              </w:rPr>
            </w:pPr>
            <w:r w:rsidRPr="001D25D2">
              <w:rPr>
                <w:rFonts w:asciiTheme="majorHAnsi" w:hAnsiTheme="majorHAnsi"/>
                <w:b/>
              </w:rPr>
              <w:t>Related Strategic Plan Output</w:t>
            </w:r>
          </w:p>
        </w:tc>
        <w:tc>
          <w:tcPr>
            <w:tcW w:w="1890" w:type="dxa"/>
            <w:shd w:val="clear" w:color="auto" w:fill="auto"/>
            <w:vAlign w:val="center"/>
          </w:tcPr>
          <w:p w:rsidR="00A6671C" w:rsidRPr="001D25D2" w:rsidRDefault="00A6671C" w:rsidP="00666B7D">
            <w:pPr>
              <w:jc w:val="center"/>
              <w:rPr>
                <w:rFonts w:asciiTheme="majorHAnsi" w:hAnsiTheme="majorHAnsi"/>
                <w:b/>
              </w:rPr>
            </w:pPr>
            <w:r w:rsidRPr="001D25D2">
              <w:rPr>
                <w:rFonts w:asciiTheme="majorHAnsi" w:hAnsiTheme="majorHAnsi"/>
                <w:b/>
              </w:rPr>
              <w:t>UNDAF/CPD Outcome</w:t>
            </w:r>
          </w:p>
        </w:tc>
        <w:tc>
          <w:tcPr>
            <w:tcW w:w="1710" w:type="dxa"/>
            <w:shd w:val="clear" w:color="auto" w:fill="auto"/>
            <w:vAlign w:val="center"/>
          </w:tcPr>
          <w:p w:rsidR="00A6671C" w:rsidRPr="001D25D2" w:rsidRDefault="00A6671C" w:rsidP="00666B7D">
            <w:pPr>
              <w:jc w:val="center"/>
              <w:rPr>
                <w:rFonts w:asciiTheme="majorHAnsi" w:hAnsiTheme="majorHAnsi"/>
                <w:b/>
              </w:rPr>
            </w:pPr>
            <w:r w:rsidRPr="001D25D2">
              <w:rPr>
                <w:rFonts w:asciiTheme="majorHAnsi" w:hAnsiTheme="majorHAnsi"/>
                <w:b/>
              </w:rPr>
              <w:t>Planned Completion Date</w:t>
            </w:r>
          </w:p>
        </w:tc>
        <w:tc>
          <w:tcPr>
            <w:tcW w:w="1980" w:type="dxa"/>
            <w:shd w:val="clear" w:color="auto" w:fill="auto"/>
            <w:vAlign w:val="center"/>
          </w:tcPr>
          <w:p w:rsidR="00A6671C" w:rsidRPr="001D25D2" w:rsidRDefault="00A6671C" w:rsidP="00666B7D">
            <w:pPr>
              <w:jc w:val="center"/>
              <w:rPr>
                <w:rFonts w:asciiTheme="majorHAnsi" w:hAnsiTheme="majorHAnsi"/>
                <w:b/>
              </w:rPr>
            </w:pPr>
            <w:r w:rsidRPr="001D25D2">
              <w:rPr>
                <w:rFonts w:asciiTheme="majorHAnsi" w:hAnsiTheme="majorHAnsi"/>
                <w:b/>
              </w:rPr>
              <w:t>Key Evaluation Stakeholders</w:t>
            </w:r>
          </w:p>
        </w:tc>
        <w:tc>
          <w:tcPr>
            <w:tcW w:w="1980" w:type="dxa"/>
            <w:shd w:val="clear" w:color="auto" w:fill="auto"/>
            <w:vAlign w:val="center"/>
          </w:tcPr>
          <w:p w:rsidR="00A6671C" w:rsidRPr="001D25D2" w:rsidRDefault="00A6671C" w:rsidP="00666B7D">
            <w:pPr>
              <w:jc w:val="center"/>
              <w:rPr>
                <w:rFonts w:asciiTheme="majorHAnsi" w:hAnsiTheme="majorHAnsi"/>
                <w:b/>
              </w:rPr>
            </w:pPr>
            <w:r w:rsidRPr="001D25D2">
              <w:rPr>
                <w:rFonts w:asciiTheme="majorHAnsi" w:hAnsiTheme="majorHAnsi"/>
                <w:b/>
              </w:rPr>
              <w:t>Cost and Source of Funding</w:t>
            </w:r>
          </w:p>
        </w:tc>
      </w:tr>
      <w:tr w:rsidR="00A6671C" w:rsidRPr="001D25D2" w:rsidTr="00666B7D">
        <w:trPr>
          <w:trHeight w:val="440"/>
        </w:trPr>
        <w:tc>
          <w:tcPr>
            <w:tcW w:w="2988" w:type="dxa"/>
            <w:shd w:val="clear" w:color="auto" w:fill="auto"/>
            <w:vAlign w:val="center"/>
          </w:tcPr>
          <w:p w:rsidR="00A6671C" w:rsidRPr="001D25D2" w:rsidRDefault="00C1589B" w:rsidP="00C1589B">
            <w:pPr>
              <w:jc w:val="center"/>
              <w:rPr>
                <w:rFonts w:asciiTheme="majorHAnsi" w:hAnsiTheme="majorHAnsi"/>
              </w:rPr>
            </w:pPr>
            <w:r w:rsidRPr="001D25D2">
              <w:rPr>
                <w:rFonts w:asciiTheme="majorHAnsi" w:hAnsiTheme="majorHAnsi"/>
              </w:rPr>
              <w:t xml:space="preserve">e.g., </w:t>
            </w:r>
            <w:r w:rsidR="00A6671C" w:rsidRPr="001D25D2">
              <w:rPr>
                <w:rFonts w:asciiTheme="majorHAnsi" w:hAnsiTheme="majorHAnsi"/>
              </w:rPr>
              <w:t>Mid-Term Evaluation</w:t>
            </w:r>
          </w:p>
        </w:tc>
        <w:tc>
          <w:tcPr>
            <w:tcW w:w="2340" w:type="dxa"/>
            <w:shd w:val="clear" w:color="auto" w:fill="auto"/>
            <w:vAlign w:val="center"/>
          </w:tcPr>
          <w:p w:rsidR="00A6671C" w:rsidRPr="001D25D2" w:rsidRDefault="00A6671C" w:rsidP="00666B7D">
            <w:pPr>
              <w:jc w:val="center"/>
              <w:rPr>
                <w:rFonts w:asciiTheme="majorHAnsi" w:hAnsiTheme="majorHAnsi"/>
              </w:rPr>
            </w:pPr>
          </w:p>
        </w:tc>
        <w:tc>
          <w:tcPr>
            <w:tcW w:w="1530" w:type="dxa"/>
            <w:shd w:val="clear" w:color="auto" w:fill="auto"/>
            <w:vAlign w:val="center"/>
          </w:tcPr>
          <w:p w:rsidR="00A6671C" w:rsidRPr="001D25D2" w:rsidRDefault="00A6671C" w:rsidP="00666B7D">
            <w:pPr>
              <w:jc w:val="center"/>
              <w:rPr>
                <w:rFonts w:asciiTheme="majorHAnsi" w:hAnsiTheme="majorHAnsi"/>
              </w:rPr>
            </w:pPr>
          </w:p>
        </w:tc>
        <w:tc>
          <w:tcPr>
            <w:tcW w:w="1890" w:type="dxa"/>
            <w:shd w:val="clear" w:color="auto" w:fill="auto"/>
            <w:vAlign w:val="center"/>
          </w:tcPr>
          <w:p w:rsidR="00A6671C" w:rsidRPr="001D25D2" w:rsidRDefault="00A6671C" w:rsidP="00666B7D">
            <w:pPr>
              <w:jc w:val="center"/>
              <w:rPr>
                <w:rFonts w:asciiTheme="majorHAnsi" w:hAnsiTheme="majorHAnsi"/>
              </w:rPr>
            </w:pPr>
          </w:p>
        </w:tc>
        <w:tc>
          <w:tcPr>
            <w:tcW w:w="1710" w:type="dxa"/>
            <w:shd w:val="clear" w:color="auto" w:fill="auto"/>
            <w:vAlign w:val="center"/>
          </w:tcPr>
          <w:p w:rsidR="00A6671C" w:rsidRPr="001D25D2" w:rsidRDefault="00A6671C" w:rsidP="00666B7D">
            <w:pPr>
              <w:jc w:val="center"/>
              <w:rPr>
                <w:rFonts w:asciiTheme="majorHAnsi" w:hAnsiTheme="majorHAnsi"/>
              </w:rPr>
            </w:pPr>
          </w:p>
        </w:tc>
        <w:tc>
          <w:tcPr>
            <w:tcW w:w="1980" w:type="dxa"/>
            <w:shd w:val="clear" w:color="auto" w:fill="auto"/>
            <w:vAlign w:val="center"/>
          </w:tcPr>
          <w:p w:rsidR="00A6671C" w:rsidRPr="001D25D2" w:rsidRDefault="00A6671C" w:rsidP="00666B7D">
            <w:pPr>
              <w:jc w:val="center"/>
              <w:rPr>
                <w:rFonts w:asciiTheme="majorHAnsi" w:hAnsiTheme="majorHAnsi"/>
              </w:rPr>
            </w:pPr>
          </w:p>
        </w:tc>
        <w:tc>
          <w:tcPr>
            <w:tcW w:w="1980" w:type="dxa"/>
            <w:shd w:val="clear" w:color="auto" w:fill="auto"/>
            <w:vAlign w:val="center"/>
          </w:tcPr>
          <w:p w:rsidR="00A6671C" w:rsidRPr="001D25D2" w:rsidRDefault="00A6671C" w:rsidP="00666B7D">
            <w:pPr>
              <w:jc w:val="center"/>
              <w:rPr>
                <w:rFonts w:asciiTheme="majorHAnsi" w:hAnsiTheme="majorHAnsi"/>
              </w:rPr>
            </w:pPr>
          </w:p>
        </w:tc>
      </w:tr>
    </w:tbl>
    <w:p w:rsidR="00A6671C" w:rsidRDefault="00A6671C" w:rsidP="00A6671C">
      <w:pPr>
        <w:sectPr w:rsidR="00A6671C" w:rsidSect="00955924">
          <w:pgSz w:w="16838" w:h="11906" w:orient="landscape" w:code="9"/>
          <w:pgMar w:top="1152" w:right="864" w:bottom="1152" w:left="864" w:header="720" w:footer="432" w:gutter="0"/>
          <w:cols w:space="708"/>
          <w:titlePg/>
          <w:docGrid w:linePitch="360"/>
        </w:sectPr>
      </w:pPr>
    </w:p>
    <w:p w:rsidR="008F1069" w:rsidRDefault="0016464E" w:rsidP="00ED57D5">
      <w:pPr>
        <w:pStyle w:val="Heading1"/>
        <w:spacing w:after="120"/>
      </w:pPr>
      <w:r>
        <w:lastRenderedPageBreak/>
        <w:t>Multi-Year</w:t>
      </w:r>
      <w:r w:rsidR="00FE3517">
        <w:t xml:space="preserve"> </w:t>
      </w:r>
      <w:r w:rsidR="008F1069" w:rsidRPr="00905FEF">
        <w:t xml:space="preserve">Work Plan </w:t>
      </w:r>
      <w:r w:rsidR="00AD18BC">
        <w:rPr>
          <w:rStyle w:val="FootnoteReference"/>
        </w:rPr>
        <w:footnoteReference w:id="5"/>
      </w:r>
      <w:r w:rsidR="00B42D00">
        <w:rPr>
          <w:rStyle w:val="FootnoteReference"/>
        </w:rPr>
        <w:footnoteReference w:id="6"/>
      </w:r>
    </w:p>
    <w:p w:rsidR="002C26FB" w:rsidRPr="001D25D2" w:rsidRDefault="002C26FB" w:rsidP="002C26FB">
      <w:pPr>
        <w:rPr>
          <w:rFonts w:asciiTheme="majorHAnsi" w:hAnsiTheme="majorHAnsi"/>
          <w:i/>
          <w:sz w:val="20"/>
          <w:szCs w:val="22"/>
        </w:rPr>
      </w:pPr>
      <w:r w:rsidRPr="001D25D2">
        <w:rPr>
          <w:rFonts w:asciiTheme="majorHAnsi" w:hAnsiTheme="majorHAnsi"/>
          <w:i/>
          <w:sz w:val="20"/>
          <w:szCs w:val="22"/>
        </w:rPr>
        <w:t>All anticipated progra</w:t>
      </w:r>
      <w:r w:rsidR="00D37888" w:rsidRPr="001D25D2">
        <w:rPr>
          <w:rFonts w:asciiTheme="majorHAnsi" w:hAnsiTheme="majorHAnsi"/>
          <w:i/>
          <w:sz w:val="20"/>
          <w:szCs w:val="22"/>
        </w:rPr>
        <w:t>mmatic and operational costs to support the project</w:t>
      </w:r>
      <w:r w:rsidRPr="001D25D2">
        <w:rPr>
          <w:rFonts w:asciiTheme="majorHAnsi" w:hAnsiTheme="majorHAnsi"/>
          <w:i/>
          <w:sz w:val="20"/>
          <w:szCs w:val="22"/>
        </w:rPr>
        <w:t xml:space="preserve">, including development effectiveness and implementation support arrangements, need to be identified, estimated and fully </w:t>
      </w:r>
      <w:proofErr w:type="spellStart"/>
      <w:r w:rsidRPr="001D25D2">
        <w:rPr>
          <w:rFonts w:asciiTheme="majorHAnsi" w:hAnsiTheme="majorHAnsi"/>
          <w:i/>
          <w:sz w:val="20"/>
          <w:szCs w:val="22"/>
        </w:rPr>
        <w:t>costed</w:t>
      </w:r>
      <w:proofErr w:type="spellEnd"/>
      <w:r w:rsidRPr="001D25D2">
        <w:rPr>
          <w:rFonts w:asciiTheme="majorHAnsi" w:hAnsiTheme="majorHAnsi"/>
          <w:i/>
          <w:sz w:val="20"/>
          <w:szCs w:val="22"/>
        </w:rPr>
        <w:t xml:space="preserve"> in the project budget under the relevant output(s). This includes activities that directly support the project, such as communication, human resources, procurement, finance, </w:t>
      </w:r>
      <w:r w:rsidR="00A54FB3" w:rsidRPr="001D25D2">
        <w:rPr>
          <w:rFonts w:asciiTheme="majorHAnsi" w:hAnsiTheme="majorHAnsi"/>
          <w:i/>
          <w:sz w:val="20"/>
          <w:szCs w:val="22"/>
        </w:rPr>
        <w:t xml:space="preserve">audit, </w:t>
      </w:r>
      <w:r w:rsidRPr="001D25D2">
        <w:rPr>
          <w:rFonts w:asciiTheme="majorHAnsi" w:hAnsiTheme="majorHAnsi"/>
          <w:i/>
          <w:sz w:val="20"/>
          <w:szCs w:val="22"/>
        </w:rPr>
        <w:t xml:space="preserve">policy advisory, quality assurance, reporting, management, etc. </w:t>
      </w:r>
      <w:r w:rsidR="000B063B" w:rsidRPr="001D25D2">
        <w:rPr>
          <w:rFonts w:asciiTheme="majorHAnsi" w:hAnsiTheme="majorHAnsi"/>
          <w:i/>
          <w:sz w:val="20"/>
          <w:szCs w:val="22"/>
        </w:rPr>
        <w:t>All s</w:t>
      </w:r>
      <w:r w:rsidRPr="001D25D2">
        <w:rPr>
          <w:rFonts w:asciiTheme="majorHAnsi" w:hAnsiTheme="majorHAnsi"/>
          <w:i/>
          <w:sz w:val="20"/>
          <w:szCs w:val="22"/>
        </w:rPr>
        <w:t xml:space="preserve">ervices </w:t>
      </w:r>
      <w:r w:rsidR="000B063B" w:rsidRPr="001D25D2">
        <w:rPr>
          <w:rFonts w:asciiTheme="majorHAnsi" w:hAnsiTheme="majorHAnsi"/>
          <w:i/>
          <w:sz w:val="20"/>
          <w:szCs w:val="22"/>
        </w:rPr>
        <w:t>which are directly related to the project</w:t>
      </w:r>
      <w:r w:rsidRPr="001D25D2">
        <w:rPr>
          <w:rFonts w:asciiTheme="majorHAnsi" w:hAnsiTheme="majorHAnsi"/>
          <w:i/>
          <w:sz w:val="20"/>
          <w:szCs w:val="22"/>
        </w:rPr>
        <w:t xml:space="preserve"> need to be disclosed transparently in the project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2839"/>
        <w:gridCol w:w="1063"/>
        <w:gridCol w:w="809"/>
        <w:gridCol w:w="809"/>
        <w:gridCol w:w="1042"/>
        <w:gridCol w:w="1507"/>
        <w:gridCol w:w="782"/>
        <w:gridCol w:w="1441"/>
        <w:gridCol w:w="1244"/>
      </w:tblGrid>
      <w:tr w:rsidR="008F1069" w:rsidRPr="001D25D2" w:rsidTr="00ED57D5">
        <w:trPr>
          <w:cantSplit/>
          <w:trHeight w:val="195"/>
        </w:trPr>
        <w:tc>
          <w:tcPr>
            <w:tcW w:w="1180" w:type="pct"/>
            <w:vMerge w:val="restart"/>
            <w:shd w:val="clear" w:color="auto" w:fill="FFFF99"/>
          </w:tcPr>
          <w:p w:rsidR="008F1069" w:rsidRPr="001D25D2" w:rsidRDefault="008F1069" w:rsidP="00F82BB6">
            <w:pPr>
              <w:spacing w:before="60"/>
              <w:jc w:val="center"/>
              <w:rPr>
                <w:rFonts w:asciiTheme="majorHAnsi" w:hAnsiTheme="majorHAnsi"/>
                <w:b/>
                <w:bCs/>
                <w:sz w:val="20"/>
                <w:szCs w:val="22"/>
              </w:rPr>
            </w:pPr>
            <w:r w:rsidRPr="001D25D2">
              <w:rPr>
                <w:rFonts w:asciiTheme="majorHAnsi" w:hAnsiTheme="majorHAnsi"/>
                <w:b/>
                <w:bCs/>
                <w:sz w:val="20"/>
                <w:szCs w:val="22"/>
              </w:rPr>
              <w:t>EXPECTED  OUTPUTS</w:t>
            </w:r>
          </w:p>
          <w:p w:rsidR="008F1069" w:rsidRPr="001D25D2" w:rsidRDefault="008F1069" w:rsidP="008F1069">
            <w:pPr>
              <w:jc w:val="left"/>
              <w:rPr>
                <w:rFonts w:asciiTheme="majorHAnsi" w:hAnsiTheme="majorHAnsi"/>
                <w:i/>
                <w:sz w:val="20"/>
                <w:szCs w:val="22"/>
              </w:rPr>
            </w:pPr>
          </w:p>
        </w:tc>
        <w:tc>
          <w:tcPr>
            <w:tcW w:w="940" w:type="pct"/>
            <w:vMerge w:val="restart"/>
            <w:shd w:val="clear" w:color="auto" w:fill="FFFF99"/>
          </w:tcPr>
          <w:p w:rsidR="008F1069" w:rsidRPr="001D25D2" w:rsidRDefault="008F1069" w:rsidP="00F82BB6">
            <w:pPr>
              <w:spacing w:before="60"/>
              <w:jc w:val="center"/>
              <w:rPr>
                <w:rFonts w:asciiTheme="majorHAnsi" w:hAnsiTheme="majorHAnsi"/>
                <w:bCs/>
                <w:i/>
                <w:sz w:val="20"/>
                <w:szCs w:val="22"/>
              </w:rPr>
            </w:pPr>
            <w:r w:rsidRPr="001D25D2">
              <w:rPr>
                <w:rFonts w:asciiTheme="majorHAnsi" w:hAnsiTheme="majorHAnsi"/>
                <w:b/>
                <w:bCs/>
                <w:sz w:val="20"/>
                <w:szCs w:val="22"/>
              </w:rPr>
              <w:t>PLANNED ACTIVITIES</w:t>
            </w:r>
          </w:p>
        </w:tc>
        <w:tc>
          <w:tcPr>
            <w:tcW w:w="1233" w:type="pct"/>
            <w:gridSpan w:val="4"/>
            <w:shd w:val="clear" w:color="auto" w:fill="FFFF99"/>
            <w:vAlign w:val="center"/>
          </w:tcPr>
          <w:p w:rsidR="008F1069" w:rsidRPr="001D25D2" w:rsidRDefault="001555BB" w:rsidP="00F82BB6">
            <w:pPr>
              <w:spacing w:before="60"/>
              <w:jc w:val="center"/>
              <w:rPr>
                <w:rFonts w:asciiTheme="majorHAnsi" w:hAnsiTheme="majorHAnsi"/>
                <w:b/>
                <w:bCs/>
                <w:sz w:val="20"/>
                <w:szCs w:val="22"/>
              </w:rPr>
            </w:pPr>
            <w:r w:rsidRPr="001D25D2">
              <w:rPr>
                <w:rFonts w:asciiTheme="majorHAnsi" w:hAnsiTheme="majorHAnsi"/>
                <w:b/>
                <w:bCs/>
                <w:sz w:val="20"/>
                <w:szCs w:val="22"/>
              </w:rPr>
              <w:t>Planned Budget by Year</w:t>
            </w:r>
          </w:p>
        </w:tc>
        <w:tc>
          <w:tcPr>
            <w:tcW w:w="499" w:type="pct"/>
            <w:vMerge w:val="restart"/>
            <w:shd w:val="clear" w:color="auto" w:fill="FFFF99"/>
            <w:vAlign w:val="center"/>
          </w:tcPr>
          <w:p w:rsidR="008F1069" w:rsidRPr="001D25D2" w:rsidRDefault="008F1069" w:rsidP="008F1069">
            <w:pPr>
              <w:jc w:val="center"/>
              <w:rPr>
                <w:rFonts w:asciiTheme="majorHAnsi" w:hAnsiTheme="majorHAnsi"/>
                <w:b/>
                <w:bCs/>
                <w:sz w:val="20"/>
                <w:szCs w:val="22"/>
              </w:rPr>
            </w:pPr>
            <w:r w:rsidRPr="001D25D2">
              <w:rPr>
                <w:rFonts w:asciiTheme="majorHAnsi" w:hAnsiTheme="majorHAnsi"/>
                <w:b/>
                <w:bCs/>
                <w:sz w:val="20"/>
                <w:szCs w:val="22"/>
              </w:rPr>
              <w:t>RESPONSIBLE PARTY</w:t>
            </w:r>
          </w:p>
        </w:tc>
        <w:tc>
          <w:tcPr>
            <w:tcW w:w="1148" w:type="pct"/>
            <w:gridSpan w:val="3"/>
            <w:shd w:val="clear" w:color="auto" w:fill="FFFF99"/>
            <w:vAlign w:val="center"/>
          </w:tcPr>
          <w:p w:rsidR="008F1069" w:rsidRPr="001D25D2" w:rsidRDefault="008F1069" w:rsidP="00F82BB6">
            <w:pPr>
              <w:spacing w:before="60"/>
              <w:jc w:val="center"/>
              <w:rPr>
                <w:rFonts w:asciiTheme="majorHAnsi" w:hAnsiTheme="majorHAnsi"/>
                <w:b/>
                <w:bCs/>
                <w:sz w:val="20"/>
                <w:szCs w:val="22"/>
              </w:rPr>
            </w:pPr>
            <w:r w:rsidRPr="001D25D2">
              <w:rPr>
                <w:rFonts w:asciiTheme="majorHAnsi" w:hAnsiTheme="majorHAnsi"/>
                <w:b/>
                <w:bCs/>
                <w:sz w:val="20"/>
                <w:szCs w:val="22"/>
              </w:rPr>
              <w:t>PLANNED BUDGET</w:t>
            </w:r>
          </w:p>
        </w:tc>
      </w:tr>
      <w:tr w:rsidR="00D43700" w:rsidRPr="001D25D2" w:rsidTr="009C34AA">
        <w:trPr>
          <w:cantSplit/>
          <w:trHeight w:val="467"/>
        </w:trPr>
        <w:tc>
          <w:tcPr>
            <w:tcW w:w="1180" w:type="pct"/>
            <w:vMerge/>
            <w:shd w:val="clear" w:color="auto" w:fill="CCCCCC"/>
            <w:vAlign w:val="center"/>
          </w:tcPr>
          <w:p w:rsidR="008F1069" w:rsidRPr="001D25D2" w:rsidRDefault="008F1069" w:rsidP="008F1069">
            <w:pPr>
              <w:jc w:val="center"/>
              <w:rPr>
                <w:rFonts w:asciiTheme="majorHAnsi" w:hAnsiTheme="majorHAnsi"/>
                <w:sz w:val="20"/>
                <w:szCs w:val="22"/>
              </w:rPr>
            </w:pPr>
          </w:p>
        </w:tc>
        <w:tc>
          <w:tcPr>
            <w:tcW w:w="940" w:type="pct"/>
            <w:vMerge/>
            <w:tcBorders>
              <w:bottom w:val="single" w:sz="4" w:space="0" w:color="auto"/>
            </w:tcBorders>
            <w:shd w:val="clear" w:color="auto" w:fill="CCCCCC"/>
            <w:vAlign w:val="center"/>
          </w:tcPr>
          <w:p w:rsidR="008F1069" w:rsidRPr="001D25D2" w:rsidRDefault="008F1069" w:rsidP="008F1069">
            <w:pPr>
              <w:jc w:val="center"/>
              <w:rPr>
                <w:rFonts w:asciiTheme="majorHAnsi" w:hAnsiTheme="majorHAnsi"/>
                <w:sz w:val="20"/>
                <w:szCs w:val="22"/>
              </w:rPr>
            </w:pPr>
          </w:p>
        </w:tc>
        <w:tc>
          <w:tcPr>
            <w:tcW w:w="352" w:type="pct"/>
            <w:tcBorders>
              <w:bottom w:val="single" w:sz="4" w:space="0" w:color="auto"/>
            </w:tcBorders>
            <w:shd w:val="clear" w:color="auto" w:fill="FFFF99"/>
            <w:vAlign w:val="center"/>
          </w:tcPr>
          <w:p w:rsidR="008F1069" w:rsidRPr="001D25D2" w:rsidRDefault="0016464E" w:rsidP="008F1069">
            <w:pPr>
              <w:jc w:val="center"/>
              <w:rPr>
                <w:rFonts w:asciiTheme="majorHAnsi" w:hAnsiTheme="majorHAnsi"/>
                <w:sz w:val="20"/>
                <w:szCs w:val="22"/>
              </w:rPr>
            </w:pPr>
            <w:r w:rsidRPr="001D25D2">
              <w:rPr>
                <w:rFonts w:asciiTheme="majorHAnsi" w:hAnsiTheme="majorHAnsi"/>
                <w:sz w:val="20"/>
                <w:szCs w:val="22"/>
              </w:rPr>
              <w:t>Y</w:t>
            </w:r>
            <w:r w:rsidR="008F1069" w:rsidRPr="001D25D2">
              <w:rPr>
                <w:rFonts w:asciiTheme="majorHAnsi" w:hAnsiTheme="majorHAnsi"/>
                <w:sz w:val="20"/>
                <w:szCs w:val="22"/>
              </w:rPr>
              <w:t>1</w:t>
            </w:r>
          </w:p>
        </w:tc>
        <w:tc>
          <w:tcPr>
            <w:tcW w:w="268" w:type="pct"/>
            <w:tcBorders>
              <w:bottom w:val="single" w:sz="4" w:space="0" w:color="auto"/>
            </w:tcBorders>
            <w:shd w:val="clear" w:color="auto" w:fill="FFFF99"/>
            <w:vAlign w:val="center"/>
          </w:tcPr>
          <w:p w:rsidR="008F1069" w:rsidRPr="001D25D2" w:rsidRDefault="0016464E" w:rsidP="008F1069">
            <w:pPr>
              <w:jc w:val="center"/>
              <w:rPr>
                <w:rFonts w:asciiTheme="majorHAnsi" w:hAnsiTheme="majorHAnsi"/>
                <w:sz w:val="20"/>
                <w:szCs w:val="22"/>
              </w:rPr>
            </w:pPr>
            <w:r w:rsidRPr="001D25D2">
              <w:rPr>
                <w:rFonts w:asciiTheme="majorHAnsi" w:hAnsiTheme="majorHAnsi"/>
                <w:sz w:val="20"/>
                <w:szCs w:val="22"/>
              </w:rPr>
              <w:t>Y</w:t>
            </w:r>
            <w:r w:rsidR="008F1069" w:rsidRPr="001D25D2">
              <w:rPr>
                <w:rFonts w:asciiTheme="majorHAnsi" w:hAnsiTheme="majorHAnsi"/>
                <w:sz w:val="20"/>
                <w:szCs w:val="22"/>
              </w:rPr>
              <w:t>2</w:t>
            </w:r>
          </w:p>
        </w:tc>
        <w:tc>
          <w:tcPr>
            <w:tcW w:w="268" w:type="pct"/>
            <w:tcBorders>
              <w:bottom w:val="single" w:sz="4" w:space="0" w:color="auto"/>
            </w:tcBorders>
            <w:shd w:val="clear" w:color="auto" w:fill="FFFF99"/>
            <w:vAlign w:val="center"/>
          </w:tcPr>
          <w:p w:rsidR="008F1069" w:rsidRPr="001D25D2" w:rsidRDefault="0016464E" w:rsidP="008F1069">
            <w:pPr>
              <w:jc w:val="center"/>
              <w:rPr>
                <w:rFonts w:asciiTheme="majorHAnsi" w:hAnsiTheme="majorHAnsi"/>
                <w:sz w:val="20"/>
                <w:szCs w:val="22"/>
              </w:rPr>
            </w:pPr>
            <w:r w:rsidRPr="001D25D2">
              <w:rPr>
                <w:rFonts w:asciiTheme="majorHAnsi" w:hAnsiTheme="majorHAnsi"/>
                <w:sz w:val="20"/>
                <w:szCs w:val="22"/>
              </w:rPr>
              <w:t>Y</w:t>
            </w:r>
            <w:r w:rsidR="008F1069" w:rsidRPr="001D25D2">
              <w:rPr>
                <w:rFonts w:asciiTheme="majorHAnsi" w:hAnsiTheme="majorHAnsi"/>
                <w:sz w:val="20"/>
                <w:szCs w:val="22"/>
              </w:rPr>
              <w:t>3</w:t>
            </w:r>
          </w:p>
        </w:tc>
        <w:tc>
          <w:tcPr>
            <w:tcW w:w="345" w:type="pct"/>
            <w:tcBorders>
              <w:bottom w:val="single" w:sz="4" w:space="0" w:color="auto"/>
            </w:tcBorders>
            <w:shd w:val="clear" w:color="auto" w:fill="FFFF99"/>
            <w:vAlign w:val="center"/>
          </w:tcPr>
          <w:p w:rsidR="008F1069" w:rsidRPr="001D25D2" w:rsidRDefault="0016464E" w:rsidP="008F1069">
            <w:pPr>
              <w:jc w:val="center"/>
              <w:rPr>
                <w:rFonts w:asciiTheme="majorHAnsi" w:hAnsiTheme="majorHAnsi"/>
                <w:sz w:val="20"/>
                <w:szCs w:val="22"/>
              </w:rPr>
            </w:pPr>
            <w:r w:rsidRPr="001D25D2">
              <w:rPr>
                <w:rFonts w:asciiTheme="majorHAnsi" w:hAnsiTheme="majorHAnsi"/>
                <w:sz w:val="20"/>
                <w:szCs w:val="22"/>
              </w:rPr>
              <w:t>Y</w:t>
            </w:r>
            <w:r w:rsidR="008F1069" w:rsidRPr="001D25D2">
              <w:rPr>
                <w:rFonts w:asciiTheme="majorHAnsi" w:hAnsiTheme="majorHAnsi"/>
                <w:sz w:val="20"/>
                <w:szCs w:val="22"/>
              </w:rPr>
              <w:t>4</w:t>
            </w:r>
          </w:p>
        </w:tc>
        <w:tc>
          <w:tcPr>
            <w:tcW w:w="499" w:type="pct"/>
            <w:vMerge/>
            <w:shd w:val="clear" w:color="auto" w:fill="FFFF99"/>
            <w:vAlign w:val="center"/>
          </w:tcPr>
          <w:p w:rsidR="008F1069" w:rsidRPr="001D25D2" w:rsidRDefault="008F1069" w:rsidP="008F1069">
            <w:pPr>
              <w:jc w:val="center"/>
              <w:rPr>
                <w:rFonts w:asciiTheme="majorHAnsi" w:hAnsiTheme="majorHAnsi"/>
                <w:sz w:val="20"/>
                <w:szCs w:val="22"/>
              </w:rPr>
            </w:pPr>
          </w:p>
        </w:tc>
        <w:tc>
          <w:tcPr>
            <w:tcW w:w="259" w:type="pct"/>
            <w:shd w:val="clear" w:color="auto" w:fill="FFFF99"/>
            <w:vAlign w:val="center"/>
          </w:tcPr>
          <w:p w:rsidR="008F1069" w:rsidRPr="001D25D2" w:rsidRDefault="008F1069" w:rsidP="008F1069">
            <w:pPr>
              <w:jc w:val="center"/>
              <w:rPr>
                <w:rFonts w:asciiTheme="majorHAnsi" w:hAnsiTheme="majorHAnsi"/>
                <w:sz w:val="20"/>
                <w:szCs w:val="22"/>
              </w:rPr>
            </w:pPr>
            <w:r w:rsidRPr="001D25D2">
              <w:rPr>
                <w:rFonts w:asciiTheme="majorHAnsi" w:hAnsiTheme="majorHAnsi"/>
                <w:sz w:val="20"/>
                <w:szCs w:val="22"/>
              </w:rPr>
              <w:t>Funding Source</w:t>
            </w:r>
          </w:p>
        </w:tc>
        <w:tc>
          <w:tcPr>
            <w:tcW w:w="477" w:type="pct"/>
            <w:shd w:val="clear" w:color="auto" w:fill="FFFF99"/>
            <w:vAlign w:val="center"/>
          </w:tcPr>
          <w:p w:rsidR="008F1069" w:rsidRPr="001D25D2" w:rsidRDefault="008F1069" w:rsidP="008F1069">
            <w:pPr>
              <w:jc w:val="center"/>
              <w:rPr>
                <w:rFonts w:asciiTheme="majorHAnsi" w:hAnsiTheme="majorHAnsi"/>
                <w:sz w:val="20"/>
                <w:szCs w:val="22"/>
              </w:rPr>
            </w:pPr>
            <w:r w:rsidRPr="001D25D2">
              <w:rPr>
                <w:rFonts w:asciiTheme="majorHAnsi" w:hAnsiTheme="majorHAnsi"/>
                <w:sz w:val="20"/>
                <w:szCs w:val="22"/>
              </w:rPr>
              <w:t>Budget Description</w:t>
            </w:r>
          </w:p>
        </w:tc>
        <w:tc>
          <w:tcPr>
            <w:tcW w:w="412" w:type="pct"/>
            <w:shd w:val="clear" w:color="auto" w:fill="FFFF99"/>
            <w:vAlign w:val="center"/>
          </w:tcPr>
          <w:p w:rsidR="008F1069" w:rsidRPr="001D25D2" w:rsidRDefault="008F1069" w:rsidP="008F1069">
            <w:pPr>
              <w:jc w:val="center"/>
              <w:rPr>
                <w:rFonts w:asciiTheme="majorHAnsi" w:hAnsiTheme="majorHAnsi"/>
                <w:sz w:val="20"/>
                <w:szCs w:val="22"/>
              </w:rPr>
            </w:pPr>
            <w:r w:rsidRPr="001D25D2">
              <w:rPr>
                <w:rFonts w:asciiTheme="majorHAnsi" w:hAnsiTheme="majorHAnsi"/>
                <w:sz w:val="20"/>
                <w:szCs w:val="22"/>
              </w:rPr>
              <w:t>Amount</w:t>
            </w:r>
          </w:p>
        </w:tc>
      </w:tr>
      <w:tr w:rsidR="00D43700" w:rsidRPr="001D25D2" w:rsidTr="009C34AA">
        <w:trPr>
          <w:cantSplit/>
          <w:trHeight w:val="646"/>
        </w:trPr>
        <w:tc>
          <w:tcPr>
            <w:tcW w:w="1180" w:type="pct"/>
            <w:vMerge w:val="restart"/>
          </w:tcPr>
          <w:p w:rsidR="00863FB0" w:rsidRPr="001D25D2" w:rsidRDefault="00863FB0" w:rsidP="00F82BB6">
            <w:pPr>
              <w:spacing w:before="60"/>
              <w:rPr>
                <w:rFonts w:asciiTheme="majorHAnsi" w:hAnsiTheme="majorHAnsi"/>
                <w:b/>
                <w:sz w:val="20"/>
                <w:szCs w:val="22"/>
              </w:rPr>
            </w:pPr>
            <w:r w:rsidRPr="001D25D2">
              <w:rPr>
                <w:rFonts w:asciiTheme="majorHAnsi" w:hAnsiTheme="majorHAnsi"/>
                <w:b/>
                <w:sz w:val="20"/>
                <w:szCs w:val="22"/>
              </w:rPr>
              <w:t xml:space="preserve">Output 1: </w:t>
            </w:r>
            <w:r w:rsidRPr="001D25D2">
              <w:rPr>
                <w:rFonts w:asciiTheme="majorHAnsi" w:hAnsiTheme="majorHAnsi" w:cs="Arial"/>
                <w:sz w:val="20"/>
                <w:szCs w:val="22"/>
              </w:rPr>
              <w:t>Direct Seeding and Water Conservation  Implementations</w:t>
            </w:r>
          </w:p>
          <w:p w:rsidR="00863FB0" w:rsidRPr="001D25D2" w:rsidRDefault="00863FB0" w:rsidP="008F1069">
            <w:pPr>
              <w:rPr>
                <w:rFonts w:asciiTheme="majorHAnsi" w:hAnsiTheme="majorHAnsi"/>
                <w:i/>
                <w:sz w:val="20"/>
                <w:szCs w:val="22"/>
              </w:rPr>
            </w:pPr>
          </w:p>
          <w:p w:rsidR="00863FB0" w:rsidRPr="001D25D2" w:rsidRDefault="00863FB0" w:rsidP="00ED57D5">
            <w:pPr>
              <w:spacing w:after="0"/>
              <w:ind w:left="180"/>
              <w:rPr>
                <w:rFonts w:asciiTheme="majorHAnsi" w:hAnsiTheme="majorHAnsi"/>
                <w:i/>
                <w:sz w:val="20"/>
                <w:szCs w:val="22"/>
              </w:rPr>
            </w:pPr>
          </w:p>
        </w:tc>
        <w:tc>
          <w:tcPr>
            <w:tcW w:w="940" w:type="pct"/>
            <w:vAlign w:val="center"/>
          </w:tcPr>
          <w:p w:rsidR="00863FB0" w:rsidRPr="001D25D2" w:rsidRDefault="00863FB0" w:rsidP="00D70776">
            <w:pPr>
              <w:rPr>
                <w:rFonts w:asciiTheme="majorHAnsi" w:hAnsiTheme="majorHAnsi" w:cs="Arial"/>
                <w:sz w:val="20"/>
                <w:szCs w:val="22"/>
              </w:rPr>
            </w:pPr>
            <w:r w:rsidRPr="001D25D2">
              <w:rPr>
                <w:rFonts w:asciiTheme="majorHAnsi" w:hAnsiTheme="majorHAnsi" w:cs="Arial"/>
                <w:sz w:val="20"/>
                <w:szCs w:val="22"/>
              </w:rPr>
              <w:t>1.1.1 Field visits to the region to choose pilot areas for implementation</w:t>
            </w:r>
          </w:p>
          <w:p w:rsidR="00863FB0" w:rsidRPr="001D25D2" w:rsidRDefault="00863FB0" w:rsidP="00D70776">
            <w:pPr>
              <w:spacing w:before="40" w:after="0"/>
              <w:jc w:val="left"/>
              <w:rPr>
                <w:rFonts w:asciiTheme="majorHAnsi" w:hAnsiTheme="majorHAnsi"/>
                <w:iCs/>
                <w:sz w:val="20"/>
                <w:szCs w:val="22"/>
              </w:rPr>
            </w:pPr>
          </w:p>
        </w:tc>
        <w:tc>
          <w:tcPr>
            <w:tcW w:w="352" w:type="pct"/>
            <w:vAlign w:val="center"/>
          </w:tcPr>
          <w:p w:rsidR="00863FB0" w:rsidRPr="001D25D2" w:rsidRDefault="00703657" w:rsidP="008F1069">
            <w:pPr>
              <w:rPr>
                <w:rFonts w:asciiTheme="majorHAnsi" w:hAnsiTheme="majorHAnsi"/>
                <w:sz w:val="20"/>
                <w:szCs w:val="22"/>
              </w:rPr>
            </w:pPr>
            <w:r w:rsidRPr="001D25D2">
              <w:rPr>
                <w:rFonts w:asciiTheme="majorHAnsi" w:hAnsiTheme="majorHAnsi"/>
                <w:sz w:val="20"/>
                <w:szCs w:val="22"/>
              </w:rPr>
              <w:t>250</w:t>
            </w:r>
          </w:p>
        </w:tc>
        <w:tc>
          <w:tcPr>
            <w:tcW w:w="268" w:type="pct"/>
            <w:vAlign w:val="center"/>
          </w:tcPr>
          <w:p w:rsidR="00863FB0" w:rsidRPr="001D25D2" w:rsidRDefault="00863FB0" w:rsidP="008F1069">
            <w:pPr>
              <w:rPr>
                <w:rFonts w:asciiTheme="majorHAnsi" w:hAnsiTheme="majorHAnsi"/>
                <w:sz w:val="20"/>
                <w:szCs w:val="22"/>
              </w:rPr>
            </w:pPr>
            <w:r w:rsidRPr="001D25D2">
              <w:rPr>
                <w:rFonts w:asciiTheme="majorHAnsi" w:hAnsiTheme="majorHAnsi"/>
                <w:sz w:val="20"/>
                <w:szCs w:val="22"/>
              </w:rPr>
              <w:t>-</w:t>
            </w:r>
          </w:p>
        </w:tc>
        <w:tc>
          <w:tcPr>
            <w:tcW w:w="268" w:type="pct"/>
            <w:vAlign w:val="center"/>
          </w:tcPr>
          <w:p w:rsidR="00863FB0" w:rsidRPr="001D25D2" w:rsidRDefault="00863FB0" w:rsidP="008F1069">
            <w:pPr>
              <w:rPr>
                <w:rFonts w:asciiTheme="majorHAnsi" w:hAnsiTheme="majorHAnsi"/>
                <w:sz w:val="20"/>
                <w:szCs w:val="22"/>
              </w:rPr>
            </w:pPr>
            <w:r w:rsidRPr="001D25D2">
              <w:rPr>
                <w:rFonts w:asciiTheme="majorHAnsi" w:hAnsiTheme="majorHAnsi"/>
                <w:sz w:val="20"/>
                <w:szCs w:val="22"/>
              </w:rPr>
              <w:t>-</w:t>
            </w:r>
          </w:p>
        </w:tc>
        <w:tc>
          <w:tcPr>
            <w:tcW w:w="345" w:type="pct"/>
            <w:vAlign w:val="center"/>
          </w:tcPr>
          <w:p w:rsidR="00863FB0" w:rsidRPr="001D25D2" w:rsidRDefault="00863FB0" w:rsidP="008F1069">
            <w:pPr>
              <w:rPr>
                <w:rFonts w:asciiTheme="majorHAnsi" w:hAnsiTheme="majorHAnsi"/>
                <w:sz w:val="20"/>
                <w:szCs w:val="22"/>
              </w:rPr>
            </w:pPr>
            <w:r w:rsidRPr="001D25D2">
              <w:rPr>
                <w:rFonts w:asciiTheme="majorHAnsi" w:hAnsiTheme="majorHAnsi"/>
                <w:sz w:val="20"/>
                <w:szCs w:val="22"/>
              </w:rPr>
              <w:t>-</w:t>
            </w:r>
          </w:p>
        </w:tc>
        <w:tc>
          <w:tcPr>
            <w:tcW w:w="499" w:type="pct"/>
            <w:vMerge w:val="restart"/>
            <w:vAlign w:val="center"/>
          </w:tcPr>
          <w:p w:rsidR="00863FB0" w:rsidRPr="001D25D2" w:rsidRDefault="00863FB0" w:rsidP="00F12493">
            <w:pPr>
              <w:rPr>
                <w:rFonts w:asciiTheme="majorHAnsi" w:hAnsiTheme="majorHAnsi" w:cs="Arial"/>
                <w:sz w:val="20"/>
                <w:szCs w:val="22"/>
              </w:rPr>
            </w:pPr>
            <w:r w:rsidRPr="001D25D2">
              <w:rPr>
                <w:rFonts w:asciiTheme="majorHAnsi" w:hAnsiTheme="majorHAnsi" w:cs="Arial"/>
                <w:sz w:val="20"/>
                <w:szCs w:val="22"/>
              </w:rPr>
              <w:t>DKM</w:t>
            </w:r>
          </w:p>
          <w:p w:rsidR="00863FB0" w:rsidRPr="001D25D2" w:rsidRDefault="00863FB0" w:rsidP="00F12493">
            <w:pPr>
              <w:rPr>
                <w:rFonts w:asciiTheme="majorHAnsi" w:hAnsiTheme="majorHAnsi" w:cs="Arial"/>
                <w:sz w:val="20"/>
                <w:szCs w:val="22"/>
              </w:rPr>
            </w:pPr>
            <w:r w:rsidRPr="001D25D2">
              <w:rPr>
                <w:rFonts w:asciiTheme="majorHAnsi" w:hAnsiTheme="majorHAnsi" w:cs="Arial"/>
                <w:sz w:val="20"/>
                <w:szCs w:val="22"/>
              </w:rPr>
              <w:t>Ministry of Food, Agriculture and Livestock</w:t>
            </w:r>
          </w:p>
          <w:p w:rsidR="00863FB0" w:rsidRPr="001D25D2" w:rsidRDefault="00863FB0" w:rsidP="00F12493">
            <w:pPr>
              <w:rPr>
                <w:rFonts w:asciiTheme="majorHAnsi" w:hAnsiTheme="majorHAnsi"/>
                <w:sz w:val="20"/>
                <w:szCs w:val="22"/>
              </w:rPr>
            </w:pPr>
            <w:r w:rsidRPr="001D25D2">
              <w:rPr>
                <w:rFonts w:asciiTheme="majorHAnsi" w:hAnsiTheme="majorHAnsi" w:cs="Arial"/>
                <w:sz w:val="20"/>
                <w:szCs w:val="22"/>
              </w:rPr>
              <w:t>Local Chambers and Unions for Agriculture and Irrigation</w:t>
            </w:r>
          </w:p>
        </w:tc>
        <w:tc>
          <w:tcPr>
            <w:tcW w:w="259" w:type="pct"/>
            <w:vAlign w:val="center"/>
          </w:tcPr>
          <w:p w:rsidR="00863FB0" w:rsidRPr="001D25D2" w:rsidRDefault="00863FB0" w:rsidP="008F1069">
            <w:pPr>
              <w:rPr>
                <w:rFonts w:asciiTheme="majorHAnsi" w:hAnsiTheme="majorHAnsi"/>
                <w:sz w:val="20"/>
                <w:szCs w:val="22"/>
              </w:rPr>
            </w:pPr>
            <w:r w:rsidRPr="001D25D2">
              <w:rPr>
                <w:rFonts w:asciiTheme="majorHAnsi" w:hAnsiTheme="majorHAnsi"/>
                <w:sz w:val="20"/>
                <w:szCs w:val="22"/>
              </w:rPr>
              <w:t>UNDP</w:t>
            </w:r>
          </w:p>
          <w:p w:rsidR="00863FB0" w:rsidRPr="001D25D2" w:rsidRDefault="00863FB0" w:rsidP="00863FB0">
            <w:pPr>
              <w:rPr>
                <w:rFonts w:asciiTheme="majorHAnsi" w:hAnsiTheme="majorHAnsi"/>
                <w:sz w:val="20"/>
                <w:szCs w:val="22"/>
              </w:rPr>
            </w:pPr>
          </w:p>
        </w:tc>
        <w:tc>
          <w:tcPr>
            <w:tcW w:w="477" w:type="pct"/>
            <w:vAlign w:val="center"/>
          </w:tcPr>
          <w:p w:rsidR="00863FB0" w:rsidRPr="001D25D2" w:rsidRDefault="00863FB0" w:rsidP="008F1069">
            <w:pPr>
              <w:rPr>
                <w:rFonts w:asciiTheme="majorHAnsi" w:hAnsiTheme="majorHAnsi" w:cs="Arial"/>
                <w:sz w:val="20"/>
                <w:szCs w:val="22"/>
              </w:rPr>
            </w:pPr>
            <w:r w:rsidRPr="001D25D2">
              <w:rPr>
                <w:rFonts w:asciiTheme="majorHAnsi" w:hAnsiTheme="majorHAnsi" w:cs="Arial"/>
                <w:sz w:val="18"/>
                <w:szCs w:val="22"/>
              </w:rPr>
              <w:t xml:space="preserve">Travel, </w:t>
            </w:r>
            <w:r w:rsidR="00BA727D" w:rsidRPr="001D25D2">
              <w:rPr>
                <w:rFonts w:asciiTheme="majorHAnsi" w:hAnsiTheme="majorHAnsi" w:cs="Arial"/>
                <w:sz w:val="18"/>
                <w:szCs w:val="22"/>
              </w:rPr>
              <w:t>accommodation</w:t>
            </w:r>
          </w:p>
        </w:tc>
        <w:tc>
          <w:tcPr>
            <w:tcW w:w="412" w:type="pct"/>
          </w:tcPr>
          <w:p w:rsidR="00863FB0" w:rsidRPr="001D25D2" w:rsidRDefault="00703657" w:rsidP="00863FB0">
            <w:pPr>
              <w:jc w:val="left"/>
              <w:rPr>
                <w:rFonts w:asciiTheme="majorHAnsi" w:hAnsiTheme="majorHAnsi" w:cs="Arial"/>
                <w:sz w:val="20"/>
                <w:szCs w:val="22"/>
              </w:rPr>
            </w:pPr>
            <w:r w:rsidRPr="001D25D2">
              <w:rPr>
                <w:rFonts w:asciiTheme="majorHAnsi" w:hAnsiTheme="majorHAnsi" w:cs="Arial"/>
                <w:sz w:val="20"/>
                <w:szCs w:val="22"/>
              </w:rPr>
              <w:t>250</w:t>
            </w:r>
          </w:p>
        </w:tc>
      </w:tr>
      <w:tr w:rsidR="00D43700" w:rsidRPr="001D25D2" w:rsidTr="009C34AA">
        <w:trPr>
          <w:cantSplit/>
          <w:trHeight w:val="763"/>
        </w:trPr>
        <w:tc>
          <w:tcPr>
            <w:tcW w:w="1180" w:type="pct"/>
            <w:vMerge/>
          </w:tcPr>
          <w:p w:rsidR="00863FB0" w:rsidRPr="001D25D2" w:rsidRDefault="00863FB0" w:rsidP="008F1069">
            <w:pPr>
              <w:rPr>
                <w:rFonts w:asciiTheme="majorHAnsi" w:hAnsiTheme="majorHAnsi"/>
                <w:sz w:val="20"/>
                <w:szCs w:val="22"/>
              </w:rPr>
            </w:pPr>
          </w:p>
        </w:tc>
        <w:tc>
          <w:tcPr>
            <w:tcW w:w="940" w:type="pct"/>
            <w:vAlign w:val="center"/>
          </w:tcPr>
          <w:p w:rsidR="00863FB0" w:rsidRPr="001D25D2" w:rsidRDefault="00863FB0" w:rsidP="00D70776">
            <w:pPr>
              <w:rPr>
                <w:rFonts w:asciiTheme="majorHAnsi" w:hAnsiTheme="majorHAnsi" w:cs="Arial"/>
                <w:sz w:val="20"/>
                <w:szCs w:val="22"/>
              </w:rPr>
            </w:pPr>
            <w:r w:rsidRPr="001D25D2">
              <w:rPr>
                <w:rFonts w:asciiTheme="majorHAnsi" w:hAnsiTheme="majorHAnsi" w:cs="Arial"/>
                <w:sz w:val="20"/>
                <w:szCs w:val="22"/>
              </w:rPr>
              <w:t xml:space="preserve">1.1.2. </w:t>
            </w:r>
            <w:r w:rsidR="00703657" w:rsidRPr="001D25D2">
              <w:rPr>
                <w:rFonts w:asciiTheme="majorHAnsi" w:hAnsiTheme="majorHAnsi" w:cs="Arial"/>
                <w:sz w:val="20"/>
                <w:szCs w:val="22"/>
              </w:rPr>
              <w:t>Procurement of direct seeding machines</w:t>
            </w:r>
          </w:p>
        </w:tc>
        <w:tc>
          <w:tcPr>
            <w:tcW w:w="352" w:type="pct"/>
            <w:vAlign w:val="center"/>
          </w:tcPr>
          <w:p w:rsidR="00863FB0" w:rsidRPr="001D25D2" w:rsidRDefault="00703657" w:rsidP="008F1069">
            <w:pPr>
              <w:rPr>
                <w:rFonts w:asciiTheme="majorHAnsi" w:hAnsiTheme="majorHAnsi"/>
                <w:sz w:val="20"/>
                <w:szCs w:val="22"/>
              </w:rPr>
            </w:pPr>
            <w:r w:rsidRPr="001D25D2">
              <w:rPr>
                <w:rFonts w:asciiTheme="majorHAnsi" w:hAnsiTheme="majorHAnsi"/>
                <w:sz w:val="20"/>
                <w:szCs w:val="22"/>
              </w:rPr>
              <w:t>25</w:t>
            </w:r>
            <w:r w:rsidR="00937359" w:rsidRPr="001D25D2">
              <w:rPr>
                <w:rFonts w:asciiTheme="majorHAnsi" w:hAnsiTheme="majorHAnsi"/>
                <w:sz w:val="20"/>
                <w:szCs w:val="22"/>
              </w:rPr>
              <w:t>,</w:t>
            </w:r>
            <w:r w:rsidRPr="001D25D2">
              <w:rPr>
                <w:rFonts w:asciiTheme="majorHAnsi" w:hAnsiTheme="majorHAnsi"/>
                <w:sz w:val="20"/>
                <w:szCs w:val="22"/>
              </w:rPr>
              <w:t>000</w:t>
            </w:r>
          </w:p>
        </w:tc>
        <w:tc>
          <w:tcPr>
            <w:tcW w:w="268" w:type="pct"/>
            <w:vAlign w:val="center"/>
          </w:tcPr>
          <w:p w:rsidR="00863FB0" w:rsidRPr="001D25D2" w:rsidRDefault="00863FB0" w:rsidP="00F12493">
            <w:pPr>
              <w:rPr>
                <w:rFonts w:asciiTheme="majorHAnsi" w:hAnsiTheme="majorHAnsi"/>
                <w:sz w:val="20"/>
                <w:szCs w:val="22"/>
              </w:rPr>
            </w:pPr>
            <w:r w:rsidRPr="001D25D2">
              <w:rPr>
                <w:rFonts w:asciiTheme="majorHAnsi" w:hAnsiTheme="majorHAnsi"/>
                <w:sz w:val="20"/>
                <w:szCs w:val="22"/>
              </w:rPr>
              <w:t>-</w:t>
            </w:r>
          </w:p>
        </w:tc>
        <w:tc>
          <w:tcPr>
            <w:tcW w:w="268" w:type="pct"/>
            <w:vAlign w:val="center"/>
          </w:tcPr>
          <w:p w:rsidR="00863FB0" w:rsidRPr="001D25D2" w:rsidRDefault="00863FB0" w:rsidP="00F12493">
            <w:pPr>
              <w:rPr>
                <w:rFonts w:asciiTheme="majorHAnsi" w:hAnsiTheme="majorHAnsi"/>
                <w:sz w:val="20"/>
                <w:szCs w:val="22"/>
              </w:rPr>
            </w:pPr>
            <w:r w:rsidRPr="001D25D2">
              <w:rPr>
                <w:rFonts w:asciiTheme="majorHAnsi" w:hAnsiTheme="majorHAnsi"/>
                <w:sz w:val="20"/>
                <w:szCs w:val="22"/>
              </w:rPr>
              <w:t>-</w:t>
            </w:r>
          </w:p>
        </w:tc>
        <w:tc>
          <w:tcPr>
            <w:tcW w:w="345" w:type="pct"/>
            <w:vAlign w:val="center"/>
          </w:tcPr>
          <w:p w:rsidR="00863FB0" w:rsidRPr="001D25D2" w:rsidRDefault="00863FB0" w:rsidP="00F12493">
            <w:pPr>
              <w:rPr>
                <w:rFonts w:asciiTheme="majorHAnsi" w:hAnsiTheme="majorHAnsi"/>
                <w:sz w:val="20"/>
                <w:szCs w:val="22"/>
              </w:rPr>
            </w:pPr>
            <w:r w:rsidRPr="001D25D2">
              <w:rPr>
                <w:rFonts w:asciiTheme="majorHAnsi" w:hAnsiTheme="majorHAnsi"/>
                <w:sz w:val="20"/>
                <w:szCs w:val="22"/>
              </w:rPr>
              <w:t>-</w:t>
            </w:r>
          </w:p>
        </w:tc>
        <w:tc>
          <w:tcPr>
            <w:tcW w:w="499" w:type="pct"/>
            <w:vMerge/>
            <w:vAlign w:val="center"/>
          </w:tcPr>
          <w:p w:rsidR="00863FB0" w:rsidRPr="001D25D2" w:rsidRDefault="00863FB0" w:rsidP="008F1069">
            <w:pPr>
              <w:rPr>
                <w:rFonts w:asciiTheme="majorHAnsi" w:hAnsiTheme="majorHAnsi"/>
                <w:sz w:val="20"/>
                <w:szCs w:val="22"/>
              </w:rPr>
            </w:pPr>
          </w:p>
        </w:tc>
        <w:tc>
          <w:tcPr>
            <w:tcW w:w="259" w:type="pct"/>
          </w:tcPr>
          <w:p w:rsidR="00863FB0" w:rsidRPr="001D25D2" w:rsidRDefault="00863FB0">
            <w:pPr>
              <w:rPr>
                <w:rFonts w:asciiTheme="majorHAnsi" w:hAnsiTheme="majorHAnsi"/>
                <w:sz w:val="20"/>
                <w:szCs w:val="22"/>
              </w:rPr>
            </w:pPr>
            <w:r w:rsidRPr="001D25D2">
              <w:rPr>
                <w:rFonts w:asciiTheme="majorHAnsi" w:hAnsiTheme="majorHAnsi"/>
                <w:sz w:val="20"/>
                <w:szCs w:val="22"/>
              </w:rPr>
              <w:t>UNDP</w:t>
            </w:r>
          </w:p>
          <w:p w:rsidR="00863FB0" w:rsidRPr="001D25D2" w:rsidRDefault="00863FB0" w:rsidP="00863FB0">
            <w:pPr>
              <w:rPr>
                <w:rFonts w:asciiTheme="majorHAnsi" w:hAnsiTheme="majorHAnsi"/>
                <w:sz w:val="20"/>
                <w:szCs w:val="22"/>
              </w:rPr>
            </w:pPr>
          </w:p>
        </w:tc>
        <w:tc>
          <w:tcPr>
            <w:tcW w:w="477" w:type="pct"/>
            <w:vAlign w:val="center"/>
          </w:tcPr>
          <w:p w:rsidR="00863FB0" w:rsidRPr="001D25D2" w:rsidRDefault="00703657" w:rsidP="008F1069">
            <w:pPr>
              <w:rPr>
                <w:rFonts w:asciiTheme="majorHAnsi" w:hAnsiTheme="majorHAnsi" w:cs="Arial"/>
                <w:sz w:val="20"/>
                <w:szCs w:val="22"/>
              </w:rPr>
            </w:pPr>
            <w:r w:rsidRPr="001D25D2">
              <w:rPr>
                <w:rFonts w:asciiTheme="majorHAnsi" w:hAnsiTheme="majorHAnsi" w:cs="Arial"/>
                <w:sz w:val="20"/>
                <w:szCs w:val="22"/>
              </w:rPr>
              <w:t>Two direct seeding machines</w:t>
            </w:r>
          </w:p>
        </w:tc>
        <w:tc>
          <w:tcPr>
            <w:tcW w:w="412" w:type="pct"/>
          </w:tcPr>
          <w:p w:rsidR="00863FB0" w:rsidRPr="001D25D2" w:rsidRDefault="00703657" w:rsidP="00316445">
            <w:pPr>
              <w:rPr>
                <w:rFonts w:asciiTheme="majorHAnsi" w:hAnsiTheme="majorHAnsi" w:cs="Arial"/>
                <w:sz w:val="20"/>
                <w:szCs w:val="22"/>
              </w:rPr>
            </w:pPr>
            <w:r w:rsidRPr="001D25D2">
              <w:rPr>
                <w:rFonts w:asciiTheme="majorHAnsi" w:hAnsiTheme="majorHAnsi" w:cs="Arial"/>
                <w:sz w:val="20"/>
                <w:szCs w:val="22"/>
              </w:rPr>
              <w:t>25,000</w:t>
            </w:r>
          </w:p>
        </w:tc>
      </w:tr>
      <w:tr w:rsidR="00D43700" w:rsidRPr="001D25D2" w:rsidTr="009C34AA">
        <w:trPr>
          <w:cantSplit/>
          <w:trHeight w:val="87"/>
        </w:trPr>
        <w:tc>
          <w:tcPr>
            <w:tcW w:w="1180" w:type="pct"/>
            <w:vMerge/>
          </w:tcPr>
          <w:p w:rsidR="00863FB0" w:rsidRPr="001D25D2" w:rsidRDefault="00863FB0" w:rsidP="008F1069">
            <w:pPr>
              <w:rPr>
                <w:rFonts w:asciiTheme="majorHAnsi" w:hAnsiTheme="majorHAnsi"/>
                <w:sz w:val="20"/>
                <w:szCs w:val="22"/>
              </w:rPr>
            </w:pPr>
          </w:p>
        </w:tc>
        <w:tc>
          <w:tcPr>
            <w:tcW w:w="940" w:type="pct"/>
            <w:vAlign w:val="center"/>
          </w:tcPr>
          <w:p w:rsidR="00863FB0" w:rsidRPr="001D25D2" w:rsidRDefault="00863FB0" w:rsidP="00703657">
            <w:pPr>
              <w:rPr>
                <w:rFonts w:asciiTheme="majorHAnsi" w:hAnsiTheme="majorHAnsi" w:cs="Arial"/>
                <w:sz w:val="20"/>
                <w:szCs w:val="22"/>
              </w:rPr>
            </w:pPr>
            <w:r w:rsidRPr="001D25D2">
              <w:rPr>
                <w:rFonts w:asciiTheme="majorHAnsi" w:hAnsiTheme="majorHAnsi" w:cs="Arial"/>
                <w:sz w:val="20"/>
                <w:szCs w:val="22"/>
              </w:rPr>
              <w:t xml:space="preserve">1.1.3. </w:t>
            </w:r>
            <w:r w:rsidR="00703657" w:rsidRPr="001D25D2">
              <w:rPr>
                <w:rFonts w:asciiTheme="majorHAnsi" w:hAnsiTheme="majorHAnsi" w:cs="Arial"/>
                <w:sz w:val="20"/>
                <w:szCs w:val="22"/>
              </w:rPr>
              <w:t xml:space="preserve">Rapid environmental and </w:t>
            </w:r>
            <w:r w:rsidR="00BA727D" w:rsidRPr="001D25D2">
              <w:rPr>
                <w:rFonts w:asciiTheme="majorHAnsi" w:hAnsiTheme="majorHAnsi" w:cs="Arial"/>
                <w:sz w:val="20"/>
                <w:szCs w:val="22"/>
              </w:rPr>
              <w:t>social</w:t>
            </w:r>
            <w:r w:rsidR="00703657" w:rsidRPr="001D25D2">
              <w:rPr>
                <w:rFonts w:asciiTheme="majorHAnsi" w:hAnsiTheme="majorHAnsi" w:cs="Arial"/>
                <w:sz w:val="20"/>
                <w:szCs w:val="22"/>
              </w:rPr>
              <w:t xml:space="preserve"> impact assessment for direct seeding implementations</w:t>
            </w:r>
            <w:r w:rsidRPr="001D25D2">
              <w:rPr>
                <w:rFonts w:asciiTheme="majorHAnsi" w:hAnsiTheme="majorHAnsi" w:cs="Arial"/>
                <w:sz w:val="20"/>
                <w:szCs w:val="22"/>
              </w:rPr>
              <w:t xml:space="preserve"> </w:t>
            </w:r>
          </w:p>
        </w:tc>
        <w:tc>
          <w:tcPr>
            <w:tcW w:w="352" w:type="pct"/>
            <w:vAlign w:val="center"/>
          </w:tcPr>
          <w:p w:rsidR="00863FB0" w:rsidRPr="001D25D2" w:rsidRDefault="00BA727D" w:rsidP="008F1069">
            <w:pPr>
              <w:rPr>
                <w:rFonts w:asciiTheme="majorHAnsi" w:hAnsiTheme="majorHAnsi"/>
                <w:sz w:val="20"/>
                <w:szCs w:val="22"/>
              </w:rPr>
            </w:pPr>
            <w:r w:rsidRPr="001D25D2">
              <w:rPr>
                <w:rFonts w:asciiTheme="majorHAnsi" w:hAnsiTheme="majorHAnsi"/>
                <w:sz w:val="20"/>
                <w:szCs w:val="22"/>
              </w:rPr>
              <w:t>6,000</w:t>
            </w:r>
          </w:p>
        </w:tc>
        <w:tc>
          <w:tcPr>
            <w:tcW w:w="268" w:type="pct"/>
            <w:vAlign w:val="center"/>
          </w:tcPr>
          <w:p w:rsidR="00863FB0" w:rsidRPr="001D25D2" w:rsidRDefault="00863FB0" w:rsidP="00F12493">
            <w:pPr>
              <w:rPr>
                <w:rFonts w:asciiTheme="majorHAnsi" w:hAnsiTheme="majorHAnsi"/>
                <w:sz w:val="20"/>
                <w:szCs w:val="22"/>
              </w:rPr>
            </w:pPr>
            <w:r w:rsidRPr="001D25D2">
              <w:rPr>
                <w:rFonts w:asciiTheme="majorHAnsi" w:hAnsiTheme="majorHAnsi"/>
                <w:sz w:val="20"/>
                <w:szCs w:val="22"/>
              </w:rPr>
              <w:t>-</w:t>
            </w:r>
          </w:p>
        </w:tc>
        <w:tc>
          <w:tcPr>
            <w:tcW w:w="268" w:type="pct"/>
            <w:vAlign w:val="center"/>
          </w:tcPr>
          <w:p w:rsidR="00863FB0" w:rsidRPr="001D25D2" w:rsidRDefault="00863FB0" w:rsidP="00F12493">
            <w:pPr>
              <w:rPr>
                <w:rFonts w:asciiTheme="majorHAnsi" w:hAnsiTheme="majorHAnsi"/>
                <w:sz w:val="20"/>
                <w:szCs w:val="22"/>
              </w:rPr>
            </w:pPr>
            <w:r w:rsidRPr="001D25D2">
              <w:rPr>
                <w:rFonts w:asciiTheme="majorHAnsi" w:hAnsiTheme="majorHAnsi"/>
                <w:sz w:val="20"/>
                <w:szCs w:val="22"/>
              </w:rPr>
              <w:t>-</w:t>
            </w:r>
          </w:p>
        </w:tc>
        <w:tc>
          <w:tcPr>
            <w:tcW w:w="345" w:type="pct"/>
            <w:vAlign w:val="center"/>
          </w:tcPr>
          <w:p w:rsidR="00863FB0" w:rsidRPr="001D25D2" w:rsidRDefault="00863FB0" w:rsidP="00F12493">
            <w:pPr>
              <w:rPr>
                <w:rFonts w:asciiTheme="majorHAnsi" w:hAnsiTheme="majorHAnsi"/>
                <w:sz w:val="20"/>
                <w:szCs w:val="22"/>
              </w:rPr>
            </w:pPr>
            <w:r w:rsidRPr="001D25D2">
              <w:rPr>
                <w:rFonts w:asciiTheme="majorHAnsi" w:hAnsiTheme="majorHAnsi"/>
                <w:sz w:val="20"/>
                <w:szCs w:val="22"/>
              </w:rPr>
              <w:t>-</w:t>
            </w:r>
          </w:p>
        </w:tc>
        <w:tc>
          <w:tcPr>
            <w:tcW w:w="499" w:type="pct"/>
            <w:vMerge/>
            <w:vAlign w:val="center"/>
          </w:tcPr>
          <w:p w:rsidR="00863FB0" w:rsidRPr="001D25D2" w:rsidRDefault="00863FB0" w:rsidP="008F1069">
            <w:pPr>
              <w:rPr>
                <w:rFonts w:asciiTheme="majorHAnsi" w:hAnsiTheme="majorHAnsi"/>
                <w:sz w:val="20"/>
                <w:szCs w:val="22"/>
              </w:rPr>
            </w:pPr>
          </w:p>
        </w:tc>
        <w:tc>
          <w:tcPr>
            <w:tcW w:w="259" w:type="pct"/>
          </w:tcPr>
          <w:p w:rsidR="00863FB0" w:rsidRPr="001D25D2" w:rsidRDefault="00863FB0">
            <w:pPr>
              <w:rPr>
                <w:rFonts w:asciiTheme="majorHAnsi" w:hAnsiTheme="majorHAnsi"/>
                <w:sz w:val="20"/>
                <w:szCs w:val="22"/>
              </w:rPr>
            </w:pPr>
            <w:r w:rsidRPr="001D25D2">
              <w:rPr>
                <w:rFonts w:asciiTheme="majorHAnsi" w:hAnsiTheme="majorHAnsi"/>
                <w:sz w:val="20"/>
                <w:szCs w:val="22"/>
              </w:rPr>
              <w:t>UNDP</w:t>
            </w:r>
          </w:p>
        </w:tc>
        <w:tc>
          <w:tcPr>
            <w:tcW w:w="477" w:type="pct"/>
            <w:vAlign w:val="center"/>
          </w:tcPr>
          <w:p w:rsidR="00863FB0" w:rsidRPr="001D25D2" w:rsidRDefault="00703657" w:rsidP="00703657">
            <w:pPr>
              <w:rPr>
                <w:rFonts w:asciiTheme="majorHAnsi" w:hAnsiTheme="majorHAnsi" w:cs="Arial"/>
                <w:sz w:val="18"/>
                <w:szCs w:val="22"/>
              </w:rPr>
            </w:pPr>
            <w:r w:rsidRPr="001D25D2">
              <w:rPr>
                <w:rFonts w:asciiTheme="majorHAnsi" w:hAnsiTheme="majorHAnsi" w:cs="Arial"/>
                <w:sz w:val="18"/>
                <w:szCs w:val="22"/>
              </w:rPr>
              <w:t>Consultant (Agricultural</w:t>
            </w:r>
            <w:r w:rsidR="00863FB0" w:rsidRPr="001D25D2">
              <w:rPr>
                <w:rFonts w:asciiTheme="majorHAnsi" w:hAnsiTheme="majorHAnsi" w:cs="Arial"/>
                <w:sz w:val="18"/>
                <w:szCs w:val="22"/>
              </w:rPr>
              <w:t xml:space="preserve"> Expert</w:t>
            </w:r>
            <w:r w:rsidRPr="001D25D2">
              <w:rPr>
                <w:rFonts w:asciiTheme="majorHAnsi" w:hAnsiTheme="majorHAnsi" w:cs="Arial"/>
                <w:sz w:val="18"/>
                <w:szCs w:val="22"/>
              </w:rPr>
              <w:t>/Sociologist</w:t>
            </w:r>
            <w:r w:rsidR="00863FB0" w:rsidRPr="001D25D2">
              <w:rPr>
                <w:rFonts w:asciiTheme="majorHAnsi" w:hAnsiTheme="majorHAnsi" w:cs="Arial"/>
                <w:sz w:val="18"/>
                <w:szCs w:val="22"/>
              </w:rPr>
              <w:t>)</w:t>
            </w:r>
          </w:p>
        </w:tc>
        <w:tc>
          <w:tcPr>
            <w:tcW w:w="412" w:type="pct"/>
          </w:tcPr>
          <w:p w:rsidR="00863FB0" w:rsidRPr="001D25D2" w:rsidRDefault="002A15AD" w:rsidP="00AA39C3">
            <w:pPr>
              <w:rPr>
                <w:rFonts w:asciiTheme="majorHAnsi" w:hAnsiTheme="majorHAnsi" w:cs="Arial"/>
                <w:sz w:val="20"/>
                <w:szCs w:val="22"/>
              </w:rPr>
            </w:pPr>
            <w:r w:rsidRPr="001D25D2">
              <w:rPr>
                <w:rFonts w:asciiTheme="majorHAnsi" w:hAnsiTheme="majorHAnsi" w:cs="Arial"/>
                <w:sz w:val="20"/>
                <w:szCs w:val="22"/>
              </w:rPr>
              <w:t>6</w:t>
            </w:r>
            <w:r w:rsidR="00703657" w:rsidRPr="001D25D2">
              <w:rPr>
                <w:rFonts w:asciiTheme="majorHAnsi" w:hAnsiTheme="majorHAnsi" w:cs="Arial"/>
                <w:sz w:val="20"/>
                <w:szCs w:val="22"/>
              </w:rPr>
              <w:t>,</w:t>
            </w:r>
            <w:r w:rsidR="00AA39C3" w:rsidRPr="001D25D2">
              <w:rPr>
                <w:rFonts w:asciiTheme="majorHAnsi" w:hAnsiTheme="majorHAnsi" w:cs="Arial"/>
                <w:sz w:val="20"/>
                <w:szCs w:val="22"/>
              </w:rPr>
              <w:t>0</w:t>
            </w:r>
            <w:r w:rsidR="00863FB0" w:rsidRPr="001D25D2">
              <w:rPr>
                <w:rFonts w:asciiTheme="majorHAnsi" w:hAnsiTheme="majorHAnsi" w:cs="Arial"/>
                <w:sz w:val="20"/>
                <w:szCs w:val="22"/>
              </w:rPr>
              <w:t>00</w:t>
            </w:r>
          </w:p>
        </w:tc>
      </w:tr>
      <w:tr w:rsidR="00D43700" w:rsidRPr="001D25D2" w:rsidTr="009C34AA">
        <w:trPr>
          <w:cantSplit/>
          <w:trHeight w:val="377"/>
        </w:trPr>
        <w:tc>
          <w:tcPr>
            <w:tcW w:w="1180" w:type="pct"/>
            <w:vMerge/>
            <w:shd w:val="clear" w:color="auto" w:fill="CCCCCC"/>
          </w:tcPr>
          <w:p w:rsidR="00863FB0" w:rsidRPr="001D25D2" w:rsidRDefault="00863FB0" w:rsidP="008F1069">
            <w:pPr>
              <w:rPr>
                <w:rFonts w:asciiTheme="majorHAnsi" w:hAnsiTheme="majorHAnsi"/>
                <w:sz w:val="20"/>
                <w:szCs w:val="22"/>
              </w:rPr>
            </w:pPr>
          </w:p>
        </w:tc>
        <w:tc>
          <w:tcPr>
            <w:tcW w:w="940" w:type="pct"/>
            <w:tcBorders>
              <w:top w:val="single" w:sz="4" w:space="0" w:color="auto"/>
              <w:bottom w:val="single" w:sz="4" w:space="0" w:color="auto"/>
            </w:tcBorders>
          </w:tcPr>
          <w:p w:rsidR="00863FB0" w:rsidRPr="001D25D2" w:rsidRDefault="00863FB0" w:rsidP="00137EB2">
            <w:pPr>
              <w:spacing w:before="60"/>
              <w:jc w:val="left"/>
              <w:rPr>
                <w:rFonts w:asciiTheme="majorHAnsi" w:hAnsiTheme="majorHAnsi"/>
                <w:iCs/>
                <w:sz w:val="20"/>
                <w:szCs w:val="22"/>
              </w:rPr>
            </w:pPr>
            <w:r w:rsidRPr="001D25D2">
              <w:rPr>
                <w:rFonts w:asciiTheme="majorHAnsi" w:hAnsiTheme="majorHAnsi"/>
                <w:iCs/>
                <w:sz w:val="20"/>
                <w:szCs w:val="22"/>
              </w:rPr>
              <w:t>MONITORING</w:t>
            </w:r>
          </w:p>
        </w:tc>
        <w:tc>
          <w:tcPr>
            <w:tcW w:w="352" w:type="pct"/>
            <w:tcBorders>
              <w:top w:val="single" w:sz="4" w:space="0" w:color="auto"/>
              <w:bottom w:val="single" w:sz="4" w:space="0" w:color="auto"/>
            </w:tcBorders>
            <w:vAlign w:val="center"/>
          </w:tcPr>
          <w:p w:rsidR="00863FB0" w:rsidRPr="001D25D2" w:rsidRDefault="00863FB0" w:rsidP="00137EB2">
            <w:pPr>
              <w:spacing w:after="0"/>
              <w:rPr>
                <w:rFonts w:asciiTheme="majorHAnsi" w:hAnsiTheme="majorHAnsi"/>
                <w:sz w:val="20"/>
                <w:szCs w:val="22"/>
              </w:rPr>
            </w:pPr>
          </w:p>
        </w:tc>
        <w:tc>
          <w:tcPr>
            <w:tcW w:w="268" w:type="pct"/>
            <w:tcBorders>
              <w:top w:val="single" w:sz="4" w:space="0" w:color="auto"/>
              <w:bottom w:val="single" w:sz="4" w:space="0" w:color="auto"/>
            </w:tcBorders>
            <w:vAlign w:val="center"/>
          </w:tcPr>
          <w:p w:rsidR="00863FB0" w:rsidRPr="001D25D2" w:rsidRDefault="00863FB0" w:rsidP="00863FB0">
            <w:pPr>
              <w:rPr>
                <w:rFonts w:asciiTheme="majorHAnsi" w:hAnsiTheme="majorHAnsi"/>
                <w:sz w:val="20"/>
                <w:szCs w:val="22"/>
              </w:rPr>
            </w:pPr>
            <w:r w:rsidRPr="001D25D2">
              <w:rPr>
                <w:rFonts w:asciiTheme="majorHAnsi" w:hAnsiTheme="majorHAnsi"/>
                <w:sz w:val="20"/>
                <w:szCs w:val="22"/>
              </w:rPr>
              <w:t>-</w:t>
            </w:r>
          </w:p>
        </w:tc>
        <w:tc>
          <w:tcPr>
            <w:tcW w:w="268" w:type="pct"/>
            <w:tcBorders>
              <w:top w:val="single" w:sz="4" w:space="0" w:color="auto"/>
              <w:bottom w:val="single" w:sz="4" w:space="0" w:color="auto"/>
            </w:tcBorders>
            <w:vAlign w:val="center"/>
          </w:tcPr>
          <w:p w:rsidR="00863FB0" w:rsidRPr="001D25D2" w:rsidRDefault="00863FB0" w:rsidP="00863FB0">
            <w:pPr>
              <w:rPr>
                <w:rFonts w:asciiTheme="majorHAnsi" w:hAnsiTheme="majorHAnsi"/>
                <w:sz w:val="20"/>
                <w:szCs w:val="22"/>
              </w:rPr>
            </w:pPr>
            <w:r w:rsidRPr="001D25D2">
              <w:rPr>
                <w:rFonts w:asciiTheme="majorHAnsi" w:hAnsiTheme="majorHAnsi"/>
                <w:sz w:val="20"/>
                <w:szCs w:val="22"/>
              </w:rPr>
              <w:t>-</w:t>
            </w:r>
          </w:p>
        </w:tc>
        <w:tc>
          <w:tcPr>
            <w:tcW w:w="345" w:type="pct"/>
            <w:tcBorders>
              <w:top w:val="single" w:sz="4" w:space="0" w:color="auto"/>
              <w:bottom w:val="single" w:sz="4" w:space="0" w:color="auto"/>
            </w:tcBorders>
            <w:vAlign w:val="center"/>
          </w:tcPr>
          <w:p w:rsidR="00863FB0" w:rsidRPr="001D25D2" w:rsidRDefault="00863FB0" w:rsidP="00863FB0">
            <w:pPr>
              <w:rPr>
                <w:rFonts w:asciiTheme="majorHAnsi" w:hAnsiTheme="majorHAnsi"/>
                <w:sz w:val="20"/>
                <w:szCs w:val="22"/>
              </w:rPr>
            </w:pPr>
            <w:r w:rsidRPr="001D25D2">
              <w:rPr>
                <w:rFonts w:asciiTheme="majorHAnsi" w:hAnsiTheme="majorHAnsi"/>
                <w:sz w:val="20"/>
                <w:szCs w:val="22"/>
              </w:rPr>
              <w:t>-</w:t>
            </w:r>
          </w:p>
        </w:tc>
        <w:tc>
          <w:tcPr>
            <w:tcW w:w="499" w:type="pct"/>
            <w:vMerge/>
            <w:tcBorders>
              <w:bottom w:val="single" w:sz="4" w:space="0" w:color="auto"/>
            </w:tcBorders>
            <w:vAlign w:val="center"/>
          </w:tcPr>
          <w:p w:rsidR="00863FB0" w:rsidRPr="001D25D2" w:rsidRDefault="00863FB0" w:rsidP="00137EB2">
            <w:pPr>
              <w:spacing w:after="0"/>
              <w:rPr>
                <w:rFonts w:asciiTheme="majorHAnsi" w:hAnsiTheme="majorHAnsi"/>
                <w:sz w:val="20"/>
                <w:szCs w:val="22"/>
              </w:rPr>
            </w:pPr>
          </w:p>
        </w:tc>
        <w:tc>
          <w:tcPr>
            <w:tcW w:w="259" w:type="pct"/>
            <w:tcBorders>
              <w:top w:val="single" w:sz="4" w:space="0" w:color="auto"/>
              <w:bottom w:val="single" w:sz="4" w:space="0" w:color="auto"/>
            </w:tcBorders>
          </w:tcPr>
          <w:p w:rsidR="00863FB0" w:rsidRPr="001D25D2" w:rsidRDefault="00863FB0">
            <w:pPr>
              <w:rPr>
                <w:rFonts w:asciiTheme="majorHAnsi" w:hAnsiTheme="majorHAnsi"/>
                <w:sz w:val="20"/>
                <w:szCs w:val="22"/>
              </w:rPr>
            </w:pPr>
          </w:p>
        </w:tc>
        <w:tc>
          <w:tcPr>
            <w:tcW w:w="477" w:type="pct"/>
            <w:tcBorders>
              <w:top w:val="single" w:sz="4" w:space="0" w:color="auto"/>
              <w:bottom w:val="single" w:sz="4" w:space="0" w:color="auto"/>
            </w:tcBorders>
            <w:vAlign w:val="center"/>
          </w:tcPr>
          <w:p w:rsidR="00863FB0" w:rsidRPr="001D25D2" w:rsidRDefault="00863FB0" w:rsidP="00137EB2">
            <w:pPr>
              <w:spacing w:after="0"/>
              <w:rPr>
                <w:rFonts w:asciiTheme="majorHAnsi" w:hAnsiTheme="majorHAnsi"/>
                <w:b/>
                <w:sz w:val="20"/>
                <w:szCs w:val="22"/>
              </w:rPr>
            </w:pPr>
          </w:p>
        </w:tc>
        <w:tc>
          <w:tcPr>
            <w:tcW w:w="412" w:type="pct"/>
            <w:tcBorders>
              <w:top w:val="single" w:sz="4" w:space="0" w:color="auto"/>
              <w:bottom w:val="single" w:sz="4" w:space="0" w:color="auto"/>
            </w:tcBorders>
          </w:tcPr>
          <w:p w:rsidR="00863FB0" w:rsidRPr="001D25D2" w:rsidRDefault="00863FB0" w:rsidP="00137EB2">
            <w:pPr>
              <w:spacing w:after="0"/>
              <w:rPr>
                <w:rFonts w:asciiTheme="majorHAnsi" w:hAnsiTheme="majorHAnsi"/>
                <w:sz w:val="20"/>
                <w:szCs w:val="22"/>
              </w:rPr>
            </w:pPr>
          </w:p>
        </w:tc>
      </w:tr>
      <w:tr w:rsidR="00863FB0" w:rsidRPr="001D25D2" w:rsidTr="009C34AA">
        <w:trPr>
          <w:cantSplit/>
          <w:trHeight w:val="377"/>
        </w:trPr>
        <w:tc>
          <w:tcPr>
            <w:tcW w:w="1180" w:type="pct"/>
            <w:vMerge/>
            <w:tcBorders>
              <w:bottom w:val="single" w:sz="4" w:space="0" w:color="auto"/>
            </w:tcBorders>
          </w:tcPr>
          <w:p w:rsidR="00863FB0" w:rsidRPr="001D25D2" w:rsidRDefault="00863FB0" w:rsidP="008F1069">
            <w:pPr>
              <w:rPr>
                <w:rFonts w:asciiTheme="majorHAnsi" w:hAnsiTheme="majorHAnsi"/>
                <w:sz w:val="20"/>
                <w:szCs w:val="22"/>
              </w:rPr>
            </w:pPr>
          </w:p>
        </w:tc>
        <w:tc>
          <w:tcPr>
            <w:tcW w:w="3408" w:type="pct"/>
            <w:gridSpan w:val="8"/>
            <w:tcBorders>
              <w:top w:val="single" w:sz="4" w:space="0" w:color="auto"/>
              <w:bottom w:val="single" w:sz="4" w:space="0" w:color="auto"/>
            </w:tcBorders>
            <w:shd w:val="clear" w:color="auto" w:fill="E6E6E6"/>
            <w:vAlign w:val="center"/>
          </w:tcPr>
          <w:p w:rsidR="00863FB0" w:rsidRPr="001D25D2" w:rsidRDefault="00863FB0" w:rsidP="00ED57D5">
            <w:pPr>
              <w:spacing w:after="0"/>
              <w:jc w:val="left"/>
              <w:rPr>
                <w:rFonts w:asciiTheme="majorHAnsi" w:hAnsiTheme="majorHAnsi"/>
                <w:b/>
                <w:sz w:val="20"/>
                <w:szCs w:val="22"/>
              </w:rPr>
            </w:pPr>
            <w:r w:rsidRPr="001D25D2">
              <w:rPr>
                <w:rFonts w:asciiTheme="majorHAnsi" w:hAnsiTheme="majorHAnsi"/>
                <w:b/>
                <w:sz w:val="20"/>
                <w:szCs w:val="22"/>
              </w:rPr>
              <w:t>Sub-Total for Output 1</w:t>
            </w:r>
          </w:p>
        </w:tc>
        <w:tc>
          <w:tcPr>
            <w:tcW w:w="412" w:type="pct"/>
            <w:tcBorders>
              <w:top w:val="single" w:sz="4" w:space="0" w:color="auto"/>
              <w:bottom w:val="single" w:sz="4" w:space="0" w:color="auto"/>
            </w:tcBorders>
            <w:shd w:val="clear" w:color="auto" w:fill="E6E6E6"/>
          </w:tcPr>
          <w:p w:rsidR="00863FB0" w:rsidRPr="001D25D2" w:rsidRDefault="001C22D1" w:rsidP="001C22D1">
            <w:pPr>
              <w:spacing w:after="0"/>
              <w:rPr>
                <w:rFonts w:asciiTheme="majorHAnsi" w:hAnsiTheme="majorHAnsi"/>
                <w:sz w:val="20"/>
                <w:szCs w:val="22"/>
              </w:rPr>
            </w:pPr>
            <w:r w:rsidRPr="001D25D2">
              <w:rPr>
                <w:rFonts w:asciiTheme="majorHAnsi" w:hAnsiTheme="majorHAnsi"/>
                <w:sz w:val="20"/>
                <w:szCs w:val="22"/>
              </w:rPr>
              <w:t>31</w:t>
            </w:r>
            <w:r w:rsidR="00703657" w:rsidRPr="001D25D2">
              <w:rPr>
                <w:rFonts w:asciiTheme="majorHAnsi" w:hAnsiTheme="majorHAnsi"/>
                <w:sz w:val="20"/>
                <w:szCs w:val="22"/>
              </w:rPr>
              <w:t>,</w:t>
            </w:r>
            <w:r w:rsidRPr="001D25D2">
              <w:rPr>
                <w:rFonts w:asciiTheme="majorHAnsi" w:hAnsiTheme="majorHAnsi"/>
                <w:sz w:val="20"/>
                <w:szCs w:val="22"/>
              </w:rPr>
              <w:t>2</w:t>
            </w:r>
            <w:r w:rsidR="00703657" w:rsidRPr="001D25D2">
              <w:rPr>
                <w:rFonts w:asciiTheme="majorHAnsi" w:hAnsiTheme="majorHAnsi"/>
                <w:sz w:val="20"/>
                <w:szCs w:val="22"/>
              </w:rPr>
              <w:t>50</w:t>
            </w:r>
          </w:p>
        </w:tc>
      </w:tr>
      <w:tr w:rsidR="00D43700" w:rsidRPr="001D25D2" w:rsidTr="009C34AA">
        <w:trPr>
          <w:cantSplit/>
          <w:trHeight w:val="90"/>
        </w:trPr>
        <w:tc>
          <w:tcPr>
            <w:tcW w:w="1180" w:type="pct"/>
            <w:vMerge w:val="restart"/>
          </w:tcPr>
          <w:p w:rsidR="00863FB0" w:rsidRPr="001D25D2" w:rsidRDefault="00863FB0" w:rsidP="00D70776">
            <w:pPr>
              <w:rPr>
                <w:rFonts w:asciiTheme="majorHAnsi" w:hAnsiTheme="majorHAnsi" w:cs="Arial"/>
                <w:b/>
                <w:sz w:val="20"/>
                <w:szCs w:val="22"/>
              </w:rPr>
            </w:pPr>
            <w:r w:rsidRPr="001D25D2">
              <w:rPr>
                <w:rFonts w:asciiTheme="majorHAnsi" w:hAnsiTheme="majorHAnsi"/>
                <w:b/>
                <w:sz w:val="20"/>
                <w:szCs w:val="22"/>
              </w:rPr>
              <w:t xml:space="preserve">Output 2: </w:t>
            </w:r>
            <w:r w:rsidRPr="001D25D2">
              <w:rPr>
                <w:rFonts w:asciiTheme="majorHAnsi" w:hAnsiTheme="majorHAnsi" w:cs="Arial"/>
                <w:sz w:val="20"/>
                <w:szCs w:val="22"/>
              </w:rPr>
              <w:t xml:space="preserve"> Windbreaks against wind erosion</w:t>
            </w:r>
          </w:p>
          <w:p w:rsidR="00863FB0" w:rsidRPr="001D25D2" w:rsidRDefault="00863FB0" w:rsidP="00232BE5">
            <w:pPr>
              <w:spacing w:before="60"/>
              <w:rPr>
                <w:rFonts w:asciiTheme="majorHAnsi" w:hAnsiTheme="majorHAnsi"/>
                <w:b/>
                <w:sz w:val="20"/>
                <w:szCs w:val="22"/>
              </w:rPr>
            </w:pPr>
          </w:p>
          <w:p w:rsidR="00863FB0" w:rsidRPr="001D25D2" w:rsidRDefault="00863FB0" w:rsidP="00232BE5">
            <w:pPr>
              <w:rPr>
                <w:rFonts w:asciiTheme="majorHAnsi" w:hAnsiTheme="majorHAnsi"/>
                <w:i/>
                <w:sz w:val="20"/>
                <w:szCs w:val="22"/>
              </w:rPr>
            </w:pPr>
          </w:p>
          <w:p w:rsidR="00863FB0" w:rsidRPr="001D25D2" w:rsidRDefault="00863FB0" w:rsidP="00232BE5">
            <w:pPr>
              <w:spacing w:after="0"/>
              <w:ind w:left="180"/>
              <w:rPr>
                <w:rFonts w:asciiTheme="majorHAnsi" w:hAnsiTheme="majorHAnsi"/>
                <w:sz w:val="20"/>
                <w:szCs w:val="22"/>
              </w:rPr>
            </w:pPr>
          </w:p>
        </w:tc>
        <w:tc>
          <w:tcPr>
            <w:tcW w:w="940" w:type="pct"/>
            <w:tcBorders>
              <w:top w:val="single" w:sz="4" w:space="0" w:color="auto"/>
            </w:tcBorders>
          </w:tcPr>
          <w:p w:rsidR="00863FB0" w:rsidRPr="001D25D2" w:rsidRDefault="00863FB0" w:rsidP="00D70776">
            <w:pPr>
              <w:rPr>
                <w:rFonts w:asciiTheme="majorHAnsi" w:hAnsiTheme="majorHAnsi" w:cs="Arial"/>
                <w:sz w:val="20"/>
                <w:szCs w:val="22"/>
              </w:rPr>
            </w:pPr>
            <w:r w:rsidRPr="001D25D2">
              <w:rPr>
                <w:rFonts w:asciiTheme="majorHAnsi" w:hAnsiTheme="majorHAnsi" w:cs="Arial"/>
                <w:sz w:val="20"/>
                <w:szCs w:val="22"/>
              </w:rPr>
              <w:t>1.2.1. Field visits to the region to choose the area for windbreaks</w:t>
            </w:r>
          </w:p>
        </w:tc>
        <w:tc>
          <w:tcPr>
            <w:tcW w:w="352" w:type="pct"/>
            <w:tcBorders>
              <w:top w:val="single" w:sz="4" w:space="0" w:color="auto"/>
            </w:tcBorders>
            <w:vAlign w:val="center"/>
          </w:tcPr>
          <w:p w:rsidR="00863FB0" w:rsidRPr="001D25D2" w:rsidRDefault="00703657" w:rsidP="00863FB0">
            <w:pPr>
              <w:rPr>
                <w:rFonts w:asciiTheme="majorHAnsi" w:hAnsiTheme="majorHAnsi"/>
                <w:sz w:val="20"/>
                <w:szCs w:val="22"/>
              </w:rPr>
            </w:pPr>
            <w:r w:rsidRPr="001D25D2">
              <w:rPr>
                <w:rFonts w:asciiTheme="majorHAnsi" w:hAnsiTheme="majorHAnsi"/>
                <w:sz w:val="20"/>
                <w:szCs w:val="22"/>
              </w:rPr>
              <w:t>250</w:t>
            </w:r>
          </w:p>
        </w:tc>
        <w:tc>
          <w:tcPr>
            <w:tcW w:w="268" w:type="pct"/>
            <w:tcBorders>
              <w:top w:val="single" w:sz="4" w:space="0" w:color="auto"/>
            </w:tcBorders>
            <w:vAlign w:val="center"/>
          </w:tcPr>
          <w:p w:rsidR="00863FB0" w:rsidRPr="001D25D2" w:rsidRDefault="00863FB0" w:rsidP="00863FB0">
            <w:pPr>
              <w:rPr>
                <w:rFonts w:asciiTheme="majorHAnsi" w:hAnsiTheme="majorHAnsi"/>
                <w:sz w:val="20"/>
                <w:szCs w:val="22"/>
              </w:rPr>
            </w:pPr>
            <w:r w:rsidRPr="001D25D2">
              <w:rPr>
                <w:rFonts w:asciiTheme="majorHAnsi" w:hAnsiTheme="majorHAnsi"/>
                <w:sz w:val="20"/>
                <w:szCs w:val="22"/>
              </w:rPr>
              <w:t>-</w:t>
            </w:r>
          </w:p>
        </w:tc>
        <w:tc>
          <w:tcPr>
            <w:tcW w:w="268" w:type="pct"/>
            <w:tcBorders>
              <w:top w:val="single" w:sz="4" w:space="0" w:color="auto"/>
            </w:tcBorders>
            <w:vAlign w:val="center"/>
          </w:tcPr>
          <w:p w:rsidR="00863FB0" w:rsidRPr="001D25D2" w:rsidRDefault="00863FB0" w:rsidP="00863FB0">
            <w:pPr>
              <w:rPr>
                <w:rFonts w:asciiTheme="majorHAnsi" w:hAnsiTheme="majorHAnsi"/>
                <w:sz w:val="20"/>
                <w:szCs w:val="22"/>
              </w:rPr>
            </w:pPr>
            <w:r w:rsidRPr="001D25D2">
              <w:rPr>
                <w:rFonts w:asciiTheme="majorHAnsi" w:hAnsiTheme="majorHAnsi"/>
                <w:sz w:val="20"/>
                <w:szCs w:val="22"/>
              </w:rPr>
              <w:t>-</w:t>
            </w:r>
          </w:p>
        </w:tc>
        <w:tc>
          <w:tcPr>
            <w:tcW w:w="345" w:type="pct"/>
            <w:tcBorders>
              <w:top w:val="single" w:sz="4" w:space="0" w:color="auto"/>
            </w:tcBorders>
            <w:vAlign w:val="center"/>
          </w:tcPr>
          <w:p w:rsidR="00863FB0" w:rsidRPr="001D25D2" w:rsidRDefault="00863FB0" w:rsidP="00863FB0">
            <w:pPr>
              <w:rPr>
                <w:rFonts w:asciiTheme="majorHAnsi" w:hAnsiTheme="majorHAnsi"/>
                <w:sz w:val="20"/>
                <w:szCs w:val="22"/>
              </w:rPr>
            </w:pPr>
            <w:r w:rsidRPr="001D25D2">
              <w:rPr>
                <w:rFonts w:asciiTheme="majorHAnsi" w:hAnsiTheme="majorHAnsi"/>
                <w:sz w:val="20"/>
                <w:szCs w:val="22"/>
              </w:rPr>
              <w:t>-</w:t>
            </w:r>
          </w:p>
        </w:tc>
        <w:tc>
          <w:tcPr>
            <w:tcW w:w="499" w:type="pct"/>
            <w:vMerge w:val="restart"/>
            <w:tcBorders>
              <w:top w:val="single" w:sz="4" w:space="0" w:color="auto"/>
            </w:tcBorders>
            <w:vAlign w:val="center"/>
          </w:tcPr>
          <w:p w:rsidR="00863FB0" w:rsidRPr="001D25D2" w:rsidRDefault="00863FB0" w:rsidP="00F12493">
            <w:pPr>
              <w:rPr>
                <w:rFonts w:asciiTheme="majorHAnsi" w:hAnsiTheme="majorHAnsi" w:cs="Arial"/>
                <w:sz w:val="20"/>
                <w:szCs w:val="22"/>
              </w:rPr>
            </w:pPr>
            <w:r w:rsidRPr="001D25D2">
              <w:rPr>
                <w:rFonts w:asciiTheme="majorHAnsi" w:hAnsiTheme="majorHAnsi" w:cs="Arial"/>
                <w:sz w:val="20"/>
                <w:szCs w:val="22"/>
              </w:rPr>
              <w:t>DKM</w:t>
            </w:r>
          </w:p>
          <w:p w:rsidR="00863FB0" w:rsidRPr="001D25D2" w:rsidRDefault="00863FB0" w:rsidP="00F12493">
            <w:pPr>
              <w:rPr>
                <w:rFonts w:asciiTheme="majorHAnsi" w:hAnsiTheme="majorHAnsi"/>
                <w:sz w:val="20"/>
                <w:szCs w:val="22"/>
              </w:rPr>
            </w:pPr>
            <w:r w:rsidRPr="001D25D2">
              <w:rPr>
                <w:rFonts w:asciiTheme="majorHAnsi" w:hAnsiTheme="majorHAnsi" w:cs="Arial"/>
                <w:sz w:val="20"/>
                <w:szCs w:val="22"/>
              </w:rPr>
              <w:t>Ministry of Food, Agriculture and Livestock</w:t>
            </w:r>
          </w:p>
        </w:tc>
        <w:tc>
          <w:tcPr>
            <w:tcW w:w="259" w:type="pct"/>
            <w:tcBorders>
              <w:top w:val="single" w:sz="4" w:space="0" w:color="auto"/>
            </w:tcBorders>
          </w:tcPr>
          <w:p w:rsidR="00863FB0" w:rsidRPr="001D25D2" w:rsidRDefault="00863FB0" w:rsidP="00863FB0">
            <w:pPr>
              <w:rPr>
                <w:rFonts w:asciiTheme="majorHAnsi" w:hAnsiTheme="majorHAnsi"/>
                <w:sz w:val="20"/>
                <w:szCs w:val="22"/>
              </w:rPr>
            </w:pPr>
            <w:r w:rsidRPr="001D25D2">
              <w:rPr>
                <w:rFonts w:asciiTheme="majorHAnsi" w:hAnsiTheme="majorHAnsi"/>
                <w:sz w:val="20"/>
                <w:szCs w:val="22"/>
              </w:rPr>
              <w:t>UNDP</w:t>
            </w:r>
          </w:p>
        </w:tc>
        <w:tc>
          <w:tcPr>
            <w:tcW w:w="477" w:type="pct"/>
            <w:tcBorders>
              <w:top w:val="single" w:sz="4" w:space="0" w:color="auto"/>
            </w:tcBorders>
            <w:vAlign w:val="center"/>
          </w:tcPr>
          <w:p w:rsidR="00863FB0" w:rsidRPr="001D25D2" w:rsidRDefault="00863FB0" w:rsidP="00863FB0">
            <w:pPr>
              <w:rPr>
                <w:rFonts w:asciiTheme="majorHAnsi" w:hAnsiTheme="majorHAnsi"/>
                <w:sz w:val="20"/>
                <w:szCs w:val="22"/>
              </w:rPr>
            </w:pPr>
            <w:r w:rsidRPr="001D25D2">
              <w:rPr>
                <w:rFonts w:asciiTheme="majorHAnsi" w:hAnsiTheme="majorHAnsi" w:cs="Arial"/>
                <w:sz w:val="20"/>
                <w:szCs w:val="22"/>
              </w:rPr>
              <w:t xml:space="preserve">Travel, </w:t>
            </w:r>
            <w:r w:rsidR="001D25D2" w:rsidRPr="001D25D2">
              <w:rPr>
                <w:rFonts w:asciiTheme="majorHAnsi" w:hAnsiTheme="majorHAnsi" w:cs="Arial"/>
                <w:sz w:val="20"/>
                <w:szCs w:val="22"/>
              </w:rPr>
              <w:t>accommodation</w:t>
            </w:r>
          </w:p>
        </w:tc>
        <w:tc>
          <w:tcPr>
            <w:tcW w:w="412" w:type="pct"/>
            <w:tcBorders>
              <w:top w:val="single" w:sz="4" w:space="0" w:color="auto"/>
            </w:tcBorders>
          </w:tcPr>
          <w:p w:rsidR="00863FB0" w:rsidRPr="001D25D2" w:rsidRDefault="00703657" w:rsidP="00863FB0">
            <w:pPr>
              <w:rPr>
                <w:rFonts w:asciiTheme="majorHAnsi" w:hAnsiTheme="majorHAnsi"/>
                <w:sz w:val="20"/>
                <w:szCs w:val="22"/>
              </w:rPr>
            </w:pPr>
            <w:r w:rsidRPr="001D25D2">
              <w:rPr>
                <w:rFonts w:asciiTheme="majorHAnsi" w:hAnsiTheme="majorHAnsi"/>
                <w:sz w:val="20"/>
                <w:szCs w:val="22"/>
              </w:rPr>
              <w:t>250</w:t>
            </w:r>
          </w:p>
        </w:tc>
      </w:tr>
      <w:tr w:rsidR="00D43700" w:rsidRPr="001D25D2" w:rsidTr="009C34AA">
        <w:trPr>
          <w:cantSplit/>
          <w:trHeight w:val="90"/>
        </w:trPr>
        <w:tc>
          <w:tcPr>
            <w:tcW w:w="1180" w:type="pct"/>
            <w:vMerge/>
          </w:tcPr>
          <w:p w:rsidR="00863FB0" w:rsidRPr="001D25D2" w:rsidRDefault="00863FB0" w:rsidP="00232BE5">
            <w:pPr>
              <w:spacing w:before="60"/>
              <w:rPr>
                <w:rFonts w:asciiTheme="majorHAnsi" w:hAnsiTheme="majorHAnsi"/>
                <w:b/>
                <w:sz w:val="20"/>
                <w:szCs w:val="22"/>
              </w:rPr>
            </w:pPr>
          </w:p>
        </w:tc>
        <w:tc>
          <w:tcPr>
            <w:tcW w:w="940" w:type="pct"/>
            <w:tcBorders>
              <w:top w:val="single" w:sz="4" w:space="0" w:color="auto"/>
            </w:tcBorders>
          </w:tcPr>
          <w:p w:rsidR="00863FB0" w:rsidRPr="001D25D2" w:rsidRDefault="00863FB0" w:rsidP="00703657">
            <w:pPr>
              <w:rPr>
                <w:rFonts w:asciiTheme="majorHAnsi" w:hAnsiTheme="majorHAnsi" w:cs="Arial"/>
                <w:sz w:val="20"/>
                <w:szCs w:val="22"/>
              </w:rPr>
            </w:pPr>
            <w:r w:rsidRPr="001D25D2">
              <w:rPr>
                <w:rFonts w:asciiTheme="majorHAnsi" w:hAnsiTheme="majorHAnsi" w:cs="Arial"/>
                <w:sz w:val="20"/>
                <w:szCs w:val="22"/>
              </w:rPr>
              <w:t xml:space="preserve">1.2.2. </w:t>
            </w:r>
            <w:r w:rsidR="00703657" w:rsidRPr="001D25D2">
              <w:rPr>
                <w:rFonts w:asciiTheme="majorHAnsi" w:hAnsiTheme="majorHAnsi" w:cs="Arial"/>
                <w:sz w:val="20"/>
                <w:szCs w:val="22"/>
              </w:rPr>
              <w:t>Report on windbreak system in drylands</w:t>
            </w:r>
          </w:p>
        </w:tc>
        <w:tc>
          <w:tcPr>
            <w:tcW w:w="352" w:type="pct"/>
            <w:tcBorders>
              <w:top w:val="single" w:sz="4" w:space="0" w:color="auto"/>
            </w:tcBorders>
            <w:vAlign w:val="center"/>
          </w:tcPr>
          <w:p w:rsidR="00863FB0" w:rsidRPr="001D25D2" w:rsidRDefault="00703657" w:rsidP="00863FB0">
            <w:pPr>
              <w:spacing w:after="0"/>
              <w:rPr>
                <w:rFonts w:asciiTheme="majorHAnsi" w:hAnsiTheme="majorHAnsi"/>
                <w:sz w:val="20"/>
                <w:szCs w:val="22"/>
              </w:rPr>
            </w:pPr>
            <w:r w:rsidRPr="001D25D2">
              <w:rPr>
                <w:rFonts w:asciiTheme="majorHAnsi" w:hAnsiTheme="majorHAnsi"/>
                <w:sz w:val="20"/>
                <w:szCs w:val="22"/>
              </w:rPr>
              <w:t>2</w:t>
            </w:r>
            <w:r w:rsidR="00937359" w:rsidRPr="001D25D2">
              <w:rPr>
                <w:rFonts w:asciiTheme="majorHAnsi" w:hAnsiTheme="majorHAnsi"/>
                <w:sz w:val="20"/>
                <w:szCs w:val="22"/>
              </w:rPr>
              <w:t>,</w:t>
            </w:r>
            <w:r w:rsidR="00863FB0" w:rsidRPr="001D25D2">
              <w:rPr>
                <w:rFonts w:asciiTheme="majorHAnsi" w:hAnsiTheme="majorHAnsi"/>
                <w:sz w:val="20"/>
                <w:szCs w:val="22"/>
              </w:rPr>
              <w:t>500</w:t>
            </w:r>
          </w:p>
        </w:tc>
        <w:tc>
          <w:tcPr>
            <w:tcW w:w="268" w:type="pct"/>
            <w:tcBorders>
              <w:top w:val="single" w:sz="4" w:space="0" w:color="auto"/>
            </w:tcBorders>
            <w:vAlign w:val="center"/>
          </w:tcPr>
          <w:p w:rsidR="00863FB0" w:rsidRPr="001D25D2" w:rsidRDefault="00863FB0" w:rsidP="00863FB0">
            <w:pPr>
              <w:rPr>
                <w:rFonts w:asciiTheme="majorHAnsi" w:hAnsiTheme="majorHAnsi"/>
                <w:sz w:val="20"/>
                <w:szCs w:val="22"/>
              </w:rPr>
            </w:pPr>
            <w:r w:rsidRPr="001D25D2">
              <w:rPr>
                <w:rFonts w:asciiTheme="majorHAnsi" w:hAnsiTheme="majorHAnsi"/>
                <w:sz w:val="20"/>
                <w:szCs w:val="22"/>
              </w:rPr>
              <w:t>-</w:t>
            </w:r>
          </w:p>
        </w:tc>
        <w:tc>
          <w:tcPr>
            <w:tcW w:w="268" w:type="pct"/>
            <w:tcBorders>
              <w:top w:val="single" w:sz="4" w:space="0" w:color="auto"/>
            </w:tcBorders>
            <w:vAlign w:val="center"/>
          </w:tcPr>
          <w:p w:rsidR="00863FB0" w:rsidRPr="001D25D2" w:rsidRDefault="00863FB0" w:rsidP="00863FB0">
            <w:pPr>
              <w:rPr>
                <w:rFonts w:asciiTheme="majorHAnsi" w:hAnsiTheme="majorHAnsi"/>
                <w:sz w:val="20"/>
                <w:szCs w:val="22"/>
              </w:rPr>
            </w:pPr>
            <w:r w:rsidRPr="001D25D2">
              <w:rPr>
                <w:rFonts w:asciiTheme="majorHAnsi" w:hAnsiTheme="majorHAnsi"/>
                <w:sz w:val="20"/>
                <w:szCs w:val="22"/>
              </w:rPr>
              <w:t>-</w:t>
            </w:r>
          </w:p>
        </w:tc>
        <w:tc>
          <w:tcPr>
            <w:tcW w:w="345" w:type="pct"/>
            <w:tcBorders>
              <w:top w:val="single" w:sz="4" w:space="0" w:color="auto"/>
            </w:tcBorders>
            <w:vAlign w:val="center"/>
          </w:tcPr>
          <w:p w:rsidR="00863FB0" w:rsidRPr="001D25D2" w:rsidRDefault="00863FB0" w:rsidP="00863FB0">
            <w:pPr>
              <w:rPr>
                <w:rFonts w:asciiTheme="majorHAnsi" w:hAnsiTheme="majorHAnsi"/>
                <w:sz w:val="20"/>
                <w:szCs w:val="22"/>
              </w:rPr>
            </w:pPr>
            <w:r w:rsidRPr="001D25D2">
              <w:rPr>
                <w:rFonts w:asciiTheme="majorHAnsi" w:hAnsiTheme="majorHAnsi"/>
                <w:sz w:val="20"/>
                <w:szCs w:val="22"/>
              </w:rPr>
              <w:t>-</w:t>
            </w:r>
          </w:p>
        </w:tc>
        <w:tc>
          <w:tcPr>
            <w:tcW w:w="499" w:type="pct"/>
            <w:vMerge/>
            <w:vAlign w:val="center"/>
          </w:tcPr>
          <w:p w:rsidR="00863FB0" w:rsidRPr="001D25D2" w:rsidRDefault="00863FB0" w:rsidP="00232BE5">
            <w:pPr>
              <w:rPr>
                <w:rFonts w:asciiTheme="majorHAnsi" w:hAnsiTheme="majorHAnsi"/>
                <w:sz w:val="20"/>
                <w:szCs w:val="22"/>
              </w:rPr>
            </w:pPr>
          </w:p>
        </w:tc>
        <w:tc>
          <w:tcPr>
            <w:tcW w:w="259" w:type="pct"/>
            <w:tcBorders>
              <w:top w:val="single" w:sz="4" w:space="0" w:color="auto"/>
            </w:tcBorders>
          </w:tcPr>
          <w:p w:rsidR="00863FB0" w:rsidRPr="001D25D2" w:rsidRDefault="00863FB0" w:rsidP="00863FB0">
            <w:pPr>
              <w:rPr>
                <w:rFonts w:asciiTheme="majorHAnsi" w:hAnsiTheme="majorHAnsi"/>
                <w:sz w:val="20"/>
                <w:szCs w:val="22"/>
              </w:rPr>
            </w:pPr>
            <w:r w:rsidRPr="001D25D2">
              <w:rPr>
                <w:rFonts w:asciiTheme="majorHAnsi" w:hAnsiTheme="majorHAnsi"/>
                <w:sz w:val="20"/>
                <w:szCs w:val="22"/>
              </w:rPr>
              <w:t>UNDP</w:t>
            </w:r>
          </w:p>
        </w:tc>
        <w:tc>
          <w:tcPr>
            <w:tcW w:w="477" w:type="pct"/>
            <w:tcBorders>
              <w:top w:val="single" w:sz="4" w:space="0" w:color="auto"/>
            </w:tcBorders>
            <w:vAlign w:val="center"/>
          </w:tcPr>
          <w:p w:rsidR="00863FB0" w:rsidRPr="001D25D2" w:rsidRDefault="00863FB0" w:rsidP="00703657">
            <w:pPr>
              <w:rPr>
                <w:rFonts w:asciiTheme="majorHAnsi" w:hAnsiTheme="majorHAnsi" w:cs="Arial"/>
                <w:sz w:val="20"/>
                <w:szCs w:val="22"/>
              </w:rPr>
            </w:pPr>
            <w:r w:rsidRPr="001D25D2">
              <w:rPr>
                <w:rFonts w:asciiTheme="majorHAnsi" w:hAnsiTheme="majorHAnsi" w:cs="Arial"/>
                <w:sz w:val="20"/>
                <w:szCs w:val="22"/>
              </w:rPr>
              <w:t>Consultant (Agricultural/Soil Expert)</w:t>
            </w:r>
          </w:p>
        </w:tc>
        <w:tc>
          <w:tcPr>
            <w:tcW w:w="412" w:type="pct"/>
            <w:tcBorders>
              <w:top w:val="single" w:sz="4" w:space="0" w:color="auto"/>
            </w:tcBorders>
          </w:tcPr>
          <w:p w:rsidR="00863FB0" w:rsidRPr="001D25D2" w:rsidRDefault="00703657" w:rsidP="00703657">
            <w:pPr>
              <w:rPr>
                <w:rFonts w:asciiTheme="majorHAnsi" w:hAnsiTheme="majorHAnsi" w:cs="Arial"/>
                <w:sz w:val="20"/>
                <w:szCs w:val="22"/>
              </w:rPr>
            </w:pPr>
            <w:r w:rsidRPr="001D25D2">
              <w:rPr>
                <w:rFonts w:asciiTheme="majorHAnsi" w:hAnsiTheme="majorHAnsi" w:cs="Arial"/>
                <w:sz w:val="20"/>
                <w:szCs w:val="22"/>
              </w:rPr>
              <w:t>2,</w:t>
            </w:r>
            <w:r w:rsidR="00863FB0" w:rsidRPr="001D25D2">
              <w:rPr>
                <w:rFonts w:asciiTheme="majorHAnsi" w:hAnsiTheme="majorHAnsi" w:cs="Arial"/>
                <w:sz w:val="20"/>
                <w:szCs w:val="22"/>
              </w:rPr>
              <w:t>500</w:t>
            </w:r>
          </w:p>
        </w:tc>
      </w:tr>
      <w:tr w:rsidR="00D43700" w:rsidRPr="001D25D2" w:rsidTr="009C34AA">
        <w:trPr>
          <w:cantSplit/>
          <w:trHeight w:val="404"/>
        </w:trPr>
        <w:tc>
          <w:tcPr>
            <w:tcW w:w="1180" w:type="pct"/>
            <w:vMerge/>
          </w:tcPr>
          <w:p w:rsidR="00863FB0" w:rsidRPr="001D25D2" w:rsidRDefault="00863FB0" w:rsidP="008F1069">
            <w:pPr>
              <w:rPr>
                <w:rFonts w:asciiTheme="majorHAnsi" w:hAnsiTheme="majorHAnsi"/>
                <w:sz w:val="20"/>
                <w:szCs w:val="22"/>
              </w:rPr>
            </w:pPr>
          </w:p>
        </w:tc>
        <w:tc>
          <w:tcPr>
            <w:tcW w:w="940" w:type="pct"/>
          </w:tcPr>
          <w:p w:rsidR="00863FB0" w:rsidRPr="001D25D2" w:rsidRDefault="00703657" w:rsidP="00D70776">
            <w:pPr>
              <w:rPr>
                <w:rFonts w:asciiTheme="majorHAnsi" w:hAnsiTheme="majorHAnsi" w:cs="Arial"/>
                <w:sz w:val="20"/>
                <w:szCs w:val="22"/>
              </w:rPr>
            </w:pPr>
            <w:r w:rsidRPr="001D25D2">
              <w:rPr>
                <w:rFonts w:asciiTheme="majorHAnsi" w:hAnsiTheme="majorHAnsi" w:cs="Arial"/>
                <w:sz w:val="20"/>
                <w:szCs w:val="22"/>
              </w:rPr>
              <w:t>1.2.3</w:t>
            </w:r>
            <w:r w:rsidR="00863FB0" w:rsidRPr="001D25D2">
              <w:rPr>
                <w:rFonts w:asciiTheme="majorHAnsi" w:hAnsiTheme="majorHAnsi" w:cs="Arial"/>
                <w:sz w:val="20"/>
                <w:szCs w:val="22"/>
              </w:rPr>
              <w:t>. Establishing the windbreak system</w:t>
            </w:r>
          </w:p>
        </w:tc>
        <w:tc>
          <w:tcPr>
            <w:tcW w:w="352" w:type="pct"/>
            <w:vAlign w:val="center"/>
          </w:tcPr>
          <w:p w:rsidR="00863FB0" w:rsidRPr="001D25D2" w:rsidRDefault="00F806A9" w:rsidP="008F1069">
            <w:pPr>
              <w:rPr>
                <w:rFonts w:asciiTheme="majorHAnsi" w:hAnsiTheme="majorHAnsi"/>
                <w:sz w:val="20"/>
                <w:szCs w:val="22"/>
              </w:rPr>
            </w:pPr>
            <w:r w:rsidRPr="001D25D2">
              <w:rPr>
                <w:rFonts w:asciiTheme="majorHAnsi" w:hAnsiTheme="majorHAnsi"/>
                <w:sz w:val="20"/>
                <w:szCs w:val="22"/>
              </w:rPr>
              <w:t>7</w:t>
            </w:r>
            <w:r w:rsidR="00937359" w:rsidRPr="001D25D2">
              <w:rPr>
                <w:rFonts w:asciiTheme="majorHAnsi" w:hAnsiTheme="majorHAnsi"/>
                <w:sz w:val="20"/>
                <w:szCs w:val="22"/>
              </w:rPr>
              <w:t>,</w:t>
            </w:r>
            <w:r w:rsidRPr="001D25D2">
              <w:rPr>
                <w:rFonts w:asciiTheme="majorHAnsi" w:hAnsiTheme="majorHAnsi"/>
                <w:sz w:val="20"/>
                <w:szCs w:val="22"/>
              </w:rPr>
              <w:t>000</w:t>
            </w:r>
          </w:p>
        </w:tc>
        <w:tc>
          <w:tcPr>
            <w:tcW w:w="268" w:type="pct"/>
            <w:vAlign w:val="center"/>
          </w:tcPr>
          <w:p w:rsidR="00863FB0" w:rsidRPr="001D25D2" w:rsidRDefault="00863FB0" w:rsidP="00F12493">
            <w:pPr>
              <w:rPr>
                <w:rFonts w:asciiTheme="majorHAnsi" w:hAnsiTheme="majorHAnsi"/>
                <w:sz w:val="20"/>
                <w:szCs w:val="22"/>
              </w:rPr>
            </w:pPr>
            <w:r w:rsidRPr="001D25D2">
              <w:rPr>
                <w:rFonts w:asciiTheme="majorHAnsi" w:hAnsiTheme="majorHAnsi"/>
                <w:sz w:val="20"/>
                <w:szCs w:val="22"/>
              </w:rPr>
              <w:t>-</w:t>
            </w:r>
          </w:p>
        </w:tc>
        <w:tc>
          <w:tcPr>
            <w:tcW w:w="268" w:type="pct"/>
            <w:vAlign w:val="center"/>
          </w:tcPr>
          <w:p w:rsidR="00863FB0" w:rsidRPr="001D25D2" w:rsidRDefault="00863FB0" w:rsidP="00F12493">
            <w:pPr>
              <w:rPr>
                <w:rFonts w:asciiTheme="majorHAnsi" w:hAnsiTheme="majorHAnsi"/>
                <w:sz w:val="20"/>
                <w:szCs w:val="22"/>
              </w:rPr>
            </w:pPr>
            <w:r w:rsidRPr="001D25D2">
              <w:rPr>
                <w:rFonts w:asciiTheme="majorHAnsi" w:hAnsiTheme="majorHAnsi"/>
                <w:sz w:val="20"/>
                <w:szCs w:val="22"/>
              </w:rPr>
              <w:t>-</w:t>
            </w:r>
          </w:p>
        </w:tc>
        <w:tc>
          <w:tcPr>
            <w:tcW w:w="345" w:type="pct"/>
            <w:vAlign w:val="center"/>
          </w:tcPr>
          <w:p w:rsidR="00863FB0" w:rsidRPr="001D25D2" w:rsidRDefault="00863FB0" w:rsidP="00F12493">
            <w:pPr>
              <w:rPr>
                <w:rFonts w:asciiTheme="majorHAnsi" w:hAnsiTheme="majorHAnsi"/>
                <w:sz w:val="20"/>
                <w:szCs w:val="22"/>
              </w:rPr>
            </w:pPr>
            <w:r w:rsidRPr="001D25D2">
              <w:rPr>
                <w:rFonts w:asciiTheme="majorHAnsi" w:hAnsiTheme="majorHAnsi"/>
                <w:sz w:val="20"/>
                <w:szCs w:val="22"/>
              </w:rPr>
              <w:t>-</w:t>
            </w:r>
          </w:p>
        </w:tc>
        <w:tc>
          <w:tcPr>
            <w:tcW w:w="499" w:type="pct"/>
            <w:vMerge/>
            <w:vAlign w:val="center"/>
          </w:tcPr>
          <w:p w:rsidR="00863FB0" w:rsidRPr="001D25D2" w:rsidRDefault="00863FB0" w:rsidP="008F1069">
            <w:pPr>
              <w:rPr>
                <w:rFonts w:asciiTheme="majorHAnsi" w:hAnsiTheme="majorHAnsi"/>
                <w:sz w:val="20"/>
                <w:szCs w:val="22"/>
              </w:rPr>
            </w:pPr>
          </w:p>
        </w:tc>
        <w:tc>
          <w:tcPr>
            <w:tcW w:w="259" w:type="pct"/>
          </w:tcPr>
          <w:p w:rsidR="00863FB0" w:rsidRPr="001D25D2" w:rsidRDefault="00863FB0">
            <w:pPr>
              <w:rPr>
                <w:rFonts w:asciiTheme="majorHAnsi" w:hAnsiTheme="majorHAnsi"/>
                <w:sz w:val="20"/>
                <w:szCs w:val="22"/>
              </w:rPr>
            </w:pPr>
            <w:r w:rsidRPr="001D25D2">
              <w:rPr>
                <w:rFonts w:asciiTheme="majorHAnsi" w:hAnsiTheme="majorHAnsi"/>
                <w:sz w:val="20"/>
                <w:szCs w:val="22"/>
              </w:rPr>
              <w:t>UNDP</w:t>
            </w:r>
          </w:p>
        </w:tc>
        <w:tc>
          <w:tcPr>
            <w:tcW w:w="477" w:type="pct"/>
            <w:vAlign w:val="center"/>
          </w:tcPr>
          <w:p w:rsidR="00863FB0" w:rsidRPr="001D25D2" w:rsidRDefault="00863FB0" w:rsidP="00863FB0">
            <w:pPr>
              <w:rPr>
                <w:rFonts w:asciiTheme="majorHAnsi" w:hAnsiTheme="majorHAnsi" w:cs="Arial"/>
                <w:sz w:val="20"/>
                <w:szCs w:val="22"/>
              </w:rPr>
            </w:pPr>
            <w:r w:rsidRPr="001D25D2">
              <w:rPr>
                <w:rFonts w:asciiTheme="majorHAnsi" w:hAnsiTheme="majorHAnsi" w:cs="Arial"/>
                <w:sz w:val="20"/>
                <w:szCs w:val="22"/>
              </w:rPr>
              <w:t>Saplings</w:t>
            </w:r>
          </w:p>
        </w:tc>
        <w:tc>
          <w:tcPr>
            <w:tcW w:w="412" w:type="pct"/>
          </w:tcPr>
          <w:p w:rsidR="00863FB0" w:rsidRPr="001D25D2" w:rsidRDefault="00863FB0" w:rsidP="00863FB0">
            <w:pPr>
              <w:rPr>
                <w:rFonts w:asciiTheme="majorHAnsi" w:hAnsiTheme="majorHAnsi" w:cs="Arial"/>
                <w:sz w:val="20"/>
                <w:szCs w:val="22"/>
              </w:rPr>
            </w:pPr>
            <w:r w:rsidRPr="001D25D2">
              <w:rPr>
                <w:rFonts w:asciiTheme="majorHAnsi" w:hAnsiTheme="majorHAnsi" w:cs="Arial"/>
                <w:sz w:val="20"/>
                <w:szCs w:val="22"/>
              </w:rPr>
              <w:t>7</w:t>
            </w:r>
            <w:r w:rsidR="00B632C9" w:rsidRPr="001D25D2">
              <w:rPr>
                <w:rFonts w:asciiTheme="majorHAnsi" w:hAnsiTheme="majorHAnsi" w:cs="Arial"/>
                <w:sz w:val="20"/>
                <w:szCs w:val="22"/>
              </w:rPr>
              <w:t>,</w:t>
            </w:r>
            <w:r w:rsidRPr="001D25D2">
              <w:rPr>
                <w:rFonts w:asciiTheme="majorHAnsi" w:hAnsiTheme="majorHAnsi" w:cs="Arial"/>
                <w:sz w:val="20"/>
                <w:szCs w:val="22"/>
              </w:rPr>
              <w:t>000</w:t>
            </w:r>
          </w:p>
        </w:tc>
      </w:tr>
      <w:tr w:rsidR="00D43700" w:rsidRPr="001D25D2" w:rsidTr="009C34AA">
        <w:trPr>
          <w:cantSplit/>
          <w:trHeight w:val="350"/>
        </w:trPr>
        <w:tc>
          <w:tcPr>
            <w:tcW w:w="1180" w:type="pct"/>
            <w:vMerge/>
          </w:tcPr>
          <w:p w:rsidR="00F806A9" w:rsidRPr="001D25D2" w:rsidRDefault="00F806A9" w:rsidP="008F1069">
            <w:pPr>
              <w:rPr>
                <w:rFonts w:asciiTheme="majorHAnsi" w:hAnsiTheme="majorHAnsi"/>
                <w:sz w:val="20"/>
                <w:szCs w:val="22"/>
              </w:rPr>
            </w:pPr>
          </w:p>
        </w:tc>
        <w:tc>
          <w:tcPr>
            <w:tcW w:w="940" w:type="pct"/>
          </w:tcPr>
          <w:p w:rsidR="00F806A9" w:rsidRPr="001D25D2" w:rsidRDefault="00703657" w:rsidP="00D70776">
            <w:pPr>
              <w:rPr>
                <w:rFonts w:asciiTheme="majorHAnsi" w:hAnsiTheme="majorHAnsi" w:cs="Arial"/>
                <w:sz w:val="20"/>
                <w:szCs w:val="22"/>
              </w:rPr>
            </w:pPr>
            <w:r w:rsidRPr="001D25D2">
              <w:rPr>
                <w:rFonts w:asciiTheme="majorHAnsi" w:hAnsiTheme="majorHAnsi" w:cs="Arial"/>
                <w:sz w:val="20"/>
                <w:szCs w:val="22"/>
              </w:rPr>
              <w:t>1.2.4</w:t>
            </w:r>
            <w:r w:rsidR="00F806A9" w:rsidRPr="001D25D2">
              <w:rPr>
                <w:rFonts w:asciiTheme="majorHAnsi" w:hAnsiTheme="majorHAnsi" w:cs="Arial"/>
                <w:sz w:val="20"/>
                <w:szCs w:val="22"/>
              </w:rPr>
              <w:t>. Windbreak and wind erosion workshop</w:t>
            </w:r>
          </w:p>
        </w:tc>
        <w:tc>
          <w:tcPr>
            <w:tcW w:w="352" w:type="pct"/>
            <w:vAlign w:val="center"/>
          </w:tcPr>
          <w:p w:rsidR="00F806A9" w:rsidRPr="001D25D2" w:rsidRDefault="00703657" w:rsidP="008F1069">
            <w:pPr>
              <w:rPr>
                <w:rFonts w:asciiTheme="majorHAnsi" w:hAnsiTheme="majorHAnsi"/>
                <w:sz w:val="20"/>
                <w:szCs w:val="22"/>
              </w:rPr>
            </w:pPr>
            <w:r w:rsidRPr="001D25D2">
              <w:rPr>
                <w:rFonts w:asciiTheme="majorHAnsi" w:hAnsiTheme="majorHAnsi"/>
                <w:sz w:val="20"/>
                <w:szCs w:val="22"/>
              </w:rPr>
              <w:t>1</w:t>
            </w:r>
            <w:r w:rsidR="00937359" w:rsidRPr="001D25D2">
              <w:rPr>
                <w:rFonts w:asciiTheme="majorHAnsi" w:hAnsiTheme="majorHAnsi"/>
                <w:sz w:val="20"/>
                <w:szCs w:val="22"/>
              </w:rPr>
              <w:t>,</w:t>
            </w:r>
            <w:r w:rsidRPr="001D25D2">
              <w:rPr>
                <w:rFonts w:asciiTheme="majorHAnsi" w:hAnsiTheme="majorHAnsi"/>
                <w:sz w:val="20"/>
                <w:szCs w:val="22"/>
              </w:rPr>
              <w:t>0</w:t>
            </w:r>
            <w:r w:rsidR="00F806A9" w:rsidRPr="001D25D2">
              <w:rPr>
                <w:rFonts w:asciiTheme="majorHAnsi" w:hAnsiTheme="majorHAnsi"/>
                <w:sz w:val="20"/>
                <w:szCs w:val="22"/>
              </w:rPr>
              <w:t>00</w:t>
            </w:r>
          </w:p>
        </w:tc>
        <w:tc>
          <w:tcPr>
            <w:tcW w:w="268" w:type="pct"/>
            <w:vAlign w:val="center"/>
          </w:tcPr>
          <w:p w:rsidR="00F806A9" w:rsidRPr="001D25D2" w:rsidRDefault="00F806A9" w:rsidP="00F12493">
            <w:pPr>
              <w:rPr>
                <w:rFonts w:asciiTheme="majorHAnsi" w:hAnsiTheme="majorHAnsi"/>
                <w:sz w:val="20"/>
                <w:szCs w:val="22"/>
              </w:rPr>
            </w:pPr>
            <w:r w:rsidRPr="001D25D2">
              <w:rPr>
                <w:rFonts w:asciiTheme="majorHAnsi" w:hAnsiTheme="majorHAnsi"/>
                <w:sz w:val="20"/>
                <w:szCs w:val="22"/>
              </w:rPr>
              <w:t>-</w:t>
            </w:r>
          </w:p>
        </w:tc>
        <w:tc>
          <w:tcPr>
            <w:tcW w:w="268" w:type="pct"/>
            <w:vAlign w:val="center"/>
          </w:tcPr>
          <w:p w:rsidR="00F806A9" w:rsidRPr="001D25D2" w:rsidRDefault="00F806A9" w:rsidP="00F12493">
            <w:pPr>
              <w:rPr>
                <w:rFonts w:asciiTheme="majorHAnsi" w:hAnsiTheme="majorHAnsi"/>
                <w:sz w:val="20"/>
                <w:szCs w:val="22"/>
              </w:rPr>
            </w:pPr>
            <w:r w:rsidRPr="001D25D2">
              <w:rPr>
                <w:rFonts w:asciiTheme="majorHAnsi" w:hAnsiTheme="majorHAnsi"/>
                <w:sz w:val="20"/>
                <w:szCs w:val="22"/>
              </w:rPr>
              <w:t>-</w:t>
            </w:r>
          </w:p>
        </w:tc>
        <w:tc>
          <w:tcPr>
            <w:tcW w:w="345" w:type="pct"/>
            <w:vAlign w:val="center"/>
          </w:tcPr>
          <w:p w:rsidR="00F806A9" w:rsidRPr="001D25D2" w:rsidRDefault="00F806A9" w:rsidP="00F12493">
            <w:pPr>
              <w:rPr>
                <w:rFonts w:asciiTheme="majorHAnsi" w:hAnsiTheme="majorHAnsi"/>
                <w:sz w:val="20"/>
                <w:szCs w:val="22"/>
              </w:rPr>
            </w:pPr>
            <w:r w:rsidRPr="001D25D2">
              <w:rPr>
                <w:rFonts w:asciiTheme="majorHAnsi" w:hAnsiTheme="majorHAnsi"/>
                <w:sz w:val="20"/>
                <w:szCs w:val="22"/>
              </w:rPr>
              <w:t>-</w:t>
            </w:r>
          </w:p>
        </w:tc>
        <w:tc>
          <w:tcPr>
            <w:tcW w:w="499" w:type="pct"/>
            <w:vMerge/>
            <w:vAlign w:val="center"/>
          </w:tcPr>
          <w:p w:rsidR="00F806A9" w:rsidRPr="001D25D2" w:rsidRDefault="00F806A9" w:rsidP="008F1069">
            <w:pPr>
              <w:rPr>
                <w:rFonts w:asciiTheme="majorHAnsi" w:hAnsiTheme="majorHAnsi"/>
                <w:sz w:val="20"/>
                <w:szCs w:val="22"/>
              </w:rPr>
            </w:pPr>
          </w:p>
        </w:tc>
        <w:tc>
          <w:tcPr>
            <w:tcW w:w="259" w:type="pct"/>
          </w:tcPr>
          <w:p w:rsidR="00F806A9" w:rsidRPr="001D25D2" w:rsidRDefault="00F806A9">
            <w:pPr>
              <w:rPr>
                <w:rFonts w:asciiTheme="majorHAnsi" w:hAnsiTheme="majorHAnsi"/>
                <w:sz w:val="20"/>
                <w:szCs w:val="22"/>
              </w:rPr>
            </w:pPr>
            <w:r w:rsidRPr="001D25D2">
              <w:rPr>
                <w:rFonts w:asciiTheme="majorHAnsi" w:hAnsiTheme="majorHAnsi"/>
                <w:sz w:val="20"/>
                <w:szCs w:val="22"/>
              </w:rPr>
              <w:t>UNDP</w:t>
            </w:r>
          </w:p>
        </w:tc>
        <w:tc>
          <w:tcPr>
            <w:tcW w:w="477" w:type="pct"/>
            <w:vAlign w:val="center"/>
          </w:tcPr>
          <w:p w:rsidR="00F806A9" w:rsidRPr="001D25D2" w:rsidRDefault="00F806A9" w:rsidP="00F806A9">
            <w:pPr>
              <w:rPr>
                <w:rFonts w:asciiTheme="majorHAnsi" w:hAnsiTheme="majorHAnsi" w:cs="Arial"/>
                <w:sz w:val="20"/>
                <w:szCs w:val="22"/>
              </w:rPr>
            </w:pPr>
            <w:r w:rsidRPr="001D25D2">
              <w:rPr>
                <w:rFonts w:asciiTheme="majorHAnsi" w:hAnsiTheme="majorHAnsi" w:cs="Arial"/>
                <w:sz w:val="20"/>
                <w:szCs w:val="22"/>
              </w:rPr>
              <w:t>Workshop organisation</w:t>
            </w:r>
          </w:p>
        </w:tc>
        <w:tc>
          <w:tcPr>
            <w:tcW w:w="412" w:type="pct"/>
          </w:tcPr>
          <w:p w:rsidR="00F806A9" w:rsidRPr="001D25D2" w:rsidRDefault="00703657" w:rsidP="00F806A9">
            <w:pPr>
              <w:rPr>
                <w:rFonts w:asciiTheme="majorHAnsi" w:hAnsiTheme="majorHAnsi" w:cs="Arial"/>
                <w:sz w:val="20"/>
                <w:szCs w:val="22"/>
              </w:rPr>
            </w:pPr>
            <w:r w:rsidRPr="001D25D2">
              <w:rPr>
                <w:rFonts w:asciiTheme="majorHAnsi" w:hAnsiTheme="majorHAnsi" w:cs="Arial"/>
                <w:sz w:val="20"/>
                <w:szCs w:val="22"/>
              </w:rPr>
              <w:t>1</w:t>
            </w:r>
            <w:r w:rsidR="00B632C9" w:rsidRPr="001D25D2">
              <w:rPr>
                <w:rFonts w:asciiTheme="majorHAnsi" w:hAnsiTheme="majorHAnsi" w:cs="Arial"/>
                <w:sz w:val="20"/>
                <w:szCs w:val="22"/>
              </w:rPr>
              <w:t>,</w:t>
            </w:r>
            <w:r w:rsidRPr="001D25D2">
              <w:rPr>
                <w:rFonts w:asciiTheme="majorHAnsi" w:hAnsiTheme="majorHAnsi" w:cs="Arial"/>
                <w:sz w:val="20"/>
                <w:szCs w:val="22"/>
              </w:rPr>
              <w:t>0</w:t>
            </w:r>
            <w:r w:rsidR="00F806A9" w:rsidRPr="001D25D2">
              <w:rPr>
                <w:rFonts w:asciiTheme="majorHAnsi" w:hAnsiTheme="majorHAnsi" w:cs="Arial"/>
                <w:sz w:val="20"/>
                <w:szCs w:val="22"/>
              </w:rPr>
              <w:t>00</w:t>
            </w:r>
          </w:p>
        </w:tc>
      </w:tr>
      <w:tr w:rsidR="00D43700" w:rsidRPr="001D25D2" w:rsidTr="009C34AA">
        <w:trPr>
          <w:cantSplit/>
          <w:trHeight w:val="340"/>
        </w:trPr>
        <w:tc>
          <w:tcPr>
            <w:tcW w:w="1180" w:type="pct"/>
            <w:vMerge/>
          </w:tcPr>
          <w:p w:rsidR="00F806A9" w:rsidRPr="001D25D2" w:rsidRDefault="00F806A9" w:rsidP="008F1069">
            <w:pPr>
              <w:rPr>
                <w:rFonts w:asciiTheme="majorHAnsi" w:hAnsiTheme="majorHAnsi"/>
                <w:sz w:val="20"/>
                <w:szCs w:val="22"/>
              </w:rPr>
            </w:pPr>
          </w:p>
        </w:tc>
        <w:tc>
          <w:tcPr>
            <w:tcW w:w="940" w:type="pct"/>
            <w:tcBorders>
              <w:bottom w:val="single" w:sz="4" w:space="0" w:color="auto"/>
            </w:tcBorders>
          </w:tcPr>
          <w:p w:rsidR="00F806A9" w:rsidRPr="001D25D2" w:rsidRDefault="00F806A9" w:rsidP="00137EB2">
            <w:pPr>
              <w:spacing w:before="60"/>
              <w:jc w:val="left"/>
              <w:rPr>
                <w:rFonts w:asciiTheme="majorHAnsi" w:hAnsiTheme="majorHAnsi"/>
                <w:iCs/>
                <w:sz w:val="20"/>
                <w:szCs w:val="22"/>
              </w:rPr>
            </w:pPr>
            <w:r w:rsidRPr="001D25D2">
              <w:rPr>
                <w:rFonts w:asciiTheme="majorHAnsi" w:hAnsiTheme="majorHAnsi"/>
                <w:iCs/>
                <w:sz w:val="20"/>
                <w:szCs w:val="22"/>
              </w:rPr>
              <w:t>MONITORING</w:t>
            </w:r>
          </w:p>
        </w:tc>
        <w:tc>
          <w:tcPr>
            <w:tcW w:w="352" w:type="pct"/>
            <w:tcBorders>
              <w:bottom w:val="single" w:sz="4" w:space="0" w:color="auto"/>
            </w:tcBorders>
            <w:vAlign w:val="center"/>
          </w:tcPr>
          <w:p w:rsidR="00F806A9" w:rsidRPr="001D25D2" w:rsidRDefault="00F806A9" w:rsidP="008F1069">
            <w:pPr>
              <w:rPr>
                <w:rFonts w:asciiTheme="majorHAnsi" w:hAnsiTheme="majorHAnsi"/>
                <w:sz w:val="20"/>
                <w:szCs w:val="22"/>
              </w:rPr>
            </w:pPr>
          </w:p>
        </w:tc>
        <w:tc>
          <w:tcPr>
            <w:tcW w:w="268" w:type="pct"/>
            <w:tcBorders>
              <w:bottom w:val="single" w:sz="4" w:space="0" w:color="auto"/>
            </w:tcBorders>
            <w:vAlign w:val="center"/>
          </w:tcPr>
          <w:p w:rsidR="00F806A9" w:rsidRPr="001D25D2" w:rsidRDefault="00F806A9" w:rsidP="00F12493">
            <w:pPr>
              <w:rPr>
                <w:rFonts w:asciiTheme="majorHAnsi" w:hAnsiTheme="majorHAnsi"/>
                <w:sz w:val="20"/>
                <w:szCs w:val="22"/>
              </w:rPr>
            </w:pPr>
            <w:r w:rsidRPr="001D25D2">
              <w:rPr>
                <w:rFonts w:asciiTheme="majorHAnsi" w:hAnsiTheme="majorHAnsi"/>
                <w:sz w:val="20"/>
                <w:szCs w:val="22"/>
              </w:rPr>
              <w:t>-</w:t>
            </w:r>
          </w:p>
        </w:tc>
        <w:tc>
          <w:tcPr>
            <w:tcW w:w="268" w:type="pct"/>
            <w:tcBorders>
              <w:bottom w:val="single" w:sz="4" w:space="0" w:color="auto"/>
            </w:tcBorders>
            <w:vAlign w:val="center"/>
          </w:tcPr>
          <w:p w:rsidR="00F806A9" w:rsidRPr="001D25D2" w:rsidRDefault="00F806A9" w:rsidP="00F12493">
            <w:pPr>
              <w:rPr>
                <w:rFonts w:asciiTheme="majorHAnsi" w:hAnsiTheme="majorHAnsi"/>
                <w:sz w:val="20"/>
                <w:szCs w:val="22"/>
              </w:rPr>
            </w:pPr>
            <w:r w:rsidRPr="001D25D2">
              <w:rPr>
                <w:rFonts w:asciiTheme="majorHAnsi" w:hAnsiTheme="majorHAnsi"/>
                <w:sz w:val="20"/>
                <w:szCs w:val="22"/>
              </w:rPr>
              <w:t>-</w:t>
            </w:r>
          </w:p>
        </w:tc>
        <w:tc>
          <w:tcPr>
            <w:tcW w:w="345" w:type="pct"/>
            <w:tcBorders>
              <w:bottom w:val="single" w:sz="4" w:space="0" w:color="auto"/>
            </w:tcBorders>
            <w:vAlign w:val="center"/>
          </w:tcPr>
          <w:p w:rsidR="00F806A9" w:rsidRPr="001D25D2" w:rsidRDefault="00F806A9" w:rsidP="00F12493">
            <w:pPr>
              <w:rPr>
                <w:rFonts w:asciiTheme="majorHAnsi" w:hAnsiTheme="majorHAnsi"/>
                <w:sz w:val="20"/>
                <w:szCs w:val="22"/>
              </w:rPr>
            </w:pPr>
            <w:r w:rsidRPr="001D25D2">
              <w:rPr>
                <w:rFonts w:asciiTheme="majorHAnsi" w:hAnsiTheme="majorHAnsi"/>
                <w:sz w:val="20"/>
                <w:szCs w:val="22"/>
              </w:rPr>
              <w:t>-</w:t>
            </w:r>
          </w:p>
        </w:tc>
        <w:tc>
          <w:tcPr>
            <w:tcW w:w="499" w:type="pct"/>
            <w:vMerge/>
            <w:tcBorders>
              <w:bottom w:val="single" w:sz="4" w:space="0" w:color="auto"/>
            </w:tcBorders>
            <w:vAlign w:val="center"/>
          </w:tcPr>
          <w:p w:rsidR="00F806A9" w:rsidRPr="001D25D2" w:rsidRDefault="00F806A9" w:rsidP="008F1069">
            <w:pPr>
              <w:rPr>
                <w:rFonts w:asciiTheme="majorHAnsi" w:hAnsiTheme="majorHAnsi"/>
                <w:sz w:val="20"/>
                <w:szCs w:val="22"/>
              </w:rPr>
            </w:pPr>
          </w:p>
        </w:tc>
        <w:tc>
          <w:tcPr>
            <w:tcW w:w="259" w:type="pct"/>
            <w:tcBorders>
              <w:bottom w:val="single" w:sz="4" w:space="0" w:color="auto"/>
            </w:tcBorders>
          </w:tcPr>
          <w:p w:rsidR="00F806A9" w:rsidRPr="001D25D2" w:rsidRDefault="00F806A9">
            <w:pPr>
              <w:rPr>
                <w:rFonts w:asciiTheme="majorHAnsi" w:hAnsiTheme="majorHAnsi"/>
                <w:sz w:val="20"/>
                <w:szCs w:val="22"/>
              </w:rPr>
            </w:pPr>
          </w:p>
        </w:tc>
        <w:tc>
          <w:tcPr>
            <w:tcW w:w="477" w:type="pct"/>
            <w:tcBorders>
              <w:bottom w:val="single" w:sz="4" w:space="0" w:color="auto"/>
            </w:tcBorders>
            <w:vAlign w:val="center"/>
          </w:tcPr>
          <w:p w:rsidR="00F806A9" w:rsidRPr="001D25D2" w:rsidRDefault="00F806A9" w:rsidP="008F1069">
            <w:pPr>
              <w:rPr>
                <w:rFonts w:asciiTheme="majorHAnsi" w:hAnsiTheme="majorHAnsi"/>
                <w:sz w:val="20"/>
                <w:szCs w:val="22"/>
              </w:rPr>
            </w:pPr>
          </w:p>
        </w:tc>
        <w:tc>
          <w:tcPr>
            <w:tcW w:w="412" w:type="pct"/>
            <w:tcBorders>
              <w:bottom w:val="single" w:sz="4" w:space="0" w:color="auto"/>
            </w:tcBorders>
          </w:tcPr>
          <w:p w:rsidR="00F806A9" w:rsidRPr="001D25D2" w:rsidRDefault="00F806A9" w:rsidP="008F1069">
            <w:pPr>
              <w:rPr>
                <w:rFonts w:asciiTheme="majorHAnsi" w:hAnsiTheme="majorHAnsi"/>
                <w:sz w:val="20"/>
                <w:szCs w:val="22"/>
              </w:rPr>
            </w:pPr>
          </w:p>
        </w:tc>
      </w:tr>
      <w:tr w:rsidR="00F806A9" w:rsidRPr="001D25D2" w:rsidTr="009C34AA">
        <w:trPr>
          <w:cantSplit/>
          <w:trHeight w:val="340"/>
        </w:trPr>
        <w:tc>
          <w:tcPr>
            <w:tcW w:w="1180" w:type="pct"/>
            <w:vMerge/>
          </w:tcPr>
          <w:p w:rsidR="00F806A9" w:rsidRPr="001D25D2" w:rsidRDefault="00F806A9" w:rsidP="008F1069">
            <w:pPr>
              <w:rPr>
                <w:rFonts w:asciiTheme="majorHAnsi" w:hAnsiTheme="majorHAnsi"/>
                <w:sz w:val="20"/>
              </w:rPr>
            </w:pPr>
          </w:p>
        </w:tc>
        <w:tc>
          <w:tcPr>
            <w:tcW w:w="3408" w:type="pct"/>
            <w:gridSpan w:val="8"/>
            <w:shd w:val="clear" w:color="auto" w:fill="E6E6E6"/>
            <w:vAlign w:val="center"/>
          </w:tcPr>
          <w:p w:rsidR="00F806A9" w:rsidRPr="001D25D2" w:rsidRDefault="00F806A9" w:rsidP="008F1069">
            <w:pPr>
              <w:rPr>
                <w:rFonts w:asciiTheme="majorHAnsi" w:hAnsiTheme="majorHAnsi"/>
                <w:sz w:val="20"/>
              </w:rPr>
            </w:pPr>
            <w:r w:rsidRPr="001D25D2">
              <w:rPr>
                <w:rFonts w:asciiTheme="majorHAnsi" w:hAnsiTheme="majorHAnsi"/>
                <w:b/>
                <w:sz w:val="20"/>
                <w:szCs w:val="20"/>
              </w:rPr>
              <w:t>Sub-Total for Output 2</w:t>
            </w:r>
          </w:p>
        </w:tc>
        <w:tc>
          <w:tcPr>
            <w:tcW w:w="412" w:type="pct"/>
            <w:shd w:val="clear" w:color="auto" w:fill="E6E6E6"/>
          </w:tcPr>
          <w:p w:rsidR="00F806A9" w:rsidRPr="001D25D2" w:rsidRDefault="00703657" w:rsidP="008F1069">
            <w:pPr>
              <w:rPr>
                <w:rFonts w:asciiTheme="majorHAnsi" w:hAnsiTheme="majorHAnsi"/>
                <w:sz w:val="20"/>
              </w:rPr>
            </w:pPr>
            <w:r w:rsidRPr="001D25D2">
              <w:rPr>
                <w:rFonts w:asciiTheme="majorHAnsi" w:hAnsiTheme="majorHAnsi"/>
                <w:sz w:val="20"/>
              </w:rPr>
              <w:t>10</w:t>
            </w:r>
            <w:r w:rsidR="00D43700" w:rsidRPr="001D25D2">
              <w:rPr>
                <w:rFonts w:asciiTheme="majorHAnsi" w:hAnsiTheme="majorHAnsi"/>
                <w:sz w:val="20"/>
              </w:rPr>
              <w:t>,</w:t>
            </w:r>
            <w:r w:rsidRPr="001D25D2">
              <w:rPr>
                <w:rFonts w:asciiTheme="majorHAnsi" w:hAnsiTheme="majorHAnsi"/>
                <w:sz w:val="20"/>
              </w:rPr>
              <w:t>750</w:t>
            </w:r>
          </w:p>
        </w:tc>
      </w:tr>
      <w:tr w:rsidR="00D43700" w:rsidRPr="001D25D2" w:rsidTr="009C34AA">
        <w:trPr>
          <w:cantSplit/>
          <w:trHeight w:val="803"/>
        </w:trPr>
        <w:tc>
          <w:tcPr>
            <w:tcW w:w="1180" w:type="pct"/>
            <w:vMerge w:val="restart"/>
          </w:tcPr>
          <w:p w:rsidR="00F806A9" w:rsidRPr="001D25D2" w:rsidRDefault="00F806A9" w:rsidP="00714BDC">
            <w:pPr>
              <w:spacing w:before="60"/>
              <w:rPr>
                <w:rFonts w:asciiTheme="majorHAnsi" w:hAnsiTheme="majorHAnsi" w:cs="Arial"/>
                <w:sz w:val="20"/>
                <w:szCs w:val="16"/>
              </w:rPr>
            </w:pPr>
            <w:r w:rsidRPr="001D25D2">
              <w:rPr>
                <w:rFonts w:asciiTheme="majorHAnsi" w:hAnsiTheme="majorHAnsi"/>
                <w:b/>
                <w:sz w:val="20"/>
              </w:rPr>
              <w:t xml:space="preserve">Output 3: </w:t>
            </w:r>
            <w:r w:rsidRPr="001D25D2">
              <w:rPr>
                <w:rFonts w:asciiTheme="majorHAnsi" w:hAnsiTheme="majorHAnsi" w:cs="Arial"/>
                <w:sz w:val="20"/>
                <w:szCs w:val="16"/>
              </w:rPr>
              <w:t>Crop rotation strategy</w:t>
            </w:r>
          </w:p>
          <w:p w:rsidR="00F806A9" w:rsidRPr="001D25D2" w:rsidRDefault="00F806A9" w:rsidP="00714BDC">
            <w:pPr>
              <w:spacing w:before="60"/>
              <w:rPr>
                <w:rFonts w:asciiTheme="majorHAnsi" w:hAnsiTheme="majorHAnsi"/>
                <w:b/>
                <w:sz w:val="20"/>
              </w:rPr>
            </w:pPr>
          </w:p>
          <w:p w:rsidR="00F806A9" w:rsidRPr="001D25D2" w:rsidRDefault="00F806A9" w:rsidP="008F1069">
            <w:pPr>
              <w:rPr>
                <w:rFonts w:asciiTheme="majorHAnsi" w:hAnsiTheme="majorHAnsi"/>
                <w:sz w:val="20"/>
              </w:rPr>
            </w:pPr>
          </w:p>
        </w:tc>
        <w:tc>
          <w:tcPr>
            <w:tcW w:w="940" w:type="pct"/>
            <w:vMerge w:val="restart"/>
          </w:tcPr>
          <w:p w:rsidR="00F806A9" w:rsidRPr="001D25D2" w:rsidRDefault="00F806A9" w:rsidP="00F12493">
            <w:pPr>
              <w:rPr>
                <w:rFonts w:asciiTheme="majorHAnsi" w:hAnsiTheme="majorHAnsi" w:cs="Arial"/>
                <w:sz w:val="20"/>
                <w:szCs w:val="16"/>
              </w:rPr>
            </w:pPr>
            <w:r w:rsidRPr="001D25D2">
              <w:rPr>
                <w:rFonts w:asciiTheme="majorHAnsi" w:hAnsiTheme="majorHAnsi" w:cs="Arial"/>
                <w:sz w:val="20"/>
                <w:szCs w:val="16"/>
              </w:rPr>
              <w:t>2.2.1. Preparing a baseline biodiversity report to monitor the effects of project implementation</w:t>
            </w:r>
          </w:p>
        </w:tc>
        <w:tc>
          <w:tcPr>
            <w:tcW w:w="352" w:type="pct"/>
            <w:vMerge w:val="restart"/>
          </w:tcPr>
          <w:p w:rsidR="00F806A9" w:rsidRPr="001D25D2" w:rsidRDefault="00286509" w:rsidP="00232BE5">
            <w:pPr>
              <w:rPr>
                <w:rFonts w:asciiTheme="majorHAnsi" w:hAnsiTheme="majorHAnsi"/>
                <w:sz w:val="20"/>
              </w:rPr>
            </w:pPr>
            <w:r w:rsidRPr="001D25D2">
              <w:rPr>
                <w:rFonts w:asciiTheme="majorHAnsi" w:hAnsiTheme="majorHAnsi"/>
                <w:sz w:val="20"/>
              </w:rPr>
              <w:t>18</w:t>
            </w:r>
            <w:r w:rsidR="00B632C9" w:rsidRPr="001D25D2">
              <w:rPr>
                <w:rFonts w:asciiTheme="majorHAnsi" w:hAnsiTheme="majorHAnsi"/>
                <w:sz w:val="20"/>
              </w:rPr>
              <w:t>,</w:t>
            </w:r>
            <w:r w:rsidRPr="001D25D2">
              <w:rPr>
                <w:rFonts w:asciiTheme="majorHAnsi" w:hAnsiTheme="majorHAnsi"/>
                <w:sz w:val="20"/>
              </w:rPr>
              <w:t>500</w:t>
            </w:r>
          </w:p>
        </w:tc>
        <w:tc>
          <w:tcPr>
            <w:tcW w:w="268" w:type="pct"/>
            <w:vMerge w:val="restar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268" w:type="pct"/>
            <w:vMerge w:val="restar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345" w:type="pct"/>
            <w:vMerge w:val="restar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499" w:type="pct"/>
            <w:vMerge w:val="restart"/>
            <w:vAlign w:val="center"/>
          </w:tcPr>
          <w:p w:rsidR="00F806A9" w:rsidRPr="001D25D2" w:rsidRDefault="00F806A9" w:rsidP="00F12493">
            <w:pPr>
              <w:rPr>
                <w:rFonts w:asciiTheme="majorHAnsi" w:hAnsiTheme="majorHAnsi" w:cs="Arial"/>
                <w:sz w:val="20"/>
                <w:szCs w:val="16"/>
              </w:rPr>
            </w:pPr>
          </w:p>
          <w:p w:rsidR="00F806A9" w:rsidRPr="001D25D2" w:rsidRDefault="00F806A9" w:rsidP="00F12493">
            <w:pPr>
              <w:rPr>
                <w:rFonts w:asciiTheme="majorHAnsi" w:hAnsiTheme="majorHAnsi" w:cs="Arial"/>
                <w:sz w:val="20"/>
                <w:szCs w:val="16"/>
              </w:rPr>
            </w:pPr>
            <w:r w:rsidRPr="001D25D2">
              <w:rPr>
                <w:rFonts w:asciiTheme="majorHAnsi" w:hAnsiTheme="majorHAnsi" w:cs="Arial"/>
                <w:sz w:val="20"/>
                <w:szCs w:val="16"/>
              </w:rPr>
              <w:t>DKM</w:t>
            </w:r>
          </w:p>
          <w:p w:rsidR="00F806A9" w:rsidRPr="001D25D2" w:rsidRDefault="00F806A9" w:rsidP="00F12493">
            <w:pPr>
              <w:rPr>
                <w:rFonts w:asciiTheme="majorHAnsi" w:hAnsiTheme="majorHAnsi" w:cs="Arial"/>
                <w:sz w:val="20"/>
                <w:szCs w:val="16"/>
              </w:rPr>
            </w:pPr>
            <w:proofErr w:type="spellStart"/>
            <w:r w:rsidRPr="001D25D2">
              <w:rPr>
                <w:rFonts w:asciiTheme="majorHAnsi" w:hAnsiTheme="majorHAnsi" w:cs="Arial"/>
                <w:sz w:val="20"/>
                <w:szCs w:val="16"/>
              </w:rPr>
              <w:t>Bahri</w:t>
            </w:r>
            <w:proofErr w:type="spellEnd"/>
            <w:r w:rsidRPr="001D25D2">
              <w:rPr>
                <w:rFonts w:asciiTheme="majorHAnsi" w:hAnsiTheme="majorHAnsi" w:cs="Arial"/>
                <w:sz w:val="20"/>
                <w:szCs w:val="16"/>
              </w:rPr>
              <w:t xml:space="preserve"> </w:t>
            </w:r>
            <w:proofErr w:type="spellStart"/>
            <w:r w:rsidRPr="001D25D2">
              <w:rPr>
                <w:rFonts w:asciiTheme="majorHAnsi" w:hAnsiTheme="majorHAnsi" w:cs="Arial"/>
                <w:sz w:val="20"/>
                <w:szCs w:val="16"/>
              </w:rPr>
              <w:t>Dağdaş</w:t>
            </w:r>
            <w:proofErr w:type="spellEnd"/>
            <w:r w:rsidRPr="001D25D2">
              <w:rPr>
                <w:rFonts w:asciiTheme="majorHAnsi" w:hAnsiTheme="majorHAnsi" w:cs="Arial"/>
                <w:sz w:val="20"/>
                <w:szCs w:val="16"/>
              </w:rPr>
              <w:t xml:space="preserve"> </w:t>
            </w:r>
            <w:proofErr w:type="spellStart"/>
            <w:r w:rsidRPr="001D25D2">
              <w:rPr>
                <w:rFonts w:asciiTheme="majorHAnsi" w:hAnsiTheme="majorHAnsi" w:cs="Arial"/>
                <w:sz w:val="20"/>
                <w:szCs w:val="16"/>
              </w:rPr>
              <w:t>Uluslararası</w:t>
            </w:r>
            <w:proofErr w:type="spellEnd"/>
            <w:r w:rsidRPr="001D25D2">
              <w:rPr>
                <w:rFonts w:asciiTheme="majorHAnsi" w:hAnsiTheme="majorHAnsi" w:cs="Arial"/>
                <w:sz w:val="20"/>
                <w:szCs w:val="16"/>
              </w:rPr>
              <w:t xml:space="preserve"> </w:t>
            </w:r>
            <w:proofErr w:type="spellStart"/>
            <w:r w:rsidRPr="001D25D2">
              <w:rPr>
                <w:rFonts w:asciiTheme="majorHAnsi" w:hAnsiTheme="majorHAnsi" w:cs="Arial"/>
                <w:sz w:val="20"/>
                <w:szCs w:val="16"/>
              </w:rPr>
              <w:t>Tarımsal</w:t>
            </w:r>
            <w:proofErr w:type="spellEnd"/>
            <w:r w:rsidRPr="001D25D2">
              <w:rPr>
                <w:rFonts w:asciiTheme="majorHAnsi" w:hAnsiTheme="majorHAnsi" w:cs="Arial"/>
                <w:sz w:val="20"/>
                <w:szCs w:val="16"/>
              </w:rPr>
              <w:t xml:space="preserve"> </w:t>
            </w:r>
            <w:proofErr w:type="spellStart"/>
            <w:r w:rsidRPr="001D25D2">
              <w:rPr>
                <w:rFonts w:asciiTheme="majorHAnsi" w:hAnsiTheme="majorHAnsi" w:cs="Arial"/>
                <w:sz w:val="20"/>
                <w:szCs w:val="16"/>
              </w:rPr>
              <w:t>Araştırma</w:t>
            </w:r>
            <w:proofErr w:type="spellEnd"/>
            <w:r w:rsidRPr="001D25D2">
              <w:rPr>
                <w:rFonts w:asciiTheme="majorHAnsi" w:hAnsiTheme="majorHAnsi" w:cs="Arial"/>
                <w:sz w:val="20"/>
                <w:szCs w:val="16"/>
              </w:rPr>
              <w:t xml:space="preserve"> </w:t>
            </w:r>
            <w:proofErr w:type="spellStart"/>
            <w:r w:rsidRPr="001D25D2">
              <w:rPr>
                <w:rFonts w:asciiTheme="majorHAnsi" w:hAnsiTheme="majorHAnsi" w:cs="Arial"/>
                <w:sz w:val="20"/>
                <w:szCs w:val="16"/>
              </w:rPr>
              <w:t>Enstitüsü</w:t>
            </w:r>
            <w:proofErr w:type="spellEnd"/>
          </w:p>
          <w:p w:rsidR="00F806A9" w:rsidRPr="001D25D2" w:rsidRDefault="00F806A9" w:rsidP="00F12493">
            <w:pPr>
              <w:rPr>
                <w:rFonts w:asciiTheme="majorHAnsi" w:hAnsiTheme="majorHAnsi"/>
                <w:sz w:val="20"/>
              </w:rPr>
            </w:pPr>
            <w:r w:rsidRPr="001D25D2">
              <w:rPr>
                <w:rFonts w:asciiTheme="majorHAnsi" w:hAnsiTheme="majorHAnsi" w:cs="Arial"/>
                <w:sz w:val="20"/>
                <w:szCs w:val="16"/>
              </w:rPr>
              <w:t>Ministry of Food, Agriculture and Livestock</w:t>
            </w:r>
          </w:p>
        </w:tc>
        <w:tc>
          <w:tcPr>
            <w:tcW w:w="259" w:type="pct"/>
            <w:vMerge w:val="restart"/>
          </w:tcPr>
          <w:p w:rsidR="00F806A9" w:rsidRPr="001D25D2" w:rsidRDefault="00F806A9">
            <w:pPr>
              <w:rPr>
                <w:rFonts w:asciiTheme="majorHAnsi" w:hAnsiTheme="majorHAnsi"/>
                <w:sz w:val="20"/>
              </w:rPr>
            </w:pPr>
            <w:r w:rsidRPr="001D25D2">
              <w:rPr>
                <w:rFonts w:asciiTheme="majorHAnsi" w:hAnsiTheme="majorHAnsi"/>
                <w:sz w:val="20"/>
                <w:szCs w:val="16"/>
              </w:rPr>
              <w:t>UNDP</w:t>
            </w:r>
          </w:p>
        </w:tc>
        <w:tc>
          <w:tcPr>
            <w:tcW w:w="477" w:type="pct"/>
            <w:tcBorders>
              <w:bottom w:val="single" w:sz="4" w:space="0" w:color="auto"/>
            </w:tcBorders>
            <w:vAlign w:val="center"/>
          </w:tcPr>
          <w:p w:rsidR="00F806A9" w:rsidRPr="001D25D2" w:rsidRDefault="00F806A9" w:rsidP="00863FB0">
            <w:pPr>
              <w:rPr>
                <w:rFonts w:asciiTheme="majorHAnsi" w:hAnsiTheme="majorHAnsi" w:cs="Arial"/>
                <w:sz w:val="20"/>
                <w:szCs w:val="16"/>
              </w:rPr>
            </w:pPr>
            <w:r w:rsidRPr="001D25D2">
              <w:rPr>
                <w:rFonts w:asciiTheme="majorHAnsi" w:hAnsiTheme="majorHAnsi" w:cs="Arial"/>
                <w:sz w:val="20"/>
                <w:szCs w:val="16"/>
              </w:rPr>
              <w:t>Biodiversity Coordinator</w:t>
            </w:r>
          </w:p>
        </w:tc>
        <w:tc>
          <w:tcPr>
            <w:tcW w:w="412" w:type="pct"/>
          </w:tcPr>
          <w:p w:rsidR="00F806A9" w:rsidRPr="001D25D2" w:rsidRDefault="00156E26" w:rsidP="00B632C9">
            <w:pPr>
              <w:rPr>
                <w:rFonts w:asciiTheme="majorHAnsi" w:hAnsiTheme="majorHAnsi" w:cs="Arial"/>
                <w:sz w:val="20"/>
                <w:szCs w:val="16"/>
              </w:rPr>
            </w:pPr>
            <w:r w:rsidRPr="001D25D2">
              <w:rPr>
                <w:rFonts w:asciiTheme="majorHAnsi" w:hAnsiTheme="majorHAnsi" w:cs="Arial"/>
                <w:sz w:val="20"/>
                <w:szCs w:val="16"/>
              </w:rPr>
              <w:t>6,</w:t>
            </w:r>
            <w:r w:rsidR="00F806A9" w:rsidRPr="001D25D2">
              <w:rPr>
                <w:rFonts w:asciiTheme="majorHAnsi" w:hAnsiTheme="majorHAnsi" w:cs="Arial"/>
                <w:sz w:val="20"/>
                <w:szCs w:val="16"/>
              </w:rPr>
              <w:t xml:space="preserve">000 </w:t>
            </w:r>
          </w:p>
        </w:tc>
      </w:tr>
      <w:tr w:rsidR="00D43700" w:rsidRPr="001D25D2" w:rsidTr="009C34AA">
        <w:trPr>
          <w:cantSplit/>
          <w:trHeight w:val="801"/>
        </w:trPr>
        <w:tc>
          <w:tcPr>
            <w:tcW w:w="1180" w:type="pct"/>
            <w:vMerge/>
          </w:tcPr>
          <w:p w:rsidR="00F806A9" w:rsidRPr="001D25D2" w:rsidRDefault="00F806A9" w:rsidP="00714BDC">
            <w:pPr>
              <w:spacing w:before="60"/>
              <w:rPr>
                <w:rFonts w:asciiTheme="majorHAnsi" w:hAnsiTheme="majorHAnsi"/>
                <w:b/>
                <w:sz w:val="20"/>
              </w:rPr>
            </w:pPr>
          </w:p>
        </w:tc>
        <w:tc>
          <w:tcPr>
            <w:tcW w:w="940" w:type="pct"/>
            <w:vMerge/>
          </w:tcPr>
          <w:p w:rsidR="00F806A9" w:rsidRPr="001D25D2" w:rsidRDefault="00F806A9" w:rsidP="00F12493">
            <w:pPr>
              <w:rPr>
                <w:rFonts w:asciiTheme="majorHAnsi" w:hAnsiTheme="majorHAnsi" w:cs="Arial"/>
                <w:sz w:val="20"/>
                <w:szCs w:val="16"/>
              </w:rPr>
            </w:pPr>
          </w:p>
        </w:tc>
        <w:tc>
          <w:tcPr>
            <w:tcW w:w="352" w:type="pct"/>
            <w:vMerge/>
          </w:tcPr>
          <w:p w:rsidR="00F806A9" w:rsidRPr="001D25D2" w:rsidRDefault="00F806A9" w:rsidP="00232BE5">
            <w:pPr>
              <w:rPr>
                <w:rFonts w:asciiTheme="majorHAnsi" w:hAnsiTheme="majorHAnsi"/>
                <w:sz w:val="20"/>
              </w:rPr>
            </w:pPr>
          </w:p>
        </w:tc>
        <w:tc>
          <w:tcPr>
            <w:tcW w:w="268" w:type="pct"/>
            <w:vMerge/>
            <w:vAlign w:val="center"/>
          </w:tcPr>
          <w:p w:rsidR="00F806A9" w:rsidRPr="001D25D2" w:rsidRDefault="00F806A9" w:rsidP="00F12493">
            <w:pPr>
              <w:rPr>
                <w:rFonts w:asciiTheme="majorHAnsi" w:hAnsiTheme="majorHAnsi"/>
                <w:sz w:val="20"/>
              </w:rPr>
            </w:pPr>
          </w:p>
        </w:tc>
        <w:tc>
          <w:tcPr>
            <w:tcW w:w="268" w:type="pct"/>
            <w:vMerge/>
            <w:vAlign w:val="center"/>
          </w:tcPr>
          <w:p w:rsidR="00F806A9" w:rsidRPr="001D25D2" w:rsidRDefault="00F806A9" w:rsidP="00F12493">
            <w:pPr>
              <w:rPr>
                <w:rFonts w:asciiTheme="majorHAnsi" w:hAnsiTheme="majorHAnsi"/>
                <w:sz w:val="20"/>
              </w:rPr>
            </w:pPr>
          </w:p>
        </w:tc>
        <w:tc>
          <w:tcPr>
            <w:tcW w:w="345" w:type="pct"/>
            <w:vMerge/>
            <w:vAlign w:val="center"/>
          </w:tcPr>
          <w:p w:rsidR="00F806A9" w:rsidRPr="001D25D2" w:rsidRDefault="00F806A9" w:rsidP="00F12493">
            <w:pPr>
              <w:rPr>
                <w:rFonts w:asciiTheme="majorHAnsi" w:hAnsiTheme="majorHAnsi"/>
                <w:sz w:val="20"/>
              </w:rPr>
            </w:pPr>
          </w:p>
        </w:tc>
        <w:tc>
          <w:tcPr>
            <w:tcW w:w="499" w:type="pct"/>
            <w:vMerge/>
            <w:vAlign w:val="center"/>
          </w:tcPr>
          <w:p w:rsidR="00F806A9" w:rsidRPr="001D25D2" w:rsidRDefault="00F806A9" w:rsidP="00F12493">
            <w:pPr>
              <w:rPr>
                <w:rFonts w:asciiTheme="majorHAnsi" w:hAnsiTheme="majorHAnsi" w:cs="Arial"/>
                <w:sz w:val="20"/>
                <w:szCs w:val="16"/>
              </w:rPr>
            </w:pPr>
          </w:p>
        </w:tc>
        <w:tc>
          <w:tcPr>
            <w:tcW w:w="259" w:type="pct"/>
            <w:vMerge/>
          </w:tcPr>
          <w:p w:rsidR="00F806A9" w:rsidRPr="001D25D2" w:rsidRDefault="00F806A9">
            <w:pPr>
              <w:rPr>
                <w:rFonts w:asciiTheme="majorHAnsi" w:hAnsiTheme="majorHAnsi"/>
                <w:sz w:val="20"/>
                <w:szCs w:val="16"/>
              </w:rPr>
            </w:pPr>
          </w:p>
        </w:tc>
        <w:tc>
          <w:tcPr>
            <w:tcW w:w="477" w:type="pct"/>
            <w:tcBorders>
              <w:bottom w:val="single" w:sz="4" w:space="0" w:color="auto"/>
            </w:tcBorders>
            <w:vAlign w:val="center"/>
          </w:tcPr>
          <w:p w:rsidR="00F806A9" w:rsidRPr="001D25D2" w:rsidRDefault="00F806A9" w:rsidP="00BA727D">
            <w:pPr>
              <w:rPr>
                <w:rFonts w:asciiTheme="majorHAnsi" w:hAnsiTheme="majorHAnsi" w:cs="Arial"/>
                <w:sz w:val="20"/>
                <w:szCs w:val="16"/>
              </w:rPr>
            </w:pPr>
            <w:r w:rsidRPr="001D25D2">
              <w:rPr>
                <w:rFonts w:asciiTheme="majorHAnsi" w:hAnsiTheme="majorHAnsi" w:cs="Arial"/>
                <w:sz w:val="20"/>
                <w:szCs w:val="16"/>
              </w:rPr>
              <w:t xml:space="preserve">Travel, </w:t>
            </w:r>
            <w:r w:rsidR="00BA727D" w:rsidRPr="001D25D2">
              <w:rPr>
                <w:rFonts w:asciiTheme="majorHAnsi" w:hAnsiTheme="majorHAnsi" w:cs="Arial"/>
                <w:sz w:val="20"/>
                <w:szCs w:val="16"/>
              </w:rPr>
              <w:t>accommodation</w:t>
            </w:r>
            <w:r w:rsidRPr="001D25D2">
              <w:rPr>
                <w:rFonts w:asciiTheme="majorHAnsi" w:hAnsiTheme="majorHAnsi" w:cs="Arial"/>
                <w:sz w:val="20"/>
                <w:szCs w:val="16"/>
              </w:rPr>
              <w:t xml:space="preserve">, </w:t>
            </w:r>
            <w:proofErr w:type="spellStart"/>
            <w:r w:rsidRPr="001D25D2">
              <w:rPr>
                <w:rFonts w:asciiTheme="majorHAnsi" w:hAnsiTheme="majorHAnsi" w:cs="Arial"/>
                <w:sz w:val="20"/>
                <w:szCs w:val="16"/>
              </w:rPr>
              <w:t>etc</w:t>
            </w:r>
            <w:proofErr w:type="spellEnd"/>
          </w:p>
        </w:tc>
        <w:tc>
          <w:tcPr>
            <w:tcW w:w="412" w:type="pct"/>
          </w:tcPr>
          <w:p w:rsidR="00F806A9" w:rsidRPr="001D25D2" w:rsidRDefault="00156E26" w:rsidP="00863FB0">
            <w:pPr>
              <w:rPr>
                <w:rFonts w:asciiTheme="majorHAnsi" w:hAnsiTheme="majorHAnsi" w:cs="Arial"/>
                <w:sz w:val="20"/>
                <w:szCs w:val="16"/>
              </w:rPr>
            </w:pPr>
            <w:r w:rsidRPr="001D25D2">
              <w:rPr>
                <w:rFonts w:asciiTheme="majorHAnsi" w:hAnsiTheme="majorHAnsi" w:cs="Arial"/>
                <w:sz w:val="20"/>
                <w:szCs w:val="16"/>
              </w:rPr>
              <w:t>1</w:t>
            </w:r>
            <w:r w:rsidR="00286509" w:rsidRPr="001D25D2">
              <w:rPr>
                <w:rFonts w:asciiTheme="majorHAnsi" w:hAnsiTheme="majorHAnsi" w:cs="Arial"/>
                <w:sz w:val="20"/>
                <w:szCs w:val="16"/>
              </w:rPr>
              <w:t>,</w:t>
            </w:r>
            <w:r w:rsidRPr="001D25D2">
              <w:rPr>
                <w:rFonts w:asciiTheme="majorHAnsi" w:hAnsiTheme="majorHAnsi" w:cs="Arial"/>
                <w:sz w:val="20"/>
                <w:szCs w:val="16"/>
              </w:rPr>
              <w:t>500</w:t>
            </w:r>
            <w:r w:rsidR="00B632C9" w:rsidRPr="001D25D2">
              <w:rPr>
                <w:rFonts w:asciiTheme="majorHAnsi" w:hAnsiTheme="majorHAnsi" w:cs="Arial"/>
                <w:sz w:val="20"/>
                <w:szCs w:val="16"/>
              </w:rPr>
              <w:t xml:space="preserve"> </w:t>
            </w:r>
          </w:p>
        </w:tc>
      </w:tr>
      <w:tr w:rsidR="00D43700" w:rsidRPr="001D25D2" w:rsidTr="009C34AA">
        <w:trPr>
          <w:cantSplit/>
          <w:trHeight w:val="801"/>
        </w:trPr>
        <w:tc>
          <w:tcPr>
            <w:tcW w:w="1180" w:type="pct"/>
            <w:vMerge/>
          </w:tcPr>
          <w:p w:rsidR="00F806A9" w:rsidRPr="001D25D2" w:rsidRDefault="00F806A9" w:rsidP="00714BDC">
            <w:pPr>
              <w:spacing w:before="60"/>
              <w:rPr>
                <w:rFonts w:asciiTheme="majorHAnsi" w:hAnsiTheme="majorHAnsi"/>
                <w:b/>
                <w:sz w:val="20"/>
              </w:rPr>
            </w:pPr>
          </w:p>
        </w:tc>
        <w:tc>
          <w:tcPr>
            <w:tcW w:w="940" w:type="pct"/>
            <w:vMerge/>
          </w:tcPr>
          <w:p w:rsidR="00F806A9" w:rsidRPr="001D25D2" w:rsidRDefault="00F806A9" w:rsidP="00F12493">
            <w:pPr>
              <w:rPr>
                <w:rFonts w:asciiTheme="majorHAnsi" w:hAnsiTheme="majorHAnsi" w:cs="Arial"/>
                <w:sz w:val="20"/>
                <w:szCs w:val="16"/>
              </w:rPr>
            </w:pPr>
          </w:p>
        </w:tc>
        <w:tc>
          <w:tcPr>
            <w:tcW w:w="352" w:type="pct"/>
            <w:vMerge/>
          </w:tcPr>
          <w:p w:rsidR="00F806A9" w:rsidRPr="001D25D2" w:rsidRDefault="00F806A9" w:rsidP="00232BE5">
            <w:pPr>
              <w:rPr>
                <w:rFonts w:asciiTheme="majorHAnsi" w:hAnsiTheme="majorHAnsi"/>
                <w:sz w:val="20"/>
              </w:rPr>
            </w:pPr>
          </w:p>
        </w:tc>
        <w:tc>
          <w:tcPr>
            <w:tcW w:w="268" w:type="pct"/>
            <w:vMerge/>
            <w:vAlign w:val="center"/>
          </w:tcPr>
          <w:p w:rsidR="00F806A9" w:rsidRPr="001D25D2" w:rsidRDefault="00F806A9" w:rsidP="00F12493">
            <w:pPr>
              <w:rPr>
                <w:rFonts w:asciiTheme="majorHAnsi" w:hAnsiTheme="majorHAnsi"/>
                <w:sz w:val="20"/>
              </w:rPr>
            </w:pPr>
          </w:p>
        </w:tc>
        <w:tc>
          <w:tcPr>
            <w:tcW w:w="268" w:type="pct"/>
            <w:vMerge/>
            <w:vAlign w:val="center"/>
          </w:tcPr>
          <w:p w:rsidR="00F806A9" w:rsidRPr="001D25D2" w:rsidRDefault="00F806A9" w:rsidP="00F12493">
            <w:pPr>
              <w:rPr>
                <w:rFonts w:asciiTheme="majorHAnsi" w:hAnsiTheme="majorHAnsi"/>
                <w:sz w:val="20"/>
              </w:rPr>
            </w:pPr>
          </w:p>
        </w:tc>
        <w:tc>
          <w:tcPr>
            <w:tcW w:w="345" w:type="pct"/>
            <w:vMerge/>
            <w:vAlign w:val="center"/>
          </w:tcPr>
          <w:p w:rsidR="00F806A9" w:rsidRPr="001D25D2" w:rsidRDefault="00F806A9" w:rsidP="00F12493">
            <w:pPr>
              <w:rPr>
                <w:rFonts w:asciiTheme="majorHAnsi" w:hAnsiTheme="majorHAnsi"/>
                <w:sz w:val="20"/>
              </w:rPr>
            </w:pPr>
          </w:p>
        </w:tc>
        <w:tc>
          <w:tcPr>
            <w:tcW w:w="499" w:type="pct"/>
            <w:vMerge/>
            <w:vAlign w:val="center"/>
          </w:tcPr>
          <w:p w:rsidR="00F806A9" w:rsidRPr="001D25D2" w:rsidRDefault="00F806A9" w:rsidP="00F12493">
            <w:pPr>
              <w:rPr>
                <w:rFonts w:asciiTheme="majorHAnsi" w:hAnsiTheme="majorHAnsi" w:cs="Arial"/>
                <w:sz w:val="20"/>
                <w:szCs w:val="16"/>
              </w:rPr>
            </w:pPr>
          </w:p>
        </w:tc>
        <w:tc>
          <w:tcPr>
            <w:tcW w:w="259" w:type="pct"/>
            <w:vMerge/>
          </w:tcPr>
          <w:p w:rsidR="00F806A9" w:rsidRPr="001D25D2" w:rsidRDefault="00F806A9">
            <w:pPr>
              <w:rPr>
                <w:rFonts w:asciiTheme="majorHAnsi" w:hAnsiTheme="majorHAnsi"/>
                <w:sz w:val="20"/>
                <w:szCs w:val="16"/>
              </w:rPr>
            </w:pPr>
          </w:p>
        </w:tc>
        <w:tc>
          <w:tcPr>
            <w:tcW w:w="477" w:type="pct"/>
            <w:tcBorders>
              <w:bottom w:val="single" w:sz="4" w:space="0" w:color="auto"/>
            </w:tcBorders>
            <w:vAlign w:val="center"/>
          </w:tcPr>
          <w:p w:rsidR="00F806A9" w:rsidRPr="001D25D2" w:rsidRDefault="00F806A9" w:rsidP="00863FB0">
            <w:pPr>
              <w:rPr>
                <w:rFonts w:asciiTheme="majorHAnsi" w:hAnsiTheme="majorHAnsi" w:cs="Arial"/>
                <w:sz w:val="20"/>
                <w:szCs w:val="16"/>
              </w:rPr>
            </w:pPr>
            <w:r w:rsidRPr="001D25D2">
              <w:rPr>
                <w:rFonts w:asciiTheme="majorHAnsi" w:hAnsiTheme="majorHAnsi" w:cs="Arial"/>
                <w:sz w:val="20"/>
                <w:szCs w:val="16"/>
              </w:rPr>
              <w:t>Consultancy (bird, mammals, plants experts)</w:t>
            </w:r>
          </w:p>
        </w:tc>
        <w:tc>
          <w:tcPr>
            <w:tcW w:w="412" w:type="pct"/>
          </w:tcPr>
          <w:p w:rsidR="00F806A9" w:rsidRPr="001D25D2" w:rsidRDefault="00F806A9" w:rsidP="00863FB0">
            <w:pPr>
              <w:rPr>
                <w:rFonts w:asciiTheme="majorHAnsi" w:hAnsiTheme="majorHAnsi" w:cs="Arial"/>
                <w:sz w:val="20"/>
                <w:szCs w:val="16"/>
              </w:rPr>
            </w:pPr>
            <w:r w:rsidRPr="001D25D2">
              <w:rPr>
                <w:rFonts w:asciiTheme="majorHAnsi" w:hAnsiTheme="majorHAnsi" w:cs="Arial"/>
                <w:sz w:val="20"/>
                <w:szCs w:val="16"/>
              </w:rPr>
              <w:t>1</w:t>
            </w:r>
            <w:r w:rsidR="00C2397C" w:rsidRPr="001D25D2">
              <w:rPr>
                <w:rFonts w:asciiTheme="majorHAnsi" w:hAnsiTheme="majorHAnsi" w:cs="Arial"/>
                <w:sz w:val="20"/>
                <w:szCs w:val="16"/>
              </w:rPr>
              <w:t>0</w:t>
            </w:r>
            <w:r w:rsidR="00286509" w:rsidRPr="001D25D2">
              <w:rPr>
                <w:rFonts w:asciiTheme="majorHAnsi" w:hAnsiTheme="majorHAnsi" w:cs="Arial"/>
                <w:sz w:val="20"/>
                <w:szCs w:val="16"/>
              </w:rPr>
              <w:t>,</w:t>
            </w:r>
            <w:r w:rsidR="00B632C9" w:rsidRPr="001D25D2">
              <w:rPr>
                <w:rFonts w:asciiTheme="majorHAnsi" w:hAnsiTheme="majorHAnsi" w:cs="Arial"/>
                <w:sz w:val="20"/>
                <w:szCs w:val="16"/>
              </w:rPr>
              <w:t xml:space="preserve">000 </w:t>
            </w:r>
          </w:p>
        </w:tc>
      </w:tr>
      <w:tr w:rsidR="00D43700" w:rsidRPr="001D25D2" w:rsidTr="009C34AA">
        <w:trPr>
          <w:cantSplit/>
          <w:trHeight w:val="801"/>
        </w:trPr>
        <w:tc>
          <w:tcPr>
            <w:tcW w:w="1180" w:type="pct"/>
            <w:vMerge/>
          </w:tcPr>
          <w:p w:rsidR="00F806A9" w:rsidRPr="001D25D2" w:rsidRDefault="00F806A9" w:rsidP="00714BDC">
            <w:pPr>
              <w:spacing w:before="60"/>
              <w:rPr>
                <w:rFonts w:asciiTheme="majorHAnsi" w:hAnsiTheme="majorHAnsi"/>
                <w:b/>
                <w:sz w:val="20"/>
              </w:rPr>
            </w:pPr>
          </w:p>
        </w:tc>
        <w:tc>
          <w:tcPr>
            <w:tcW w:w="940" w:type="pct"/>
            <w:vMerge/>
            <w:tcBorders>
              <w:bottom w:val="single" w:sz="4" w:space="0" w:color="auto"/>
            </w:tcBorders>
          </w:tcPr>
          <w:p w:rsidR="00F806A9" w:rsidRPr="001D25D2" w:rsidRDefault="00F806A9" w:rsidP="00F12493">
            <w:pPr>
              <w:rPr>
                <w:rFonts w:asciiTheme="majorHAnsi" w:hAnsiTheme="majorHAnsi" w:cs="Arial"/>
                <w:sz w:val="20"/>
                <w:szCs w:val="16"/>
              </w:rPr>
            </w:pPr>
          </w:p>
        </w:tc>
        <w:tc>
          <w:tcPr>
            <w:tcW w:w="352" w:type="pct"/>
            <w:vMerge/>
            <w:tcBorders>
              <w:bottom w:val="single" w:sz="4" w:space="0" w:color="auto"/>
            </w:tcBorders>
          </w:tcPr>
          <w:p w:rsidR="00F806A9" w:rsidRPr="001D25D2" w:rsidRDefault="00F806A9" w:rsidP="00232BE5">
            <w:pPr>
              <w:rPr>
                <w:rFonts w:asciiTheme="majorHAnsi" w:hAnsiTheme="majorHAnsi"/>
                <w:sz w:val="20"/>
              </w:rPr>
            </w:pPr>
          </w:p>
        </w:tc>
        <w:tc>
          <w:tcPr>
            <w:tcW w:w="268" w:type="pct"/>
            <w:vMerge/>
            <w:tcBorders>
              <w:bottom w:val="single" w:sz="4" w:space="0" w:color="auto"/>
            </w:tcBorders>
            <w:vAlign w:val="center"/>
          </w:tcPr>
          <w:p w:rsidR="00F806A9" w:rsidRPr="001D25D2" w:rsidRDefault="00F806A9" w:rsidP="00F12493">
            <w:pPr>
              <w:rPr>
                <w:rFonts w:asciiTheme="majorHAnsi" w:hAnsiTheme="majorHAnsi"/>
                <w:sz w:val="20"/>
              </w:rPr>
            </w:pPr>
          </w:p>
        </w:tc>
        <w:tc>
          <w:tcPr>
            <w:tcW w:w="268" w:type="pct"/>
            <w:vMerge/>
            <w:tcBorders>
              <w:bottom w:val="single" w:sz="4" w:space="0" w:color="auto"/>
            </w:tcBorders>
            <w:vAlign w:val="center"/>
          </w:tcPr>
          <w:p w:rsidR="00F806A9" w:rsidRPr="001D25D2" w:rsidRDefault="00F806A9" w:rsidP="00F12493">
            <w:pPr>
              <w:rPr>
                <w:rFonts w:asciiTheme="majorHAnsi" w:hAnsiTheme="majorHAnsi"/>
                <w:sz w:val="20"/>
              </w:rPr>
            </w:pPr>
          </w:p>
        </w:tc>
        <w:tc>
          <w:tcPr>
            <w:tcW w:w="345" w:type="pct"/>
            <w:vMerge/>
            <w:tcBorders>
              <w:bottom w:val="single" w:sz="4" w:space="0" w:color="auto"/>
            </w:tcBorders>
            <w:vAlign w:val="center"/>
          </w:tcPr>
          <w:p w:rsidR="00F806A9" w:rsidRPr="001D25D2" w:rsidRDefault="00F806A9" w:rsidP="00F12493">
            <w:pPr>
              <w:rPr>
                <w:rFonts w:asciiTheme="majorHAnsi" w:hAnsiTheme="majorHAnsi"/>
                <w:sz w:val="20"/>
              </w:rPr>
            </w:pPr>
          </w:p>
        </w:tc>
        <w:tc>
          <w:tcPr>
            <w:tcW w:w="499" w:type="pct"/>
            <w:vMerge/>
            <w:vAlign w:val="center"/>
          </w:tcPr>
          <w:p w:rsidR="00F806A9" w:rsidRPr="001D25D2" w:rsidRDefault="00F806A9" w:rsidP="00F12493">
            <w:pPr>
              <w:rPr>
                <w:rFonts w:asciiTheme="majorHAnsi" w:hAnsiTheme="majorHAnsi" w:cs="Arial"/>
                <w:sz w:val="20"/>
                <w:szCs w:val="16"/>
              </w:rPr>
            </w:pPr>
          </w:p>
        </w:tc>
        <w:tc>
          <w:tcPr>
            <w:tcW w:w="259" w:type="pct"/>
            <w:vMerge/>
            <w:tcBorders>
              <w:bottom w:val="single" w:sz="4" w:space="0" w:color="auto"/>
            </w:tcBorders>
          </w:tcPr>
          <w:p w:rsidR="00F806A9" w:rsidRPr="001D25D2" w:rsidRDefault="00F806A9">
            <w:pPr>
              <w:rPr>
                <w:rFonts w:asciiTheme="majorHAnsi" w:hAnsiTheme="majorHAnsi"/>
                <w:sz w:val="20"/>
                <w:szCs w:val="16"/>
              </w:rPr>
            </w:pPr>
          </w:p>
        </w:tc>
        <w:tc>
          <w:tcPr>
            <w:tcW w:w="477" w:type="pct"/>
            <w:tcBorders>
              <w:bottom w:val="single" w:sz="4" w:space="0" w:color="auto"/>
            </w:tcBorders>
            <w:vAlign w:val="center"/>
          </w:tcPr>
          <w:p w:rsidR="00F806A9" w:rsidRPr="001D25D2" w:rsidRDefault="00F806A9" w:rsidP="00BA727D">
            <w:pPr>
              <w:rPr>
                <w:rFonts w:asciiTheme="majorHAnsi" w:hAnsiTheme="majorHAnsi" w:cs="Arial"/>
                <w:sz w:val="20"/>
                <w:szCs w:val="16"/>
              </w:rPr>
            </w:pPr>
            <w:r w:rsidRPr="001D25D2">
              <w:rPr>
                <w:rFonts w:asciiTheme="majorHAnsi" w:hAnsiTheme="majorHAnsi" w:cs="Arial"/>
                <w:sz w:val="20"/>
                <w:szCs w:val="16"/>
              </w:rPr>
              <w:t>Field equipment (</w:t>
            </w:r>
            <w:r w:rsidR="00286509" w:rsidRPr="001D25D2">
              <w:rPr>
                <w:rFonts w:asciiTheme="majorHAnsi" w:hAnsiTheme="majorHAnsi" w:cs="Arial"/>
                <w:sz w:val="20"/>
                <w:szCs w:val="16"/>
              </w:rPr>
              <w:t>GPS, binocular</w:t>
            </w:r>
            <w:r w:rsidRPr="001D25D2">
              <w:rPr>
                <w:rFonts w:asciiTheme="majorHAnsi" w:hAnsiTheme="majorHAnsi" w:cs="Arial"/>
                <w:sz w:val="20"/>
                <w:szCs w:val="16"/>
              </w:rPr>
              <w:t>,</w:t>
            </w:r>
            <w:r w:rsidR="00286509" w:rsidRPr="001D25D2">
              <w:rPr>
                <w:rFonts w:asciiTheme="majorHAnsi" w:hAnsiTheme="majorHAnsi" w:cs="Arial"/>
                <w:sz w:val="20"/>
                <w:szCs w:val="16"/>
              </w:rPr>
              <w:t xml:space="preserve"> tablet,</w:t>
            </w:r>
            <w:r w:rsidRPr="001D25D2">
              <w:rPr>
                <w:rFonts w:asciiTheme="majorHAnsi" w:hAnsiTheme="majorHAnsi" w:cs="Arial"/>
                <w:sz w:val="20"/>
                <w:szCs w:val="16"/>
              </w:rPr>
              <w:t xml:space="preserve"> </w:t>
            </w:r>
            <w:proofErr w:type="spellStart"/>
            <w:r w:rsidRPr="001D25D2">
              <w:rPr>
                <w:rFonts w:asciiTheme="majorHAnsi" w:hAnsiTheme="majorHAnsi" w:cs="Arial"/>
                <w:sz w:val="20"/>
                <w:szCs w:val="16"/>
              </w:rPr>
              <w:t>etc</w:t>
            </w:r>
            <w:proofErr w:type="spellEnd"/>
            <w:r w:rsidRPr="001D25D2">
              <w:rPr>
                <w:rFonts w:asciiTheme="majorHAnsi" w:hAnsiTheme="majorHAnsi" w:cs="Arial"/>
                <w:sz w:val="20"/>
                <w:szCs w:val="16"/>
              </w:rPr>
              <w:t>)</w:t>
            </w:r>
          </w:p>
        </w:tc>
        <w:tc>
          <w:tcPr>
            <w:tcW w:w="412" w:type="pct"/>
            <w:tcBorders>
              <w:bottom w:val="single" w:sz="4" w:space="0" w:color="auto"/>
            </w:tcBorders>
          </w:tcPr>
          <w:p w:rsidR="00F806A9" w:rsidRPr="001D25D2" w:rsidRDefault="00286509" w:rsidP="00B632C9">
            <w:pPr>
              <w:rPr>
                <w:rFonts w:asciiTheme="majorHAnsi" w:hAnsiTheme="majorHAnsi" w:cs="Arial"/>
                <w:sz w:val="20"/>
                <w:szCs w:val="16"/>
              </w:rPr>
            </w:pPr>
            <w:r w:rsidRPr="001D25D2">
              <w:rPr>
                <w:rFonts w:asciiTheme="majorHAnsi" w:hAnsiTheme="majorHAnsi" w:cs="Arial"/>
                <w:sz w:val="20"/>
                <w:szCs w:val="16"/>
              </w:rPr>
              <w:t>1,000</w:t>
            </w:r>
            <w:r w:rsidR="00F806A9" w:rsidRPr="001D25D2">
              <w:rPr>
                <w:rFonts w:asciiTheme="majorHAnsi" w:hAnsiTheme="majorHAnsi" w:cs="Arial"/>
                <w:sz w:val="20"/>
                <w:szCs w:val="16"/>
              </w:rPr>
              <w:t xml:space="preserve"> </w:t>
            </w:r>
          </w:p>
        </w:tc>
      </w:tr>
      <w:tr w:rsidR="00D43700" w:rsidRPr="001D25D2" w:rsidTr="009C34AA">
        <w:trPr>
          <w:cantSplit/>
          <w:trHeight w:val="340"/>
        </w:trPr>
        <w:tc>
          <w:tcPr>
            <w:tcW w:w="1180" w:type="pct"/>
            <w:vMerge/>
          </w:tcPr>
          <w:p w:rsidR="00F806A9" w:rsidRPr="001D25D2" w:rsidRDefault="00F806A9" w:rsidP="00714BDC">
            <w:pPr>
              <w:spacing w:before="60"/>
              <w:rPr>
                <w:rFonts w:asciiTheme="majorHAnsi" w:hAnsiTheme="majorHAnsi"/>
                <w:b/>
                <w:sz w:val="20"/>
              </w:rPr>
            </w:pPr>
          </w:p>
        </w:tc>
        <w:tc>
          <w:tcPr>
            <w:tcW w:w="940" w:type="pct"/>
            <w:tcBorders>
              <w:bottom w:val="single" w:sz="4" w:space="0" w:color="auto"/>
            </w:tcBorders>
          </w:tcPr>
          <w:p w:rsidR="00F806A9" w:rsidRPr="001D25D2" w:rsidRDefault="00F806A9" w:rsidP="00F12493">
            <w:pPr>
              <w:rPr>
                <w:rFonts w:asciiTheme="majorHAnsi" w:hAnsiTheme="majorHAnsi" w:cs="Arial"/>
                <w:sz w:val="20"/>
                <w:szCs w:val="16"/>
              </w:rPr>
            </w:pPr>
            <w:r w:rsidRPr="001D25D2">
              <w:rPr>
                <w:rFonts w:asciiTheme="majorHAnsi" w:hAnsiTheme="majorHAnsi" w:cs="Arial"/>
                <w:sz w:val="20"/>
                <w:szCs w:val="16"/>
              </w:rPr>
              <w:t>2.2.2. Producing a crop rotation strategy based on crop and harvest periods</w:t>
            </w:r>
          </w:p>
        </w:tc>
        <w:tc>
          <w:tcPr>
            <w:tcW w:w="352" w:type="pct"/>
            <w:tcBorders>
              <w:bottom w:val="single" w:sz="4" w:space="0" w:color="auto"/>
            </w:tcBorders>
          </w:tcPr>
          <w:p w:rsidR="00F806A9" w:rsidRPr="001D25D2" w:rsidRDefault="00F806A9" w:rsidP="00232BE5">
            <w:pPr>
              <w:rPr>
                <w:rFonts w:asciiTheme="majorHAnsi" w:hAnsiTheme="majorHAnsi"/>
                <w:sz w:val="20"/>
              </w:rPr>
            </w:pPr>
            <w:r w:rsidRPr="001D25D2">
              <w:rPr>
                <w:rFonts w:asciiTheme="majorHAnsi" w:hAnsiTheme="majorHAnsi"/>
                <w:sz w:val="20"/>
              </w:rPr>
              <w:t>250</w:t>
            </w:r>
          </w:p>
        </w:tc>
        <w:tc>
          <w:tcPr>
            <w:tcW w:w="268" w:type="pct"/>
            <w:tcBorders>
              <w:bottom w:val="single" w:sz="4" w:space="0" w:color="auto"/>
            </w:tcBorders>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268" w:type="pct"/>
            <w:tcBorders>
              <w:bottom w:val="single" w:sz="4" w:space="0" w:color="auto"/>
            </w:tcBorders>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345" w:type="pct"/>
            <w:tcBorders>
              <w:bottom w:val="single" w:sz="4" w:space="0" w:color="auto"/>
            </w:tcBorders>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499" w:type="pct"/>
            <w:vMerge/>
            <w:vAlign w:val="center"/>
          </w:tcPr>
          <w:p w:rsidR="00F806A9" w:rsidRPr="001D25D2" w:rsidRDefault="00F806A9" w:rsidP="008F1069">
            <w:pPr>
              <w:rPr>
                <w:rFonts w:asciiTheme="majorHAnsi" w:hAnsiTheme="majorHAnsi"/>
                <w:sz w:val="20"/>
              </w:rPr>
            </w:pPr>
          </w:p>
        </w:tc>
        <w:tc>
          <w:tcPr>
            <w:tcW w:w="259" w:type="pct"/>
            <w:tcBorders>
              <w:bottom w:val="single" w:sz="4" w:space="0" w:color="auto"/>
            </w:tcBorders>
          </w:tcPr>
          <w:p w:rsidR="00F806A9" w:rsidRPr="001D25D2" w:rsidRDefault="00F806A9">
            <w:pPr>
              <w:rPr>
                <w:rFonts w:asciiTheme="majorHAnsi" w:hAnsiTheme="majorHAnsi"/>
                <w:sz w:val="20"/>
              </w:rPr>
            </w:pPr>
            <w:r w:rsidRPr="001D25D2">
              <w:rPr>
                <w:rFonts w:asciiTheme="majorHAnsi" w:hAnsiTheme="majorHAnsi"/>
                <w:sz w:val="20"/>
                <w:szCs w:val="16"/>
              </w:rPr>
              <w:t>UNDP</w:t>
            </w:r>
          </w:p>
        </w:tc>
        <w:tc>
          <w:tcPr>
            <w:tcW w:w="477" w:type="pct"/>
            <w:tcBorders>
              <w:bottom w:val="single" w:sz="4" w:space="0" w:color="auto"/>
            </w:tcBorders>
            <w:vAlign w:val="center"/>
          </w:tcPr>
          <w:p w:rsidR="00F806A9" w:rsidRPr="001D25D2" w:rsidRDefault="00F806A9" w:rsidP="00863FB0">
            <w:pPr>
              <w:rPr>
                <w:rFonts w:asciiTheme="majorHAnsi" w:hAnsiTheme="majorHAnsi" w:cs="Arial"/>
                <w:sz w:val="20"/>
                <w:szCs w:val="16"/>
              </w:rPr>
            </w:pPr>
            <w:r w:rsidRPr="001D25D2">
              <w:rPr>
                <w:rFonts w:asciiTheme="majorHAnsi" w:hAnsiTheme="majorHAnsi" w:cs="Arial"/>
                <w:sz w:val="20"/>
                <w:szCs w:val="16"/>
              </w:rPr>
              <w:t xml:space="preserve">Travel, </w:t>
            </w:r>
            <w:r w:rsidR="00BA727D" w:rsidRPr="001D25D2">
              <w:rPr>
                <w:rFonts w:asciiTheme="majorHAnsi" w:hAnsiTheme="majorHAnsi" w:cs="Arial"/>
                <w:sz w:val="20"/>
                <w:szCs w:val="16"/>
              </w:rPr>
              <w:t>accommodation</w:t>
            </w:r>
            <w:r w:rsidRPr="001D25D2">
              <w:rPr>
                <w:rFonts w:asciiTheme="majorHAnsi" w:hAnsiTheme="majorHAnsi" w:cs="Arial"/>
                <w:sz w:val="20"/>
                <w:szCs w:val="16"/>
              </w:rPr>
              <w:t xml:space="preserve">, </w:t>
            </w:r>
            <w:proofErr w:type="spellStart"/>
            <w:r w:rsidRPr="001D25D2">
              <w:rPr>
                <w:rFonts w:asciiTheme="majorHAnsi" w:hAnsiTheme="majorHAnsi" w:cs="Arial"/>
                <w:sz w:val="20"/>
                <w:szCs w:val="16"/>
              </w:rPr>
              <w:t>etc</w:t>
            </w:r>
            <w:proofErr w:type="spellEnd"/>
          </w:p>
        </w:tc>
        <w:tc>
          <w:tcPr>
            <w:tcW w:w="412" w:type="pct"/>
            <w:tcBorders>
              <w:bottom w:val="single" w:sz="4" w:space="0" w:color="auto"/>
            </w:tcBorders>
          </w:tcPr>
          <w:p w:rsidR="00F806A9" w:rsidRPr="001D25D2" w:rsidRDefault="00F806A9" w:rsidP="00863FB0">
            <w:pPr>
              <w:rPr>
                <w:rFonts w:asciiTheme="majorHAnsi" w:hAnsiTheme="majorHAnsi" w:cs="Arial"/>
                <w:sz w:val="20"/>
                <w:szCs w:val="16"/>
              </w:rPr>
            </w:pPr>
            <w:r w:rsidRPr="001D25D2">
              <w:rPr>
                <w:rFonts w:asciiTheme="majorHAnsi" w:hAnsiTheme="majorHAnsi" w:cs="Arial"/>
                <w:sz w:val="20"/>
                <w:szCs w:val="16"/>
              </w:rPr>
              <w:t>250</w:t>
            </w:r>
          </w:p>
        </w:tc>
      </w:tr>
      <w:tr w:rsidR="00D43700" w:rsidRPr="001D25D2" w:rsidTr="009C34AA">
        <w:trPr>
          <w:cantSplit/>
          <w:trHeight w:val="340"/>
        </w:trPr>
        <w:tc>
          <w:tcPr>
            <w:tcW w:w="1180" w:type="pct"/>
            <w:vMerge/>
          </w:tcPr>
          <w:p w:rsidR="00F806A9" w:rsidRPr="001D25D2" w:rsidRDefault="00F806A9" w:rsidP="00714BDC">
            <w:pPr>
              <w:spacing w:before="60"/>
              <w:rPr>
                <w:rFonts w:asciiTheme="majorHAnsi" w:hAnsiTheme="majorHAnsi"/>
                <w:b/>
                <w:sz w:val="20"/>
              </w:rPr>
            </w:pPr>
          </w:p>
        </w:tc>
        <w:tc>
          <w:tcPr>
            <w:tcW w:w="940" w:type="pct"/>
            <w:tcBorders>
              <w:bottom w:val="single" w:sz="4" w:space="0" w:color="auto"/>
            </w:tcBorders>
          </w:tcPr>
          <w:p w:rsidR="00F806A9" w:rsidRPr="001D25D2" w:rsidRDefault="00F806A9" w:rsidP="00F12493">
            <w:pPr>
              <w:rPr>
                <w:rFonts w:asciiTheme="majorHAnsi" w:hAnsiTheme="majorHAnsi" w:cs="Arial"/>
                <w:sz w:val="20"/>
                <w:szCs w:val="16"/>
              </w:rPr>
            </w:pPr>
            <w:r w:rsidRPr="001D25D2">
              <w:rPr>
                <w:rFonts w:asciiTheme="majorHAnsi" w:hAnsiTheme="majorHAnsi" w:cs="Arial"/>
                <w:sz w:val="20"/>
                <w:szCs w:val="16"/>
              </w:rPr>
              <w:t>2.2.3. Producing annual regional climate change map</w:t>
            </w:r>
          </w:p>
        </w:tc>
        <w:tc>
          <w:tcPr>
            <w:tcW w:w="352" w:type="pct"/>
            <w:tcBorders>
              <w:bottom w:val="single" w:sz="4" w:space="0" w:color="auto"/>
            </w:tcBorders>
          </w:tcPr>
          <w:p w:rsidR="00F806A9" w:rsidRPr="001D25D2" w:rsidRDefault="00BA727D" w:rsidP="00232BE5">
            <w:pPr>
              <w:rPr>
                <w:rFonts w:asciiTheme="majorHAnsi" w:hAnsiTheme="majorHAnsi"/>
                <w:sz w:val="20"/>
              </w:rPr>
            </w:pPr>
            <w:r w:rsidRPr="001D25D2">
              <w:rPr>
                <w:rFonts w:asciiTheme="majorHAnsi" w:hAnsiTheme="majorHAnsi"/>
                <w:sz w:val="20"/>
              </w:rPr>
              <w:t>10</w:t>
            </w:r>
            <w:r w:rsidR="00B632C9" w:rsidRPr="001D25D2">
              <w:rPr>
                <w:rFonts w:asciiTheme="majorHAnsi" w:hAnsiTheme="majorHAnsi"/>
                <w:sz w:val="20"/>
              </w:rPr>
              <w:t>,</w:t>
            </w:r>
            <w:r w:rsidR="00F806A9" w:rsidRPr="001D25D2">
              <w:rPr>
                <w:rFonts w:asciiTheme="majorHAnsi" w:hAnsiTheme="majorHAnsi"/>
                <w:sz w:val="20"/>
              </w:rPr>
              <w:t>000</w:t>
            </w:r>
          </w:p>
        </w:tc>
        <w:tc>
          <w:tcPr>
            <w:tcW w:w="268" w:type="pct"/>
            <w:tcBorders>
              <w:bottom w:val="single" w:sz="4" w:space="0" w:color="auto"/>
            </w:tcBorders>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268" w:type="pct"/>
            <w:tcBorders>
              <w:bottom w:val="single" w:sz="4" w:space="0" w:color="auto"/>
            </w:tcBorders>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345" w:type="pct"/>
            <w:tcBorders>
              <w:bottom w:val="single" w:sz="4" w:space="0" w:color="auto"/>
            </w:tcBorders>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499" w:type="pct"/>
            <w:vMerge/>
            <w:vAlign w:val="center"/>
          </w:tcPr>
          <w:p w:rsidR="00F806A9" w:rsidRPr="001D25D2" w:rsidRDefault="00F806A9" w:rsidP="008F1069">
            <w:pPr>
              <w:rPr>
                <w:rFonts w:asciiTheme="majorHAnsi" w:hAnsiTheme="majorHAnsi"/>
                <w:sz w:val="20"/>
              </w:rPr>
            </w:pPr>
          </w:p>
        </w:tc>
        <w:tc>
          <w:tcPr>
            <w:tcW w:w="259" w:type="pct"/>
            <w:tcBorders>
              <w:bottom w:val="single" w:sz="4" w:space="0" w:color="auto"/>
            </w:tcBorders>
          </w:tcPr>
          <w:p w:rsidR="00F806A9" w:rsidRPr="001D25D2" w:rsidRDefault="00F806A9">
            <w:pPr>
              <w:rPr>
                <w:rFonts w:asciiTheme="majorHAnsi" w:hAnsiTheme="majorHAnsi"/>
                <w:sz w:val="20"/>
              </w:rPr>
            </w:pPr>
            <w:r w:rsidRPr="001D25D2">
              <w:rPr>
                <w:rFonts w:asciiTheme="majorHAnsi" w:hAnsiTheme="majorHAnsi"/>
                <w:sz w:val="20"/>
                <w:szCs w:val="16"/>
              </w:rPr>
              <w:t>UNDP</w:t>
            </w:r>
          </w:p>
        </w:tc>
        <w:tc>
          <w:tcPr>
            <w:tcW w:w="477" w:type="pct"/>
            <w:tcBorders>
              <w:bottom w:val="single" w:sz="4" w:space="0" w:color="auto"/>
            </w:tcBorders>
            <w:vAlign w:val="center"/>
          </w:tcPr>
          <w:p w:rsidR="00F806A9" w:rsidRPr="001D25D2" w:rsidRDefault="00F806A9" w:rsidP="00863FB0">
            <w:pPr>
              <w:rPr>
                <w:rFonts w:asciiTheme="majorHAnsi" w:hAnsiTheme="majorHAnsi" w:cs="Arial"/>
                <w:sz w:val="20"/>
                <w:szCs w:val="16"/>
              </w:rPr>
            </w:pPr>
            <w:r w:rsidRPr="001D25D2">
              <w:rPr>
                <w:rFonts w:asciiTheme="majorHAnsi" w:hAnsiTheme="majorHAnsi" w:cs="Arial"/>
                <w:sz w:val="20"/>
                <w:szCs w:val="16"/>
              </w:rPr>
              <w:t>Contract (GIS Services)</w:t>
            </w:r>
          </w:p>
        </w:tc>
        <w:tc>
          <w:tcPr>
            <w:tcW w:w="412" w:type="pct"/>
            <w:tcBorders>
              <w:bottom w:val="single" w:sz="4" w:space="0" w:color="auto"/>
            </w:tcBorders>
          </w:tcPr>
          <w:p w:rsidR="00F806A9" w:rsidRPr="001D25D2" w:rsidRDefault="00FA37D5" w:rsidP="00863FB0">
            <w:pPr>
              <w:rPr>
                <w:rFonts w:asciiTheme="majorHAnsi" w:hAnsiTheme="majorHAnsi" w:cs="Arial"/>
                <w:sz w:val="20"/>
                <w:szCs w:val="16"/>
              </w:rPr>
            </w:pPr>
            <w:r w:rsidRPr="001D25D2">
              <w:rPr>
                <w:rFonts w:asciiTheme="majorHAnsi" w:hAnsiTheme="majorHAnsi" w:cs="Arial"/>
                <w:sz w:val="20"/>
                <w:szCs w:val="16"/>
              </w:rPr>
              <w:t>10</w:t>
            </w:r>
            <w:r w:rsidR="00286509" w:rsidRPr="001D25D2">
              <w:rPr>
                <w:rFonts w:asciiTheme="majorHAnsi" w:hAnsiTheme="majorHAnsi" w:cs="Arial"/>
                <w:sz w:val="20"/>
                <w:szCs w:val="16"/>
              </w:rPr>
              <w:t>,</w:t>
            </w:r>
            <w:r w:rsidR="00F806A9" w:rsidRPr="001D25D2">
              <w:rPr>
                <w:rFonts w:asciiTheme="majorHAnsi" w:hAnsiTheme="majorHAnsi" w:cs="Arial"/>
                <w:sz w:val="20"/>
                <w:szCs w:val="16"/>
              </w:rPr>
              <w:t>000</w:t>
            </w:r>
          </w:p>
        </w:tc>
      </w:tr>
      <w:tr w:rsidR="00D43700" w:rsidRPr="001D25D2" w:rsidTr="009C34AA">
        <w:trPr>
          <w:cantSplit/>
          <w:trHeight w:val="635"/>
        </w:trPr>
        <w:tc>
          <w:tcPr>
            <w:tcW w:w="1180" w:type="pct"/>
            <w:vMerge/>
          </w:tcPr>
          <w:p w:rsidR="00F806A9" w:rsidRPr="001D25D2" w:rsidRDefault="00F806A9" w:rsidP="00714BDC">
            <w:pPr>
              <w:spacing w:before="60"/>
              <w:rPr>
                <w:rFonts w:asciiTheme="majorHAnsi" w:hAnsiTheme="majorHAnsi"/>
                <w:b/>
                <w:sz w:val="20"/>
              </w:rPr>
            </w:pPr>
          </w:p>
        </w:tc>
        <w:tc>
          <w:tcPr>
            <w:tcW w:w="940" w:type="pct"/>
          </w:tcPr>
          <w:p w:rsidR="00F806A9" w:rsidRPr="001D25D2" w:rsidRDefault="00F806A9" w:rsidP="00286509">
            <w:pPr>
              <w:rPr>
                <w:rFonts w:asciiTheme="majorHAnsi" w:hAnsiTheme="majorHAnsi" w:cs="Arial"/>
                <w:sz w:val="20"/>
                <w:szCs w:val="16"/>
              </w:rPr>
            </w:pPr>
            <w:r w:rsidRPr="001D25D2">
              <w:rPr>
                <w:rFonts w:asciiTheme="majorHAnsi" w:hAnsiTheme="majorHAnsi" w:cs="Arial"/>
                <w:sz w:val="20"/>
                <w:szCs w:val="16"/>
              </w:rPr>
              <w:t>1.3.1. International panels/congress on climate smart agriculture</w:t>
            </w:r>
          </w:p>
        </w:tc>
        <w:tc>
          <w:tcPr>
            <w:tcW w:w="352" w:type="pct"/>
          </w:tcPr>
          <w:p w:rsidR="00F806A9" w:rsidRPr="001D25D2" w:rsidRDefault="00286509" w:rsidP="00232BE5">
            <w:pPr>
              <w:rPr>
                <w:rFonts w:asciiTheme="majorHAnsi" w:hAnsiTheme="majorHAnsi"/>
                <w:sz w:val="20"/>
              </w:rPr>
            </w:pPr>
            <w:r w:rsidRPr="001D25D2">
              <w:rPr>
                <w:rFonts w:asciiTheme="majorHAnsi" w:hAnsiTheme="majorHAnsi"/>
                <w:sz w:val="20"/>
              </w:rPr>
              <w:t>4</w:t>
            </w:r>
            <w:r w:rsidR="00B632C9" w:rsidRPr="001D25D2">
              <w:rPr>
                <w:rFonts w:asciiTheme="majorHAnsi" w:hAnsiTheme="majorHAnsi"/>
                <w:sz w:val="20"/>
              </w:rPr>
              <w:t>,</w:t>
            </w:r>
            <w:r w:rsidRPr="001D25D2">
              <w:rPr>
                <w:rFonts w:asciiTheme="majorHAnsi" w:hAnsiTheme="majorHAnsi"/>
                <w:sz w:val="20"/>
              </w:rPr>
              <w:t>500</w:t>
            </w:r>
          </w:p>
        </w:tc>
        <w:tc>
          <w:tcPr>
            <w:tcW w:w="268" w:type="pc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268" w:type="pc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345" w:type="pc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499" w:type="pct"/>
            <w:vMerge/>
            <w:vAlign w:val="center"/>
          </w:tcPr>
          <w:p w:rsidR="00F806A9" w:rsidRPr="001D25D2" w:rsidRDefault="00F806A9" w:rsidP="008F1069">
            <w:pPr>
              <w:rPr>
                <w:rFonts w:asciiTheme="majorHAnsi" w:hAnsiTheme="majorHAnsi"/>
                <w:sz w:val="20"/>
              </w:rPr>
            </w:pPr>
          </w:p>
        </w:tc>
        <w:tc>
          <w:tcPr>
            <w:tcW w:w="259" w:type="pct"/>
          </w:tcPr>
          <w:p w:rsidR="00F806A9" w:rsidRPr="001D25D2" w:rsidRDefault="00F806A9">
            <w:pPr>
              <w:rPr>
                <w:rFonts w:asciiTheme="majorHAnsi" w:hAnsiTheme="majorHAnsi"/>
                <w:sz w:val="20"/>
              </w:rPr>
            </w:pPr>
            <w:r w:rsidRPr="001D25D2">
              <w:rPr>
                <w:rFonts w:asciiTheme="majorHAnsi" w:hAnsiTheme="majorHAnsi"/>
                <w:sz w:val="20"/>
                <w:szCs w:val="16"/>
              </w:rPr>
              <w:t>UNDP</w:t>
            </w:r>
          </w:p>
        </w:tc>
        <w:tc>
          <w:tcPr>
            <w:tcW w:w="477" w:type="pct"/>
            <w:tcBorders>
              <w:bottom w:val="single" w:sz="4" w:space="0" w:color="auto"/>
            </w:tcBorders>
            <w:vAlign w:val="center"/>
          </w:tcPr>
          <w:p w:rsidR="00F806A9" w:rsidRPr="001D25D2" w:rsidRDefault="00B632C9" w:rsidP="00863FB0">
            <w:pPr>
              <w:rPr>
                <w:rFonts w:asciiTheme="majorHAnsi" w:hAnsiTheme="majorHAnsi" w:cs="Arial"/>
                <w:sz w:val="20"/>
                <w:szCs w:val="16"/>
              </w:rPr>
            </w:pPr>
            <w:r w:rsidRPr="001D25D2">
              <w:rPr>
                <w:rFonts w:asciiTheme="majorHAnsi" w:hAnsiTheme="majorHAnsi" w:cs="Arial"/>
                <w:sz w:val="20"/>
                <w:szCs w:val="16"/>
              </w:rPr>
              <w:t>International t</w:t>
            </w:r>
            <w:r w:rsidR="00F806A9" w:rsidRPr="001D25D2">
              <w:rPr>
                <w:rFonts w:asciiTheme="majorHAnsi" w:hAnsiTheme="majorHAnsi" w:cs="Arial"/>
                <w:sz w:val="20"/>
                <w:szCs w:val="16"/>
              </w:rPr>
              <w:t xml:space="preserve">ravel, </w:t>
            </w:r>
            <w:r w:rsidR="00BA727D" w:rsidRPr="001D25D2">
              <w:rPr>
                <w:rFonts w:asciiTheme="majorHAnsi" w:hAnsiTheme="majorHAnsi" w:cs="Arial"/>
                <w:sz w:val="20"/>
                <w:szCs w:val="16"/>
              </w:rPr>
              <w:t>accommodation</w:t>
            </w:r>
            <w:r w:rsidR="00F806A9" w:rsidRPr="001D25D2">
              <w:rPr>
                <w:rFonts w:asciiTheme="majorHAnsi" w:hAnsiTheme="majorHAnsi" w:cs="Arial"/>
                <w:sz w:val="20"/>
                <w:szCs w:val="16"/>
              </w:rPr>
              <w:t xml:space="preserve">, </w:t>
            </w:r>
            <w:proofErr w:type="spellStart"/>
            <w:r w:rsidR="00F806A9" w:rsidRPr="001D25D2">
              <w:rPr>
                <w:rFonts w:asciiTheme="majorHAnsi" w:hAnsiTheme="majorHAnsi" w:cs="Arial"/>
                <w:sz w:val="20"/>
                <w:szCs w:val="16"/>
              </w:rPr>
              <w:t>etc</w:t>
            </w:r>
            <w:proofErr w:type="spellEnd"/>
            <w:r w:rsidR="00F806A9" w:rsidRPr="001D25D2">
              <w:rPr>
                <w:rFonts w:asciiTheme="majorHAnsi" w:hAnsiTheme="majorHAnsi" w:cs="Arial"/>
                <w:sz w:val="20"/>
                <w:szCs w:val="16"/>
              </w:rPr>
              <w:t xml:space="preserve"> </w:t>
            </w:r>
          </w:p>
          <w:p w:rsidR="00F806A9" w:rsidRPr="001D25D2" w:rsidRDefault="00F806A9" w:rsidP="00863FB0">
            <w:pPr>
              <w:rPr>
                <w:rFonts w:asciiTheme="majorHAnsi" w:hAnsiTheme="majorHAnsi" w:cs="Arial"/>
                <w:sz w:val="20"/>
                <w:szCs w:val="16"/>
              </w:rPr>
            </w:pPr>
          </w:p>
        </w:tc>
        <w:tc>
          <w:tcPr>
            <w:tcW w:w="412" w:type="pct"/>
          </w:tcPr>
          <w:p w:rsidR="00F806A9" w:rsidRPr="001D25D2" w:rsidRDefault="00FA37D5" w:rsidP="00863FB0">
            <w:pPr>
              <w:rPr>
                <w:rFonts w:asciiTheme="majorHAnsi" w:hAnsiTheme="majorHAnsi" w:cs="Arial"/>
                <w:sz w:val="20"/>
                <w:szCs w:val="16"/>
              </w:rPr>
            </w:pPr>
            <w:r w:rsidRPr="001D25D2">
              <w:rPr>
                <w:rFonts w:asciiTheme="majorHAnsi" w:hAnsiTheme="majorHAnsi" w:cs="Arial"/>
                <w:sz w:val="20"/>
                <w:szCs w:val="16"/>
              </w:rPr>
              <w:t>3,0</w:t>
            </w:r>
            <w:r w:rsidR="00F806A9" w:rsidRPr="001D25D2">
              <w:rPr>
                <w:rFonts w:asciiTheme="majorHAnsi" w:hAnsiTheme="majorHAnsi" w:cs="Arial"/>
                <w:sz w:val="20"/>
                <w:szCs w:val="16"/>
              </w:rPr>
              <w:t>00</w:t>
            </w:r>
          </w:p>
          <w:p w:rsidR="00F806A9" w:rsidRPr="001D25D2" w:rsidRDefault="00F806A9" w:rsidP="00863FB0">
            <w:pPr>
              <w:rPr>
                <w:rFonts w:asciiTheme="majorHAnsi" w:hAnsiTheme="majorHAnsi" w:cs="Arial"/>
                <w:sz w:val="20"/>
                <w:szCs w:val="16"/>
              </w:rPr>
            </w:pPr>
          </w:p>
        </w:tc>
      </w:tr>
      <w:tr w:rsidR="00D43700" w:rsidRPr="001D25D2" w:rsidTr="009C34AA">
        <w:trPr>
          <w:cantSplit/>
          <w:trHeight w:val="1200"/>
        </w:trPr>
        <w:tc>
          <w:tcPr>
            <w:tcW w:w="1180" w:type="pct"/>
            <w:vMerge/>
          </w:tcPr>
          <w:p w:rsidR="00F806A9" w:rsidRPr="001D25D2" w:rsidRDefault="00F806A9" w:rsidP="00714BDC">
            <w:pPr>
              <w:spacing w:before="60"/>
              <w:rPr>
                <w:rFonts w:asciiTheme="majorHAnsi" w:hAnsiTheme="majorHAnsi"/>
                <w:b/>
                <w:sz w:val="20"/>
              </w:rPr>
            </w:pPr>
          </w:p>
        </w:tc>
        <w:tc>
          <w:tcPr>
            <w:tcW w:w="940" w:type="pct"/>
            <w:vMerge w:val="restart"/>
          </w:tcPr>
          <w:p w:rsidR="00F806A9" w:rsidRPr="001D25D2" w:rsidRDefault="00B632C9" w:rsidP="00B632C9">
            <w:pPr>
              <w:rPr>
                <w:rFonts w:asciiTheme="majorHAnsi" w:hAnsiTheme="majorHAnsi"/>
                <w:sz w:val="20"/>
              </w:rPr>
            </w:pPr>
            <w:r w:rsidRPr="001D25D2">
              <w:rPr>
                <w:rFonts w:asciiTheme="majorHAnsi" w:hAnsiTheme="majorHAnsi" w:cs="Arial"/>
                <w:sz w:val="20"/>
                <w:szCs w:val="16"/>
              </w:rPr>
              <w:t>1.3.2</w:t>
            </w:r>
            <w:r w:rsidR="00F806A9" w:rsidRPr="001D25D2">
              <w:rPr>
                <w:rFonts w:asciiTheme="majorHAnsi" w:hAnsiTheme="majorHAnsi" w:cs="Arial"/>
                <w:sz w:val="20"/>
                <w:szCs w:val="16"/>
              </w:rPr>
              <w:t xml:space="preserve">. Producing </w:t>
            </w:r>
            <w:r w:rsidRPr="001D25D2">
              <w:rPr>
                <w:rFonts w:asciiTheme="majorHAnsi" w:hAnsiTheme="majorHAnsi" w:cs="Arial"/>
                <w:sz w:val="20"/>
                <w:szCs w:val="16"/>
              </w:rPr>
              <w:t>leaflets</w:t>
            </w:r>
            <w:r w:rsidR="00F806A9" w:rsidRPr="001D25D2">
              <w:rPr>
                <w:rFonts w:asciiTheme="majorHAnsi" w:hAnsiTheme="majorHAnsi" w:cs="Arial"/>
                <w:sz w:val="20"/>
                <w:szCs w:val="16"/>
              </w:rPr>
              <w:t xml:space="preserve"> and visual/digital materials on climate friendly agricultural techniques</w:t>
            </w:r>
          </w:p>
        </w:tc>
        <w:tc>
          <w:tcPr>
            <w:tcW w:w="352" w:type="pct"/>
            <w:vMerge w:val="restart"/>
          </w:tcPr>
          <w:p w:rsidR="00F806A9" w:rsidRPr="001D25D2" w:rsidRDefault="00B632C9" w:rsidP="00232BE5">
            <w:pPr>
              <w:rPr>
                <w:rFonts w:asciiTheme="majorHAnsi" w:hAnsiTheme="majorHAnsi"/>
                <w:sz w:val="20"/>
              </w:rPr>
            </w:pPr>
            <w:r w:rsidRPr="001D25D2">
              <w:rPr>
                <w:rFonts w:asciiTheme="majorHAnsi" w:hAnsiTheme="majorHAnsi"/>
                <w:sz w:val="20"/>
              </w:rPr>
              <w:t>24,500</w:t>
            </w:r>
          </w:p>
        </w:tc>
        <w:tc>
          <w:tcPr>
            <w:tcW w:w="268" w:type="pct"/>
            <w:vMerge w:val="restar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268" w:type="pct"/>
            <w:vMerge w:val="restar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345" w:type="pct"/>
            <w:vMerge w:val="restar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499" w:type="pct"/>
            <w:vMerge/>
            <w:vAlign w:val="center"/>
          </w:tcPr>
          <w:p w:rsidR="00F806A9" w:rsidRPr="001D25D2" w:rsidRDefault="00F806A9" w:rsidP="008F1069">
            <w:pPr>
              <w:rPr>
                <w:rFonts w:asciiTheme="majorHAnsi" w:hAnsiTheme="majorHAnsi"/>
                <w:sz w:val="20"/>
              </w:rPr>
            </w:pPr>
          </w:p>
        </w:tc>
        <w:tc>
          <w:tcPr>
            <w:tcW w:w="259" w:type="pct"/>
            <w:vMerge w:val="restart"/>
          </w:tcPr>
          <w:p w:rsidR="00F806A9" w:rsidRPr="001D25D2" w:rsidRDefault="00F806A9">
            <w:pPr>
              <w:rPr>
                <w:rFonts w:asciiTheme="majorHAnsi" w:hAnsiTheme="majorHAnsi"/>
                <w:sz w:val="20"/>
              </w:rPr>
            </w:pPr>
            <w:r w:rsidRPr="001D25D2">
              <w:rPr>
                <w:rFonts w:asciiTheme="majorHAnsi" w:hAnsiTheme="majorHAnsi"/>
                <w:sz w:val="20"/>
                <w:szCs w:val="16"/>
              </w:rPr>
              <w:t>UNDP</w:t>
            </w:r>
          </w:p>
        </w:tc>
        <w:tc>
          <w:tcPr>
            <w:tcW w:w="477" w:type="pct"/>
            <w:tcBorders>
              <w:bottom w:val="single" w:sz="4" w:space="0" w:color="auto"/>
            </w:tcBorders>
            <w:vAlign w:val="center"/>
          </w:tcPr>
          <w:p w:rsidR="00F806A9" w:rsidRPr="001D25D2" w:rsidRDefault="00B632C9" w:rsidP="00B632C9">
            <w:pPr>
              <w:rPr>
                <w:rFonts w:asciiTheme="majorHAnsi" w:hAnsiTheme="majorHAnsi" w:cs="Arial"/>
                <w:sz w:val="20"/>
                <w:szCs w:val="16"/>
              </w:rPr>
            </w:pPr>
            <w:r w:rsidRPr="001D25D2">
              <w:rPr>
                <w:rFonts w:asciiTheme="majorHAnsi" w:hAnsiTheme="majorHAnsi" w:cs="Arial"/>
                <w:sz w:val="20"/>
                <w:szCs w:val="16"/>
              </w:rPr>
              <w:t>Digital equipment ((tablets, led screens and cameras) for key stakeholders such as farmers organisations, local public offices)</w:t>
            </w:r>
          </w:p>
        </w:tc>
        <w:tc>
          <w:tcPr>
            <w:tcW w:w="412" w:type="pct"/>
          </w:tcPr>
          <w:p w:rsidR="00F806A9" w:rsidRPr="001D25D2" w:rsidRDefault="00B632C9" w:rsidP="00B632C9">
            <w:pPr>
              <w:rPr>
                <w:rFonts w:asciiTheme="majorHAnsi" w:hAnsiTheme="majorHAnsi" w:cs="Arial"/>
                <w:sz w:val="20"/>
                <w:szCs w:val="16"/>
              </w:rPr>
            </w:pPr>
            <w:r w:rsidRPr="001D25D2">
              <w:rPr>
                <w:rFonts w:asciiTheme="majorHAnsi" w:hAnsiTheme="majorHAnsi" w:cs="Arial"/>
                <w:sz w:val="20"/>
                <w:szCs w:val="16"/>
              </w:rPr>
              <w:t>14,500</w:t>
            </w:r>
          </w:p>
        </w:tc>
      </w:tr>
      <w:tr w:rsidR="00D43700" w:rsidRPr="001D25D2" w:rsidTr="009C34AA">
        <w:trPr>
          <w:cantSplit/>
          <w:trHeight w:val="1200"/>
        </w:trPr>
        <w:tc>
          <w:tcPr>
            <w:tcW w:w="1180" w:type="pct"/>
            <w:vMerge/>
          </w:tcPr>
          <w:p w:rsidR="00F806A9" w:rsidRPr="001D25D2" w:rsidRDefault="00F806A9" w:rsidP="00714BDC">
            <w:pPr>
              <w:spacing w:before="60"/>
              <w:rPr>
                <w:rFonts w:asciiTheme="majorHAnsi" w:hAnsiTheme="majorHAnsi"/>
                <w:b/>
                <w:sz w:val="20"/>
              </w:rPr>
            </w:pPr>
          </w:p>
        </w:tc>
        <w:tc>
          <w:tcPr>
            <w:tcW w:w="940" w:type="pct"/>
            <w:vMerge/>
          </w:tcPr>
          <w:p w:rsidR="00F806A9" w:rsidRPr="001D25D2" w:rsidRDefault="00F806A9" w:rsidP="00F12493">
            <w:pPr>
              <w:rPr>
                <w:rFonts w:asciiTheme="majorHAnsi" w:hAnsiTheme="majorHAnsi" w:cs="Arial"/>
                <w:sz w:val="20"/>
                <w:szCs w:val="16"/>
              </w:rPr>
            </w:pPr>
          </w:p>
        </w:tc>
        <w:tc>
          <w:tcPr>
            <w:tcW w:w="352" w:type="pct"/>
            <w:vMerge/>
          </w:tcPr>
          <w:p w:rsidR="00F806A9" w:rsidRPr="001D25D2" w:rsidRDefault="00F806A9" w:rsidP="00232BE5">
            <w:pPr>
              <w:rPr>
                <w:rFonts w:asciiTheme="majorHAnsi" w:hAnsiTheme="majorHAnsi"/>
                <w:sz w:val="20"/>
              </w:rPr>
            </w:pPr>
          </w:p>
        </w:tc>
        <w:tc>
          <w:tcPr>
            <w:tcW w:w="268" w:type="pct"/>
            <w:vMerge/>
            <w:vAlign w:val="center"/>
          </w:tcPr>
          <w:p w:rsidR="00F806A9" w:rsidRPr="001D25D2" w:rsidRDefault="00F806A9" w:rsidP="00F12493">
            <w:pPr>
              <w:rPr>
                <w:rFonts w:asciiTheme="majorHAnsi" w:hAnsiTheme="majorHAnsi"/>
                <w:sz w:val="20"/>
              </w:rPr>
            </w:pPr>
          </w:p>
        </w:tc>
        <w:tc>
          <w:tcPr>
            <w:tcW w:w="268" w:type="pct"/>
            <w:vMerge/>
            <w:vAlign w:val="center"/>
          </w:tcPr>
          <w:p w:rsidR="00F806A9" w:rsidRPr="001D25D2" w:rsidRDefault="00F806A9" w:rsidP="00F12493">
            <w:pPr>
              <w:rPr>
                <w:rFonts w:asciiTheme="majorHAnsi" w:hAnsiTheme="majorHAnsi"/>
                <w:sz w:val="20"/>
              </w:rPr>
            </w:pPr>
          </w:p>
        </w:tc>
        <w:tc>
          <w:tcPr>
            <w:tcW w:w="345" w:type="pct"/>
            <w:vMerge/>
            <w:vAlign w:val="center"/>
          </w:tcPr>
          <w:p w:rsidR="00F806A9" w:rsidRPr="001D25D2" w:rsidRDefault="00F806A9" w:rsidP="00F12493">
            <w:pPr>
              <w:rPr>
                <w:rFonts w:asciiTheme="majorHAnsi" w:hAnsiTheme="majorHAnsi"/>
                <w:sz w:val="20"/>
              </w:rPr>
            </w:pPr>
          </w:p>
        </w:tc>
        <w:tc>
          <w:tcPr>
            <w:tcW w:w="499" w:type="pct"/>
            <w:vMerge/>
            <w:vAlign w:val="center"/>
          </w:tcPr>
          <w:p w:rsidR="00F806A9" w:rsidRPr="001D25D2" w:rsidRDefault="00F806A9" w:rsidP="008F1069">
            <w:pPr>
              <w:rPr>
                <w:rFonts w:asciiTheme="majorHAnsi" w:hAnsiTheme="majorHAnsi"/>
                <w:sz w:val="20"/>
              </w:rPr>
            </w:pPr>
          </w:p>
        </w:tc>
        <w:tc>
          <w:tcPr>
            <w:tcW w:w="259" w:type="pct"/>
            <w:vMerge/>
          </w:tcPr>
          <w:p w:rsidR="00F806A9" w:rsidRPr="001D25D2" w:rsidRDefault="00F806A9">
            <w:pPr>
              <w:rPr>
                <w:rFonts w:asciiTheme="majorHAnsi" w:hAnsiTheme="majorHAnsi"/>
                <w:sz w:val="20"/>
                <w:szCs w:val="16"/>
              </w:rPr>
            </w:pPr>
          </w:p>
        </w:tc>
        <w:tc>
          <w:tcPr>
            <w:tcW w:w="477" w:type="pct"/>
            <w:tcBorders>
              <w:bottom w:val="single" w:sz="4" w:space="0" w:color="auto"/>
            </w:tcBorders>
            <w:vAlign w:val="center"/>
          </w:tcPr>
          <w:p w:rsidR="00F806A9" w:rsidRPr="001D25D2" w:rsidRDefault="00B632C9" w:rsidP="00863FB0">
            <w:pPr>
              <w:rPr>
                <w:rFonts w:asciiTheme="majorHAnsi" w:hAnsiTheme="majorHAnsi" w:cs="Arial"/>
                <w:sz w:val="20"/>
                <w:szCs w:val="16"/>
              </w:rPr>
            </w:pPr>
            <w:r w:rsidRPr="001D25D2">
              <w:rPr>
                <w:rFonts w:asciiTheme="majorHAnsi" w:hAnsiTheme="majorHAnsi" w:cs="Arial"/>
                <w:sz w:val="20"/>
                <w:szCs w:val="16"/>
              </w:rPr>
              <w:t>Printing and dissemination</w:t>
            </w:r>
          </w:p>
        </w:tc>
        <w:tc>
          <w:tcPr>
            <w:tcW w:w="412" w:type="pct"/>
          </w:tcPr>
          <w:p w:rsidR="00F806A9" w:rsidRPr="001D25D2" w:rsidRDefault="00F806A9" w:rsidP="00B632C9">
            <w:pPr>
              <w:rPr>
                <w:rFonts w:asciiTheme="majorHAnsi" w:hAnsiTheme="majorHAnsi" w:cs="Arial"/>
                <w:sz w:val="20"/>
                <w:szCs w:val="16"/>
              </w:rPr>
            </w:pPr>
            <w:r w:rsidRPr="001D25D2">
              <w:rPr>
                <w:rFonts w:asciiTheme="majorHAnsi" w:hAnsiTheme="majorHAnsi" w:cs="Arial"/>
                <w:sz w:val="20"/>
                <w:szCs w:val="16"/>
              </w:rPr>
              <w:t>5</w:t>
            </w:r>
            <w:r w:rsidR="00B632C9" w:rsidRPr="001D25D2">
              <w:rPr>
                <w:rFonts w:asciiTheme="majorHAnsi" w:hAnsiTheme="majorHAnsi" w:cs="Arial"/>
                <w:sz w:val="20"/>
                <w:szCs w:val="16"/>
              </w:rPr>
              <w:t>,</w:t>
            </w:r>
            <w:r w:rsidRPr="001D25D2">
              <w:rPr>
                <w:rFonts w:asciiTheme="majorHAnsi" w:hAnsiTheme="majorHAnsi" w:cs="Arial"/>
                <w:sz w:val="20"/>
                <w:szCs w:val="16"/>
              </w:rPr>
              <w:t xml:space="preserve">000 </w:t>
            </w:r>
          </w:p>
        </w:tc>
      </w:tr>
      <w:tr w:rsidR="00D43700" w:rsidRPr="001D25D2" w:rsidTr="009C34AA">
        <w:trPr>
          <w:cantSplit/>
          <w:trHeight w:val="1200"/>
        </w:trPr>
        <w:tc>
          <w:tcPr>
            <w:tcW w:w="1180" w:type="pct"/>
            <w:vMerge/>
          </w:tcPr>
          <w:p w:rsidR="00F806A9" w:rsidRPr="001D25D2" w:rsidRDefault="00F806A9" w:rsidP="00714BDC">
            <w:pPr>
              <w:spacing w:before="60"/>
              <w:rPr>
                <w:rFonts w:asciiTheme="majorHAnsi" w:hAnsiTheme="majorHAnsi"/>
                <w:b/>
                <w:sz w:val="20"/>
              </w:rPr>
            </w:pPr>
          </w:p>
        </w:tc>
        <w:tc>
          <w:tcPr>
            <w:tcW w:w="940" w:type="pct"/>
            <w:vMerge/>
            <w:tcBorders>
              <w:bottom w:val="single" w:sz="4" w:space="0" w:color="auto"/>
            </w:tcBorders>
          </w:tcPr>
          <w:p w:rsidR="00F806A9" w:rsidRPr="001D25D2" w:rsidRDefault="00F806A9" w:rsidP="00F12493">
            <w:pPr>
              <w:rPr>
                <w:rFonts w:asciiTheme="majorHAnsi" w:hAnsiTheme="majorHAnsi" w:cs="Arial"/>
                <w:sz w:val="20"/>
                <w:szCs w:val="16"/>
              </w:rPr>
            </w:pPr>
          </w:p>
        </w:tc>
        <w:tc>
          <w:tcPr>
            <w:tcW w:w="352" w:type="pct"/>
            <w:vMerge/>
            <w:tcBorders>
              <w:bottom w:val="single" w:sz="4" w:space="0" w:color="auto"/>
            </w:tcBorders>
          </w:tcPr>
          <w:p w:rsidR="00F806A9" w:rsidRPr="001D25D2" w:rsidRDefault="00F806A9" w:rsidP="00232BE5">
            <w:pPr>
              <w:rPr>
                <w:rFonts w:asciiTheme="majorHAnsi" w:hAnsiTheme="majorHAnsi"/>
                <w:sz w:val="20"/>
              </w:rPr>
            </w:pPr>
          </w:p>
        </w:tc>
        <w:tc>
          <w:tcPr>
            <w:tcW w:w="268" w:type="pct"/>
            <w:vMerge/>
            <w:tcBorders>
              <w:bottom w:val="single" w:sz="4" w:space="0" w:color="auto"/>
            </w:tcBorders>
            <w:vAlign w:val="center"/>
          </w:tcPr>
          <w:p w:rsidR="00F806A9" w:rsidRPr="001D25D2" w:rsidRDefault="00F806A9" w:rsidP="00F12493">
            <w:pPr>
              <w:rPr>
                <w:rFonts w:asciiTheme="majorHAnsi" w:hAnsiTheme="majorHAnsi"/>
                <w:sz w:val="20"/>
              </w:rPr>
            </w:pPr>
          </w:p>
        </w:tc>
        <w:tc>
          <w:tcPr>
            <w:tcW w:w="268" w:type="pct"/>
            <w:vMerge/>
            <w:tcBorders>
              <w:bottom w:val="single" w:sz="4" w:space="0" w:color="auto"/>
            </w:tcBorders>
            <w:vAlign w:val="center"/>
          </w:tcPr>
          <w:p w:rsidR="00F806A9" w:rsidRPr="001D25D2" w:rsidRDefault="00F806A9" w:rsidP="00F12493">
            <w:pPr>
              <w:rPr>
                <w:rFonts w:asciiTheme="majorHAnsi" w:hAnsiTheme="majorHAnsi"/>
                <w:sz w:val="20"/>
              </w:rPr>
            </w:pPr>
          </w:p>
        </w:tc>
        <w:tc>
          <w:tcPr>
            <w:tcW w:w="345" w:type="pct"/>
            <w:vMerge/>
            <w:tcBorders>
              <w:bottom w:val="single" w:sz="4" w:space="0" w:color="auto"/>
            </w:tcBorders>
            <w:vAlign w:val="center"/>
          </w:tcPr>
          <w:p w:rsidR="00F806A9" w:rsidRPr="001D25D2" w:rsidRDefault="00F806A9" w:rsidP="00F12493">
            <w:pPr>
              <w:rPr>
                <w:rFonts w:asciiTheme="majorHAnsi" w:hAnsiTheme="majorHAnsi"/>
                <w:sz w:val="20"/>
              </w:rPr>
            </w:pPr>
          </w:p>
        </w:tc>
        <w:tc>
          <w:tcPr>
            <w:tcW w:w="499" w:type="pct"/>
            <w:vMerge/>
            <w:vAlign w:val="center"/>
          </w:tcPr>
          <w:p w:rsidR="00F806A9" w:rsidRPr="001D25D2" w:rsidRDefault="00F806A9" w:rsidP="008F1069">
            <w:pPr>
              <w:rPr>
                <w:rFonts w:asciiTheme="majorHAnsi" w:hAnsiTheme="majorHAnsi"/>
                <w:sz w:val="20"/>
              </w:rPr>
            </w:pPr>
          </w:p>
        </w:tc>
        <w:tc>
          <w:tcPr>
            <w:tcW w:w="259" w:type="pct"/>
            <w:vMerge/>
            <w:tcBorders>
              <w:bottom w:val="single" w:sz="4" w:space="0" w:color="auto"/>
            </w:tcBorders>
          </w:tcPr>
          <w:p w:rsidR="00F806A9" w:rsidRPr="001D25D2" w:rsidRDefault="00F806A9">
            <w:pPr>
              <w:rPr>
                <w:rFonts w:asciiTheme="majorHAnsi" w:hAnsiTheme="majorHAnsi"/>
                <w:sz w:val="20"/>
                <w:szCs w:val="16"/>
              </w:rPr>
            </w:pPr>
          </w:p>
        </w:tc>
        <w:tc>
          <w:tcPr>
            <w:tcW w:w="477" w:type="pct"/>
            <w:tcBorders>
              <w:bottom w:val="single" w:sz="4" w:space="0" w:color="auto"/>
            </w:tcBorders>
            <w:vAlign w:val="center"/>
          </w:tcPr>
          <w:p w:rsidR="00F806A9" w:rsidRPr="001D25D2" w:rsidRDefault="00F806A9" w:rsidP="00863FB0">
            <w:pPr>
              <w:rPr>
                <w:rFonts w:asciiTheme="majorHAnsi" w:hAnsiTheme="majorHAnsi" w:cs="Arial"/>
                <w:sz w:val="20"/>
                <w:szCs w:val="16"/>
              </w:rPr>
            </w:pPr>
            <w:r w:rsidRPr="001D25D2">
              <w:rPr>
                <w:rFonts w:asciiTheme="majorHAnsi" w:hAnsiTheme="majorHAnsi" w:cs="Arial"/>
                <w:sz w:val="20"/>
                <w:szCs w:val="16"/>
              </w:rPr>
              <w:t>Film production</w:t>
            </w:r>
          </w:p>
        </w:tc>
        <w:tc>
          <w:tcPr>
            <w:tcW w:w="412" w:type="pct"/>
            <w:tcBorders>
              <w:bottom w:val="single" w:sz="4" w:space="0" w:color="auto"/>
            </w:tcBorders>
          </w:tcPr>
          <w:p w:rsidR="00F806A9" w:rsidRPr="001D25D2" w:rsidRDefault="00F806A9" w:rsidP="00D45E14">
            <w:pPr>
              <w:rPr>
                <w:rFonts w:asciiTheme="majorHAnsi" w:hAnsiTheme="majorHAnsi" w:cs="Arial"/>
                <w:sz w:val="20"/>
                <w:szCs w:val="16"/>
              </w:rPr>
            </w:pPr>
            <w:r w:rsidRPr="001D25D2">
              <w:rPr>
                <w:rFonts w:asciiTheme="majorHAnsi" w:hAnsiTheme="majorHAnsi" w:cs="Arial"/>
                <w:sz w:val="20"/>
                <w:szCs w:val="16"/>
              </w:rPr>
              <w:t>5</w:t>
            </w:r>
            <w:r w:rsidR="00B632C9" w:rsidRPr="001D25D2">
              <w:rPr>
                <w:rFonts w:asciiTheme="majorHAnsi" w:hAnsiTheme="majorHAnsi" w:cs="Arial"/>
                <w:sz w:val="20"/>
                <w:szCs w:val="16"/>
              </w:rPr>
              <w:t>,</w:t>
            </w:r>
            <w:r w:rsidRPr="001D25D2">
              <w:rPr>
                <w:rFonts w:asciiTheme="majorHAnsi" w:hAnsiTheme="majorHAnsi" w:cs="Arial"/>
                <w:sz w:val="20"/>
                <w:szCs w:val="16"/>
              </w:rPr>
              <w:t xml:space="preserve">000 </w:t>
            </w:r>
          </w:p>
          <w:p w:rsidR="00F806A9" w:rsidRPr="001D25D2" w:rsidRDefault="00F806A9" w:rsidP="00863FB0">
            <w:pPr>
              <w:rPr>
                <w:rFonts w:asciiTheme="majorHAnsi" w:hAnsiTheme="majorHAnsi" w:cs="Arial"/>
                <w:sz w:val="20"/>
                <w:szCs w:val="16"/>
              </w:rPr>
            </w:pPr>
          </w:p>
        </w:tc>
      </w:tr>
      <w:tr w:rsidR="00D43700" w:rsidRPr="001D25D2" w:rsidTr="009C34AA">
        <w:trPr>
          <w:cantSplit/>
          <w:trHeight w:val="421"/>
        </w:trPr>
        <w:tc>
          <w:tcPr>
            <w:tcW w:w="1180" w:type="pct"/>
            <w:vMerge/>
          </w:tcPr>
          <w:p w:rsidR="00F806A9" w:rsidRPr="001D25D2" w:rsidRDefault="00F806A9" w:rsidP="008F1069">
            <w:pPr>
              <w:rPr>
                <w:rFonts w:asciiTheme="majorHAnsi" w:hAnsiTheme="majorHAnsi"/>
                <w:sz w:val="20"/>
              </w:rPr>
            </w:pPr>
          </w:p>
        </w:tc>
        <w:tc>
          <w:tcPr>
            <w:tcW w:w="940" w:type="pct"/>
            <w:tcBorders>
              <w:bottom w:val="single" w:sz="4" w:space="0" w:color="auto"/>
            </w:tcBorders>
          </w:tcPr>
          <w:p w:rsidR="00F806A9" w:rsidRPr="001D25D2" w:rsidRDefault="00F806A9" w:rsidP="00714BDC">
            <w:pPr>
              <w:spacing w:before="60"/>
              <w:jc w:val="left"/>
              <w:rPr>
                <w:rFonts w:asciiTheme="majorHAnsi" w:hAnsiTheme="majorHAnsi"/>
                <w:iCs/>
                <w:sz w:val="20"/>
              </w:rPr>
            </w:pPr>
            <w:r w:rsidRPr="001D25D2">
              <w:rPr>
                <w:rFonts w:asciiTheme="majorHAnsi" w:hAnsiTheme="majorHAnsi"/>
                <w:iCs/>
                <w:sz w:val="20"/>
              </w:rPr>
              <w:t>MONITORING</w:t>
            </w:r>
          </w:p>
        </w:tc>
        <w:tc>
          <w:tcPr>
            <w:tcW w:w="352" w:type="pct"/>
            <w:tcBorders>
              <w:bottom w:val="single" w:sz="4" w:space="0" w:color="auto"/>
            </w:tcBorders>
            <w:vAlign w:val="center"/>
          </w:tcPr>
          <w:p w:rsidR="00F806A9" w:rsidRPr="001D25D2" w:rsidRDefault="00F806A9" w:rsidP="008F1069">
            <w:pPr>
              <w:rPr>
                <w:rFonts w:asciiTheme="majorHAnsi" w:hAnsiTheme="majorHAnsi"/>
                <w:sz w:val="20"/>
              </w:rPr>
            </w:pPr>
          </w:p>
        </w:tc>
        <w:tc>
          <w:tcPr>
            <w:tcW w:w="268" w:type="pct"/>
            <w:tcBorders>
              <w:bottom w:val="single" w:sz="4" w:space="0" w:color="auto"/>
            </w:tcBorders>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268" w:type="pct"/>
            <w:tcBorders>
              <w:bottom w:val="single" w:sz="4" w:space="0" w:color="auto"/>
            </w:tcBorders>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345" w:type="pct"/>
            <w:tcBorders>
              <w:bottom w:val="single" w:sz="4" w:space="0" w:color="auto"/>
            </w:tcBorders>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499" w:type="pct"/>
            <w:vMerge/>
            <w:tcBorders>
              <w:bottom w:val="single" w:sz="4" w:space="0" w:color="auto"/>
            </w:tcBorders>
            <w:vAlign w:val="center"/>
          </w:tcPr>
          <w:p w:rsidR="00F806A9" w:rsidRPr="001D25D2" w:rsidRDefault="00F806A9" w:rsidP="008F1069">
            <w:pPr>
              <w:rPr>
                <w:rFonts w:asciiTheme="majorHAnsi" w:hAnsiTheme="majorHAnsi"/>
                <w:sz w:val="20"/>
              </w:rPr>
            </w:pPr>
          </w:p>
        </w:tc>
        <w:tc>
          <w:tcPr>
            <w:tcW w:w="259" w:type="pct"/>
            <w:tcBorders>
              <w:bottom w:val="single" w:sz="4" w:space="0" w:color="auto"/>
            </w:tcBorders>
          </w:tcPr>
          <w:p w:rsidR="00F806A9" w:rsidRPr="001D25D2" w:rsidRDefault="00F806A9">
            <w:pPr>
              <w:rPr>
                <w:rFonts w:asciiTheme="majorHAnsi" w:hAnsiTheme="majorHAnsi"/>
                <w:sz w:val="20"/>
              </w:rPr>
            </w:pPr>
            <w:r w:rsidRPr="001D25D2">
              <w:rPr>
                <w:rFonts w:asciiTheme="majorHAnsi" w:hAnsiTheme="majorHAnsi"/>
                <w:sz w:val="20"/>
                <w:szCs w:val="16"/>
              </w:rPr>
              <w:t>UNDP</w:t>
            </w:r>
          </w:p>
        </w:tc>
        <w:tc>
          <w:tcPr>
            <w:tcW w:w="477" w:type="pct"/>
            <w:tcBorders>
              <w:bottom w:val="single" w:sz="4" w:space="0" w:color="auto"/>
            </w:tcBorders>
            <w:vAlign w:val="center"/>
          </w:tcPr>
          <w:p w:rsidR="00F806A9" w:rsidRPr="001D25D2" w:rsidRDefault="00F806A9" w:rsidP="008F1069">
            <w:pPr>
              <w:rPr>
                <w:rFonts w:asciiTheme="majorHAnsi" w:hAnsiTheme="majorHAnsi"/>
                <w:sz w:val="20"/>
              </w:rPr>
            </w:pPr>
          </w:p>
        </w:tc>
        <w:tc>
          <w:tcPr>
            <w:tcW w:w="412" w:type="pct"/>
            <w:tcBorders>
              <w:bottom w:val="single" w:sz="4" w:space="0" w:color="auto"/>
            </w:tcBorders>
          </w:tcPr>
          <w:p w:rsidR="00F806A9" w:rsidRPr="001D25D2" w:rsidRDefault="00F806A9" w:rsidP="008F1069">
            <w:pPr>
              <w:rPr>
                <w:rFonts w:asciiTheme="majorHAnsi" w:hAnsiTheme="majorHAnsi"/>
                <w:sz w:val="20"/>
              </w:rPr>
            </w:pPr>
          </w:p>
        </w:tc>
      </w:tr>
      <w:tr w:rsidR="00F806A9" w:rsidRPr="001D25D2" w:rsidTr="009C34AA">
        <w:trPr>
          <w:cantSplit/>
          <w:trHeight w:val="340"/>
        </w:trPr>
        <w:tc>
          <w:tcPr>
            <w:tcW w:w="1180" w:type="pct"/>
            <w:vMerge/>
          </w:tcPr>
          <w:p w:rsidR="00F806A9" w:rsidRPr="001D25D2" w:rsidRDefault="00F806A9" w:rsidP="008F1069">
            <w:pPr>
              <w:rPr>
                <w:rFonts w:asciiTheme="majorHAnsi" w:hAnsiTheme="majorHAnsi"/>
                <w:sz w:val="20"/>
              </w:rPr>
            </w:pPr>
          </w:p>
        </w:tc>
        <w:tc>
          <w:tcPr>
            <w:tcW w:w="3408" w:type="pct"/>
            <w:gridSpan w:val="8"/>
            <w:shd w:val="clear" w:color="auto" w:fill="E6E6E6"/>
          </w:tcPr>
          <w:p w:rsidR="00F806A9" w:rsidRPr="001D25D2" w:rsidRDefault="00F806A9" w:rsidP="008F1069">
            <w:pPr>
              <w:rPr>
                <w:rFonts w:asciiTheme="majorHAnsi" w:hAnsiTheme="majorHAnsi"/>
                <w:sz w:val="20"/>
              </w:rPr>
            </w:pPr>
            <w:r w:rsidRPr="001D25D2">
              <w:rPr>
                <w:rFonts w:asciiTheme="majorHAnsi" w:hAnsiTheme="majorHAnsi"/>
                <w:b/>
                <w:sz w:val="20"/>
                <w:szCs w:val="20"/>
              </w:rPr>
              <w:t>Sub-Total for Output 3</w:t>
            </w:r>
          </w:p>
        </w:tc>
        <w:tc>
          <w:tcPr>
            <w:tcW w:w="412" w:type="pct"/>
            <w:shd w:val="clear" w:color="auto" w:fill="E6E6E6"/>
          </w:tcPr>
          <w:p w:rsidR="00F806A9" w:rsidRPr="001D25D2" w:rsidRDefault="00B632C9" w:rsidP="008769FB">
            <w:pPr>
              <w:rPr>
                <w:rFonts w:asciiTheme="majorHAnsi" w:hAnsiTheme="majorHAnsi"/>
                <w:sz w:val="20"/>
              </w:rPr>
            </w:pPr>
            <w:r w:rsidRPr="001D25D2">
              <w:rPr>
                <w:rFonts w:asciiTheme="majorHAnsi" w:hAnsiTheme="majorHAnsi"/>
                <w:sz w:val="20"/>
              </w:rPr>
              <w:t>5</w:t>
            </w:r>
            <w:r w:rsidR="008769FB" w:rsidRPr="001D25D2">
              <w:rPr>
                <w:rFonts w:asciiTheme="majorHAnsi" w:hAnsiTheme="majorHAnsi"/>
                <w:sz w:val="20"/>
              </w:rPr>
              <w:t>6</w:t>
            </w:r>
            <w:r w:rsidRPr="001D25D2">
              <w:rPr>
                <w:rFonts w:asciiTheme="majorHAnsi" w:hAnsiTheme="majorHAnsi"/>
                <w:sz w:val="20"/>
              </w:rPr>
              <w:t>,</w:t>
            </w:r>
            <w:r w:rsidR="008769FB" w:rsidRPr="001D25D2">
              <w:rPr>
                <w:rFonts w:asciiTheme="majorHAnsi" w:hAnsiTheme="majorHAnsi"/>
                <w:sz w:val="20"/>
              </w:rPr>
              <w:t>2</w:t>
            </w:r>
            <w:r w:rsidRPr="001D25D2">
              <w:rPr>
                <w:rFonts w:asciiTheme="majorHAnsi" w:hAnsiTheme="majorHAnsi"/>
                <w:sz w:val="20"/>
              </w:rPr>
              <w:t>50</w:t>
            </w:r>
          </w:p>
        </w:tc>
      </w:tr>
      <w:tr w:rsidR="00D43700" w:rsidRPr="001D25D2" w:rsidTr="009C34AA">
        <w:trPr>
          <w:cantSplit/>
          <w:trHeight w:val="340"/>
        </w:trPr>
        <w:tc>
          <w:tcPr>
            <w:tcW w:w="1180" w:type="pct"/>
            <w:vMerge w:val="restart"/>
          </w:tcPr>
          <w:p w:rsidR="00A166A0" w:rsidRPr="001D25D2" w:rsidRDefault="00A166A0" w:rsidP="00714BDC">
            <w:pPr>
              <w:spacing w:before="60"/>
              <w:rPr>
                <w:rFonts w:asciiTheme="majorHAnsi" w:hAnsiTheme="majorHAnsi"/>
                <w:b/>
                <w:sz w:val="20"/>
              </w:rPr>
            </w:pPr>
            <w:r w:rsidRPr="001D25D2">
              <w:rPr>
                <w:rFonts w:asciiTheme="majorHAnsi" w:hAnsiTheme="majorHAnsi"/>
                <w:b/>
                <w:sz w:val="20"/>
              </w:rPr>
              <w:t xml:space="preserve">Output 4: </w:t>
            </w:r>
            <w:r w:rsidRPr="001D25D2">
              <w:rPr>
                <w:rFonts w:asciiTheme="majorHAnsi" w:hAnsiTheme="majorHAnsi" w:cs="Arial"/>
                <w:sz w:val="20"/>
                <w:szCs w:val="16"/>
              </w:rPr>
              <w:t>Vulnerabilities Report &amp; Maps</w:t>
            </w:r>
          </w:p>
          <w:p w:rsidR="00A166A0" w:rsidRPr="001D25D2" w:rsidRDefault="00A166A0" w:rsidP="008F1069">
            <w:pPr>
              <w:rPr>
                <w:rFonts w:asciiTheme="majorHAnsi" w:hAnsiTheme="majorHAnsi"/>
                <w:sz w:val="20"/>
              </w:rPr>
            </w:pPr>
          </w:p>
        </w:tc>
        <w:tc>
          <w:tcPr>
            <w:tcW w:w="940" w:type="pct"/>
            <w:vMerge w:val="restart"/>
          </w:tcPr>
          <w:p w:rsidR="00A166A0" w:rsidRPr="001D25D2" w:rsidRDefault="00A166A0" w:rsidP="00A166A0">
            <w:pPr>
              <w:rPr>
                <w:rFonts w:asciiTheme="majorHAnsi" w:hAnsiTheme="majorHAnsi" w:cs="Arial"/>
                <w:sz w:val="20"/>
                <w:szCs w:val="16"/>
              </w:rPr>
            </w:pPr>
            <w:r w:rsidRPr="001D25D2">
              <w:rPr>
                <w:rFonts w:asciiTheme="majorHAnsi" w:hAnsiTheme="majorHAnsi" w:cs="Arial"/>
                <w:sz w:val="20"/>
                <w:szCs w:val="16"/>
              </w:rPr>
              <w:t xml:space="preserve">2.1.1. Preparing the report of the vulnerability of the region to climate change </w:t>
            </w:r>
          </w:p>
        </w:tc>
        <w:tc>
          <w:tcPr>
            <w:tcW w:w="352" w:type="pct"/>
            <w:vMerge w:val="restart"/>
            <w:vAlign w:val="center"/>
          </w:tcPr>
          <w:p w:rsidR="00A166A0" w:rsidRPr="001D25D2" w:rsidRDefault="001D0577" w:rsidP="008F1069">
            <w:pPr>
              <w:rPr>
                <w:rFonts w:asciiTheme="majorHAnsi" w:hAnsiTheme="majorHAnsi"/>
                <w:sz w:val="20"/>
              </w:rPr>
            </w:pPr>
            <w:r w:rsidRPr="001D25D2">
              <w:rPr>
                <w:rFonts w:asciiTheme="majorHAnsi" w:hAnsiTheme="majorHAnsi"/>
                <w:sz w:val="20"/>
              </w:rPr>
              <w:t>14</w:t>
            </w:r>
            <w:r w:rsidR="00B632C9" w:rsidRPr="001D25D2">
              <w:rPr>
                <w:rFonts w:asciiTheme="majorHAnsi" w:hAnsiTheme="majorHAnsi"/>
                <w:sz w:val="20"/>
              </w:rPr>
              <w:t>,</w:t>
            </w:r>
            <w:r w:rsidR="00A166A0" w:rsidRPr="001D25D2">
              <w:rPr>
                <w:rFonts w:asciiTheme="majorHAnsi" w:hAnsiTheme="majorHAnsi"/>
                <w:sz w:val="20"/>
              </w:rPr>
              <w:t>800</w:t>
            </w:r>
          </w:p>
        </w:tc>
        <w:tc>
          <w:tcPr>
            <w:tcW w:w="268" w:type="pct"/>
            <w:vMerge w:val="restart"/>
            <w:vAlign w:val="center"/>
          </w:tcPr>
          <w:p w:rsidR="00A166A0" w:rsidRPr="001D25D2" w:rsidRDefault="00A166A0" w:rsidP="00F12493">
            <w:pPr>
              <w:rPr>
                <w:rFonts w:asciiTheme="majorHAnsi" w:hAnsiTheme="majorHAnsi"/>
                <w:sz w:val="20"/>
              </w:rPr>
            </w:pPr>
            <w:r w:rsidRPr="001D25D2">
              <w:rPr>
                <w:rFonts w:asciiTheme="majorHAnsi" w:hAnsiTheme="majorHAnsi"/>
                <w:sz w:val="20"/>
              </w:rPr>
              <w:t>-</w:t>
            </w:r>
          </w:p>
        </w:tc>
        <w:tc>
          <w:tcPr>
            <w:tcW w:w="268" w:type="pct"/>
            <w:vMerge w:val="restart"/>
            <w:vAlign w:val="center"/>
          </w:tcPr>
          <w:p w:rsidR="00A166A0" w:rsidRPr="001D25D2" w:rsidRDefault="00A166A0" w:rsidP="00F12493">
            <w:pPr>
              <w:rPr>
                <w:rFonts w:asciiTheme="majorHAnsi" w:hAnsiTheme="majorHAnsi"/>
                <w:sz w:val="20"/>
              </w:rPr>
            </w:pPr>
            <w:r w:rsidRPr="001D25D2">
              <w:rPr>
                <w:rFonts w:asciiTheme="majorHAnsi" w:hAnsiTheme="majorHAnsi"/>
                <w:sz w:val="20"/>
              </w:rPr>
              <w:t>-</w:t>
            </w:r>
          </w:p>
        </w:tc>
        <w:tc>
          <w:tcPr>
            <w:tcW w:w="345" w:type="pct"/>
            <w:vMerge w:val="restart"/>
            <w:vAlign w:val="center"/>
          </w:tcPr>
          <w:p w:rsidR="00A166A0" w:rsidRPr="001D25D2" w:rsidRDefault="00A166A0" w:rsidP="00F12493">
            <w:pPr>
              <w:rPr>
                <w:rFonts w:asciiTheme="majorHAnsi" w:hAnsiTheme="majorHAnsi"/>
                <w:sz w:val="20"/>
              </w:rPr>
            </w:pPr>
            <w:r w:rsidRPr="001D25D2">
              <w:rPr>
                <w:rFonts w:asciiTheme="majorHAnsi" w:hAnsiTheme="majorHAnsi"/>
                <w:sz w:val="20"/>
              </w:rPr>
              <w:t>-</w:t>
            </w:r>
          </w:p>
        </w:tc>
        <w:tc>
          <w:tcPr>
            <w:tcW w:w="499" w:type="pct"/>
            <w:vMerge w:val="restart"/>
            <w:vAlign w:val="center"/>
          </w:tcPr>
          <w:p w:rsidR="00A166A0" w:rsidRPr="001D25D2" w:rsidRDefault="00A166A0" w:rsidP="008F1069">
            <w:pPr>
              <w:rPr>
                <w:rFonts w:asciiTheme="majorHAnsi" w:hAnsiTheme="majorHAnsi"/>
                <w:sz w:val="20"/>
              </w:rPr>
            </w:pPr>
            <w:r w:rsidRPr="001D25D2">
              <w:rPr>
                <w:rFonts w:asciiTheme="majorHAnsi" w:hAnsiTheme="majorHAnsi"/>
                <w:sz w:val="20"/>
              </w:rPr>
              <w:t>DKM</w:t>
            </w:r>
          </w:p>
        </w:tc>
        <w:tc>
          <w:tcPr>
            <w:tcW w:w="259" w:type="pct"/>
            <w:vMerge w:val="restart"/>
          </w:tcPr>
          <w:p w:rsidR="00A166A0" w:rsidRPr="001D25D2" w:rsidRDefault="00A166A0">
            <w:pPr>
              <w:rPr>
                <w:rFonts w:asciiTheme="majorHAnsi" w:hAnsiTheme="majorHAnsi"/>
                <w:sz w:val="20"/>
              </w:rPr>
            </w:pPr>
            <w:r w:rsidRPr="001D25D2">
              <w:rPr>
                <w:rFonts w:asciiTheme="majorHAnsi" w:hAnsiTheme="majorHAnsi"/>
                <w:sz w:val="20"/>
                <w:szCs w:val="16"/>
              </w:rPr>
              <w:t>UNDP</w:t>
            </w:r>
          </w:p>
        </w:tc>
        <w:tc>
          <w:tcPr>
            <w:tcW w:w="477" w:type="pct"/>
            <w:vAlign w:val="center"/>
          </w:tcPr>
          <w:p w:rsidR="00A166A0" w:rsidRPr="001D25D2" w:rsidRDefault="00A166A0" w:rsidP="00A166A0">
            <w:pPr>
              <w:rPr>
                <w:rFonts w:asciiTheme="majorHAnsi" w:hAnsiTheme="majorHAnsi" w:cs="Arial"/>
                <w:sz w:val="20"/>
                <w:szCs w:val="16"/>
              </w:rPr>
            </w:pPr>
            <w:r w:rsidRPr="001D25D2">
              <w:rPr>
                <w:rFonts w:asciiTheme="majorHAnsi" w:hAnsiTheme="majorHAnsi" w:cs="Arial"/>
                <w:sz w:val="20"/>
                <w:szCs w:val="16"/>
              </w:rPr>
              <w:t xml:space="preserve">GIS Coordinator </w:t>
            </w:r>
          </w:p>
          <w:p w:rsidR="00A166A0" w:rsidRPr="001D25D2" w:rsidRDefault="00A166A0" w:rsidP="00863FB0">
            <w:pPr>
              <w:rPr>
                <w:rFonts w:asciiTheme="majorHAnsi" w:hAnsiTheme="majorHAnsi" w:cs="Arial"/>
                <w:sz w:val="20"/>
                <w:szCs w:val="16"/>
              </w:rPr>
            </w:pPr>
          </w:p>
        </w:tc>
        <w:tc>
          <w:tcPr>
            <w:tcW w:w="412" w:type="pct"/>
          </w:tcPr>
          <w:p w:rsidR="00A166A0" w:rsidRPr="001D25D2" w:rsidRDefault="00A166A0" w:rsidP="00863FB0">
            <w:pPr>
              <w:rPr>
                <w:rFonts w:asciiTheme="majorHAnsi" w:hAnsiTheme="majorHAnsi" w:cs="Arial"/>
                <w:sz w:val="20"/>
                <w:szCs w:val="16"/>
              </w:rPr>
            </w:pPr>
            <w:r w:rsidRPr="001D25D2">
              <w:rPr>
                <w:rFonts w:asciiTheme="majorHAnsi" w:hAnsiTheme="majorHAnsi" w:cs="Arial"/>
                <w:sz w:val="20"/>
                <w:szCs w:val="16"/>
              </w:rPr>
              <w:t>4,800</w:t>
            </w:r>
          </w:p>
        </w:tc>
      </w:tr>
      <w:tr w:rsidR="00D43700" w:rsidRPr="001D25D2" w:rsidTr="009C34AA">
        <w:trPr>
          <w:cantSplit/>
          <w:trHeight w:val="340"/>
        </w:trPr>
        <w:tc>
          <w:tcPr>
            <w:tcW w:w="1180" w:type="pct"/>
            <w:vMerge/>
          </w:tcPr>
          <w:p w:rsidR="00A166A0" w:rsidRPr="001D25D2" w:rsidRDefault="00A166A0" w:rsidP="00714BDC">
            <w:pPr>
              <w:spacing w:before="60"/>
              <w:rPr>
                <w:rFonts w:asciiTheme="majorHAnsi" w:hAnsiTheme="majorHAnsi"/>
                <w:b/>
                <w:sz w:val="20"/>
              </w:rPr>
            </w:pPr>
          </w:p>
        </w:tc>
        <w:tc>
          <w:tcPr>
            <w:tcW w:w="940" w:type="pct"/>
            <w:vMerge/>
          </w:tcPr>
          <w:p w:rsidR="00A166A0" w:rsidRPr="001D25D2" w:rsidRDefault="00A166A0" w:rsidP="00A166A0">
            <w:pPr>
              <w:rPr>
                <w:rFonts w:asciiTheme="majorHAnsi" w:hAnsiTheme="majorHAnsi" w:cs="Arial"/>
                <w:sz w:val="20"/>
                <w:szCs w:val="16"/>
              </w:rPr>
            </w:pPr>
          </w:p>
        </w:tc>
        <w:tc>
          <w:tcPr>
            <w:tcW w:w="352" w:type="pct"/>
            <w:vMerge/>
            <w:vAlign w:val="center"/>
          </w:tcPr>
          <w:p w:rsidR="00A166A0" w:rsidRPr="001D25D2" w:rsidRDefault="00A166A0" w:rsidP="008F1069">
            <w:pPr>
              <w:rPr>
                <w:rFonts w:asciiTheme="majorHAnsi" w:hAnsiTheme="majorHAnsi"/>
                <w:sz w:val="20"/>
              </w:rPr>
            </w:pPr>
          </w:p>
        </w:tc>
        <w:tc>
          <w:tcPr>
            <w:tcW w:w="268" w:type="pct"/>
            <w:vMerge/>
            <w:vAlign w:val="center"/>
          </w:tcPr>
          <w:p w:rsidR="00A166A0" w:rsidRPr="001D25D2" w:rsidRDefault="00A166A0" w:rsidP="00F12493">
            <w:pPr>
              <w:rPr>
                <w:rFonts w:asciiTheme="majorHAnsi" w:hAnsiTheme="majorHAnsi"/>
                <w:sz w:val="20"/>
              </w:rPr>
            </w:pPr>
          </w:p>
        </w:tc>
        <w:tc>
          <w:tcPr>
            <w:tcW w:w="268" w:type="pct"/>
            <w:vMerge/>
            <w:vAlign w:val="center"/>
          </w:tcPr>
          <w:p w:rsidR="00A166A0" w:rsidRPr="001D25D2" w:rsidRDefault="00A166A0" w:rsidP="00F12493">
            <w:pPr>
              <w:rPr>
                <w:rFonts w:asciiTheme="majorHAnsi" w:hAnsiTheme="majorHAnsi"/>
                <w:sz w:val="20"/>
              </w:rPr>
            </w:pPr>
          </w:p>
        </w:tc>
        <w:tc>
          <w:tcPr>
            <w:tcW w:w="345" w:type="pct"/>
            <w:vMerge/>
            <w:vAlign w:val="center"/>
          </w:tcPr>
          <w:p w:rsidR="00A166A0" w:rsidRPr="001D25D2" w:rsidRDefault="00A166A0" w:rsidP="00F12493">
            <w:pPr>
              <w:rPr>
                <w:rFonts w:asciiTheme="majorHAnsi" w:hAnsiTheme="majorHAnsi"/>
                <w:sz w:val="20"/>
              </w:rPr>
            </w:pPr>
          </w:p>
        </w:tc>
        <w:tc>
          <w:tcPr>
            <w:tcW w:w="499" w:type="pct"/>
            <w:vMerge/>
            <w:vAlign w:val="center"/>
          </w:tcPr>
          <w:p w:rsidR="00A166A0" w:rsidRPr="001D25D2" w:rsidRDefault="00A166A0" w:rsidP="008F1069">
            <w:pPr>
              <w:rPr>
                <w:rFonts w:asciiTheme="majorHAnsi" w:hAnsiTheme="majorHAnsi"/>
                <w:sz w:val="20"/>
              </w:rPr>
            </w:pPr>
          </w:p>
        </w:tc>
        <w:tc>
          <w:tcPr>
            <w:tcW w:w="259" w:type="pct"/>
            <w:vMerge/>
          </w:tcPr>
          <w:p w:rsidR="00A166A0" w:rsidRPr="001D25D2" w:rsidRDefault="00A166A0">
            <w:pPr>
              <w:rPr>
                <w:rFonts w:asciiTheme="majorHAnsi" w:hAnsiTheme="majorHAnsi"/>
                <w:sz w:val="20"/>
                <w:szCs w:val="16"/>
              </w:rPr>
            </w:pPr>
          </w:p>
        </w:tc>
        <w:tc>
          <w:tcPr>
            <w:tcW w:w="477" w:type="pct"/>
            <w:vAlign w:val="center"/>
          </w:tcPr>
          <w:p w:rsidR="00A166A0" w:rsidRPr="001D25D2" w:rsidRDefault="00A166A0" w:rsidP="00863FB0">
            <w:pPr>
              <w:rPr>
                <w:rFonts w:asciiTheme="majorHAnsi" w:hAnsiTheme="majorHAnsi" w:cs="Arial"/>
                <w:sz w:val="20"/>
                <w:szCs w:val="16"/>
              </w:rPr>
            </w:pPr>
            <w:r w:rsidRPr="001D25D2">
              <w:rPr>
                <w:rFonts w:asciiTheme="majorHAnsi" w:hAnsiTheme="majorHAnsi" w:cs="Arial"/>
                <w:sz w:val="20"/>
                <w:szCs w:val="16"/>
              </w:rPr>
              <w:t>Contract (GIS Services)</w:t>
            </w:r>
          </w:p>
        </w:tc>
        <w:tc>
          <w:tcPr>
            <w:tcW w:w="412" w:type="pct"/>
          </w:tcPr>
          <w:p w:rsidR="00A166A0" w:rsidRPr="001D25D2" w:rsidRDefault="00FA37D5" w:rsidP="00863FB0">
            <w:pPr>
              <w:rPr>
                <w:rFonts w:asciiTheme="majorHAnsi" w:hAnsiTheme="majorHAnsi" w:cs="Arial"/>
                <w:sz w:val="20"/>
                <w:szCs w:val="16"/>
              </w:rPr>
            </w:pPr>
            <w:r w:rsidRPr="001D25D2">
              <w:rPr>
                <w:rFonts w:asciiTheme="majorHAnsi" w:hAnsiTheme="majorHAnsi" w:cs="Arial"/>
                <w:sz w:val="20"/>
                <w:szCs w:val="16"/>
              </w:rPr>
              <w:t>10</w:t>
            </w:r>
            <w:r w:rsidR="00A166A0" w:rsidRPr="001D25D2">
              <w:rPr>
                <w:rFonts w:asciiTheme="majorHAnsi" w:hAnsiTheme="majorHAnsi" w:cs="Arial"/>
                <w:sz w:val="20"/>
                <w:szCs w:val="16"/>
              </w:rPr>
              <w:t>,000</w:t>
            </w:r>
          </w:p>
        </w:tc>
      </w:tr>
      <w:tr w:rsidR="00D43700" w:rsidRPr="001D25D2" w:rsidTr="009C34AA">
        <w:trPr>
          <w:cantSplit/>
          <w:trHeight w:val="472"/>
        </w:trPr>
        <w:tc>
          <w:tcPr>
            <w:tcW w:w="1180" w:type="pct"/>
            <w:vMerge/>
          </w:tcPr>
          <w:p w:rsidR="00F806A9" w:rsidRPr="001D25D2" w:rsidRDefault="00F806A9" w:rsidP="00714BDC">
            <w:pPr>
              <w:spacing w:before="60"/>
              <w:rPr>
                <w:rFonts w:asciiTheme="majorHAnsi" w:hAnsiTheme="majorHAnsi"/>
                <w:b/>
                <w:sz w:val="20"/>
              </w:rPr>
            </w:pPr>
          </w:p>
        </w:tc>
        <w:tc>
          <w:tcPr>
            <w:tcW w:w="940" w:type="pct"/>
          </w:tcPr>
          <w:p w:rsidR="00F806A9" w:rsidRPr="001D25D2" w:rsidRDefault="00F806A9" w:rsidP="00A166A0">
            <w:pPr>
              <w:rPr>
                <w:rFonts w:asciiTheme="majorHAnsi" w:hAnsiTheme="majorHAnsi" w:cs="Arial"/>
                <w:sz w:val="20"/>
                <w:szCs w:val="16"/>
              </w:rPr>
            </w:pPr>
            <w:r w:rsidRPr="001D25D2">
              <w:rPr>
                <w:rFonts w:asciiTheme="majorHAnsi" w:hAnsiTheme="majorHAnsi" w:cs="Arial"/>
                <w:sz w:val="20"/>
                <w:szCs w:val="16"/>
              </w:rPr>
              <w:t xml:space="preserve">2.1.2. </w:t>
            </w:r>
            <w:r w:rsidR="00A166A0" w:rsidRPr="001D25D2">
              <w:rPr>
                <w:rFonts w:asciiTheme="majorHAnsi" w:hAnsiTheme="majorHAnsi" w:cs="Arial"/>
                <w:sz w:val="20"/>
                <w:szCs w:val="16"/>
              </w:rPr>
              <w:t>Technical study visits to Yale University to establish cooperation on the integration of ecosystem services in agriculture and forestry sectors in Turkey</w:t>
            </w:r>
          </w:p>
        </w:tc>
        <w:tc>
          <w:tcPr>
            <w:tcW w:w="352" w:type="pct"/>
            <w:vAlign w:val="center"/>
          </w:tcPr>
          <w:p w:rsidR="00F806A9" w:rsidRPr="001D25D2" w:rsidRDefault="00A166A0" w:rsidP="008F1069">
            <w:pPr>
              <w:rPr>
                <w:rFonts w:asciiTheme="majorHAnsi" w:hAnsiTheme="majorHAnsi"/>
                <w:sz w:val="20"/>
              </w:rPr>
            </w:pPr>
            <w:r w:rsidRPr="001D25D2">
              <w:rPr>
                <w:rFonts w:asciiTheme="majorHAnsi" w:hAnsiTheme="majorHAnsi"/>
                <w:sz w:val="20"/>
              </w:rPr>
              <w:t>15</w:t>
            </w:r>
            <w:r w:rsidR="00B632C9" w:rsidRPr="001D25D2">
              <w:rPr>
                <w:rFonts w:asciiTheme="majorHAnsi" w:hAnsiTheme="majorHAnsi"/>
                <w:sz w:val="20"/>
              </w:rPr>
              <w:t>,</w:t>
            </w:r>
            <w:r w:rsidRPr="001D25D2">
              <w:rPr>
                <w:rFonts w:asciiTheme="majorHAnsi" w:hAnsiTheme="majorHAnsi"/>
                <w:sz w:val="20"/>
              </w:rPr>
              <w:t>000</w:t>
            </w:r>
          </w:p>
        </w:tc>
        <w:tc>
          <w:tcPr>
            <w:tcW w:w="268" w:type="pc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268" w:type="pc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345" w:type="pc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499" w:type="pct"/>
            <w:vMerge/>
            <w:vAlign w:val="center"/>
          </w:tcPr>
          <w:p w:rsidR="00F806A9" w:rsidRPr="001D25D2" w:rsidRDefault="00F806A9" w:rsidP="008F1069">
            <w:pPr>
              <w:rPr>
                <w:rFonts w:asciiTheme="majorHAnsi" w:hAnsiTheme="majorHAnsi"/>
                <w:sz w:val="20"/>
              </w:rPr>
            </w:pPr>
          </w:p>
        </w:tc>
        <w:tc>
          <w:tcPr>
            <w:tcW w:w="259" w:type="pct"/>
          </w:tcPr>
          <w:p w:rsidR="00F806A9" w:rsidRPr="001D25D2" w:rsidRDefault="00F806A9">
            <w:pPr>
              <w:rPr>
                <w:rFonts w:asciiTheme="majorHAnsi" w:hAnsiTheme="majorHAnsi"/>
                <w:sz w:val="20"/>
              </w:rPr>
            </w:pPr>
            <w:r w:rsidRPr="001D25D2">
              <w:rPr>
                <w:rFonts w:asciiTheme="majorHAnsi" w:hAnsiTheme="majorHAnsi"/>
                <w:sz w:val="20"/>
                <w:szCs w:val="16"/>
              </w:rPr>
              <w:t>UNDP</w:t>
            </w:r>
          </w:p>
        </w:tc>
        <w:tc>
          <w:tcPr>
            <w:tcW w:w="477" w:type="pct"/>
            <w:vAlign w:val="center"/>
          </w:tcPr>
          <w:p w:rsidR="00F806A9" w:rsidRPr="001D25D2" w:rsidRDefault="00A166A0" w:rsidP="00A166A0">
            <w:pPr>
              <w:rPr>
                <w:rFonts w:asciiTheme="majorHAnsi" w:hAnsiTheme="majorHAnsi" w:cs="Arial"/>
                <w:sz w:val="20"/>
                <w:szCs w:val="16"/>
              </w:rPr>
            </w:pPr>
            <w:r w:rsidRPr="001D25D2">
              <w:rPr>
                <w:rFonts w:asciiTheme="majorHAnsi" w:hAnsiTheme="majorHAnsi" w:cs="Arial"/>
                <w:sz w:val="20"/>
                <w:szCs w:val="16"/>
              </w:rPr>
              <w:t xml:space="preserve">Travel, </w:t>
            </w:r>
            <w:proofErr w:type="spellStart"/>
            <w:r w:rsidRPr="001D25D2">
              <w:rPr>
                <w:rFonts w:asciiTheme="majorHAnsi" w:hAnsiTheme="majorHAnsi" w:cs="Arial"/>
                <w:sz w:val="20"/>
                <w:szCs w:val="16"/>
              </w:rPr>
              <w:t>accomodation</w:t>
            </w:r>
            <w:proofErr w:type="spellEnd"/>
            <w:r w:rsidRPr="001D25D2">
              <w:rPr>
                <w:rFonts w:asciiTheme="majorHAnsi" w:hAnsiTheme="majorHAnsi" w:cs="Arial"/>
                <w:sz w:val="20"/>
                <w:szCs w:val="16"/>
              </w:rPr>
              <w:t xml:space="preserve">, </w:t>
            </w:r>
            <w:proofErr w:type="spellStart"/>
            <w:r w:rsidRPr="001D25D2">
              <w:rPr>
                <w:rFonts w:asciiTheme="majorHAnsi" w:hAnsiTheme="majorHAnsi" w:cs="Arial"/>
                <w:sz w:val="20"/>
                <w:szCs w:val="16"/>
              </w:rPr>
              <w:t>etc</w:t>
            </w:r>
            <w:proofErr w:type="spellEnd"/>
          </w:p>
        </w:tc>
        <w:tc>
          <w:tcPr>
            <w:tcW w:w="412" w:type="pct"/>
          </w:tcPr>
          <w:p w:rsidR="00F806A9" w:rsidRPr="001D25D2" w:rsidRDefault="00A87E99" w:rsidP="00863FB0">
            <w:pPr>
              <w:rPr>
                <w:rFonts w:asciiTheme="majorHAnsi" w:hAnsiTheme="majorHAnsi" w:cs="Arial"/>
                <w:sz w:val="20"/>
                <w:szCs w:val="16"/>
              </w:rPr>
            </w:pPr>
            <w:r w:rsidRPr="001D25D2">
              <w:rPr>
                <w:rFonts w:asciiTheme="majorHAnsi" w:hAnsiTheme="majorHAnsi" w:cs="Arial"/>
                <w:sz w:val="20"/>
                <w:szCs w:val="16"/>
              </w:rPr>
              <w:t>15,000</w:t>
            </w:r>
          </w:p>
          <w:p w:rsidR="00F806A9" w:rsidRPr="001D25D2" w:rsidRDefault="00F806A9" w:rsidP="00863FB0">
            <w:pPr>
              <w:rPr>
                <w:rFonts w:asciiTheme="majorHAnsi" w:hAnsiTheme="majorHAnsi" w:cs="Arial"/>
                <w:sz w:val="20"/>
                <w:szCs w:val="16"/>
              </w:rPr>
            </w:pPr>
          </w:p>
        </w:tc>
      </w:tr>
      <w:tr w:rsidR="00D43700" w:rsidRPr="001D25D2" w:rsidTr="009C34AA">
        <w:trPr>
          <w:cantSplit/>
          <w:trHeight w:val="720"/>
        </w:trPr>
        <w:tc>
          <w:tcPr>
            <w:tcW w:w="1180" w:type="pct"/>
            <w:vMerge/>
          </w:tcPr>
          <w:p w:rsidR="00F806A9" w:rsidRPr="001D25D2" w:rsidRDefault="00F806A9" w:rsidP="008F1069">
            <w:pPr>
              <w:rPr>
                <w:rFonts w:asciiTheme="majorHAnsi" w:hAnsiTheme="majorHAnsi"/>
                <w:sz w:val="20"/>
              </w:rPr>
            </w:pPr>
          </w:p>
        </w:tc>
        <w:tc>
          <w:tcPr>
            <w:tcW w:w="940" w:type="pct"/>
            <w:vMerge w:val="restart"/>
          </w:tcPr>
          <w:p w:rsidR="00F806A9" w:rsidRPr="001D25D2" w:rsidRDefault="00F806A9" w:rsidP="00A166A0">
            <w:pPr>
              <w:rPr>
                <w:rFonts w:asciiTheme="majorHAnsi" w:hAnsiTheme="majorHAnsi" w:cs="Arial"/>
                <w:sz w:val="20"/>
                <w:szCs w:val="16"/>
              </w:rPr>
            </w:pPr>
            <w:r w:rsidRPr="001D25D2">
              <w:rPr>
                <w:rFonts w:asciiTheme="majorHAnsi" w:hAnsiTheme="majorHAnsi" w:cs="Arial"/>
                <w:sz w:val="20"/>
                <w:szCs w:val="16"/>
              </w:rPr>
              <w:t xml:space="preserve">2.1.3. </w:t>
            </w:r>
            <w:r w:rsidR="00A166A0" w:rsidRPr="001D25D2">
              <w:rPr>
                <w:rFonts w:asciiTheme="majorHAnsi" w:hAnsiTheme="majorHAnsi" w:cs="Arial"/>
                <w:sz w:val="20"/>
                <w:szCs w:val="16"/>
              </w:rPr>
              <w:t>Producing a publication on freshwater related ecosystem services and agriculture</w:t>
            </w:r>
          </w:p>
        </w:tc>
        <w:tc>
          <w:tcPr>
            <w:tcW w:w="352" w:type="pct"/>
            <w:vMerge w:val="restart"/>
            <w:vAlign w:val="center"/>
          </w:tcPr>
          <w:p w:rsidR="00F806A9" w:rsidRPr="001D25D2" w:rsidRDefault="001D0577" w:rsidP="008F1069">
            <w:pPr>
              <w:rPr>
                <w:rFonts w:asciiTheme="majorHAnsi" w:hAnsiTheme="majorHAnsi"/>
                <w:sz w:val="20"/>
              </w:rPr>
            </w:pPr>
            <w:r w:rsidRPr="001D25D2">
              <w:rPr>
                <w:rFonts w:asciiTheme="majorHAnsi" w:hAnsiTheme="majorHAnsi"/>
                <w:sz w:val="20"/>
              </w:rPr>
              <w:t>60,000</w:t>
            </w:r>
          </w:p>
        </w:tc>
        <w:tc>
          <w:tcPr>
            <w:tcW w:w="268" w:type="pct"/>
            <w:vMerge w:val="restar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268" w:type="pct"/>
            <w:vMerge w:val="restar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345" w:type="pct"/>
            <w:vMerge w:val="restart"/>
            <w:vAlign w:val="center"/>
          </w:tcPr>
          <w:p w:rsidR="00F806A9" w:rsidRPr="001D25D2" w:rsidRDefault="00F806A9" w:rsidP="00F12493">
            <w:pPr>
              <w:rPr>
                <w:rFonts w:asciiTheme="majorHAnsi" w:hAnsiTheme="majorHAnsi"/>
                <w:sz w:val="20"/>
              </w:rPr>
            </w:pPr>
            <w:r w:rsidRPr="001D25D2">
              <w:rPr>
                <w:rFonts w:asciiTheme="majorHAnsi" w:hAnsiTheme="majorHAnsi"/>
                <w:sz w:val="20"/>
              </w:rPr>
              <w:t>-</w:t>
            </w:r>
          </w:p>
        </w:tc>
        <w:tc>
          <w:tcPr>
            <w:tcW w:w="499" w:type="pct"/>
            <w:vMerge/>
            <w:vAlign w:val="center"/>
          </w:tcPr>
          <w:p w:rsidR="00F806A9" w:rsidRPr="001D25D2" w:rsidRDefault="00F806A9" w:rsidP="008F1069">
            <w:pPr>
              <w:rPr>
                <w:rFonts w:asciiTheme="majorHAnsi" w:hAnsiTheme="majorHAnsi"/>
                <w:sz w:val="20"/>
              </w:rPr>
            </w:pPr>
          </w:p>
        </w:tc>
        <w:tc>
          <w:tcPr>
            <w:tcW w:w="259" w:type="pct"/>
            <w:vMerge w:val="restart"/>
          </w:tcPr>
          <w:p w:rsidR="00F806A9" w:rsidRPr="001D25D2" w:rsidRDefault="00F806A9">
            <w:pPr>
              <w:rPr>
                <w:rFonts w:asciiTheme="majorHAnsi" w:hAnsiTheme="majorHAnsi"/>
                <w:sz w:val="20"/>
              </w:rPr>
            </w:pPr>
            <w:r w:rsidRPr="001D25D2">
              <w:rPr>
                <w:rFonts w:asciiTheme="majorHAnsi" w:hAnsiTheme="majorHAnsi"/>
                <w:sz w:val="20"/>
                <w:szCs w:val="16"/>
              </w:rPr>
              <w:t>UNDP</w:t>
            </w:r>
          </w:p>
        </w:tc>
        <w:tc>
          <w:tcPr>
            <w:tcW w:w="477" w:type="pct"/>
            <w:vAlign w:val="center"/>
          </w:tcPr>
          <w:p w:rsidR="00F806A9" w:rsidRPr="001D25D2" w:rsidRDefault="00A166A0" w:rsidP="00A87E99">
            <w:pPr>
              <w:rPr>
                <w:rFonts w:asciiTheme="majorHAnsi" w:hAnsiTheme="majorHAnsi" w:cs="Arial"/>
                <w:sz w:val="20"/>
                <w:szCs w:val="16"/>
              </w:rPr>
            </w:pPr>
            <w:r w:rsidRPr="001D25D2">
              <w:rPr>
                <w:rFonts w:asciiTheme="majorHAnsi" w:hAnsiTheme="majorHAnsi" w:cs="Arial"/>
                <w:sz w:val="20"/>
                <w:szCs w:val="16"/>
              </w:rPr>
              <w:t>Consultancy (</w:t>
            </w:r>
            <w:r w:rsidR="00A87E99" w:rsidRPr="001D25D2">
              <w:rPr>
                <w:rFonts w:asciiTheme="majorHAnsi" w:hAnsiTheme="majorHAnsi" w:cs="Arial"/>
                <w:sz w:val="20"/>
                <w:szCs w:val="16"/>
              </w:rPr>
              <w:t>agriculture</w:t>
            </w:r>
            <w:r w:rsidRPr="001D25D2">
              <w:rPr>
                <w:rFonts w:asciiTheme="majorHAnsi" w:hAnsiTheme="majorHAnsi" w:cs="Arial"/>
                <w:sz w:val="20"/>
                <w:szCs w:val="16"/>
              </w:rPr>
              <w:t xml:space="preserve"> and ecosystem services expert</w:t>
            </w:r>
            <w:r w:rsidR="00A87E99" w:rsidRPr="001D25D2">
              <w:rPr>
                <w:rFonts w:asciiTheme="majorHAnsi" w:hAnsiTheme="majorHAnsi" w:cs="Arial"/>
                <w:sz w:val="20"/>
                <w:szCs w:val="16"/>
              </w:rPr>
              <w:t>s</w:t>
            </w:r>
            <w:r w:rsidRPr="001D25D2">
              <w:rPr>
                <w:rFonts w:asciiTheme="majorHAnsi" w:hAnsiTheme="majorHAnsi" w:cs="Arial"/>
                <w:sz w:val="20"/>
                <w:szCs w:val="16"/>
              </w:rPr>
              <w:t>)</w:t>
            </w:r>
          </w:p>
        </w:tc>
        <w:tc>
          <w:tcPr>
            <w:tcW w:w="412" w:type="pct"/>
          </w:tcPr>
          <w:p w:rsidR="00F806A9" w:rsidRPr="001D25D2" w:rsidRDefault="00FA37D5" w:rsidP="00863FB0">
            <w:pPr>
              <w:rPr>
                <w:rFonts w:asciiTheme="majorHAnsi" w:hAnsiTheme="majorHAnsi" w:cs="Arial"/>
                <w:sz w:val="20"/>
                <w:szCs w:val="16"/>
              </w:rPr>
            </w:pPr>
            <w:r w:rsidRPr="001D25D2">
              <w:rPr>
                <w:rFonts w:asciiTheme="majorHAnsi" w:hAnsiTheme="majorHAnsi" w:cs="Arial"/>
                <w:sz w:val="20"/>
                <w:szCs w:val="16"/>
              </w:rPr>
              <w:t>45,0</w:t>
            </w:r>
            <w:r w:rsidR="00A87E99" w:rsidRPr="001D25D2">
              <w:rPr>
                <w:rFonts w:asciiTheme="majorHAnsi" w:hAnsiTheme="majorHAnsi" w:cs="Arial"/>
                <w:sz w:val="20"/>
                <w:szCs w:val="16"/>
              </w:rPr>
              <w:t>00</w:t>
            </w:r>
          </w:p>
          <w:p w:rsidR="00F806A9" w:rsidRPr="001D25D2" w:rsidRDefault="00F806A9" w:rsidP="00A206C1">
            <w:pPr>
              <w:rPr>
                <w:rFonts w:asciiTheme="majorHAnsi" w:hAnsiTheme="majorHAnsi" w:cs="Arial"/>
                <w:sz w:val="20"/>
                <w:szCs w:val="16"/>
              </w:rPr>
            </w:pPr>
          </w:p>
        </w:tc>
      </w:tr>
      <w:tr w:rsidR="00D43700" w:rsidRPr="001D25D2" w:rsidTr="009C34AA">
        <w:trPr>
          <w:cantSplit/>
          <w:trHeight w:val="720"/>
        </w:trPr>
        <w:tc>
          <w:tcPr>
            <w:tcW w:w="1180" w:type="pct"/>
            <w:vMerge/>
          </w:tcPr>
          <w:p w:rsidR="00F806A9" w:rsidRPr="001D25D2" w:rsidRDefault="00F806A9" w:rsidP="008F1069">
            <w:pPr>
              <w:rPr>
                <w:rFonts w:asciiTheme="majorHAnsi" w:hAnsiTheme="majorHAnsi"/>
                <w:sz w:val="20"/>
              </w:rPr>
            </w:pPr>
          </w:p>
        </w:tc>
        <w:tc>
          <w:tcPr>
            <w:tcW w:w="940" w:type="pct"/>
            <w:vMerge/>
          </w:tcPr>
          <w:p w:rsidR="00F806A9" w:rsidRPr="001D25D2" w:rsidRDefault="00F806A9" w:rsidP="00F12493">
            <w:pPr>
              <w:rPr>
                <w:rFonts w:asciiTheme="majorHAnsi" w:hAnsiTheme="majorHAnsi" w:cs="Arial"/>
                <w:sz w:val="20"/>
                <w:szCs w:val="16"/>
              </w:rPr>
            </w:pPr>
          </w:p>
        </w:tc>
        <w:tc>
          <w:tcPr>
            <w:tcW w:w="352" w:type="pct"/>
            <w:vMerge/>
            <w:vAlign w:val="center"/>
          </w:tcPr>
          <w:p w:rsidR="00F806A9" w:rsidRPr="001D25D2" w:rsidRDefault="00F806A9" w:rsidP="008F1069">
            <w:pPr>
              <w:rPr>
                <w:rFonts w:asciiTheme="majorHAnsi" w:hAnsiTheme="majorHAnsi"/>
                <w:sz w:val="20"/>
              </w:rPr>
            </w:pPr>
          </w:p>
        </w:tc>
        <w:tc>
          <w:tcPr>
            <w:tcW w:w="268" w:type="pct"/>
            <w:vMerge/>
            <w:vAlign w:val="center"/>
          </w:tcPr>
          <w:p w:rsidR="00F806A9" w:rsidRPr="001D25D2" w:rsidRDefault="00F806A9" w:rsidP="00F12493">
            <w:pPr>
              <w:rPr>
                <w:rFonts w:asciiTheme="majorHAnsi" w:hAnsiTheme="majorHAnsi"/>
                <w:sz w:val="20"/>
              </w:rPr>
            </w:pPr>
          </w:p>
        </w:tc>
        <w:tc>
          <w:tcPr>
            <w:tcW w:w="268" w:type="pct"/>
            <w:vMerge/>
            <w:vAlign w:val="center"/>
          </w:tcPr>
          <w:p w:rsidR="00F806A9" w:rsidRPr="001D25D2" w:rsidRDefault="00F806A9" w:rsidP="00F12493">
            <w:pPr>
              <w:rPr>
                <w:rFonts w:asciiTheme="majorHAnsi" w:hAnsiTheme="majorHAnsi"/>
                <w:sz w:val="20"/>
              </w:rPr>
            </w:pPr>
          </w:p>
        </w:tc>
        <w:tc>
          <w:tcPr>
            <w:tcW w:w="345" w:type="pct"/>
            <w:vMerge/>
            <w:vAlign w:val="center"/>
          </w:tcPr>
          <w:p w:rsidR="00F806A9" w:rsidRPr="001D25D2" w:rsidRDefault="00F806A9" w:rsidP="00F12493">
            <w:pPr>
              <w:rPr>
                <w:rFonts w:asciiTheme="majorHAnsi" w:hAnsiTheme="majorHAnsi"/>
                <w:sz w:val="20"/>
              </w:rPr>
            </w:pPr>
          </w:p>
        </w:tc>
        <w:tc>
          <w:tcPr>
            <w:tcW w:w="499" w:type="pct"/>
            <w:vMerge/>
            <w:vAlign w:val="center"/>
          </w:tcPr>
          <w:p w:rsidR="00F806A9" w:rsidRPr="001D25D2" w:rsidRDefault="00F806A9" w:rsidP="008F1069">
            <w:pPr>
              <w:rPr>
                <w:rFonts w:asciiTheme="majorHAnsi" w:hAnsiTheme="majorHAnsi"/>
                <w:sz w:val="20"/>
              </w:rPr>
            </w:pPr>
          </w:p>
        </w:tc>
        <w:tc>
          <w:tcPr>
            <w:tcW w:w="259" w:type="pct"/>
            <w:vMerge/>
          </w:tcPr>
          <w:p w:rsidR="00F806A9" w:rsidRPr="001D25D2" w:rsidRDefault="00F806A9">
            <w:pPr>
              <w:rPr>
                <w:rFonts w:asciiTheme="majorHAnsi" w:hAnsiTheme="majorHAnsi"/>
                <w:sz w:val="20"/>
                <w:szCs w:val="16"/>
              </w:rPr>
            </w:pPr>
          </w:p>
        </w:tc>
        <w:tc>
          <w:tcPr>
            <w:tcW w:w="477" w:type="pct"/>
            <w:vAlign w:val="center"/>
          </w:tcPr>
          <w:p w:rsidR="00F806A9" w:rsidRPr="001D25D2" w:rsidRDefault="00A87E99" w:rsidP="00863FB0">
            <w:pPr>
              <w:rPr>
                <w:rFonts w:asciiTheme="majorHAnsi" w:hAnsiTheme="majorHAnsi" w:cs="Arial"/>
                <w:sz w:val="20"/>
                <w:szCs w:val="16"/>
              </w:rPr>
            </w:pPr>
            <w:r w:rsidRPr="001D25D2">
              <w:rPr>
                <w:rFonts w:asciiTheme="majorHAnsi" w:hAnsiTheme="majorHAnsi" w:cs="Arial"/>
                <w:sz w:val="20"/>
                <w:szCs w:val="16"/>
              </w:rPr>
              <w:t xml:space="preserve">Printing </w:t>
            </w:r>
          </w:p>
        </w:tc>
        <w:tc>
          <w:tcPr>
            <w:tcW w:w="412" w:type="pct"/>
          </w:tcPr>
          <w:p w:rsidR="00F806A9" w:rsidRPr="001D25D2" w:rsidRDefault="00A87E99" w:rsidP="00A206C1">
            <w:pPr>
              <w:rPr>
                <w:rFonts w:asciiTheme="majorHAnsi" w:hAnsiTheme="majorHAnsi" w:cs="Arial"/>
                <w:sz w:val="20"/>
                <w:szCs w:val="16"/>
              </w:rPr>
            </w:pPr>
            <w:r w:rsidRPr="001D25D2">
              <w:rPr>
                <w:rFonts w:asciiTheme="majorHAnsi" w:hAnsiTheme="majorHAnsi" w:cs="Arial"/>
                <w:sz w:val="20"/>
                <w:szCs w:val="16"/>
              </w:rPr>
              <w:t>15,000</w:t>
            </w:r>
          </w:p>
          <w:p w:rsidR="00F806A9" w:rsidRPr="001D25D2" w:rsidRDefault="00F806A9" w:rsidP="00863FB0">
            <w:pPr>
              <w:rPr>
                <w:rFonts w:asciiTheme="majorHAnsi" w:hAnsiTheme="majorHAnsi" w:cs="Arial"/>
                <w:sz w:val="20"/>
                <w:szCs w:val="16"/>
              </w:rPr>
            </w:pPr>
          </w:p>
        </w:tc>
      </w:tr>
      <w:tr w:rsidR="00D43700" w:rsidRPr="001D25D2" w:rsidTr="009C34AA">
        <w:trPr>
          <w:cantSplit/>
          <w:trHeight w:val="720"/>
        </w:trPr>
        <w:tc>
          <w:tcPr>
            <w:tcW w:w="1180" w:type="pct"/>
            <w:vMerge/>
          </w:tcPr>
          <w:p w:rsidR="00A87E99" w:rsidRPr="001D25D2" w:rsidRDefault="00A87E99" w:rsidP="008F1069">
            <w:pPr>
              <w:rPr>
                <w:rFonts w:asciiTheme="majorHAnsi" w:hAnsiTheme="majorHAnsi"/>
                <w:sz w:val="20"/>
              </w:rPr>
            </w:pPr>
          </w:p>
        </w:tc>
        <w:tc>
          <w:tcPr>
            <w:tcW w:w="940" w:type="pct"/>
          </w:tcPr>
          <w:p w:rsidR="00A87E99" w:rsidRPr="001D25D2" w:rsidRDefault="00A87E99" w:rsidP="00A87E99">
            <w:pPr>
              <w:rPr>
                <w:rFonts w:asciiTheme="majorHAnsi" w:hAnsiTheme="majorHAnsi" w:cs="Arial"/>
                <w:sz w:val="20"/>
                <w:szCs w:val="16"/>
              </w:rPr>
            </w:pPr>
            <w:r w:rsidRPr="001D25D2">
              <w:rPr>
                <w:rFonts w:asciiTheme="majorHAnsi" w:hAnsiTheme="majorHAnsi" w:cs="Arial"/>
                <w:sz w:val="20"/>
                <w:szCs w:val="16"/>
              </w:rPr>
              <w:t>2.1.4. Conducting an international workshop on freshwater related ecosystem services</w:t>
            </w:r>
          </w:p>
        </w:tc>
        <w:tc>
          <w:tcPr>
            <w:tcW w:w="352" w:type="pct"/>
            <w:vAlign w:val="center"/>
          </w:tcPr>
          <w:p w:rsidR="00A87E99" w:rsidRPr="001D25D2" w:rsidRDefault="00A87E99" w:rsidP="008F1069">
            <w:pPr>
              <w:rPr>
                <w:rFonts w:asciiTheme="majorHAnsi" w:hAnsiTheme="majorHAnsi"/>
                <w:sz w:val="20"/>
              </w:rPr>
            </w:pPr>
            <w:r w:rsidRPr="001D25D2">
              <w:rPr>
                <w:rFonts w:asciiTheme="majorHAnsi" w:hAnsiTheme="majorHAnsi"/>
                <w:sz w:val="20"/>
              </w:rPr>
              <w:t>40</w:t>
            </w:r>
            <w:r w:rsidR="00B632C9" w:rsidRPr="001D25D2">
              <w:rPr>
                <w:rFonts w:asciiTheme="majorHAnsi" w:hAnsiTheme="majorHAnsi"/>
                <w:sz w:val="20"/>
              </w:rPr>
              <w:t>,</w:t>
            </w:r>
            <w:r w:rsidRPr="001D25D2">
              <w:rPr>
                <w:rFonts w:asciiTheme="majorHAnsi" w:hAnsiTheme="majorHAnsi"/>
                <w:sz w:val="20"/>
              </w:rPr>
              <w:t>000</w:t>
            </w:r>
          </w:p>
        </w:tc>
        <w:tc>
          <w:tcPr>
            <w:tcW w:w="268" w:type="pct"/>
            <w:vAlign w:val="center"/>
          </w:tcPr>
          <w:p w:rsidR="00A87E99" w:rsidRPr="001D25D2" w:rsidRDefault="00A87E99" w:rsidP="00A87E99">
            <w:pPr>
              <w:rPr>
                <w:rFonts w:asciiTheme="majorHAnsi" w:hAnsiTheme="majorHAnsi"/>
                <w:sz w:val="20"/>
              </w:rPr>
            </w:pPr>
            <w:r w:rsidRPr="001D25D2">
              <w:rPr>
                <w:rFonts w:asciiTheme="majorHAnsi" w:hAnsiTheme="majorHAnsi"/>
                <w:sz w:val="20"/>
              </w:rPr>
              <w:t>-</w:t>
            </w:r>
          </w:p>
        </w:tc>
        <w:tc>
          <w:tcPr>
            <w:tcW w:w="268" w:type="pct"/>
            <w:vAlign w:val="center"/>
          </w:tcPr>
          <w:p w:rsidR="00A87E99" w:rsidRPr="001D25D2" w:rsidRDefault="00A87E99" w:rsidP="00A87E99">
            <w:pPr>
              <w:rPr>
                <w:rFonts w:asciiTheme="majorHAnsi" w:hAnsiTheme="majorHAnsi"/>
                <w:sz w:val="20"/>
              </w:rPr>
            </w:pPr>
            <w:r w:rsidRPr="001D25D2">
              <w:rPr>
                <w:rFonts w:asciiTheme="majorHAnsi" w:hAnsiTheme="majorHAnsi"/>
                <w:sz w:val="20"/>
              </w:rPr>
              <w:t>-</w:t>
            </w:r>
          </w:p>
        </w:tc>
        <w:tc>
          <w:tcPr>
            <w:tcW w:w="345" w:type="pct"/>
            <w:vAlign w:val="center"/>
          </w:tcPr>
          <w:p w:rsidR="00A87E99" w:rsidRPr="001D25D2" w:rsidRDefault="00A87E99" w:rsidP="00A87E99">
            <w:pPr>
              <w:rPr>
                <w:rFonts w:asciiTheme="majorHAnsi" w:hAnsiTheme="majorHAnsi"/>
                <w:sz w:val="20"/>
              </w:rPr>
            </w:pPr>
            <w:r w:rsidRPr="001D25D2">
              <w:rPr>
                <w:rFonts w:asciiTheme="majorHAnsi" w:hAnsiTheme="majorHAnsi"/>
                <w:sz w:val="20"/>
              </w:rPr>
              <w:t>-</w:t>
            </w:r>
          </w:p>
        </w:tc>
        <w:tc>
          <w:tcPr>
            <w:tcW w:w="499" w:type="pct"/>
            <w:vMerge/>
            <w:vAlign w:val="center"/>
          </w:tcPr>
          <w:p w:rsidR="00A87E99" w:rsidRPr="001D25D2" w:rsidRDefault="00A87E99" w:rsidP="008F1069">
            <w:pPr>
              <w:rPr>
                <w:rFonts w:asciiTheme="majorHAnsi" w:hAnsiTheme="majorHAnsi"/>
                <w:sz w:val="20"/>
              </w:rPr>
            </w:pPr>
          </w:p>
        </w:tc>
        <w:tc>
          <w:tcPr>
            <w:tcW w:w="259" w:type="pct"/>
          </w:tcPr>
          <w:p w:rsidR="00A87E99" w:rsidRPr="001D25D2" w:rsidRDefault="00A87E99">
            <w:pPr>
              <w:rPr>
                <w:rFonts w:asciiTheme="majorHAnsi" w:hAnsiTheme="majorHAnsi"/>
                <w:sz w:val="20"/>
                <w:szCs w:val="16"/>
              </w:rPr>
            </w:pPr>
            <w:r w:rsidRPr="001D25D2">
              <w:rPr>
                <w:rFonts w:asciiTheme="majorHAnsi" w:hAnsiTheme="majorHAnsi"/>
                <w:sz w:val="20"/>
                <w:szCs w:val="16"/>
              </w:rPr>
              <w:t>UNDP</w:t>
            </w:r>
          </w:p>
        </w:tc>
        <w:tc>
          <w:tcPr>
            <w:tcW w:w="477" w:type="pct"/>
            <w:vAlign w:val="center"/>
          </w:tcPr>
          <w:p w:rsidR="00A87E99" w:rsidRPr="001D25D2" w:rsidRDefault="00A87E99" w:rsidP="00863FB0">
            <w:pPr>
              <w:rPr>
                <w:rFonts w:asciiTheme="majorHAnsi" w:hAnsiTheme="majorHAnsi" w:cs="Arial"/>
                <w:sz w:val="20"/>
                <w:szCs w:val="16"/>
              </w:rPr>
            </w:pPr>
            <w:r w:rsidRPr="001D25D2">
              <w:rPr>
                <w:rFonts w:asciiTheme="majorHAnsi" w:hAnsiTheme="majorHAnsi" w:cs="Arial"/>
                <w:sz w:val="20"/>
                <w:szCs w:val="16"/>
              </w:rPr>
              <w:t xml:space="preserve">Workshop organisation including travel, </w:t>
            </w:r>
            <w:proofErr w:type="spellStart"/>
            <w:r w:rsidRPr="001D25D2">
              <w:rPr>
                <w:rFonts w:asciiTheme="majorHAnsi" w:hAnsiTheme="majorHAnsi" w:cs="Arial"/>
                <w:sz w:val="20"/>
                <w:szCs w:val="16"/>
              </w:rPr>
              <w:t>accomodation</w:t>
            </w:r>
            <w:proofErr w:type="spellEnd"/>
            <w:r w:rsidRPr="001D25D2">
              <w:rPr>
                <w:rFonts w:asciiTheme="majorHAnsi" w:hAnsiTheme="majorHAnsi" w:cs="Arial"/>
                <w:sz w:val="20"/>
                <w:szCs w:val="16"/>
              </w:rPr>
              <w:t>, etc.</w:t>
            </w:r>
          </w:p>
        </w:tc>
        <w:tc>
          <w:tcPr>
            <w:tcW w:w="412" w:type="pct"/>
          </w:tcPr>
          <w:p w:rsidR="00A87E99" w:rsidRPr="001D25D2" w:rsidRDefault="00A87E99" w:rsidP="00A206C1">
            <w:pPr>
              <w:rPr>
                <w:rFonts w:asciiTheme="majorHAnsi" w:hAnsiTheme="majorHAnsi" w:cs="Arial"/>
                <w:sz w:val="20"/>
                <w:szCs w:val="16"/>
              </w:rPr>
            </w:pPr>
            <w:r w:rsidRPr="001D25D2">
              <w:rPr>
                <w:rFonts w:asciiTheme="majorHAnsi" w:hAnsiTheme="majorHAnsi" w:cs="Arial"/>
                <w:sz w:val="20"/>
                <w:szCs w:val="16"/>
              </w:rPr>
              <w:t>40,000</w:t>
            </w:r>
          </w:p>
        </w:tc>
      </w:tr>
      <w:tr w:rsidR="00D43700" w:rsidRPr="001D25D2" w:rsidTr="009C34AA">
        <w:trPr>
          <w:cantSplit/>
          <w:trHeight w:val="340"/>
        </w:trPr>
        <w:tc>
          <w:tcPr>
            <w:tcW w:w="1180" w:type="pct"/>
            <w:vMerge/>
          </w:tcPr>
          <w:p w:rsidR="00A87E99" w:rsidRPr="001D25D2" w:rsidRDefault="00A87E99" w:rsidP="008F1069">
            <w:pPr>
              <w:rPr>
                <w:rFonts w:asciiTheme="majorHAnsi" w:hAnsiTheme="majorHAnsi"/>
                <w:sz w:val="20"/>
              </w:rPr>
            </w:pPr>
          </w:p>
        </w:tc>
        <w:tc>
          <w:tcPr>
            <w:tcW w:w="940" w:type="pct"/>
            <w:tcBorders>
              <w:bottom w:val="single" w:sz="4" w:space="0" w:color="auto"/>
            </w:tcBorders>
          </w:tcPr>
          <w:p w:rsidR="00A87E99" w:rsidRPr="001D25D2" w:rsidRDefault="00A87E99" w:rsidP="00714BDC">
            <w:pPr>
              <w:spacing w:before="60"/>
              <w:jc w:val="left"/>
              <w:rPr>
                <w:rFonts w:asciiTheme="majorHAnsi" w:hAnsiTheme="majorHAnsi"/>
                <w:iCs/>
                <w:sz w:val="20"/>
              </w:rPr>
            </w:pPr>
            <w:r w:rsidRPr="001D25D2">
              <w:rPr>
                <w:rFonts w:asciiTheme="majorHAnsi" w:hAnsiTheme="majorHAnsi"/>
                <w:iCs/>
                <w:sz w:val="20"/>
              </w:rPr>
              <w:t>MONITORING</w:t>
            </w:r>
          </w:p>
        </w:tc>
        <w:tc>
          <w:tcPr>
            <w:tcW w:w="352" w:type="pct"/>
            <w:tcBorders>
              <w:bottom w:val="single" w:sz="4" w:space="0" w:color="auto"/>
            </w:tcBorders>
            <w:vAlign w:val="center"/>
          </w:tcPr>
          <w:p w:rsidR="00A87E99" w:rsidRPr="001D25D2" w:rsidRDefault="00A87E99" w:rsidP="008F1069">
            <w:pPr>
              <w:rPr>
                <w:rFonts w:asciiTheme="majorHAnsi" w:hAnsiTheme="majorHAnsi"/>
                <w:sz w:val="20"/>
              </w:rPr>
            </w:pPr>
          </w:p>
        </w:tc>
        <w:tc>
          <w:tcPr>
            <w:tcW w:w="268" w:type="pct"/>
            <w:tcBorders>
              <w:bottom w:val="single" w:sz="4" w:space="0" w:color="auto"/>
            </w:tcBorders>
            <w:vAlign w:val="center"/>
          </w:tcPr>
          <w:p w:rsidR="00A87E99" w:rsidRPr="001D25D2" w:rsidRDefault="00A87E99" w:rsidP="00A87E99">
            <w:pPr>
              <w:rPr>
                <w:rFonts w:asciiTheme="majorHAnsi" w:hAnsiTheme="majorHAnsi"/>
                <w:sz w:val="20"/>
              </w:rPr>
            </w:pPr>
          </w:p>
        </w:tc>
        <w:tc>
          <w:tcPr>
            <w:tcW w:w="268" w:type="pct"/>
            <w:tcBorders>
              <w:bottom w:val="single" w:sz="4" w:space="0" w:color="auto"/>
            </w:tcBorders>
            <w:vAlign w:val="center"/>
          </w:tcPr>
          <w:p w:rsidR="00A87E99" w:rsidRPr="001D25D2" w:rsidRDefault="00A87E99" w:rsidP="00A87E99">
            <w:pPr>
              <w:rPr>
                <w:rFonts w:asciiTheme="majorHAnsi" w:hAnsiTheme="majorHAnsi"/>
                <w:sz w:val="20"/>
              </w:rPr>
            </w:pPr>
          </w:p>
        </w:tc>
        <w:tc>
          <w:tcPr>
            <w:tcW w:w="345" w:type="pct"/>
            <w:tcBorders>
              <w:bottom w:val="single" w:sz="4" w:space="0" w:color="auto"/>
            </w:tcBorders>
            <w:vAlign w:val="center"/>
          </w:tcPr>
          <w:p w:rsidR="00A87E99" w:rsidRPr="001D25D2" w:rsidRDefault="00A87E99" w:rsidP="00A87E99">
            <w:pPr>
              <w:rPr>
                <w:rFonts w:asciiTheme="majorHAnsi" w:hAnsiTheme="majorHAnsi"/>
                <w:sz w:val="20"/>
              </w:rPr>
            </w:pPr>
          </w:p>
        </w:tc>
        <w:tc>
          <w:tcPr>
            <w:tcW w:w="499" w:type="pct"/>
            <w:vMerge/>
            <w:tcBorders>
              <w:bottom w:val="single" w:sz="4" w:space="0" w:color="auto"/>
            </w:tcBorders>
            <w:vAlign w:val="center"/>
          </w:tcPr>
          <w:p w:rsidR="00A87E99" w:rsidRPr="001D25D2" w:rsidRDefault="00A87E99" w:rsidP="008F1069">
            <w:pPr>
              <w:rPr>
                <w:rFonts w:asciiTheme="majorHAnsi" w:hAnsiTheme="majorHAnsi"/>
                <w:sz w:val="20"/>
              </w:rPr>
            </w:pPr>
          </w:p>
        </w:tc>
        <w:tc>
          <w:tcPr>
            <w:tcW w:w="259" w:type="pct"/>
            <w:tcBorders>
              <w:bottom w:val="single" w:sz="4" w:space="0" w:color="auto"/>
            </w:tcBorders>
          </w:tcPr>
          <w:p w:rsidR="00A87E99" w:rsidRPr="001D25D2" w:rsidRDefault="00A87E99">
            <w:pPr>
              <w:rPr>
                <w:rFonts w:asciiTheme="majorHAnsi" w:hAnsiTheme="majorHAnsi"/>
                <w:sz w:val="20"/>
              </w:rPr>
            </w:pPr>
          </w:p>
        </w:tc>
        <w:tc>
          <w:tcPr>
            <w:tcW w:w="477" w:type="pct"/>
            <w:tcBorders>
              <w:bottom w:val="single" w:sz="4" w:space="0" w:color="auto"/>
            </w:tcBorders>
            <w:vAlign w:val="center"/>
          </w:tcPr>
          <w:p w:rsidR="00A87E99" w:rsidRPr="001D25D2" w:rsidRDefault="00A87E99" w:rsidP="008F1069">
            <w:pPr>
              <w:rPr>
                <w:rFonts w:asciiTheme="majorHAnsi" w:hAnsiTheme="majorHAnsi"/>
                <w:sz w:val="20"/>
              </w:rPr>
            </w:pPr>
          </w:p>
        </w:tc>
        <w:tc>
          <w:tcPr>
            <w:tcW w:w="412" w:type="pct"/>
            <w:tcBorders>
              <w:bottom w:val="single" w:sz="4" w:space="0" w:color="auto"/>
            </w:tcBorders>
          </w:tcPr>
          <w:p w:rsidR="00A87E99" w:rsidRPr="001D25D2" w:rsidRDefault="00A87E99" w:rsidP="008F1069">
            <w:pPr>
              <w:rPr>
                <w:rFonts w:asciiTheme="majorHAnsi" w:hAnsiTheme="majorHAnsi"/>
                <w:sz w:val="20"/>
              </w:rPr>
            </w:pPr>
          </w:p>
        </w:tc>
      </w:tr>
      <w:tr w:rsidR="00A87E99" w:rsidRPr="001D25D2" w:rsidTr="009C34AA">
        <w:trPr>
          <w:cantSplit/>
          <w:trHeight w:val="340"/>
        </w:trPr>
        <w:tc>
          <w:tcPr>
            <w:tcW w:w="1180" w:type="pct"/>
            <w:vMerge/>
          </w:tcPr>
          <w:p w:rsidR="00A87E99" w:rsidRPr="001D25D2" w:rsidRDefault="00A87E99" w:rsidP="008F1069">
            <w:pPr>
              <w:rPr>
                <w:rFonts w:asciiTheme="majorHAnsi" w:hAnsiTheme="majorHAnsi"/>
                <w:sz w:val="20"/>
              </w:rPr>
            </w:pPr>
          </w:p>
        </w:tc>
        <w:tc>
          <w:tcPr>
            <w:tcW w:w="3408" w:type="pct"/>
            <w:gridSpan w:val="8"/>
            <w:shd w:val="clear" w:color="auto" w:fill="E6E6E6"/>
            <w:vAlign w:val="center"/>
          </w:tcPr>
          <w:p w:rsidR="00A87E99" w:rsidRPr="001D25D2" w:rsidRDefault="00A87E99" w:rsidP="00ED57D5">
            <w:pPr>
              <w:jc w:val="left"/>
              <w:rPr>
                <w:rFonts w:asciiTheme="majorHAnsi" w:hAnsiTheme="majorHAnsi"/>
                <w:sz w:val="20"/>
                <w:szCs w:val="20"/>
              </w:rPr>
            </w:pPr>
            <w:r w:rsidRPr="001D25D2">
              <w:rPr>
                <w:rFonts w:asciiTheme="majorHAnsi" w:hAnsiTheme="majorHAnsi"/>
                <w:b/>
                <w:sz w:val="20"/>
                <w:szCs w:val="20"/>
              </w:rPr>
              <w:t>Sub-Total for Output 4</w:t>
            </w:r>
          </w:p>
        </w:tc>
        <w:tc>
          <w:tcPr>
            <w:tcW w:w="412" w:type="pct"/>
            <w:shd w:val="clear" w:color="auto" w:fill="E6E6E6"/>
          </w:tcPr>
          <w:p w:rsidR="00A87E99" w:rsidRPr="001D25D2" w:rsidRDefault="00A87E99" w:rsidP="008769FB">
            <w:pPr>
              <w:rPr>
                <w:rFonts w:asciiTheme="majorHAnsi" w:hAnsiTheme="majorHAnsi"/>
                <w:sz w:val="20"/>
              </w:rPr>
            </w:pPr>
            <w:r w:rsidRPr="001D25D2">
              <w:rPr>
                <w:rFonts w:asciiTheme="majorHAnsi" w:hAnsiTheme="majorHAnsi"/>
                <w:sz w:val="20"/>
              </w:rPr>
              <w:t>1</w:t>
            </w:r>
            <w:r w:rsidR="008769FB" w:rsidRPr="001D25D2">
              <w:rPr>
                <w:rFonts w:asciiTheme="majorHAnsi" w:hAnsiTheme="majorHAnsi"/>
                <w:sz w:val="20"/>
              </w:rPr>
              <w:t>29</w:t>
            </w:r>
            <w:r w:rsidR="00B632C9" w:rsidRPr="001D25D2">
              <w:rPr>
                <w:rFonts w:asciiTheme="majorHAnsi" w:hAnsiTheme="majorHAnsi"/>
                <w:sz w:val="20"/>
              </w:rPr>
              <w:t>,</w:t>
            </w:r>
            <w:r w:rsidR="008769FB" w:rsidRPr="001D25D2">
              <w:rPr>
                <w:rFonts w:asciiTheme="majorHAnsi" w:hAnsiTheme="majorHAnsi"/>
                <w:sz w:val="20"/>
              </w:rPr>
              <w:t>8</w:t>
            </w:r>
            <w:r w:rsidRPr="001D25D2">
              <w:rPr>
                <w:rFonts w:asciiTheme="majorHAnsi" w:hAnsiTheme="majorHAnsi"/>
                <w:sz w:val="20"/>
              </w:rPr>
              <w:t>00</w:t>
            </w:r>
          </w:p>
        </w:tc>
      </w:tr>
      <w:tr w:rsidR="00D43700" w:rsidRPr="001D25D2" w:rsidTr="009C34AA">
        <w:trPr>
          <w:cantSplit/>
          <w:trHeight w:val="340"/>
        </w:trPr>
        <w:tc>
          <w:tcPr>
            <w:tcW w:w="1180" w:type="pct"/>
          </w:tcPr>
          <w:p w:rsidR="00A87E99" w:rsidRPr="001D25D2" w:rsidRDefault="00A87E99" w:rsidP="008F1069">
            <w:pPr>
              <w:rPr>
                <w:rFonts w:asciiTheme="majorHAnsi" w:hAnsiTheme="majorHAnsi"/>
                <w:b/>
                <w:sz w:val="20"/>
              </w:rPr>
            </w:pPr>
            <w:r w:rsidRPr="001D25D2">
              <w:rPr>
                <w:rFonts w:asciiTheme="majorHAnsi" w:hAnsiTheme="majorHAnsi"/>
                <w:b/>
                <w:sz w:val="20"/>
              </w:rPr>
              <w:t xml:space="preserve">Evaluation </w:t>
            </w:r>
            <w:r w:rsidRPr="001D25D2">
              <w:rPr>
                <w:rFonts w:asciiTheme="majorHAnsi" w:hAnsiTheme="majorHAnsi"/>
                <w:i/>
                <w:sz w:val="20"/>
              </w:rPr>
              <w:t>(as relevant)</w:t>
            </w:r>
          </w:p>
        </w:tc>
        <w:tc>
          <w:tcPr>
            <w:tcW w:w="940" w:type="pct"/>
          </w:tcPr>
          <w:p w:rsidR="00A87E99" w:rsidRPr="001D25D2" w:rsidRDefault="00A87E99" w:rsidP="00F82BB6">
            <w:pPr>
              <w:spacing w:before="40" w:after="0"/>
              <w:jc w:val="left"/>
              <w:rPr>
                <w:rFonts w:asciiTheme="majorHAnsi" w:hAnsiTheme="majorHAnsi"/>
                <w:iCs/>
                <w:sz w:val="20"/>
              </w:rPr>
            </w:pPr>
            <w:r w:rsidRPr="001D25D2">
              <w:rPr>
                <w:rFonts w:asciiTheme="majorHAnsi" w:hAnsiTheme="majorHAnsi"/>
                <w:iCs/>
                <w:sz w:val="20"/>
              </w:rPr>
              <w:t>EVALUATION</w:t>
            </w:r>
          </w:p>
        </w:tc>
        <w:tc>
          <w:tcPr>
            <w:tcW w:w="352" w:type="pct"/>
            <w:vAlign w:val="center"/>
          </w:tcPr>
          <w:p w:rsidR="00A87E99" w:rsidRPr="001D25D2" w:rsidRDefault="00A87E99" w:rsidP="008F1069">
            <w:pPr>
              <w:rPr>
                <w:rFonts w:asciiTheme="majorHAnsi" w:hAnsiTheme="majorHAnsi"/>
                <w:sz w:val="20"/>
              </w:rPr>
            </w:pPr>
          </w:p>
        </w:tc>
        <w:tc>
          <w:tcPr>
            <w:tcW w:w="268" w:type="pct"/>
            <w:vAlign w:val="center"/>
          </w:tcPr>
          <w:p w:rsidR="00A87E99" w:rsidRPr="001D25D2" w:rsidRDefault="00A87E99" w:rsidP="00F12493">
            <w:pPr>
              <w:rPr>
                <w:rFonts w:asciiTheme="majorHAnsi" w:hAnsiTheme="majorHAnsi"/>
                <w:sz w:val="20"/>
              </w:rPr>
            </w:pPr>
            <w:r w:rsidRPr="001D25D2">
              <w:rPr>
                <w:rFonts w:asciiTheme="majorHAnsi" w:hAnsiTheme="majorHAnsi"/>
                <w:sz w:val="20"/>
              </w:rPr>
              <w:t>-</w:t>
            </w:r>
          </w:p>
        </w:tc>
        <w:tc>
          <w:tcPr>
            <w:tcW w:w="268" w:type="pct"/>
            <w:vAlign w:val="center"/>
          </w:tcPr>
          <w:p w:rsidR="00A87E99" w:rsidRPr="001D25D2" w:rsidRDefault="00A87E99" w:rsidP="00F12493">
            <w:pPr>
              <w:rPr>
                <w:rFonts w:asciiTheme="majorHAnsi" w:hAnsiTheme="majorHAnsi"/>
                <w:sz w:val="20"/>
              </w:rPr>
            </w:pPr>
            <w:r w:rsidRPr="001D25D2">
              <w:rPr>
                <w:rFonts w:asciiTheme="majorHAnsi" w:hAnsiTheme="majorHAnsi"/>
                <w:sz w:val="20"/>
              </w:rPr>
              <w:t>-</w:t>
            </w:r>
          </w:p>
        </w:tc>
        <w:tc>
          <w:tcPr>
            <w:tcW w:w="345" w:type="pct"/>
            <w:vAlign w:val="center"/>
          </w:tcPr>
          <w:p w:rsidR="00A87E99" w:rsidRPr="001D25D2" w:rsidRDefault="00A87E99" w:rsidP="00F12493">
            <w:pPr>
              <w:rPr>
                <w:rFonts w:asciiTheme="majorHAnsi" w:hAnsiTheme="majorHAnsi"/>
                <w:sz w:val="20"/>
              </w:rPr>
            </w:pPr>
            <w:r w:rsidRPr="001D25D2">
              <w:rPr>
                <w:rFonts w:asciiTheme="majorHAnsi" w:hAnsiTheme="majorHAnsi"/>
                <w:sz w:val="20"/>
              </w:rPr>
              <w:t>-</w:t>
            </w:r>
          </w:p>
        </w:tc>
        <w:tc>
          <w:tcPr>
            <w:tcW w:w="499" w:type="pct"/>
            <w:vAlign w:val="center"/>
          </w:tcPr>
          <w:p w:rsidR="00A87E99" w:rsidRPr="001D25D2" w:rsidRDefault="00A87E99" w:rsidP="008F1069">
            <w:pPr>
              <w:rPr>
                <w:rFonts w:asciiTheme="majorHAnsi" w:hAnsiTheme="majorHAnsi"/>
                <w:sz w:val="20"/>
              </w:rPr>
            </w:pPr>
          </w:p>
        </w:tc>
        <w:tc>
          <w:tcPr>
            <w:tcW w:w="259" w:type="pct"/>
          </w:tcPr>
          <w:p w:rsidR="00A87E99" w:rsidRPr="001D25D2" w:rsidRDefault="00A87E99">
            <w:pPr>
              <w:rPr>
                <w:rFonts w:asciiTheme="majorHAnsi" w:hAnsiTheme="majorHAnsi"/>
                <w:sz w:val="20"/>
              </w:rPr>
            </w:pPr>
            <w:r w:rsidRPr="001D25D2">
              <w:rPr>
                <w:rFonts w:asciiTheme="majorHAnsi" w:hAnsiTheme="majorHAnsi"/>
                <w:sz w:val="20"/>
                <w:szCs w:val="16"/>
              </w:rPr>
              <w:t>UNDP</w:t>
            </w:r>
          </w:p>
        </w:tc>
        <w:tc>
          <w:tcPr>
            <w:tcW w:w="477" w:type="pct"/>
            <w:vAlign w:val="center"/>
          </w:tcPr>
          <w:p w:rsidR="00A87E99" w:rsidRPr="001D25D2" w:rsidRDefault="00A87E99" w:rsidP="008F1069">
            <w:pPr>
              <w:rPr>
                <w:rFonts w:asciiTheme="majorHAnsi" w:hAnsiTheme="majorHAnsi"/>
                <w:sz w:val="20"/>
              </w:rPr>
            </w:pPr>
          </w:p>
        </w:tc>
        <w:tc>
          <w:tcPr>
            <w:tcW w:w="412" w:type="pct"/>
          </w:tcPr>
          <w:p w:rsidR="00A87E99" w:rsidRPr="001D25D2" w:rsidRDefault="00A87E99" w:rsidP="008F1069">
            <w:pPr>
              <w:rPr>
                <w:rFonts w:asciiTheme="majorHAnsi" w:hAnsiTheme="majorHAnsi"/>
                <w:sz w:val="20"/>
              </w:rPr>
            </w:pPr>
          </w:p>
        </w:tc>
      </w:tr>
      <w:tr w:rsidR="00D43700" w:rsidRPr="001D25D2" w:rsidTr="009C34AA">
        <w:trPr>
          <w:cantSplit/>
          <w:trHeight w:val="613"/>
        </w:trPr>
        <w:tc>
          <w:tcPr>
            <w:tcW w:w="1180" w:type="pct"/>
            <w:vMerge w:val="restart"/>
          </w:tcPr>
          <w:p w:rsidR="00D43700" w:rsidRPr="001D25D2" w:rsidRDefault="00D43700" w:rsidP="00DE1227">
            <w:pPr>
              <w:jc w:val="left"/>
              <w:rPr>
                <w:rFonts w:asciiTheme="majorHAnsi" w:hAnsiTheme="majorHAnsi"/>
                <w:b/>
                <w:sz w:val="20"/>
              </w:rPr>
            </w:pPr>
            <w:r w:rsidRPr="001D25D2">
              <w:rPr>
                <w:rFonts w:asciiTheme="majorHAnsi" w:hAnsiTheme="majorHAnsi"/>
                <w:b/>
                <w:sz w:val="20"/>
              </w:rPr>
              <w:t>Administrative costs</w:t>
            </w:r>
          </w:p>
        </w:tc>
        <w:tc>
          <w:tcPr>
            <w:tcW w:w="940" w:type="pct"/>
            <w:vMerge w:val="restart"/>
          </w:tcPr>
          <w:p w:rsidR="00D43700" w:rsidRPr="001D25D2" w:rsidRDefault="00D43700" w:rsidP="00F82BB6">
            <w:pPr>
              <w:spacing w:before="40" w:after="0"/>
              <w:jc w:val="left"/>
              <w:rPr>
                <w:rFonts w:asciiTheme="majorHAnsi" w:hAnsiTheme="majorHAnsi"/>
                <w:iCs/>
                <w:sz w:val="20"/>
              </w:rPr>
            </w:pPr>
            <w:r w:rsidRPr="001D25D2">
              <w:rPr>
                <w:rFonts w:asciiTheme="majorHAnsi" w:hAnsiTheme="majorHAnsi" w:cs="Arial"/>
                <w:sz w:val="20"/>
                <w:szCs w:val="16"/>
              </w:rPr>
              <w:t xml:space="preserve">Project management, project communication, general expenses (stationary, meetings, travel, </w:t>
            </w:r>
            <w:proofErr w:type="spellStart"/>
            <w:r w:rsidRPr="001D25D2">
              <w:rPr>
                <w:rFonts w:asciiTheme="majorHAnsi" w:hAnsiTheme="majorHAnsi" w:cs="Arial"/>
                <w:sz w:val="20"/>
                <w:szCs w:val="16"/>
              </w:rPr>
              <w:t>etc</w:t>
            </w:r>
            <w:proofErr w:type="spellEnd"/>
            <w:r w:rsidRPr="001D25D2">
              <w:rPr>
                <w:rFonts w:asciiTheme="majorHAnsi" w:hAnsiTheme="majorHAnsi" w:cs="Arial"/>
                <w:sz w:val="20"/>
                <w:szCs w:val="16"/>
              </w:rPr>
              <w:t>), audit, monitoring and evaluation.</w:t>
            </w:r>
          </w:p>
        </w:tc>
        <w:tc>
          <w:tcPr>
            <w:tcW w:w="352" w:type="pct"/>
            <w:vMerge w:val="restart"/>
            <w:vAlign w:val="center"/>
          </w:tcPr>
          <w:p w:rsidR="00D43700" w:rsidRPr="001D25D2" w:rsidRDefault="00D43700" w:rsidP="008F1069">
            <w:pPr>
              <w:rPr>
                <w:rFonts w:asciiTheme="majorHAnsi" w:hAnsiTheme="majorHAnsi"/>
                <w:sz w:val="20"/>
              </w:rPr>
            </w:pPr>
            <w:r w:rsidRPr="001D25D2">
              <w:rPr>
                <w:rFonts w:asciiTheme="majorHAnsi" w:hAnsiTheme="majorHAnsi"/>
                <w:sz w:val="20"/>
              </w:rPr>
              <w:t>140,977.63</w:t>
            </w:r>
          </w:p>
        </w:tc>
        <w:tc>
          <w:tcPr>
            <w:tcW w:w="268" w:type="pct"/>
            <w:vMerge w:val="restart"/>
            <w:vAlign w:val="center"/>
          </w:tcPr>
          <w:p w:rsidR="00D43700" w:rsidRPr="001D25D2" w:rsidRDefault="00D43700" w:rsidP="00F12493">
            <w:pPr>
              <w:rPr>
                <w:rFonts w:asciiTheme="majorHAnsi" w:hAnsiTheme="majorHAnsi"/>
                <w:sz w:val="20"/>
              </w:rPr>
            </w:pPr>
            <w:r w:rsidRPr="001D25D2">
              <w:rPr>
                <w:rFonts w:asciiTheme="majorHAnsi" w:hAnsiTheme="majorHAnsi"/>
                <w:sz w:val="20"/>
              </w:rPr>
              <w:t>-</w:t>
            </w:r>
          </w:p>
        </w:tc>
        <w:tc>
          <w:tcPr>
            <w:tcW w:w="268" w:type="pct"/>
            <w:vMerge w:val="restart"/>
            <w:vAlign w:val="center"/>
          </w:tcPr>
          <w:p w:rsidR="00D43700" w:rsidRPr="001D25D2" w:rsidRDefault="00D43700" w:rsidP="00F12493">
            <w:pPr>
              <w:rPr>
                <w:rFonts w:asciiTheme="majorHAnsi" w:hAnsiTheme="majorHAnsi"/>
                <w:sz w:val="20"/>
              </w:rPr>
            </w:pPr>
            <w:r w:rsidRPr="001D25D2">
              <w:rPr>
                <w:rFonts w:asciiTheme="majorHAnsi" w:hAnsiTheme="majorHAnsi"/>
                <w:sz w:val="20"/>
              </w:rPr>
              <w:t>-</w:t>
            </w:r>
          </w:p>
        </w:tc>
        <w:tc>
          <w:tcPr>
            <w:tcW w:w="345" w:type="pct"/>
            <w:vMerge w:val="restart"/>
            <w:vAlign w:val="center"/>
          </w:tcPr>
          <w:p w:rsidR="00D43700" w:rsidRPr="001D25D2" w:rsidRDefault="00D43700" w:rsidP="00F12493">
            <w:pPr>
              <w:rPr>
                <w:rFonts w:asciiTheme="majorHAnsi" w:hAnsiTheme="majorHAnsi"/>
                <w:sz w:val="20"/>
              </w:rPr>
            </w:pPr>
            <w:r w:rsidRPr="001D25D2">
              <w:rPr>
                <w:rFonts w:asciiTheme="majorHAnsi" w:hAnsiTheme="majorHAnsi"/>
                <w:sz w:val="20"/>
              </w:rPr>
              <w:t>-</w:t>
            </w:r>
          </w:p>
        </w:tc>
        <w:tc>
          <w:tcPr>
            <w:tcW w:w="499" w:type="pct"/>
            <w:vMerge w:val="restart"/>
            <w:vAlign w:val="center"/>
          </w:tcPr>
          <w:p w:rsidR="00D43700" w:rsidRPr="001D25D2" w:rsidRDefault="00D43700" w:rsidP="008F1069">
            <w:pPr>
              <w:rPr>
                <w:rFonts w:asciiTheme="majorHAnsi" w:hAnsiTheme="majorHAnsi"/>
                <w:sz w:val="20"/>
              </w:rPr>
            </w:pPr>
            <w:r w:rsidRPr="001D25D2">
              <w:rPr>
                <w:rFonts w:asciiTheme="majorHAnsi" w:hAnsiTheme="majorHAnsi"/>
                <w:sz w:val="20"/>
              </w:rPr>
              <w:t>DKM</w:t>
            </w:r>
          </w:p>
        </w:tc>
        <w:tc>
          <w:tcPr>
            <w:tcW w:w="259" w:type="pct"/>
            <w:vMerge w:val="restart"/>
          </w:tcPr>
          <w:p w:rsidR="00D43700" w:rsidRPr="001D25D2" w:rsidRDefault="00D43700">
            <w:pPr>
              <w:rPr>
                <w:rFonts w:asciiTheme="majorHAnsi" w:hAnsiTheme="majorHAnsi"/>
                <w:sz w:val="20"/>
              </w:rPr>
            </w:pPr>
            <w:r w:rsidRPr="001D25D2">
              <w:rPr>
                <w:rFonts w:asciiTheme="majorHAnsi" w:hAnsiTheme="majorHAnsi"/>
                <w:sz w:val="20"/>
                <w:szCs w:val="16"/>
              </w:rPr>
              <w:t>UNDP</w:t>
            </w:r>
          </w:p>
        </w:tc>
        <w:tc>
          <w:tcPr>
            <w:tcW w:w="477" w:type="pct"/>
            <w:vAlign w:val="center"/>
          </w:tcPr>
          <w:p w:rsidR="00D43700" w:rsidRPr="001D25D2" w:rsidRDefault="00D43700" w:rsidP="00863FB0">
            <w:pPr>
              <w:rPr>
                <w:rFonts w:asciiTheme="majorHAnsi" w:hAnsiTheme="majorHAnsi" w:cs="Arial"/>
                <w:sz w:val="20"/>
                <w:szCs w:val="16"/>
              </w:rPr>
            </w:pPr>
            <w:r w:rsidRPr="001D25D2">
              <w:rPr>
                <w:rFonts w:asciiTheme="majorHAnsi" w:hAnsiTheme="majorHAnsi" w:cs="Arial"/>
                <w:sz w:val="20"/>
                <w:szCs w:val="16"/>
              </w:rPr>
              <w:t xml:space="preserve">Operational expenses such as stationary, cargo, </w:t>
            </w:r>
            <w:proofErr w:type="spellStart"/>
            <w:r w:rsidRPr="001D25D2">
              <w:rPr>
                <w:rFonts w:asciiTheme="majorHAnsi" w:hAnsiTheme="majorHAnsi" w:cs="Arial"/>
                <w:sz w:val="20"/>
                <w:szCs w:val="16"/>
              </w:rPr>
              <w:t>incity</w:t>
            </w:r>
            <w:proofErr w:type="spellEnd"/>
            <w:r w:rsidRPr="001D25D2">
              <w:rPr>
                <w:rFonts w:asciiTheme="majorHAnsi" w:hAnsiTheme="majorHAnsi" w:cs="Arial"/>
                <w:sz w:val="20"/>
                <w:szCs w:val="16"/>
              </w:rPr>
              <w:t xml:space="preserve"> transport, project meetings, </w:t>
            </w:r>
            <w:proofErr w:type="spellStart"/>
            <w:r w:rsidRPr="001D25D2">
              <w:rPr>
                <w:rFonts w:asciiTheme="majorHAnsi" w:hAnsiTheme="majorHAnsi" w:cs="Arial"/>
                <w:sz w:val="20"/>
                <w:szCs w:val="16"/>
              </w:rPr>
              <w:t>etc</w:t>
            </w:r>
            <w:proofErr w:type="spellEnd"/>
          </w:p>
          <w:p w:rsidR="00D43700" w:rsidRPr="001D25D2" w:rsidRDefault="00D43700" w:rsidP="00A206C1">
            <w:pPr>
              <w:rPr>
                <w:rFonts w:asciiTheme="majorHAnsi" w:hAnsiTheme="majorHAnsi" w:cs="Arial"/>
                <w:sz w:val="20"/>
                <w:szCs w:val="16"/>
              </w:rPr>
            </w:pPr>
          </w:p>
        </w:tc>
        <w:tc>
          <w:tcPr>
            <w:tcW w:w="412" w:type="pct"/>
          </w:tcPr>
          <w:p w:rsidR="00D43700" w:rsidRPr="001D25D2" w:rsidRDefault="009210E3" w:rsidP="00863FB0">
            <w:pPr>
              <w:rPr>
                <w:rFonts w:asciiTheme="majorHAnsi" w:hAnsiTheme="majorHAnsi" w:cs="Arial"/>
                <w:sz w:val="20"/>
                <w:szCs w:val="16"/>
              </w:rPr>
            </w:pPr>
            <w:r>
              <w:rPr>
                <w:rFonts w:asciiTheme="majorHAnsi" w:hAnsiTheme="majorHAnsi" w:cs="Arial"/>
                <w:sz w:val="20"/>
                <w:szCs w:val="16"/>
              </w:rPr>
              <w:t>813,08</w:t>
            </w:r>
          </w:p>
          <w:p w:rsidR="00D43700" w:rsidRPr="001D25D2" w:rsidRDefault="00D43700" w:rsidP="00863FB0">
            <w:pPr>
              <w:rPr>
                <w:rFonts w:asciiTheme="majorHAnsi" w:hAnsiTheme="majorHAnsi" w:cs="Arial"/>
                <w:sz w:val="20"/>
                <w:szCs w:val="16"/>
              </w:rPr>
            </w:pPr>
          </w:p>
          <w:p w:rsidR="00D43700" w:rsidRPr="001D25D2" w:rsidRDefault="00D43700" w:rsidP="00863FB0">
            <w:pPr>
              <w:rPr>
                <w:rFonts w:asciiTheme="majorHAnsi" w:hAnsiTheme="majorHAnsi" w:cs="Arial"/>
                <w:sz w:val="20"/>
                <w:szCs w:val="16"/>
              </w:rPr>
            </w:pPr>
          </w:p>
          <w:p w:rsidR="00D43700" w:rsidRPr="001D25D2" w:rsidRDefault="00D43700" w:rsidP="00863FB0">
            <w:pPr>
              <w:rPr>
                <w:rFonts w:asciiTheme="majorHAnsi" w:hAnsiTheme="majorHAnsi" w:cs="Arial"/>
                <w:sz w:val="20"/>
                <w:szCs w:val="16"/>
              </w:rPr>
            </w:pPr>
          </w:p>
        </w:tc>
      </w:tr>
      <w:tr w:rsidR="00D43700" w:rsidRPr="001D25D2" w:rsidTr="009C34AA">
        <w:trPr>
          <w:cantSplit/>
          <w:trHeight w:val="608"/>
        </w:trPr>
        <w:tc>
          <w:tcPr>
            <w:tcW w:w="1180" w:type="pct"/>
            <w:vMerge/>
          </w:tcPr>
          <w:p w:rsidR="00D43700" w:rsidRPr="001D25D2" w:rsidRDefault="00D43700" w:rsidP="00DE1227">
            <w:pPr>
              <w:jc w:val="left"/>
              <w:rPr>
                <w:rFonts w:asciiTheme="majorHAnsi" w:hAnsiTheme="majorHAnsi"/>
                <w:b/>
                <w:sz w:val="20"/>
              </w:rPr>
            </w:pPr>
          </w:p>
        </w:tc>
        <w:tc>
          <w:tcPr>
            <w:tcW w:w="940" w:type="pct"/>
            <w:vMerge/>
          </w:tcPr>
          <w:p w:rsidR="00D43700" w:rsidRPr="001D25D2" w:rsidRDefault="00D43700" w:rsidP="00F82BB6">
            <w:pPr>
              <w:spacing w:before="40" w:after="0"/>
              <w:jc w:val="left"/>
              <w:rPr>
                <w:rFonts w:asciiTheme="majorHAnsi" w:hAnsiTheme="majorHAnsi" w:cs="Arial"/>
                <w:sz w:val="20"/>
                <w:szCs w:val="16"/>
              </w:rPr>
            </w:pPr>
          </w:p>
        </w:tc>
        <w:tc>
          <w:tcPr>
            <w:tcW w:w="352" w:type="pct"/>
            <w:vMerge/>
            <w:vAlign w:val="center"/>
          </w:tcPr>
          <w:p w:rsidR="00D43700" w:rsidRPr="001D25D2" w:rsidRDefault="00D43700" w:rsidP="008F1069">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345" w:type="pct"/>
            <w:vMerge/>
            <w:vAlign w:val="center"/>
          </w:tcPr>
          <w:p w:rsidR="00D43700" w:rsidRPr="001D25D2" w:rsidRDefault="00D43700" w:rsidP="00F12493">
            <w:pPr>
              <w:rPr>
                <w:rFonts w:asciiTheme="majorHAnsi" w:hAnsiTheme="majorHAnsi"/>
                <w:sz w:val="20"/>
              </w:rPr>
            </w:pPr>
          </w:p>
        </w:tc>
        <w:tc>
          <w:tcPr>
            <w:tcW w:w="499" w:type="pct"/>
            <w:vMerge/>
            <w:vAlign w:val="center"/>
          </w:tcPr>
          <w:p w:rsidR="00D43700" w:rsidRPr="001D25D2" w:rsidRDefault="00D43700" w:rsidP="008F1069">
            <w:pPr>
              <w:rPr>
                <w:rFonts w:asciiTheme="majorHAnsi" w:hAnsiTheme="majorHAnsi"/>
                <w:sz w:val="20"/>
              </w:rPr>
            </w:pPr>
          </w:p>
        </w:tc>
        <w:tc>
          <w:tcPr>
            <w:tcW w:w="259" w:type="pct"/>
            <w:vMerge/>
          </w:tcPr>
          <w:p w:rsidR="00D43700" w:rsidRPr="001D25D2" w:rsidRDefault="00D43700">
            <w:pPr>
              <w:rPr>
                <w:rFonts w:asciiTheme="majorHAnsi" w:hAnsiTheme="majorHAnsi"/>
                <w:sz w:val="20"/>
                <w:szCs w:val="16"/>
              </w:rPr>
            </w:pPr>
          </w:p>
        </w:tc>
        <w:tc>
          <w:tcPr>
            <w:tcW w:w="477" w:type="pct"/>
            <w:vAlign w:val="center"/>
          </w:tcPr>
          <w:p w:rsidR="00D43700" w:rsidRPr="001D25D2" w:rsidRDefault="00D43700" w:rsidP="00A206C1">
            <w:pPr>
              <w:rPr>
                <w:rFonts w:asciiTheme="majorHAnsi" w:hAnsiTheme="majorHAnsi" w:cs="Arial"/>
                <w:sz w:val="20"/>
                <w:szCs w:val="16"/>
              </w:rPr>
            </w:pPr>
            <w:r w:rsidRPr="001D25D2">
              <w:rPr>
                <w:rFonts w:asciiTheme="majorHAnsi" w:hAnsiTheme="majorHAnsi" w:cs="Arial"/>
                <w:sz w:val="20"/>
                <w:szCs w:val="16"/>
              </w:rPr>
              <w:t>Project Coordinator</w:t>
            </w:r>
          </w:p>
          <w:p w:rsidR="00D43700" w:rsidRPr="001D25D2" w:rsidRDefault="00D43700" w:rsidP="00863FB0">
            <w:pPr>
              <w:rPr>
                <w:rFonts w:asciiTheme="majorHAnsi" w:hAnsiTheme="majorHAnsi" w:cs="Arial"/>
                <w:sz w:val="20"/>
                <w:szCs w:val="16"/>
              </w:rPr>
            </w:pPr>
          </w:p>
        </w:tc>
        <w:tc>
          <w:tcPr>
            <w:tcW w:w="412" w:type="pct"/>
          </w:tcPr>
          <w:p w:rsidR="00D43700" w:rsidRPr="001D25D2" w:rsidRDefault="00D43700" w:rsidP="00A315B1">
            <w:pPr>
              <w:rPr>
                <w:rFonts w:asciiTheme="majorHAnsi" w:hAnsiTheme="majorHAnsi" w:cs="Arial"/>
                <w:sz w:val="20"/>
                <w:szCs w:val="16"/>
              </w:rPr>
            </w:pPr>
            <w:r w:rsidRPr="001D25D2">
              <w:rPr>
                <w:rFonts w:asciiTheme="majorHAnsi" w:hAnsiTheme="majorHAnsi" w:cs="Arial"/>
                <w:sz w:val="20"/>
                <w:szCs w:val="16"/>
              </w:rPr>
              <w:t>2</w:t>
            </w:r>
            <w:r w:rsidR="00FA37D5" w:rsidRPr="001D25D2">
              <w:rPr>
                <w:rFonts w:asciiTheme="majorHAnsi" w:hAnsiTheme="majorHAnsi" w:cs="Arial"/>
                <w:sz w:val="20"/>
                <w:szCs w:val="16"/>
              </w:rPr>
              <w:t>2</w:t>
            </w:r>
            <w:r w:rsidRPr="001D25D2">
              <w:rPr>
                <w:rFonts w:asciiTheme="majorHAnsi" w:hAnsiTheme="majorHAnsi" w:cs="Arial"/>
                <w:sz w:val="20"/>
                <w:szCs w:val="16"/>
              </w:rPr>
              <w:t>,</w:t>
            </w:r>
            <w:r w:rsidR="00A315B1">
              <w:rPr>
                <w:rFonts w:asciiTheme="majorHAnsi" w:hAnsiTheme="majorHAnsi" w:cs="Arial"/>
                <w:sz w:val="20"/>
                <w:szCs w:val="16"/>
              </w:rPr>
              <w:t>000</w:t>
            </w:r>
          </w:p>
        </w:tc>
      </w:tr>
      <w:tr w:rsidR="00D43700" w:rsidRPr="001D25D2" w:rsidTr="009C34AA">
        <w:trPr>
          <w:cantSplit/>
          <w:trHeight w:val="608"/>
        </w:trPr>
        <w:tc>
          <w:tcPr>
            <w:tcW w:w="1180" w:type="pct"/>
            <w:vMerge/>
          </w:tcPr>
          <w:p w:rsidR="00D43700" w:rsidRPr="001D25D2" w:rsidRDefault="00D43700" w:rsidP="00DE1227">
            <w:pPr>
              <w:jc w:val="left"/>
              <w:rPr>
                <w:rFonts w:asciiTheme="majorHAnsi" w:hAnsiTheme="majorHAnsi"/>
                <w:b/>
                <w:sz w:val="20"/>
              </w:rPr>
            </w:pPr>
          </w:p>
        </w:tc>
        <w:tc>
          <w:tcPr>
            <w:tcW w:w="940" w:type="pct"/>
            <w:vMerge/>
          </w:tcPr>
          <w:p w:rsidR="00D43700" w:rsidRPr="001D25D2" w:rsidRDefault="00D43700" w:rsidP="00F82BB6">
            <w:pPr>
              <w:spacing w:before="40" w:after="0"/>
              <w:jc w:val="left"/>
              <w:rPr>
                <w:rFonts w:asciiTheme="majorHAnsi" w:hAnsiTheme="majorHAnsi" w:cs="Arial"/>
                <w:sz w:val="20"/>
                <w:szCs w:val="16"/>
              </w:rPr>
            </w:pPr>
          </w:p>
        </w:tc>
        <w:tc>
          <w:tcPr>
            <w:tcW w:w="352" w:type="pct"/>
            <w:vMerge/>
            <w:vAlign w:val="center"/>
          </w:tcPr>
          <w:p w:rsidR="00D43700" w:rsidRPr="001D25D2" w:rsidRDefault="00D43700" w:rsidP="008F1069">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345" w:type="pct"/>
            <w:vMerge/>
            <w:vAlign w:val="center"/>
          </w:tcPr>
          <w:p w:rsidR="00D43700" w:rsidRPr="001D25D2" w:rsidRDefault="00D43700" w:rsidP="00F12493">
            <w:pPr>
              <w:rPr>
                <w:rFonts w:asciiTheme="majorHAnsi" w:hAnsiTheme="majorHAnsi"/>
                <w:sz w:val="20"/>
              </w:rPr>
            </w:pPr>
          </w:p>
        </w:tc>
        <w:tc>
          <w:tcPr>
            <w:tcW w:w="499" w:type="pct"/>
            <w:vMerge/>
            <w:vAlign w:val="center"/>
          </w:tcPr>
          <w:p w:rsidR="00D43700" w:rsidRPr="001D25D2" w:rsidRDefault="00D43700" w:rsidP="008F1069">
            <w:pPr>
              <w:rPr>
                <w:rFonts w:asciiTheme="majorHAnsi" w:hAnsiTheme="majorHAnsi"/>
                <w:sz w:val="20"/>
              </w:rPr>
            </w:pPr>
          </w:p>
        </w:tc>
        <w:tc>
          <w:tcPr>
            <w:tcW w:w="259" w:type="pct"/>
            <w:vMerge/>
          </w:tcPr>
          <w:p w:rsidR="00D43700" w:rsidRPr="001D25D2" w:rsidRDefault="00D43700">
            <w:pPr>
              <w:rPr>
                <w:rFonts w:asciiTheme="majorHAnsi" w:hAnsiTheme="majorHAnsi"/>
                <w:sz w:val="20"/>
                <w:szCs w:val="16"/>
              </w:rPr>
            </w:pPr>
          </w:p>
        </w:tc>
        <w:tc>
          <w:tcPr>
            <w:tcW w:w="477" w:type="pct"/>
            <w:vAlign w:val="center"/>
          </w:tcPr>
          <w:p w:rsidR="00D43700" w:rsidRPr="001D25D2" w:rsidRDefault="00D43700" w:rsidP="00A206C1">
            <w:pPr>
              <w:rPr>
                <w:rFonts w:asciiTheme="majorHAnsi" w:hAnsiTheme="majorHAnsi" w:cs="Arial"/>
                <w:sz w:val="20"/>
                <w:szCs w:val="16"/>
              </w:rPr>
            </w:pPr>
            <w:r w:rsidRPr="001D25D2">
              <w:rPr>
                <w:rFonts w:asciiTheme="majorHAnsi" w:hAnsiTheme="majorHAnsi" w:cs="Arial"/>
                <w:sz w:val="20"/>
                <w:szCs w:val="16"/>
              </w:rPr>
              <w:t>Project Manager</w:t>
            </w:r>
          </w:p>
          <w:p w:rsidR="00D43700" w:rsidRPr="001D25D2" w:rsidRDefault="00D43700" w:rsidP="00863FB0">
            <w:pPr>
              <w:rPr>
                <w:rFonts w:asciiTheme="majorHAnsi" w:hAnsiTheme="majorHAnsi" w:cs="Arial"/>
                <w:sz w:val="20"/>
                <w:szCs w:val="16"/>
              </w:rPr>
            </w:pPr>
          </w:p>
        </w:tc>
        <w:tc>
          <w:tcPr>
            <w:tcW w:w="412" w:type="pct"/>
          </w:tcPr>
          <w:p w:rsidR="00D43700" w:rsidRPr="001D25D2" w:rsidRDefault="00FA37D5" w:rsidP="00A206C1">
            <w:pPr>
              <w:rPr>
                <w:rFonts w:asciiTheme="majorHAnsi" w:hAnsiTheme="majorHAnsi" w:cs="Arial"/>
                <w:sz w:val="20"/>
                <w:szCs w:val="16"/>
              </w:rPr>
            </w:pPr>
            <w:r w:rsidRPr="001D25D2">
              <w:rPr>
                <w:rFonts w:asciiTheme="majorHAnsi" w:hAnsiTheme="majorHAnsi" w:cs="Arial"/>
                <w:sz w:val="20"/>
                <w:szCs w:val="16"/>
              </w:rPr>
              <w:t>20</w:t>
            </w:r>
            <w:r w:rsidR="00D43700" w:rsidRPr="001D25D2">
              <w:rPr>
                <w:rFonts w:asciiTheme="majorHAnsi" w:hAnsiTheme="majorHAnsi" w:cs="Arial"/>
                <w:sz w:val="20"/>
                <w:szCs w:val="16"/>
              </w:rPr>
              <w:t>,</w:t>
            </w:r>
            <w:r w:rsidRPr="001D25D2">
              <w:rPr>
                <w:rFonts w:asciiTheme="majorHAnsi" w:hAnsiTheme="majorHAnsi" w:cs="Arial"/>
                <w:sz w:val="20"/>
                <w:szCs w:val="16"/>
              </w:rPr>
              <w:t>000</w:t>
            </w:r>
          </w:p>
          <w:p w:rsidR="00D43700" w:rsidRPr="001D25D2" w:rsidRDefault="00D43700" w:rsidP="00A206C1">
            <w:pPr>
              <w:rPr>
                <w:rFonts w:asciiTheme="majorHAnsi" w:hAnsiTheme="majorHAnsi" w:cs="Arial"/>
                <w:sz w:val="20"/>
                <w:szCs w:val="16"/>
              </w:rPr>
            </w:pPr>
          </w:p>
        </w:tc>
      </w:tr>
      <w:tr w:rsidR="00D43700" w:rsidRPr="001D25D2" w:rsidTr="009C34AA">
        <w:trPr>
          <w:cantSplit/>
          <w:trHeight w:val="608"/>
        </w:trPr>
        <w:tc>
          <w:tcPr>
            <w:tcW w:w="1180" w:type="pct"/>
            <w:vMerge/>
          </w:tcPr>
          <w:p w:rsidR="00D43700" w:rsidRPr="001D25D2" w:rsidRDefault="00D43700" w:rsidP="00DE1227">
            <w:pPr>
              <w:jc w:val="left"/>
              <w:rPr>
                <w:rFonts w:asciiTheme="majorHAnsi" w:hAnsiTheme="majorHAnsi"/>
                <w:b/>
                <w:sz w:val="20"/>
              </w:rPr>
            </w:pPr>
          </w:p>
        </w:tc>
        <w:tc>
          <w:tcPr>
            <w:tcW w:w="940" w:type="pct"/>
            <w:vMerge/>
          </w:tcPr>
          <w:p w:rsidR="00D43700" w:rsidRPr="001D25D2" w:rsidRDefault="00D43700" w:rsidP="00F82BB6">
            <w:pPr>
              <w:spacing w:before="40" w:after="0"/>
              <w:jc w:val="left"/>
              <w:rPr>
                <w:rFonts w:asciiTheme="majorHAnsi" w:hAnsiTheme="majorHAnsi" w:cs="Arial"/>
                <w:sz w:val="20"/>
                <w:szCs w:val="16"/>
              </w:rPr>
            </w:pPr>
          </w:p>
        </w:tc>
        <w:tc>
          <w:tcPr>
            <w:tcW w:w="352" w:type="pct"/>
            <w:vMerge/>
            <w:vAlign w:val="center"/>
          </w:tcPr>
          <w:p w:rsidR="00D43700" w:rsidRPr="001D25D2" w:rsidRDefault="00D43700" w:rsidP="008F1069">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345" w:type="pct"/>
            <w:vMerge/>
            <w:vAlign w:val="center"/>
          </w:tcPr>
          <w:p w:rsidR="00D43700" w:rsidRPr="001D25D2" w:rsidRDefault="00D43700" w:rsidP="00F12493">
            <w:pPr>
              <w:rPr>
                <w:rFonts w:asciiTheme="majorHAnsi" w:hAnsiTheme="majorHAnsi"/>
                <w:sz w:val="20"/>
              </w:rPr>
            </w:pPr>
          </w:p>
        </w:tc>
        <w:tc>
          <w:tcPr>
            <w:tcW w:w="499" w:type="pct"/>
            <w:vMerge/>
            <w:vAlign w:val="center"/>
          </w:tcPr>
          <w:p w:rsidR="00D43700" w:rsidRPr="001D25D2" w:rsidRDefault="00D43700" w:rsidP="008F1069">
            <w:pPr>
              <w:rPr>
                <w:rFonts w:asciiTheme="majorHAnsi" w:hAnsiTheme="majorHAnsi"/>
                <w:sz w:val="20"/>
              </w:rPr>
            </w:pPr>
          </w:p>
        </w:tc>
        <w:tc>
          <w:tcPr>
            <w:tcW w:w="259" w:type="pct"/>
            <w:vMerge/>
          </w:tcPr>
          <w:p w:rsidR="00D43700" w:rsidRPr="001D25D2" w:rsidRDefault="00D43700">
            <w:pPr>
              <w:rPr>
                <w:rFonts w:asciiTheme="majorHAnsi" w:hAnsiTheme="majorHAnsi"/>
                <w:sz w:val="20"/>
                <w:szCs w:val="16"/>
              </w:rPr>
            </w:pPr>
          </w:p>
        </w:tc>
        <w:tc>
          <w:tcPr>
            <w:tcW w:w="477" w:type="pct"/>
            <w:vAlign w:val="center"/>
          </w:tcPr>
          <w:p w:rsidR="00D43700" w:rsidRPr="001D25D2" w:rsidRDefault="00D43700" w:rsidP="00A206C1">
            <w:pPr>
              <w:rPr>
                <w:rFonts w:asciiTheme="majorHAnsi" w:hAnsiTheme="majorHAnsi" w:cs="Arial"/>
                <w:sz w:val="20"/>
                <w:szCs w:val="16"/>
              </w:rPr>
            </w:pPr>
            <w:r w:rsidRPr="001D25D2">
              <w:rPr>
                <w:rFonts w:asciiTheme="majorHAnsi" w:hAnsiTheme="majorHAnsi" w:cs="Arial"/>
                <w:sz w:val="20"/>
                <w:szCs w:val="16"/>
              </w:rPr>
              <w:t>Project Officer</w:t>
            </w:r>
          </w:p>
          <w:p w:rsidR="00D43700" w:rsidRPr="001D25D2" w:rsidRDefault="00D43700" w:rsidP="00863FB0">
            <w:pPr>
              <w:rPr>
                <w:rFonts w:asciiTheme="majorHAnsi" w:hAnsiTheme="majorHAnsi" w:cs="Arial"/>
                <w:sz w:val="20"/>
                <w:szCs w:val="16"/>
              </w:rPr>
            </w:pPr>
          </w:p>
        </w:tc>
        <w:tc>
          <w:tcPr>
            <w:tcW w:w="412" w:type="pct"/>
          </w:tcPr>
          <w:p w:rsidR="00D43700" w:rsidRPr="001D25D2" w:rsidRDefault="00FA37D5" w:rsidP="00A206C1">
            <w:pPr>
              <w:rPr>
                <w:rFonts w:asciiTheme="majorHAnsi" w:hAnsiTheme="majorHAnsi" w:cs="Arial"/>
                <w:sz w:val="20"/>
                <w:szCs w:val="16"/>
              </w:rPr>
            </w:pPr>
            <w:r w:rsidRPr="001D25D2">
              <w:rPr>
                <w:rFonts w:asciiTheme="majorHAnsi" w:hAnsiTheme="majorHAnsi" w:cs="Arial"/>
                <w:sz w:val="20"/>
                <w:szCs w:val="16"/>
              </w:rPr>
              <w:t>15,0</w:t>
            </w:r>
            <w:r w:rsidR="00D43700" w:rsidRPr="001D25D2">
              <w:rPr>
                <w:rFonts w:asciiTheme="majorHAnsi" w:hAnsiTheme="majorHAnsi" w:cs="Arial"/>
                <w:sz w:val="20"/>
                <w:szCs w:val="16"/>
              </w:rPr>
              <w:t>00</w:t>
            </w:r>
          </w:p>
          <w:p w:rsidR="00D43700" w:rsidRPr="001D25D2" w:rsidRDefault="00D43700" w:rsidP="00A206C1">
            <w:pPr>
              <w:rPr>
                <w:rFonts w:asciiTheme="majorHAnsi" w:hAnsiTheme="majorHAnsi" w:cs="Arial"/>
                <w:sz w:val="20"/>
                <w:szCs w:val="16"/>
              </w:rPr>
            </w:pPr>
          </w:p>
        </w:tc>
      </w:tr>
      <w:tr w:rsidR="00D43700" w:rsidRPr="001D25D2" w:rsidTr="009C34AA">
        <w:trPr>
          <w:cantSplit/>
          <w:trHeight w:val="608"/>
        </w:trPr>
        <w:tc>
          <w:tcPr>
            <w:tcW w:w="1180" w:type="pct"/>
            <w:vMerge/>
          </w:tcPr>
          <w:p w:rsidR="00D43700" w:rsidRPr="001D25D2" w:rsidRDefault="00D43700" w:rsidP="00DE1227">
            <w:pPr>
              <w:jc w:val="left"/>
              <w:rPr>
                <w:rFonts w:asciiTheme="majorHAnsi" w:hAnsiTheme="majorHAnsi"/>
                <w:b/>
                <w:sz w:val="20"/>
              </w:rPr>
            </w:pPr>
          </w:p>
        </w:tc>
        <w:tc>
          <w:tcPr>
            <w:tcW w:w="940" w:type="pct"/>
            <w:vMerge/>
          </w:tcPr>
          <w:p w:rsidR="00D43700" w:rsidRPr="001D25D2" w:rsidRDefault="00D43700" w:rsidP="00F82BB6">
            <w:pPr>
              <w:spacing w:before="40" w:after="0"/>
              <w:jc w:val="left"/>
              <w:rPr>
                <w:rFonts w:asciiTheme="majorHAnsi" w:hAnsiTheme="majorHAnsi" w:cs="Arial"/>
                <w:sz w:val="20"/>
                <w:szCs w:val="16"/>
              </w:rPr>
            </w:pPr>
          </w:p>
        </w:tc>
        <w:tc>
          <w:tcPr>
            <w:tcW w:w="352" w:type="pct"/>
            <w:vMerge/>
            <w:vAlign w:val="center"/>
          </w:tcPr>
          <w:p w:rsidR="00D43700" w:rsidRPr="001D25D2" w:rsidRDefault="00D43700" w:rsidP="008F1069">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345" w:type="pct"/>
            <w:vMerge/>
            <w:vAlign w:val="center"/>
          </w:tcPr>
          <w:p w:rsidR="00D43700" w:rsidRPr="001D25D2" w:rsidRDefault="00D43700" w:rsidP="00F12493">
            <w:pPr>
              <w:rPr>
                <w:rFonts w:asciiTheme="majorHAnsi" w:hAnsiTheme="majorHAnsi"/>
                <w:sz w:val="20"/>
              </w:rPr>
            </w:pPr>
          </w:p>
        </w:tc>
        <w:tc>
          <w:tcPr>
            <w:tcW w:w="499" w:type="pct"/>
            <w:vMerge/>
            <w:vAlign w:val="center"/>
          </w:tcPr>
          <w:p w:rsidR="00D43700" w:rsidRPr="001D25D2" w:rsidRDefault="00D43700" w:rsidP="008F1069">
            <w:pPr>
              <w:rPr>
                <w:rFonts w:asciiTheme="majorHAnsi" w:hAnsiTheme="majorHAnsi"/>
                <w:sz w:val="20"/>
              </w:rPr>
            </w:pPr>
          </w:p>
        </w:tc>
        <w:tc>
          <w:tcPr>
            <w:tcW w:w="259" w:type="pct"/>
            <w:vMerge/>
          </w:tcPr>
          <w:p w:rsidR="00D43700" w:rsidRPr="001D25D2" w:rsidRDefault="00D43700">
            <w:pPr>
              <w:rPr>
                <w:rFonts w:asciiTheme="majorHAnsi" w:hAnsiTheme="majorHAnsi"/>
                <w:sz w:val="20"/>
                <w:szCs w:val="16"/>
              </w:rPr>
            </w:pPr>
          </w:p>
        </w:tc>
        <w:tc>
          <w:tcPr>
            <w:tcW w:w="477" w:type="pct"/>
            <w:vAlign w:val="center"/>
          </w:tcPr>
          <w:p w:rsidR="00D43700" w:rsidRPr="001D25D2" w:rsidRDefault="00D43700" w:rsidP="00A206C1">
            <w:pPr>
              <w:rPr>
                <w:rFonts w:asciiTheme="majorHAnsi" w:hAnsiTheme="majorHAnsi" w:cs="Arial"/>
                <w:sz w:val="20"/>
                <w:szCs w:val="16"/>
              </w:rPr>
            </w:pPr>
            <w:proofErr w:type="spellStart"/>
            <w:r w:rsidRPr="001D25D2">
              <w:rPr>
                <w:rFonts w:asciiTheme="majorHAnsi" w:hAnsiTheme="majorHAnsi" w:cs="Arial"/>
                <w:sz w:val="20"/>
                <w:szCs w:val="16"/>
              </w:rPr>
              <w:t>Financial&amp;Administrative</w:t>
            </w:r>
            <w:proofErr w:type="spellEnd"/>
            <w:r w:rsidRPr="001D25D2">
              <w:rPr>
                <w:rFonts w:asciiTheme="majorHAnsi" w:hAnsiTheme="majorHAnsi" w:cs="Arial"/>
                <w:sz w:val="20"/>
                <w:szCs w:val="16"/>
              </w:rPr>
              <w:t xml:space="preserve"> Officer</w:t>
            </w:r>
          </w:p>
          <w:p w:rsidR="00D43700" w:rsidRPr="001D25D2" w:rsidRDefault="00D43700" w:rsidP="00863FB0">
            <w:pPr>
              <w:rPr>
                <w:rFonts w:asciiTheme="majorHAnsi" w:hAnsiTheme="majorHAnsi" w:cs="Arial"/>
                <w:sz w:val="20"/>
                <w:szCs w:val="16"/>
              </w:rPr>
            </w:pPr>
          </w:p>
        </w:tc>
        <w:tc>
          <w:tcPr>
            <w:tcW w:w="412" w:type="pct"/>
          </w:tcPr>
          <w:p w:rsidR="00D43700" w:rsidRPr="001D25D2" w:rsidRDefault="00FA37D5" w:rsidP="00A206C1">
            <w:pPr>
              <w:rPr>
                <w:rFonts w:asciiTheme="majorHAnsi" w:hAnsiTheme="majorHAnsi" w:cs="Arial"/>
                <w:sz w:val="20"/>
                <w:szCs w:val="16"/>
              </w:rPr>
            </w:pPr>
            <w:r w:rsidRPr="001D25D2">
              <w:rPr>
                <w:rFonts w:asciiTheme="majorHAnsi" w:hAnsiTheme="majorHAnsi" w:cs="Arial"/>
                <w:sz w:val="20"/>
                <w:szCs w:val="16"/>
              </w:rPr>
              <w:t>8</w:t>
            </w:r>
            <w:r w:rsidR="00D43700" w:rsidRPr="001D25D2">
              <w:rPr>
                <w:rFonts w:asciiTheme="majorHAnsi" w:hAnsiTheme="majorHAnsi" w:cs="Arial"/>
                <w:sz w:val="20"/>
                <w:szCs w:val="16"/>
              </w:rPr>
              <w:t>,</w:t>
            </w:r>
            <w:r w:rsidR="00A315B1">
              <w:rPr>
                <w:rFonts w:asciiTheme="majorHAnsi" w:hAnsiTheme="majorHAnsi" w:cs="Arial"/>
                <w:sz w:val="20"/>
                <w:szCs w:val="16"/>
              </w:rPr>
              <w:t>0</w:t>
            </w:r>
            <w:r w:rsidR="00D43700" w:rsidRPr="001D25D2">
              <w:rPr>
                <w:rFonts w:asciiTheme="majorHAnsi" w:hAnsiTheme="majorHAnsi" w:cs="Arial"/>
                <w:sz w:val="20"/>
                <w:szCs w:val="16"/>
              </w:rPr>
              <w:t>00</w:t>
            </w:r>
          </w:p>
          <w:p w:rsidR="00D43700" w:rsidRPr="001D25D2" w:rsidRDefault="00D43700" w:rsidP="00A206C1">
            <w:pPr>
              <w:rPr>
                <w:rFonts w:asciiTheme="majorHAnsi" w:hAnsiTheme="majorHAnsi" w:cs="Arial"/>
                <w:sz w:val="20"/>
                <w:szCs w:val="16"/>
              </w:rPr>
            </w:pPr>
          </w:p>
          <w:p w:rsidR="00D43700" w:rsidRPr="001D25D2" w:rsidRDefault="00D43700" w:rsidP="00A206C1">
            <w:pPr>
              <w:rPr>
                <w:rFonts w:asciiTheme="majorHAnsi" w:hAnsiTheme="majorHAnsi" w:cs="Arial"/>
                <w:sz w:val="20"/>
                <w:szCs w:val="16"/>
              </w:rPr>
            </w:pPr>
          </w:p>
        </w:tc>
      </w:tr>
      <w:tr w:rsidR="00D43700" w:rsidRPr="001D25D2" w:rsidTr="009C34AA">
        <w:trPr>
          <w:cantSplit/>
          <w:trHeight w:val="608"/>
        </w:trPr>
        <w:tc>
          <w:tcPr>
            <w:tcW w:w="1180" w:type="pct"/>
            <w:vMerge/>
          </w:tcPr>
          <w:p w:rsidR="00D43700" w:rsidRPr="001D25D2" w:rsidRDefault="00D43700" w:rsidP="00DE1227">
            <w:pPr>
              <w:jc w:val="left"/>
              <w:rPr>
                <w:rFonts w:asciiTheme="majorHAnsi" w:hAnsiTheme="majorHAnsi"/>
                <w:b/>
                <w:sz w:val="20"/>
              </w:rPr>
            </w:pPr>
          </w:p>
        </w:tc>
        <w:tc>
          <w:tcPr>
            <w:tcW w:w="940" w:type="pct"/>
            <w:vMerge/>
          </w:tcPr>
          <w:p w:rsidR="00D43700" w:rsidRPr="001D25D2" w:rsidRDefault="00D43700" w:rsidP="00F82BB6">
            <w:pPr>
              <w:spacing w:before="40" w:after="0"/>
              <w:jc w:val="left"/>
              <w:rPr>
                <w:rFonts w:asciiTheme="majorHAnsi" w:hAnsiTheme="majorHAnsi" w:cs="Arial"/>
                <w:sz w:val="20"/>
                <w:szCs w:val="16"/>
              </w:rPr>
            </w:pPr>
          </w:p>
        </w:tc>
        <w:tc>
          <w:tcPr>
            <w:tcW w:w="352" w:type="pct"/>
            <w:vMerge/>
            <w:vAlign w:val="center"/>
          </w:tcPr>
          <w:p w:rsidR="00D43700" w:rsidRPr="001D25D2" w:rsidRDefault="00D43700" w:rsidP="008F1069">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345" w:type="pct"/>
            <w:vMerge/>
            <w:vAlign w:val="center"/>
          </w:tcPr>
          <w:p w:rsidR="00D43700" w:rsidRPr="001D25D2" w:rsidRDefault="00D43700" w:rsidP="00F12493">
            <w:pPr>
              <w:rPr>
                <w:rFonts w:asciiTheme="majorHAnsi" w:hAnsiTheme="majorHAnsi"/>
                <w:sz w:val="20"/>
              </w:rPr>
            </w:pPr>
          </w:p>
        </w:tc>
        <w:tc>
          <w:tcPr>
            <w:tcW w:w="499" w:type="pct"/>
            <w:vMerge/>
            <w:vAlign w:val="center"/>
          </w:tcPr>
          <w:p w:rsidR="00D43700" w:rsidRPr="001D25D2" w:rsidRDefault="00D43700" w:rsidP="008F1069">
            <w:pPr>
              <w:rPr>
                <w:rFonts w:asciiTheme="majorHAnsi" w:hAnsiTheme="majorHAnsi"/>
                <w:sz w:val="20"/>
              </w:rPr>
            </w:pPr>
          </w:p>
        </w:tc>
        <w:tc>
          <w:tcPr>
            <w:tcW w:w="259" w:type="pct"/>
            <w:vMerge/>
          </w:tcPr>
          <w:p w:rsidR="00D43700" w:rsidRPr="001D25D2" w:rsidRDefault="00D43700">
            <w:pPr>
              <w:rPr>
                <w:rFonts w:asciiTheme="majorHAnsi" w:hAnsiTheme="majorHAnsi"/>
                <w:sz w:val="20"/>
                <w:szCs w:val="16"/>
              </w:rPr>
            </w:pPr>
          </w:p>
        </w:tc>
        <w:tc>
          <w:tcPr>
            <w:tcW w:w="477" w:type="pct"/>
            <w:vAlign w:val="center"/>
          </w:tcPr>
          <w:p w:rsidR="00D43700" w:rsidRPr="001D25D2" w:rsidRDefault="00D43700" w:rsidP="00A206C1">
            <w:pPr>
              <w:rPr>
                <w:rFonts w:asciiTheme="majorHAnsi" w:hAnsiTheme="majorHAnsi" w:cs="Arial"/>
                <w:sz w:val="20"/>
                <w:szCs w:val="16"/>
              </w:rPr>
            </w:pPr>
            <w:proofErr w:type="spellStart"/>
            <w:r w:rsidRPr="001D25D2">
              <w:rPr>
                <w:rFonts w:asciiTheme="majorHAnsi" w:hAnsiTheme="majorHAnsi" w:cs="Arial"/>
                <w:sz w:val="20"/>
                <w:szCs w:val="16"/>
              </w:rPr>
              <w:t>Monitoring&amp;evaluation</w:t>
            </w:r>
            <w:proofErr w:type="spellEnd"/>
          </w:p>
        </w:tc>
        <w:tc>
          <w:tcPr>
            <w:tcW w:w="412" w:type="pct"/>
          </w:tcPr>
          <w:p w:rsidR="00D43700" w:rsidRPr="001D25D2" w:rsidRDefault="00A315B1" w:rsidP="00A206C1">
            <w:pPr>
              <w:rPr>
                <w:rFonts w:asciiTheme="majorHAnsi" w:hAnsiTheme="majorHAnsi" w:cs="Arial"/>
                <w:sz w:val="20"/>
                <w:szCs w:val="16"/>
              </w:rPr>
            </w:pPr>
            <w:r>
              <w:rPr>
                <w:rFonts w:asciiTheme="majorHAnsi" w:hAnsiTheme="majorHAnsi" w:cs="Arial"/>
                <w:sz w:val="20"/>
                <w:szCs w:val="16"/>
              </w:rPr>
              <w:t>2,250</w:t>
            </w:r>
          </w:p>
        </w:tc>
      </w:tr>
      <w:tr w:rsidR="00D43700" w:rsidRPr="001D25D2" w:rsidTr="009C34AA">
        <w:trPr>
          <w:cantSplit/>
          <w:trHeight w:val="608"/>
        </w:trPr>
        <w:tc>
          <w:tcPr>
            <w:tcW w:w="1180" w:type="pct"/>
            <w:vMerge/>
          </w:tcPr>
          <w:p w:rsidR="00D43700" w:rsidRPr="001D25D2" w:rsidRDefault="00D43700" w:rsidP="00DE1227">
            <w:pPr>
              <w:jc w:val="left"/>
              <w:rPr>
                <w:rFonts w:asciiTheme="majorHAnsi" w:hAnsiTheme="majorHAnsi"/>
                <w:b/>
                <w:sz w:val="20"/>
              </w:rPr>
            </w:pPr>
          </w:p>
        </w:tc>
        <w:tc>
          <w:tcPr>
            <w:tcW w:w="940" w:type="pct"/>
            <w:vMerge/>
          </w:tcPr>
          <w:p w:rsidR="00D43700" w:rsidRPr="001D25D2" w:rsidRDefault="00D43700" w:rsidP="00F82BB6">
            <w:pPr>
              <w:spacing w:before="40" w:after="0"/>
              <w:jc w:val="left"/>
              <w:rPr>
                <w:rFonts w:asciiTheme="majorHAnsi" w:hAnsiTheme="majorHAnsi" w:cs="Arial"/>
                <w:sz w:val="20"/>
                <w:szCs w:val="16"/>
              </w:rPr>
            </w:pPr>
          </w:p>
        </w:tc>
        <w:tc>
          <w:tcPr>
            <w:tcW w:w="352" w:type="pct"/>
            <w:vMerge/>
            <w:vAlign w:val="center"/>
          </w:tcPr>
          <w:p w:rsidR="00D43700" w:rsidRPr="001D25D2" w:rsidRDefault="00D43700" w:rsidP="008F1069">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345" w:type="pct"/>
            <w:vMerge/>
            <w:vAlign w:val="center"/>
          </w:tcPr>
          <w:p w:rsidR="00D43700" w:rsidRPr="001D25D2" w:rsidRDefault="00D43700" w:rsidP="00F12493">
            <w:pPr>
              <w:rPr>
                <w:rFonts w:asciiTheme="majorHAnsi" w:hAnsiTheme="majorHAnsi"/>
                <w:sz w:val="20"/>
              </w:rPr>
            </w:pPr>
          </w:p>
        </w:tc>
        <w:tc>
          <w:tcPr>
            <w:tcW w:w="499" w:type="pct"/>
            <w:vMerge/>
            <w:vAlign w:val="center"/>
          </w:tcPr>
          <w:p w:rsidR="00D43700" w:rsidRPr="001D25D2" w:rsidRDefault="00D43700" w:rsidP="008F1069">
            <w:pPr>
              <w:rPr>
                <w:rFonts w:asciiTheme="majorHAnsi" w:hAnsiTheme="majorHAnsi"/>
                <w:sz w:val="20"/>
              </w:rPr>
            </w:pPr>
          </w:p>
        </w:tc>
        <w:tc>
          <w:tcPr>
            <w:tcW w:w="259" w:type="pct"/>
            <w:vMerge/>
          </w:tcPr>
          <w:p w:rsidR="00D43700" w:rsidRPr="001D25D2" w:rsidRDefault="00D43700">
            <w:pPr>
              <w:rPr>
                <w:rFonts w:asciiTheme="majorHAnsi" w:hAnsiTheme="majorHAnsi"/>
                <w:sz w:val="20"/>
                <w:szCs w:val="16"/>
              </w:rPr>
            </w:pPr>
          </w:p>
        </w:tc>
        <w:tc>
          <w:tcPr>
            <w:tcW w:w="477" w:type="pct"/>
            <w:vAlign w:val="center"/>
          </w:tcPr>
          <w:p w:rsidR="00D43700" w:rsidRPr="001D25D2" w:rsidRDefault="00D43700" w:rsidP="00A206C1">
            <w:pPr>
              <w:rPr>
                <w:rFonts w:asciiTheme="majorHAnsi" w:hAnsiTheme="majorHAnsi" w:cs="Arial"/>
                <w:sz w:val="20"/>
                <w:szCs w:val="16"/>
              </w:rPr>
            </w:pPr>
            <w:r w:rsidRPr="001D25D2">
              <w:rPr>
                <w:rFonts w:asciiTheme="majorHAnsi" w:hAnsiTheme="majorHAnsi" w:cs="Arial"/>
                <w:sz w:val="20"/>
                <w:szCs w:val="16"/>
              </w:rPr>
              <w:t>Auditing and accounting</w:t>
            </w:r>
          </w:p>
        </w:tc>
        <w:tc>
          <w:tcPr>
            <w:tcW w:w="412" w:type="pct"/>
          </w:tcPr>
          <w:p w:rsidR="00D43700" w:rsidRPr="001D25D2" w:rsidRDefault="00D43700" w:rsidP="00B632C9">
            <w:pPr>
              <w:rPr>
                <w:rFonts w:asciiTheme="majorHAnsi" w:hAnsiTheme="majorHAnsi" w:cs="Arial"/>
                <w:sz w:val="20"/>
                <w:szCs w:val="16"/>
              </w:rPr>
            </w:pPr>
            <w:r w:rsidRPr="001D25D2">
              <w:rPr>
                <w:rFonts w:asciiTheme="majorHAnsi" w:hAnsiTheme="majorHAnsi" w:cs="Arial"/>
                <w:sz w:val="20"/>
                <w:szCs w:val="16"/>
              </w:rPr>
              <w:t>2,</w:t>
            </w:r>
            <w:r w:rsidR="00A315B1">
              <w:rPr>
                <w:rFonts w:asciiTheme="majorHAnsi" w:hAnsiTheme="majorHAnsi" w:cs="Arial"/>
                <w:sz w:val="20"/>
                <w:szCs w:val="16"/>
              </w:rPr>
              <w:t>250</w:t>
            </w:r>
          </w:p>
        </w:tc>
      </w:tr>
      <w:tr w:rsidR="00D43700" w:rsidRPr="001D25D2" w:rsidTr="009C34AA">
        <w:trPr>
          <w:cantSplit/>
          <w:trHeight w:val="608"/>
        </w:trPr>
        <w:tc>
          <w:tcPr>
            <w:tcW w:w="1180" w:type="pct"/>
            <w:vMerge/>
          </w:tcPr>
          <w:p w:rsidR="00D43700" w:rsidRPr="001D25D2" w:rsidRDefault="00D43700" w:rsidP="00DE1227">
            <w:pPr>
              <w:jc w:val="left"/>
              <w:rPr>
                <w:rFonts w:asciiTheme="majorHAnsi" w:hAnsiTheme="majorHAnsi"/>
                <w:b/>
                <w:sz w:val="20"/>
              </w:rPr>
            </w:pPr>
          </w:p>
        </w:tc>
        <w:tc>
          <w:tcPr>
            <w:tcW w:w="940" w:type="pct"/>
            <w:vMerge/>
          </w:tcPr>
          <w:p w:rsidR="00D43700" w:rsidRPr="001D25D2" w:rsidRDefault="00D43700" w:rsidP="00F82BB6">
            <w:pPr>
              <w:spacing w:before="40" w:after="0"/>
              <w:jc w:val="left"/>
              <w:rPr>
                <w:rFonts w:asciiTheme="majorHAnsi" w:hAnsiTheme="majorHAnsi" w:cs="Arial"/>
                <w:sz w:val="20"/>
                <w:szCs w:val="16"/>
              </w:rPr>
            </w:pPr>
          </w:p>
        </w:tc>
        <w:tc>
          <w:tcPr>
            <w:tcW w:w="352" w:type="pct"/>
            <w:vMerge/>
            <w:vAlign w:val="center"/>
          </w:tcPr>
          <w:p w:rsidR="00D43700" w:rsidRPr="001D25D2" w:rsidRDefault="00D43700" w:rsidP="008F1069">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268" w:type="pct"/>
            <w:vMerge/>
            <w:vAlign w:val="center"/>
          </w:tcPr>
          <w:p w:rsidR="00D43700" w:rsidRPr="001D25D2" w:rsidRDefault="00D43700" w:rsidP="00F12493">
            <w:pPr>
              <w:rPr>
                <w:rFonts w:asciiTheme="majorHAnsi" w:hAnsiTheme="majorHAnsi"/>
                <w:sz w:val="20"/>
              </w:rPr>
            </w:pPr>
          </w:p>
        </w:tc>
        <w:tc>
          <w:tcPr>
            <w:tcW w:w="345" w:type="pct"/>
            <w:vMerge/>
            <w:vAlign w:val="center"/>
          </w:tcPr>
          <w:p w:rsidR="00D43700" w:rsidRPr="001D25D2" w:rsidRDefault="00D43700" w:rsidP="00F12493">
            <w:pPr>
              <w:rPr>
                <w:rFonts w:asciiTheme="majorHAnsi" w:hAnsiTheme="majorHAnsi"/>
                <w:sz w:val="20"/>
              </w:rPr>
            </w:pPr>
          </w:p>
        </w:tc>
        <w:tc>
          <w:tcPr>
            <w:tcW w:w="499" w:type="pct"/>
            <w:vMerge/>
            <w:vAlign w:val="center"/>
          </w:tcPr>
          <w:p w:rsidR="00D43700" w:rsidRPr="001D25D2" w:rsidRDefault="00D43700" w:rsidP="008F1069">
            <w:pPr>
              <w:rPr>
                <w:rFonts w:asciiTheme="majorHAnsi" w:hAnsiTheme="majorHAnsi"/>
                <w:sz w:val="20"/>
              </w:rPr>
            </w:pPr>
          </w:p>
        </w:tc>
        <w:tc>
          <w:tcPr>
            <w:tcW w:w="259" w:type="pct"/>
            <w:vMerge/>
          </w:tcPr>
          <w:p w:rsidR="00D43700" w:rsidRPr="001D25D2" w:rsidRDefault="00D43700">
            <w:pPr>
              <w:rPr>
                <w:rFonts w:asciiTheme="majorHAnsi" w:hAnsiTheme="majorHAnsi"/>
                <w:sz w:val="20"/>
                <w:szCs w:val="16"/>
              </w:rPr>
            </w:pPr>
          </w:p>
        </w:tc>
        <w:tc>
          <w:tcPr>
            <w:tcW w:w="477" w:type="pct"/>
            <w:vAlign w:val="center"/>
          </w:tcPr>
          <w:p w:rsidR="00D43700" w:rsidRPr="001D25D2" w:rsidRDefault="00D43700" w:rsidP="00A206C1">
            <w:pPr>
              <w:rPr>
                <w:rFonts w:asciiTheme="majorHAnsi" w:hAnsiTheme="majorHAnsi" w:cs="Arial"/>
                <w:sz w:val="20"/>
                <w:szCs w:val="16"/>
              </w:rPr>
            </w:pPr>
            <w:r w:rsidRPr="001D25D2">
              <w:rPr>
                <w:rFonts w:asciiTheme="majorHAnsi" w:hAnsiTheme="majorHAnsi" w:cs="Arial"/>
                <w:sz w:val="20"/>
                <w:szCs w:val="16"/>
              </w:rPr>
              <w:t>NGO Execution Fee</w:t>
            </w:r>
          </w:p>
          <w:p w:rsidR="00D43700" w:rsidRPr="001D25D2" w:rsidRDefault="00D43700" w:rsidP="00863FB0">
            <w:pPr>
              <w:rPr>
                <w:rFonts w:asciiTheme="majorHAnsi" w:hAnsiTheme="majorHAnsi" w:cs="Arial"/>
                <w:sz w:val="20"/>
                <w:szCs w:val="16"/>
              </w:rPr>
            </w:pPr>
          </w:p>
        </w:tc>
        <w:tc>
          <w:tcPr>
            <w:tcW w:w="412" w:type="pct"/>
          </w:tcPr>
          <w:p w:rsidR="00D43700" w:rsidRPr="001D25D2" w:rsidRDefault="00923CF6" w:rsidP="00923CF6">
            <w:pPr>
              <w:rPr>
                <w:rFonts w:asciiTheme="majorHAnsi" w:hAnsiTheme="majorHAnsi" w:cs="Arial"/>
                <w:sz w:val="20"/>
                <w:szCs w:val="16"/>
              </w:rPr>
            </w:pPr>
            <w:r>
              <w:rPr>
                <w:rFonts w:asciiTheme="majorHAnsi" w:hAnsiTheme="majorHAnsi" w:cs="Arial"/>
                <w:sz w:val="20"/>
                <w:szCs w:val="16"/>
              </w:rPr>
              <w:t>25.944,62</w:t>
            </w:r>
          </w:p>
        </w:tc>
      </w:tr>
      <w:tr w:rsidR="00D43700" w:rsidRPr="001D25D2" w:rsidTr="009C34AA">
        <w:trPr>
          <w:cantSplit/>
          <w:trHeight w:val="608"/>
        </w:trPr>
        <w:tc>
          <w:tcPr>
            <w:tcW w:w="1180" w:type="pct"/>
            <w:vMerge/>
          </w:tcPr>
          <w:p w:rsidR="00D43700" w:rsidRPr="001D25D2" w:rsidRDefault="00D43700" w:rsidP="00DE1227">
            <w:pPr>
              <w:jc w:val="left"/>
              <w:rPr>
                <w:rFonts w:asciiTheme="majorHAnsi" w:hAnsiTheme="majorHAnsi"/>
                <w:b/>
                <w:sz w:val="20"/>
              </w:rPr>
            </w:pPr>
          </w:p>
        </w:tc>
        <w:tc>
          <w:tcPr>
            <w:tcW w:w="940" w:type="pct"/>
            <w:vMerge/>
            <w:tcBorders>
              <w:bottom w:val="single" w:sz="4" w:space="0" w:color="auto"/>
            </w:tcBorders>
          </w:tcPr>
          <w:p w:rsidR="00D43700" w:rsidRPr="001D25D2" w:rsidRDefault="00D43700" w:rsidP="00F82BB6">
            <w:pPr>
              <w:spacing w:before="40" w:after="0"/>
              <w:jc w:val="left"/>
              <w:rPr>
                <w:rFonts w:asciiTheme="majorHAnsi" w:hAnsiTheme="majorHAnsi" w:cs="Arial"/>
                <w:sz w:val="20"/>
                <w:szCs w:val="16"/>
              </w:rPr>
            </w:pPr>
          </w:p>
        </w:tc>
        <w:tc>
          <w:tcPr>
            <w:tcW w:w="352" w:type="pct"/>
            <w:vMerge/>
            <w:tcBorders>
              <w:bottom w:val="single" w:sz="4" w:space="0" w:color="auto"/>
            </w:tcBorders>
            <w:vAlign w:val="center"/>
          </w:tcPr>
          <w:p w:rsidR="00D43700" w:rsidRPr="001D25D2" w:rsidRDefault="00D43700" w:rsidP="008F1069">
            <w:pPr>
              <w:rPr>
                <w:rFonts w:asciiTheme="majorHAnsi" w:hAnsiTheme="majorHAnsi"/>
                <w:sz w:val="20"/>
              </w:rPr>
            </w:pPr>
          </w:p>
        </w:tc>
        <w:tc>
          <w:tcPr>
            <w:tcW w:w="268" w:type="pct"/>
            <w:vMerge/>
            <w:tcBorders>
              <w:bottom w:val="single" w:sz="4" w:space="0" w:color="auto"/>
            </w:tcBorders>
            <w:vAlign w:val="center"/>
          </w:tcPr>
          <w:p w:rsidR="00D43700" w:rsidRPr="001D25D2" w:rsidRDefault="00D43700" w:rsidP="00F12493">
            <w:pPr>
              <w:rPr>
                <w:rFonts w:asciiTheme="majorHAnsi" w:hAnsiTheme="majorHAnsi"/>
                <w:sz w:val="20"/>
              </w:rPr>
            </w:pPr>
          </w:p>
        </w:tc>
        <w:tc>
          <w:tcPr>
            <w:tcW w:w="268" w:type="pct"/>
            <w:vMerge/>
            <w:tcBorders>
              <w:bottom w:val="single" w:sz="4" w:space="0" w:color="auto"/>
            </w:tcBorders>
            <w:vAlign w:val="center"/>
          </w:tcPr>
          <w:p w:rsidR="00D43700" w:rsidRPr="001D25D2" w:rsidRDefault="00D43700" w:rsidP="00F12493">
            <w:pPr>
              <w:rPr>
                <w:rFonts w:asciiTheme="majorHAnsi" w:hAnsiTheme="majorHAnsi"/>
                <w:sz w:val="20"/>
              </w:rPr>
            </w:pPr>
          </w:p>
        </w:tc>
        <w:tc>
          <w:tcPr>
            <w:tcW w:w="345" w:type="pct"/>
            <w:vMerge/>
            <w:tcBorders>
              <w:bottom w:val="single" w:sz="4" w:space="0" w:color="auto"/>
            </w:tcBorders>
            <w:vAlign w:val="center"/>
          </w:tcPr>
          <w:p w:rsidR="00D43700" w:rsidRPr="001D25D2" w:rsidRDefault="00D43700" w:rsidP="00F12493">
            <w:pPr>
              <w:rPr>
                <w:rFonts w:asciiTheme="majorHAnsi" w:hAnsiTheme="majorHAnsi"/>
                <w:sz w:val="20"/>
              </w:rPr>
            </w:pPr>
          </w:p>
        </w:tc>
        <w:tc>
          <w:tcPr>
            <w:tcW w:w="499" w:type="pct"/>
            <w:vMerge/>
            <w:tcBorders>
              <w:bottom w:val="single" w:sz="4" w:space="0" w:color="auto"/>
            </w:tcBorders>
            <w:vAlign w:val="center"/>
          </w:tcPr>
          <w:p w:rsidR="00D43700" w:rsidRPr="001D25D2" w:rsidRDefault="00D43700" w:rsidP="008F1069">
            <w:pPr>
              <w:rPr>
                <w:rFonts w:asciiTheme="majorHAnsi" w:hAnsiTheme="majorHAnsi"/>
                <w:sz w:val="20"/>
              </w:rPr>
            </w:pPr>
          </w:p>
        </w:tc>
        <w:tc>
          <w:tcPr>
            <w:tcW w:w="259" w:type="pct"/>
            <w:vMerge/>
            <w:tcBorders>
              <w:bottom w:val="single" w:sz="4" w:space="0" w:color="auto"/>
            </w:tcBorders>
          </w:tcPr>
          <w:p w:rsidR="00D43700" w:rsidRPr="001D25D2" w:rsidRDefault="00D43700">
            <w:pPr>
              <w:rPr>
                <w:rFonts w:asciiTheme="majorHAnsi" w:hAnsiTheme="majorHAnsi"/>
                <w:sz w:val="20"/>
                <w:szCs w:val="16"/>
              </w:rPr>
            </w:pPr>
          </w:p>
        </w:tc>
        <w:tc>
          <w:tcPr>
            <w:tcW w:w="477" w:type="pct"/>
            <w:tcBorders>
              <w:bottom w:val="single" w:sz="4" w:space="0" w:color="auto"/>
            </w:tcBorders>
            <w:vAlign w:val="center"/>
          </w:tcPr>
          <w:p w:rsidR="00D43700" w:rsidRPr="001D25D2" w:rsidRDefault="00D43700" w:rsidP="00863FB0">
            <w:pPr>
              <w:rPr>
                <w:rFonts w:asciiTheme="majorHAnsi" w:hAnsiTheme="majorHAnsi" w:cs="Arial"/>
                <w:sz w:val="20"/>
                <w:szCs w:val="16"/>
              </w:rPr>
            </w:pPr>
            <w:r w:rsidRPr="001D25D2">
              <w:rPr>
                <w:rFonts w:asciiTheme="majorHAnsi" w:hAnsiTheme="majorHAnsi" w:cs="Arial"/>
                <w:sz w:val="20"/>
                <w:szCs w:val="16"/>
              </w:rPr>
              <w:t>GMS</w:t>
            </w:r>
          </w:p>
        </w:tc>
        <w:tc>
          <w:tcPr>
            <w:tcW w:w="412" w:type="pct"/>
            <w:tcBorders>
              <w:bottom w:val="single" w:sz="4" w:space="0" w:color="auto"/>
            </w:tcBorders>
          </w:tcPr>
          <w:p w:rsidR="00D43700" w:rsidRPr="001D25D2" w:rsidRDefault="00977B94" w:rsidP="009C34AA">
            <w:pPr>
              <w:rPr>
                <w:rFonts w:asciiTheme="majorHAnsi" w:hAnsiTheme="majorHAnsi" w:cs="Arial"/>
                <w:sz w:val="20"/>
                <w:szCs w:val="16"/>
              </w:rPr>
            </w:pPr>
            <w:r>
              <w:rPr>
                <w:rFonts w:asciiTheme="majorHAnsi" w:hAnsiTheme="majorHAnsi" w:cs="Arial"/>
                <w:sz w:val="20"/>
                <w:szCs w:val="16"/>
              </w:rPr>
              <w:t>2</w:t>
            </w:r>
            <w:r w:rsidR="00923CF6">
              <w:rPr>
                <w:rFonts w:asciiTheme="majorHAnsi" w:hAnsiTheme="majorHAnsi" w:cs="Arial"/>
                <w:sz w:val="20"/>
                <w:szCs w:val="16"/>
              </w:rPr>
              <w:t>8</w:t>
            </w:r>
            <w:r>
              <w:rPr>
                <w:rFonts w:asciiTheme="majorHAnsi" w:hAnsiTheme="majorHAnsi" w:cs="Arial"/>
                <w:sz w:val="20"/>
                <w:szCs w:val="16"/>
              </w:rPr>
              <w:t>.</w:t>
            </w:r>
            <w:r w:rsidR="00923CF6">
              <w:rPr>
                <w:rFonts w:asciiTheme="majorHAnsi" w:hAnsiTheme="majorHAnsi" w:cs="Arial"/>
                <w:sz w:val="20"/>
                <w:szCs w:val="16"/>
              </w:rPr>
              <w:t>200,67</w:t>
            </w:r>
          </w:p>
        </w:tc>
      </w:tr>
      <w:tr w:rsidR="00D43700" w:rsidRPr="001D25D2" w:rsidTr="009C34AA">
        <w:trPr>
          <w:cantSplit/>
          <w:trHeight w:val="608"/>
        </w:trPr>
        <w:tc>
          <w:tcPr>
            <w:tcW w:w="1180" w:type="pct"/>
            <w:vMerge/>
          </w:tcPr>
          <w:p w:rsidR="00D43700" w:rsidRPr="001D25D2" w:rsidRDefault="00D43700" w:rsidP="00DE1227">
            <w:pPr>
              <w:jc w:val="left"/>
              <w:rPr>
                <w:rFonts w:asciiTheme="majorHAnsi" w:hAnsiTheme="majorHAnsi"/>
                <w:b/>
                <w:sz w:val="20"/>
              </w:rPr>
            </w:pPr>
          </w:p>
        </w:tc>
        <w:tc>
          <w:tcPr>
            <w:tcW w:w="3408" w:type="pct"/>
            <w:gridSpan w:val="8"/>
            <w:shd w:val="clear" w:color="auto" w:fill="E6E6E6"/>
          </w:tcPr>
          <w:p w:rsidR="00D43700" w:rsidRPr="001D25D2" w:rsidRDefault="00D43700" w:rsidP="00D43700">
            <w:pPr>
              <w:rPr>
                <w:rFonts w:asciiTheme="majorHAnsi" w:hAnsiTheme="majorHAnsi" w:cs="Arial"/>
                <w:sz w:val="20"/>
                <w:szCs w:val="16"/>
              </w:rPr>
            </w:pPr>
            <w:r w:rsidRPr="001D25D2">
              <w:rPr>
                <w:rFonts w:asciiTheme="majorHAnsi" w:hAnsiTheme="majorHAnsi"/>
                <w:b/>
                <w:sz w:val="20"/>
                <w:szCs w:val="20"/>
              </w:rPr>
              <w:t>Sub-Total for Administrative Costs</w:t>
            </w:r>
          </w:p>
        </w:tc>
        <w:tc>
          <w:tcPr>
            <w:tcW w:w="412" w:type="pct"/>
            <w:shd w:val="clear" w:color="auto" w:fill="E6E6E6"/>
          </w:tcPr>
          <w:p w:rsidR="00D43700" w:rsidRPr="001D25D2" w:rsidRDefault="00D43700" w:rsidP="00A315B1">
            <w:pPr>
              <w:rPr>
                <w:rFonts w:asciiTheme="majorHAnsi" w:hAnsiTheme="majorHAnsi" w:cs="Arial"/>
                <w:sz w:val="20"/>
                <w:szCs w:val="18"/>
              </w:rPr>
            </w:pPr>
            <w:r w:rsidRPr="001D25D2">
              <w:rPr>
                <w:rFonts w:asciiTheme="majorHAnsi" w:hAnsiTheme="majorHAnsi"/>
                <w:sz w:val="20"/>
                <w:szCs w:val="18"/>
              </w:rPr>
              <w:t>1</w:t>
            </w:r>
            <w:r w:rsidR="008769FB" w:rsidRPr="001D25D2">
              <w:rPr>
                <w:rFonts w:asciiTheme="majorHAnsi" w:hAnsiTheme="majorHAnsi"/>
                <w:sz w:val="20"/>
                <w:szCs w:val="18"/>
              </w:rPr>
              <w:t>24</w:t>
            </w:r>
            <w:r w:rsidRPr="001D25D2">
              <w:rPr>
                <w:rFonts w:asciiTheme="majorHAnsi" w:hAnsiTheme="majorHAnsi"/>
                <w:sz w:val="20"/>
                <w:szCs w:val="18"/>
              </w:rPr>
              <w:t>,</w:t>
            </w:r>
            <w:r w:rsidR="00A315B1">
              <w:rPr>
                <w:rFonts w:asciiTheme="majorHAnsi" w:hAnsiTheme="majorHAnsi"/>
                <w:sz w:val="20"/>
                <w:szCs w:val="18"/>
              </w:rPr>
              <w:t>458</w:t>
            </w:r>
            <w:r w:rsidRPr="001D25D2">
              <w:rPr>
                <w:rFonts w:asciiTheme="majorHAnsi" w:hAnsiTheme="majorHAnsi"/>
                <w:sz w:val="20"/>
                <w:szCs w:val="18"/>
              </w:rPr>
              <w:t>.</w:t>
            </w:r>
            <w:r w:rsidR="00A315B1">
              <w:rPr>
                <w:rFonts w:asciiTheme="majorHAnsi" w:hAnsiTheme="majorHAnsi"/>
                <w:sz w:val="20"/>
                <w:szCs w:val="18"/>
              </w:rPr>
              <w:t>37</w:t>
            </w:r>
          </w:p>
        </w:tc>
      </w:tr>
      <w:tr w:rsidR="00D43700" w:rsidRPr="001D25D2" w:rsidTr="009C34AA">
        <w:trPr>
          <w:cantSplit/>
          <w:trHeight w:val="90"/>
        </w:trPr>
        <w:tc>
          <w:tcPr>
            <w:tcW w:w="1180" w:type="pct"/>
            <w:shd w:val="clear" w:color="auto" w:fill="CCCCCC"/>
          </w:tcPr>
          <w:p w:rsidR="00A87E99" w:rsidRPr="001D25D2" w:rsidRDefault="00A87E99" w:rsidP="00F1337B">
            <w:pPr>
              <w:spacing w:before="60"/>
              <w:rPr>
                <w:rFonts w:asciiTheme="majorHAnsi" w:hAnsiTheme="majorHAnsi"/>
                <w:b/>
                <w:sz w:val="20"/>
              </w:rPr>
            </w:pPr>
            <w:r w:rsidRPr="001D25D2">
              <w:rPr>
                <w:rFonts w:asciiTheme="majorHAnsi" w:hAnsiTheme="majorHAnsi"/>
                <w:b/>
                <w:sz w:val="20"/>
              </w:rPr>
              <w:t>TOTAL</w:t>
            </w:r>
          </w:p>
        </w:tc>
        <w:tc>
          <w:tcPr>
            <w:tcW w:w="940" w:type="pct"/>
            <w:tcBorders>
              <w:right w:val="nil"/>
            </w:tcBorders>
            <w:shd w:val="thinDiagCross" w:color="auto" w:fill="CCCCCC"/>
          </w:tcPr>
          <w:p w:rsidR="00A87E99" w:rsidRPr="001D25D2" w:rsidRDefault="00A87E99" w:rsidP="008F1069">
            <w:pPr>
              <w:rPr>
                <w:rFonts w:asciiTheme="majorHAnsi" w:hAnsiTheme="majorHAnsi"/>
                <w:sz w:val="20"/>
              </w:rPr>
            </w:pPr>
          </w:p>
        </w:tc>
        <w:tc>
          <w:tcPr>
            <w:tcW w:w="352" w:type="pct"/>
            <w:tcBorders>
              <w:left w:val="nil"/>
              <w:right w:val="nil"/>
            </w:tcBorders>
            <w:shd w:val="thinDiagCross" w:color="auto" w:fill="CCCCCC"/>
          </w:tcPr>
          <w:p w:rsidR="00A87E99" w:rsidRPr="001D25D2" w:rsidRDefault="00A87E99" w:rsidP="008F1069">
            <w:pPr>
              <w:rPr>
                <w:rFonts w:asciiTheme="majorHAnsi" w:hAnsiTheme="majorHAnsi"/>
                <w:sz w:val="20"/>
              </w:rPr>
            </w:pPr>
          </w:p>
        </w:tc>
        <w:tc>
          <w:tcPr>
            <w:tcW w:w="268" w:type="pct"/>
            <w:tcBorders>
              <w:left w:val="nil"/>
              <w:right w:val="nil"/>
            </w:tcBorders>
            <w:shd w:val="thinDiagCross" w:color="auto" w:fill="CCCCCC"/>
          </w:tcPr>
          <w:p w:rsidR="00A87E99" w:rsidRPr="001D25D2" w:rsidRDefault="00A87E99" w:rsidP="008F1069">
            <w:pPr>
              <w:rPr>
                <w:rFonts w:asciiTheme="majorHAnsi" w:hAnsiTheme="majorHAnsi"/>
                <w:sz w:val="20"/>
              </w:rPr>
            </w:pPr>
          </w:p>
        </w:tc>
        <w:tc>
          <w:tcPr>
            <w:tcW w:w="268" w:type="pct"/>
            <w:tcBorders>
              <w:left w:val="nil"/>
              <w:right w:val="nil"/>
            </w:tcBorders>
            <w:shd w:val="thinDiagCross" w:color="auto" w:fill="CCCCCC"/>
          </w:tcPr>
          <w:p w:rsidR="00A87E99" w:rsidRPr="001D25D2" w:rsidRDefault="00A87E99" w:rsidP="008F1069">
            <w:pPr>
              <w:rPr>
                <w:rFonts w:asciiTheme="majorHAnsi" w:hAnsiTheme="majorHAnsi"/>
                <w:sz w:val="20"/>
              </w:rPr>
            </w:pPr>
          </w:p>
        </w:tc>
        <w:tc>
          <w:tcPr>
            <w:tcW w:w="345" w:type="pct"/>
            <w:tcBorders>
              <w:left w:val="nil"/>
              <w:right w:val="nil"/>
            </w:tcBorders>
            <w:shd w:val="thinDiagCross" w:color="auto" w:fill="CCCCCC"/>
          </w:tcPr>
          <w:p w:rsidR="00A87E99" w:rsidRPr="001D25D2" w:rsidRDefault="00A87E99" w:rsidP="008F1069">
            <w:pPr>
              <w:rPr>
                <w:rFonts w:asciiTheme="majorHAnsi" w:hAnsiTheme="majorHAnsi"/>
                <w:sz w:val="20"/>
              </w:rPr>
            </w:pPr>
          </w:p>
        </w:tc>
        <w:tc>
          <w:tcPr>
            <w:tcW w:w="499" w:type="pct"/>
            <w:tcBorders>
              <w:left w:val="nil"/>
              <w:right w:val="nil"/>
            </w:tcBorders>
            <w:shd w:val="thinDiagCross" w:color="auto" w:fill="CCCCCC"/>
          </w:tcPr>
          <w:p w:rsidR="00A87E99" w:rsidRPr="001D25D2" w:rsidRDefault="00A87E99" w:rsidP="008F1069">
            <w:pPr>
              <w:rPr>
                <w:rFonts w:asciiTheme="majorHAnsi" w:hAnsiTheme="majorHAnsi"/>
                <w:sz w:val="20"/>
              </w:rPr>
            </w:pPr>
          </w:p>
        </w:tc>
        <w:tc>
          <w:tcPr>
            <w:tcW w:w="259" w:type="pct"/>
            <w:tcBorders>
              <w:left w:val="nil"/>
            </w:tcBorders>
            <w:shd w:val="thinDiagCross" w:color="auto" w:fill="CCCCCC"/>
          </w:tcPr>
          <w:p w:rsidR="00A87E99" w:rsidRPr="001D25D2" w:rsidRDefault="00A87E99" w:rsidP="008F1069">
            <w:pPr>
              <w:rPr>
                <w:rFonts w:asciiTheme="majorHAnsi" w:hAnsiTheme="majorHAnsi"/>
                <w:sz w:val="20"/>
              </w:rPr>
            </w:pPr>
          </w:p>
        </w:tc>
        <w:tc>
          <w:tcPr>
            <w:tcW w:w="477" w:type="pct"/>
            <w:shd w:val="clear" w:color="auto" w:fill="CCCCCC"/>
          </w:tcPr>
          <w:p w:rsidR="00A87E99" w:rsidRPr="001D25D2" w:rsidRDefault="00A87E99" w:rsidP="008F1069">
            <w:pPr>
              <w:rPr>
                <w:rFonts w:asciiTheme="majorHAnsi" w:hAnsiTheme="majorHAnsi"/>
                <w:sz w:val="20"/>
              </w:rPr>
            </w:pPr>
          </w:p>
        </w:tc>
        <w:tc>
          <w:tcPr>
            <w:tcW w:w="412" w:type="pct"/>
            <w:shd w:val="clear" w:color="auto" w:fill="CCCCCC"/>
          </w:tcPr>
          <w:p w:rsidR="00A87E99" w:rsidRPr="009C34AA" w:rsidRDefault="008715DB" w:rsidP="008F1069">
            <w:pPr>
              <w:rPr>
                <w:rFonts w:asciiTheme="majorHAnsi" w:hAnsiTheme="majorHAnsi"/>
                <w:sz w:val="20"/>
                <w:szCs w:val="18"/>
              </w:rPr>
            </w:pPr>
            <w:r w:rsidRPr="009C34AA">
              <w:rPr>
                <w:sz w:val="20"/>
              </w:rPr>
              <w:t>352,508.37</w:t>
            </w:r>
          </w:p>
        </w:tc>
      </w:tr>
    </w:tbl>
    <w:p w:rsidR="00955924" w:rsidRDefault="005A2DB4" w:rsidP="006D2CBF">
      <w:pPr>
        <w:spacing w:line="276" w:lineRule="auto"/>
        <w:rPr>
          <w:b/>
        </w:rPr>
        <w:sectPr w:rsidR="00955924" w:rsidSect="00894D47">
          <w:pgSz w:w="16838" w:h="11906" w:orient="landscape" w:code="9"/>
          <w:pgMar w:top="1152" w:right="864" w:bottom="1152" w:left="864" w:header="720" w:footer="432" w:gutter="0"/>
          <w:cols w:space="708"/>
          <w:titlePg/>
          <w:docGrid w:linePitch="360"/>
        </w:sectPr>
      </w:pPr>
      <w:r w:rsidRPr="005A2DB4">
        <w:rPr>
          <w:rFonts w:cs="Arial"/>
          <w:szCs w:val="22"/>
        </w:rPr>
        <w:t xml:space="preserve"> </w:t>
      </w:r>
    </w:p>
    <w:p w:rsidR="008F1069" w:rsidRPr="0086371F" w:rsidRDefault="00962E7C" w:rsidP="008F1069">
      <w:pPr>
        <w:pStyle w:val="Heading1"/>
      </w:pPr>
      <w:r>
        <w:lastRenderedPageBreak/>
        <w:t xml:space="preserve">Governance and </w:t>
      </w:r>
      <w:r w:rsidR="008F1069" w:rsidRPr="0086371F">
        <w:t>Management Arrangements</w:t>
      </w:r>
    </w:p>
    <w:p w:rsidR="00970414" w:rsidRDefault="00970414" w:rsidP="00970414">
      <w:pPr>
        <w:tabs>
          <w:tab w:val="left" w:pos="540"/>
        </w:tabs>
        <w:spacing w:after="0" w:line="288" w:lineRule="auto"/>
        <w:rPr>
          <w:rFonts w:ascii="Calibri" w:hAnsi="Calibri"/>
          <w:bCs/>
          <w:sz w:val="20"/>
          <w:szCs w:val="20"/>
          <w:lang w:val="en-US"/>
        </w:rPr>
      </w:pPr>
    </w:p>
    <w:p w:rsidR="009C34AA" w:rsidRDefault="00DD5A74" w:rsidP="00970414">
      <w:pPr>
        <w:tabs>
          <w:tab w:val="left" w:pos="540"/>
        </w:tabs>
        <w:spacing w:after="0" w:line="288" w:lineRule="auto"/>
        <w:rPr>
          <w:rFonts w:ascii="Calibri" w:hAnsi="Calibri"/>
          <w:bCs/>
          <w:sz w:val="20"/>
          <w:szCs w:val="20"/>
          <w:lang w:val="en-US"/>
        </w:rPr>
      </w:pPr>
      <w:r>
        <w:rPr>
          <w:noProof/>
          <w:lang w:val="en-US"/>
        </w:rPr>
        <mc:AlternateContent>
          <mc:Choice Requires="wpg">
            <w:drawing>
              <wp:anchor distT="0" distB="0" distL="114300" distR="114300" simplePos="0" relativeHeight="251667968" behindDoc="0" locked="0" layoutInCell="1" allowOverlap="1" wp14:anchorId="7D36581A" wp14:editId="28DED974">
                <wp:simplePos x="0" y="0"/>
                <wp:positionH relativeFrom="column">
                  <wp:posOffset>75565</wp:posOffset>
                </wp:positionH>
                <wp:positionV relativeFrom="paragraph">
                  <wp:posOffset>177800</wp:posOffset>
                </wp:positionV>
                <wp:extent cx="5486400" cy="818515"/>
                <wp:effectExtent l="0" t="0" r="19050" b="19685"/>
                <wp:wrapSquare wrapText="bothSides"/>
                <wp:docPr id="8" name="Group 8"/>
                <wp:cNvGraphicFramePr/>
                <a:graphic xmlns:a="http://schemas.openxmlformats.org/drawingml/2006/main">
                  <a:graphicData uri="http://schemas.microsoft.com/office/word/2010/wordprocessingGroup">
                    <wpg:wgp>
                      <wpg:cNvGrpSpPr/>
                      <wpg:grpSpPr>
                        <a:xfrm>
                          <a:off x="0" y="0"/>
                          <a:ext cx="5486400" cy="818515"/>
                          <a:chOff x="71252" y="0"/>
                          <a:chExt cx="5486400" cy="818795"/>
                        </a:xfrm>
                      </wpg:grpSpPr>
                      <wps:wsp>
                        <wps:cNvPr id="217" name="Text Box 2"/>
                        <wps:cNvSpPr txBox="1">
                          <a:spLocks noChangeArrowheads="1"/>
                        </wps:cNvSpPr>
                        <wps:spPr bwMode="auto">
                          <a:xfrm>
                            <a:off x="95001" y="0"/>
                            <a:ext cx="5462651" cy="299085"/>
                          </a:xfrm>
                          <a:prstGeom prst="rect">
                            <a:avLst/>
                          </a:prstGeom>
                          <a:solidFill>
                            <a:srgbClr val="FFFFFF"/>
                          </a:solidFill>
                          <a:ln w="9525">
                            <a:solidFill>
                              <a:srgbClr val="000000"/>
                            </a:solidFill>
                            <a:miter lim="800000"/>
                            <a:headEnd/>
                            <a:tailEnd/>
                          </a:ln>
                        </wps:spPr>
                        <wps:txbx>
                          <w:txbxContent>
                            <w:p w:rsidR="009C34AA" w:rsidRPr="009C34AA" w:rsidRDefault="009C34AA" w:rsidP="00DD5A74">
                              <w:pPr>
                                <w:shd w:val="clear" w:color="auto" w:fill="D9D9D9" w:themeFill="background1" w:themeFillShade="D9"/>
                                <w:jc w:val="center"/>
                                <w:rPr>
                                  <w:b/>
                                </w:rPr>
                              </w:pPr>
                              <w:r w:rsidRPr="009C34AA">
                                <w:rPr>
                                  <w:b/>
                                </w:rPr>
                                <w:t>PROJECT BOARD</w:t>
                              </w:r>
                            </w:p>
                          </w:txbxContent>
                        </wps:txbx>
                        <wps:bodyPr rot="0" vert="horz" wrap="square" lIns="91440" tIns="45720" rIns="91440" bIns="45720" anchor="t" anchorCtr="0">
                          <a:spAutoFit/>
                        </wps:bodyPr>
                      </wps:wsp>
                      <wps:wsp>
                        <wps:cNvPr id="4" name="Text Box 2"/>
                        <wps:cNvSpPr txBox="1">
                          <a:spLocks noChangeArrowheads="1"/>
                        </wps:cNvSpPr>
                        <wps:spPr bwMode="auto">
                          <a:xfrm>
                            <a:off x="71252" y="380010"/>
                            <a:ext cx="1602740" cy="332105"/>
                          </a:xfrm>
                          <a:prstGeom prst="rect">
                            <a:avLst/>
                          </a:prstGeom>
                          <a:solidFill>
                            <a:srgbClr val="FFFFFF"/>
                          </a:solidFill>
                          <a:ln w="9525">
                            <a:solidFill>
                              <a:srgbClr val="000000"/>
                            </a:solidFill>
                            <a:miter lim="800000"/>
                            <a:headEnd/>
                            <a:tailEnd/>
                          </a:ln>
                        </wps:spPr>
                        <wps:txbx>
                          <w:txbxContent>
                            <w:p w:rsidR="009C34AA" w:rsidRPr="009C34AA" w:rsidRDefault="009C34AA" w:rsidP="009C34AA">
                              <w:pPr>
                                <w:rPr>
                                  <w:rFonts w:ascii="Calibri" w:hAnsi="Calibri"/>
                                  <w:szCs w:val="22"/>
                                  <w:lang w:val="en-US"/>
                                </w:rPr>
                              </w:pPr>
                              <w:proofErr w:type="spellStart"/>
                              <w:r w:rsidRPr="009C34AA">
                                <w:rPr>
                                  <w:rFonts w:ascii="Calibri" w:hAnsi="Calibri"/>
                                  <w:szCs w:val="22"/>
                                  <w:lang w:val="en-US"/>
                                </w:rPr>
                                <w:t>Doga</w:t>
                              </w:r>
                              <w:proofErr w:type="spellEnd"/>
                              <w:r w:rsidRPr="009C34AA">
                                <w:rPr>
                                  <w:rFonts w:ascii="Calibri" w:hAnsi="Calibri"/>
                                  <w:szCs w:val="22"/>
                                  <w:lang w:val="en-US"/>
                                </w:rPr>
                                <w:t xml:space="preserve"> </w:t>
                              </w:r>
                              <w:proofErr w:type="spellStart"/>
                              <w:r w:rsidRPr="009C34AA">
                                <w:rPr>
                                  <w:rFonts w:ascii="Calibri" w:hAnsi="Calibri"/>
                                  <w:szCs w:val="22"/>
                                  <w:lang w:val="en-US"/>
                                </w:rPr>
                                <w:t>Koruma</w:t>
                              </w:r>
                              <w:proofErr w:type="spellEnd"/>
                              <w:r w:rsidRPr="009C34AA">
                                <w:rPr>
                                  <w:rFonts w:ascii="Calibri" w:hAnsi="Calibri"/>
                                  <w:szCs w:val="22"/>
                                  <w:lang w:val="en-US"/>
                                </w:rPr>
                                <w:t xml:space="preserve"> </w:t>
                              </w:r>
                              <w:proofErr w:type="spellStart"/>
                              <w:r w:rsidRPr="009C34AA">
                                <w:rPr>
                                  <w:rFonts w:ascii="Calibri" w:hAnsi="Calibri"/>
                                  <w:szCs w:val="22"/>
                                  <w:lang w:val="en-US"/>
                                </w:rPr>
                                <w:t>Merkezi</w:t>
                              </w:r>
                              <w:proofErr w:type="spellEnd"/>
                            </w:p>
                          </w:txbxContent>
                        </wps:txbx>
                        <wps:bodyPr rot="0" vert="horz" wrap="square" lIns="91440" tIns="45720" rIns="91440" bIns="45720" anchor="t" anchorCtr="0">
                          <a:noAutofit/>
                        </wps:bodyPr>
                      </wps:wsp>
                      <wps:wsp>
                        <wps:cNvPr id="5" name="Text Box 2"/>
                        <wps:cNvSpPr txBox="1">
                          <a:spLocks noChangeArrowheads="1"/>
                        </wps:cNvSpPr>
                        <wps:spPr bwMode="auto">
                          <a:xfrm>
                            <a:off x="1805049" y="380010"/>
                            <a:ext cx="735330" cy="331470"/>
                          </a:xfrm>
                          <a:prstGeom prst="rect">
                            <a:avLst/>
                          </a:prstGeom>
                          <a:solidFill>
                            <a:srgbClr val="FFFFFF"/>
                          </a:solidFill>
                          <a:ln w="9525">
                            <a:solidFill>
                              <a:srgbClr val="000000"/>
                            </a:solidFill>
                            <a:miter lim="800000"/>
                            <a:headEnd/>
                            <a:tailEnd/>
                          </a:ln>
                        </wps:spPr>
                        <wps:txbx>
                          <w:txbxContent>
                            <w:p w:rsidR="009C34AA" w:rsidRPr="009C34AA" w:rsidRDefault="009C34AA" w:rsidP="009C34AA">
                              <w:pPr>
                                <w:rPr>
                                  <w:rFonts w:ascii="Calibri" w:hAnsi="Calibri"/>
                                  <w:szCs w:val="22"/>
                                  <w:lang w:val="en-US"/>
                                </w:rPr>
                              </w:pPr>
                              <w:r w:rsidRPr="009C34AA">
                                <w:rPr>
                                  <w:rFonts w:ascii="Calibri" w:hAnsi="Calibri"/>
                                  <w:szCs w:val="22"/>
                                  <w:lang w:val="en-US"/>
                                </w:rPr>
                                <w:t xml:space="preserve">UNDP </w:t>
                              </w:r>
                            </w:p>
                          </w:txbxContent>
                        </wps:txbx>
                        <wps:bodyPr rot="0" vert="horz" wrap="square" lIns="91440" tIns="45720" rIns="91440" bIns="45720" anchor="t" anchorCtr="0">
                          <a:noAutofit/>
                        </wps:bodyPr>
                      </wps:wsp>
                      <wps:wsp>
                        <wps:cNvPr id="6" name="Text Box 2"/>
                        <wps:cNvSpPr txBox="1">
                          <a:spLocks noChangeArrowheads="1"/>
                        </wps:cNvSpPr>
                        <wps:spPr bwMode="auto">
                          <a:xfrm>
                            <a:off x="2636322" y="391885"/>
                            <a:ext cx="1673860" cy="332105"/>
                          </a:xfrm>
                          <a:prstGeom prst="rect">
                            <a:avLst/>
                          </a:prstGeom>
                          <a:solidFill>
                            <a:srgbClr val="FFFFFF"/>
                          </a:solidFill>
                          <a:ln w="9525">
                            <a:solidFill>
                              <a:srgbClr val="000000"/>
                            </a:solidFill>
                            <a:miter lim="800000"/>
                            <a:headEnd/>
                            <a:tailEnd/>
                          </a:ln>
                        </wps:spPr>
                        <wps:txbx>
                          <w:txbxContent>
                            <w:p w:rsidR="009C34AA" w:rsidRPr="009C34AA" w:rsidRDefault="009C34AA" w:rsidP="009C34AA">
                              <w:pPr>
                                <w:rPr>
                                  <w:rFonts w:ascii="Calibri" w:hAnsi="Calibri"/>
                                  <w:szCs w:val="22"/>
                                  <w:lang w:val="en-US"/>
                                </w:rPr>
                              </w:pPr>
                              <w:r w:rsidRPr="009C34AA">
                                <w:rPr>
                                  <w:rFonts w:ascii="Calibri" w:hAnsi="Calibri"/>
                                  <w:szCs w:val="22"/>
                                  <w:lang w:val="en-US"/>
                                </w:rPr>
                                <w:t>M</w:t>
                              </w:r>
                              <w:r>
                                <w:rPr>
                                  <w:rFonts w:ascii="Calibri" w:hAnsi="Calibri"/>
                                  <w:szCs w:val="22"/>
                                  <w:lang w:val="en-US"/>
                                </w:rPr>
                                <w:t xml:space="preserve">inistry </w:t>
                              </w:r>
                              <w:r w:rsidRPr="009C34AA">
                                <w:rPr>
                                  <w:rFonts w:ascii="Calibri" w:hAnsi="Calibri"/>
                                  <w:szCs w:val="22"/>
                                  <w:lang w:val="en-US"/>
                                </w:rPr>
                                <w:t>o</w:t>
                              </w:r>
                              <w:r>
                                <w:rPr>
                                  <w:rFonts w:ascii="Calibri" w:hAnsi="Calibri"/>
                                  <w:szCs w:val="22"/>
                                  <w:lang w:val="en-US"/>
                                </w:rPr>
                                <w:t xml:space="preserve">f </w:t>
                              </w:r>
                              <w:r w:rsidRPr="009C34AA">
                                <w:rPr>
                                  <w:rFonts w:ascii="Calibri" w:hAnsi="Calibri"/>
                                  <w:szCs w:val="22"/>
                                  <w:lang w:val="en-US"/>
                                </w:rPr>
                                <w:t>D</w:t>
                              </w:r>
                              <w:r>
                                <w:rPr>
                                  <w:rFonts w:ascii="Calibri" w:hAnsi="Calibri"/>
                                  <w:szCs w:val="22"/>
                                  <w:lang w:val="en-US"/>
                                </w:rPr>
                                <w:t>evelopment</w:t>
                              </w:r>
                            </w:p>
                          </w:txbxContent>
                        </wps:txbx>
                        <wps:bodyPr rot="0" vert="horz" wrap="square" lIns="91440" tIns="45720" rIns="91440" bIns="45720" anchor="t" anchorCtr="0">
                          <a:noAutofit/>
                        </wps:bodyPr>
                      </wps:wsp>
                      <wps:wsp>
                        <wps:cNvPr id="7" name="Text Box 2"/>
                        <wps:cNvSpPr txBox="1">
                          <a:spLocks noChangeArrowheads="1"/>
                        </wps:cNvSpPr>
                        <wps:spPr bwMode="auto">
                          <a:xfrm>
                            <a:off x="4607626" y="380010"/>
                            <a:ext cx="937895" cy="438785"/>
                          </a:xfrm>
                          <a:prstGeom prst="rect">
                            <a:avLst/>
                          </a:prstGeom>
                          <a:solidFill>
                            <a:srgbClr val="FFFFFF"/>
                          </a:solidFill>
                          <a:ln w="9525">
                            <a:solidFill>
                              <a:srgbClr val="000000"/>
                            </a:solidFill>
                            <a:miter lim="800000"/>
                            <a:headEnd/>
                            <a:tailEnd/>
                          </a:ln>
                        </wps:spPr>
                        <wps:txbx>
                          <w:txbxContent>
                            <w:p w:rsidR="00DD5A74" w:rsidRDefault="00DD5A74" w:rsidP="00DD5A74">
                              <w:pPr>
                                <w:rPr>
                                  <w:rFonts w:ascii="Calibri" w:hAnsi="Calibri"/>
                                  <w:szCs w:val="22"/>
                                  <w:lang w:val="en-US"/>
                                </w:rPr>
                              </w:pPr>
                              <w:r w:rsidRPr="009C34AA">
                                <w:rPr>
                                  <w:rFonts w:ascii="Calibri" w:hAnsi="Calibri"/>
                                  <w:szCs w:val="22"/>
                                  <w:lang w:val="en-US"/>
                                </w:rPr>
                                <w:t>Coca-Cola</w:t>
                              </w:r>
                              <w:r>
                                <w:rPr>
                                  <w:rFonts w:ascii="Calibri" w:hAnsi="Calibri"/>
                                  <w:szCs w:val="22"/>
                                  <w:lang w:val="en-US"/>
                                </w:rPr>
                                <w:t xml:space="preserve"> (</w:t>
                              </w:r>
                              <w:r>
                                <w:rPr>
                                  <w:rFonts w:ascii="Calibri" w:hAnsi="Calibri"/>
                                  <w:szCs w:val="22"/>
                                  <w:lang w:val="en-US"/>
                                </w:rPr>
                                <w:t>Observer</w:t>
                              </w:r>
                              <w:r>
                                <w:rPr>
                                  <w:rFonts w:ascii="Calibri" w:hAnsi="Calibri"/>
                                  <w:szCs w:val="22"/>
                                  <w:lang w:val="en-US"/>
                                </w:rPr>
                                <w:t>)</w:t>
                              </w:r>
                            </w:p>
                            <w:p w:rsidR="00DD5A74" w:rsidRDefault="00DD5A74" w:rsidP="00DD5A74">
                              <w: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D36581A" id="Group 8" o:spid="_x0000_s1027" style="position:absolute;left:0;text-align:left;margin-left:5.95pt;margin-top:14pt;width:6in;height:64.45pt;z-index:251667968;mso-width-relative:margin" coordorigin="712" coordsize="54864,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">
                <v:shape id="_x0000_s1028" type="#_x0000_t202" style="position:absolute;left:950;width:54626;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rsidR="009C34AA" w:rsidRPr="009C34AA" w:rsidRDefault="009C34AA" w:rsidP="00DD5A74">
                        <w:pPr>
                          <w:shd w:val="clear" w:color="auto" w:fill="D9D9D9" w:themeFill="background1" w:themeFillShade="D9"/>
                          <w:jc w:val="center"/>
                          <w:rPr>
                            <w:b/>
                          </w:rPr>
                        </w:pPr>
                        <w:r w:rsidRPr="009C34AA">
                          <w:rPr>
                            <w:b/>
                          </w:rPr>
                          <w:t>PROJECT BOARD</w:t>
                        </w:r>
                      </w:p>
                    </w:txbxContent>
                  </v:textbox>
                </v:shape>
                <v:shape id="_x0000_s1029" type="#_x0000_t202" style="position:absolute;left:712;top:3800;width:16027;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C34AA" w:rsidRPr="009C34AA" w:rsidRDefault="009C34AA" w:rsidP="009C34AA">
                        <w:pPr>
                          <w:rPr>
                            <w:rFonts w:ascii="Calibri" w:hAnsi="Calibri"/>
                            <w:szCs w:val="22"/>
                            <w:lang w:val="en-US"/>
                          </w:rPr>
                        </w:pPr>
                        <w:proofErr w:type="spellStart"/>
                        <w:r w:rsidRPr="009C34AA">
                          <w:rPr>
                            <w:rFonts w:ascii="Calibri" w:hAnsi="Calibri"/>
                            <w:szCs w:val="22"/>
                            <w:lang w:val="en-US"/>
                          </w:rPr>
                          <w:t>Doga</w:t>
                        </w:r>
                        <w:proofErr w:type="spellEnd"/>
                        <w:r w:rsidRPr="009C34AA">
                          <w:rPr>
                            <w:rFonts w:ascii="Calibri" w:hAnsi="Calibri"/>
                            <w:szCs w:val="22"/>
                            <w:lang w:val="en-US"/>
                          </w:rPr>
                          <w:t xml:space="preserve"> </w:t>
                        </w:r>
                        <w:proofErr w:type="spellStart"/>
                        <w:r w:rsidRPr="009C34AA">
                          <w:rPr>
                            <w:rFonts w:ascii="Calibri" w:hAnsi="Calibri"/>
                            <w:szCs w:val="22"/>
                            <w:lang w:val="en-US"/>
                          </w:rPr>
                          <w:t>Koruma</w:t>
                        </w:r>
                        <w:proofErr w:type="spellEnd"/>
                        <w:r w:rsidRPr="009C34AA">
                          <w:rPr>
                            <w:rFonts w:ascii="Calibri" w:hAnsi="Calibri"/>
                            <w:szCs w:val="22"/>
                            <w:lang w:val="en-US"/>
                          </w:rPr>
                          <w:t xml:space="preserve"> </w:t>
                        </w:r>
                        <w:proofErr w:type="spellStart"/>
                        <w:r w:rsidRPr="009C34AA">
                          <w:rPr>
                            <w:rFonts w:ascii="Calibri" w:hAnsi="Calibri"/>
                            <w:szCs w:val="22"/>
                            <w:lang w:val="en-US"/>
                          </w:rPr>
                          <w:t>Merkezi</w:t>
                        </w:r>
                        <w:proofErr w:type="spellEnd"/>
                      </w:p>
                    </w:txbxContent>
                  </v:textbox>
                </v:shape>
                <v:shape id="_x0000_s1030" type="#_x0000_t202" style="position:absolute;left:18050;top:3800;width:7353;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C34AA" w:rsidRPr="009C34AA" w:rsidRDefault="009C34AA" w:rsidP="009C34AA">
                        <w:pPr>
                          <w:rPr>
                            <w:rFonts w:ascii="Calibri" w:hAnsi="Calibri"/>
                            <w:szCs w:val="22"/>
                            <w:lang w:val="en-US"/>
                          </w:rPr>
                        </w:pPr>
                        <w:r w:rsidRPr="009C34AA">
                          <w:rPr>
                            <w:rFonts w:ascii="Calibri" w:hAnsi="Calibri"/>
                            <w:szCs w:val="22"/>
                            <w:lang w:val="en-US"/>
                          </w:rPr>
                          <w:t xml:space="preserve">UNDP </w:t>
                        </w:r>
                      </w:p>
                    </w:txbxContent>
                  </v:textbox>
                </v:shape>
                <v:shape id="_x0000_s1031" type="#_x0000_t202" style="position:absolute;left:26363;top:3918;width:16738;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C34AA" w:rsidRPr="009C34AA" w:rsidRDefault="009C34AA" w:rsidP="009C34AA">
                        <w:pPr>
                          <w:rPr>
                            <w:rFonts w:ascii="Calibri" w:hAnsi="Calibri"/>
                            <w:szCs w:val="22"/>
                            <w:lang w:val="en-US"/>
                          </w:rPr>
                        </w:pPr>
                        <w:r w:rsidRPr="009C34AA">
                          <w:rPr>
                            <w:rFonts w:ascii="Calibri" w:hAnsi="Calibri"/>
                            <w:szCs w:val="22"/>
                            <w:lang w:val="en-US"/>
                          </w:rPr>
                          <w:t>M</w:t>
                        </w:r>
                        <w:r>
                          <w:rPr>
                            <w:rFonts w:ascii="Calibri" w:hAnsi="Calibri"/>
                            <w:szCs w:val="22"/>
                            <w:lang w:val="en-US"/>
                          </w:rPr>
                          <w:t xml:space="preserve">inistry </w:t>
                        </w:r>
                        <w:r w:rsidRPr="009C34AA">
                          <w:rPr>
                            <w:rFonts w:ascii="Calibri" w:hAnsi="Calibri"/>
                            <w:szCs w:val="22"/>
                            <w:lang w:val="en-US"/>
                          </w:rPr>
                          <w:t>o</w:t>
                        </w:r>
                        <w:r>
                          <w:rPr>
                            <w:rFonts w:ascii="Calibri" w:hAnsi="Calibri"/>
                            <w:szCs w:val="22"/>
                            <w:lang w:val="en-US"/>
                          </w:rPr>
                          <w:t xml:space="preserve">f </w:t>
                        </w:r>
                        <w:r w:rsidRPr="009C34AA">
                          <w:rPr>
                            <w:rFonts w:ascii="Calibri" w:hAnsi="Calibri"/>
                            <w:szCs w:val="22"/>
                            <w:lang w:val="en-US"/>
                          </w:rPr>
                          <w:t>D</w:t>
                        </w:r>
                        <w:r>
                          <w:rPr>
                            <w:rFonts w:ascii="Calibri" w:hAnsi="Calibri"/>
                            <w:szCs w:val="22"/>
                            <w:lang w:val="en-US"/>
                          </w:rPr>
                          <w:t>evelopment</w:t>
                        </w:r>
                      </w:p>
                    </w:txbxContent>
                  </v:textbox>
                </v:shape>
                <v:shape id="_x0000_s1032" type="#_x0000_t202" style="position:absolute;left:46076;top:3800;width:9379;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D5A74" w:rsidRDefault="00DD5A74" w:rsidP="00DD5A74">
                        <w:pPr>
                          <w:rPr>
                            <w:rFonts w:ascii="Calibri" w:hAnsi="Calibri"/>
                            <w:szCs w:val="22"/>
                            <w:lang w:val="en-US"/>
                          </w:rPr>
                        </w:pPr>
                        <w:r w:rsidRPr="009C34AA">
                          <w:rPr>
                            <w:rFonts w:ascii="Calibri" w:hAnsi="Calibri"/>
                            <w:szCs w:val="22"/>
                            <w:lang w:val="en-US"/>
                          </w:rPr>
                          <w:t>Coca-Cola</w:t>
                        </w:r>
                        <w:r>
                          <w:rPr>
                            <w:rFonts w:ascii="Calibri" w:hAnsi="Calibri"/>
                            <w:szCs w:val="22"/>
                            <w:lang w:val="en-US"/>
                          </w:rPr>
                          <w:t xml:space="preserve"> (</w:t>
                        </w:r>
                        <w:r>
                          <w:rPr>
                            <w:rFonts w:ascii="Calibri" w:hAnsi="Calibri"/>
                            <w:szCs w:val="22"/>
                            <w:lang w:val="en-US"/>
                          </w:rPr>
                          <w:t>Observer</w:t>
                        </w:r>
                        <w:r>
                          <w:rPr>
                            <w:rFonts w:ascii="Calibri" w:hAnsi="Calibri"/>
                            <w:szCs w:val="22"/>
                            <w:lang w:val="en-US"/>
                          </w:rPr>
                          <w:t>)</w:t>
                        </w:r>
                      </w:p>
                      <w:p w:rsidR="00DD5A74" w:rsidRDefault="00DD5A74" w:rsidP="00DD5A74">
                        <w:r>
                          <w:t>)</w:t>
                        </w:r>
                      </w:p>
                    </w:txbxContent>
                  </v:textbox>
                </v:shape>
                <w10:wrap type="square"/>
              </v:group>
            </w:pict>
          </mc:Fallback>
        </mc:AlternateContent>
      </w:r>
    </w:p>
    <w:p w:rsidR="009C34AA" w:rsidRDefault="009C34AA" w:rsidP="00970414">
      <w:pPr>
        <w:tabs>
          <w:tab w:val="left" w:pos="540"/>
        </w:tabs>
        <w:spacing w:after="0" w:line="288" w:lineRule="auto"/>
        <w:rPr>
          <w:rFonts w:ascii="Calibri" w:hAnsi="Calibri"/>
          <w:bCs/>
          <w:sz w:val="20"/>
          <w:szCs w:val="20"/>
          <w:lang w:val="en-US"/>
        </w:rPr>
      </w:pPr>
    </w:p>
    <w:p w:rsidR="009C34AA" w:rsidRDefault="009C34AA" w:rsidP="00970414">
      <w:pPr>
        <w:tabs>
          <w:tab w:val="left" w:pos="540"/>
        </w:tabs>
        <w:spacing w:after="0" w:line="288" w:lineRule="auto"/>
        <w:rPr>
          <w:rFonts w:ascii="Calibri" w:hAnsi="Calibri"/>
          <w:bCs/>
          <w:sz w:val="20"/>
          <w:szCs w:val="20"/>
          <w:lang w:val="en-US"/>
        </w:rPr>
      </w:pPr>
    </w:p>
    <w:p w:rsidR="009C34AA" w:rsidRDefault="009C34AA" w:rsidP="00970414">
      <w:pPr>
        <w:tabs>
          <w:tab w:val="left" w:pos="540"/>
        </w:tabs>
        <w:spacing w:after="0" w:line="288" w:lineRule="auto"/>
        <w:rPr>
          <w:rFonts w:ascii="Calibri" w:hAnsi="Calibri"/>
          <w:bCs/>
          <w:sz w:val="20"/>
          <w:szCs w:val="20"/>
          <w:lang w:val="en-US"/>
        </w:rPr>
      </w:pPr>
    </w:p>
    <w:p w:rsidR="00DD5A74" w:rsidRDefault="00DD5A74" w:rsidP="00970414">
      <w:pPr>
        <w:tabs>
          <w:tab w:val="left" w:pos="540"/>
        </w:tabs>
        <w:spacing w:after="0" w:line="288" w:lineRule="auto"/>
        <w:rPr>
          <w:rFonts w:ascii="Calibri" w:hAnsi="Calibri"/>
          <w:bCs/>
          <w:sz w:val="20"/>
          <w:szCs w:val="20"/>
          <w:lang w:val="en-US"/>
        </w:rPr>
      </w:pPr>
    </w:p>
    <w:p w:rsidR="00DD5A74" w:rsidRDefault="00DD5A74" w:rsidP="00970414">
      <w:pPr>
        <w:tabs>
          <w:tab w:val="left" w:pos="540"/>
        </w:tabs>
        <w:spacing w:after="0" w:line="288" w:lineRule="auto"/>
        <w:rPr>
          <w:rFonts w:ascii="Calibri" w:hAnsi="Calibri"/>
          <w:bCs/>
          <w:sz w:val="20"/>
          <w:szCs w:val="20"/>
          <w:lang w:val="en-US"/>
        </w:rPr>
      </w:pPr>
    </w:p>
    <w:p w:rsidR="00DD5A74" w:rsidRDefault="00DD5A74" w:rsidP="00970414">
      <w:pPr>
        <w:tabs>
          <w:tab w:val="left" w:pos="540"/>
        </w:tabs>
        <w:spacing w:after="0" w:line="288" w:lineRule="auto"/>
        <w:rPr>
          <w:rFonts w:ascii="Calibri" w:hAnsi="Calibri"/>
          <w:bCs/>
          <w:sz w:val="20"/>
          <w:szCs w:val="20"/>
          <w:lang w:val="en-US"/>
        </w:rPr>
      </w:pPr>
      <w:r>
        <w:rPr>
          <w:noProof/>
          <w:lang w:val="en-US"/>
        </w:rPr>
        <mc:AlternateContent>
          <mc:Choice Requires="wps">
            <w:drawing>
              <wp:anchor distT="0" distB="0" distL="114300" distR="114300" simplePos="0" relativeHeight="251672064" behindDoc="0" locked="0" layoutInCell="1" allowOverlap="1" wp14:anchorId="172A1B67" wp14:editId="4569EE39">
                <wp:simplePos x="0" y="0"/>
                <wp:positionH relativeFrom="margin">
                  <wp:posOffset>2201685</wp:posOffset>
                </wp:positionH>
                <wp:positionV relativeFrom="paragraph">
                  <wp:posOffset>11545</wp:posOffset>
                </wp:positionV>
                <wp:extent cx="2149434" cy="67627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34" cy="676275"/>
                        </a:xfrm>
                        <a:prstGeom prst="rect">
                          <a:avLst/>
                        </a:prstGeom>
                        <a:solidFill>
                          <a:srgbClr val="FFFFFF"/>
                        </a:solidFill>
                        <a:ln w="9525">
                          <a:solidFill>
                            <a:srgbClr val="000000"/>
                          </a:solidFill>
                          <a:miter lim="800000"/>
                          <a:headEnd/>
                          <a:tailEnd/>
                        </a:ln>
                      </wps:spPr>
                      <wps:txbx>
                        <w:txbxContent>
                          <w:p w:rsidR="00DD5A74" w:rsidRPr="00DD5A74" w:rsidRDefault="00DD5A74" w:rsidP="00DD5A74">
                            <w:pPr>
                              <w:rPr>
                                <w:rFonts w:ascii="Calibri" w:hAnsi="Calibri"/>
                                <w:szCs w:val="22"/>
                                <w:u w:val="single"/>
                                <w:lang w:val="en-US"/>
                              </w:rPr>
                            </w:pPr>
                            <w:r w:rsidRPr="00DD5A74">
                              <w:rPr>
                                <w:rFonts w:ascii="Calibri" w:hAnsi="Calibri"/>
                                <w:szCs w:val="22"/>
                                <w:u w:val="single"/>
                                <w:lang w:val="en-US"/>
                              </w:rPr>
                              <w:t xml:space="preserve">Project </w:t>
                            </w:r>
                            <w:r w:rsidRPr="00DD5A74">
                              <w:rPr>
                                <w:rFonts w:ascii="Calibri" w:hAnsi="Calibri"/>
                                <w:szCs w:val="22"/>
                                <w:u w:val="single"/>
                                <w:lang w:val="en-US"/>
                              </w:rPr>
                              <w:t>Management Unit (PMU)</w:t>
                            </w:r>
                          </w:p>
                          <w:p w:rsidR="00DD5A74" w:rsidRDefault="00DD5A74" w:rsidP="00DD5A74">
                            <w:pPr>
                              <w:rPr>
                                <w:rFonts w:ascii="Calibri" w:hAnsi="Calibri"/>
                                <w:szCs w:val="22"/>
                                <w:lang w:val="en-US"/>
                              </w:rPr>
                            </w:pPr>
                            <w:r>
                              <w:rPr>
                                <w:rFonts w:ascii="Calibri" w:hAnsi="Calibri"/>
                                <w:szCs w:val="22"/>
                                <w:lang w:val="en-US"/>
                              </w:rPr>
                              <w:t>Project Manager</w:t>
                            </w:r>
                          </w:p>
                          <w:p w:rsidR="00DD5A74" w:rsidRPr="009C34AA" w:rsidRDefault="00DD5A74" w:rsidP="00DD5A74">
                            <w:pPr>
                              <w:rPr>
                                <w:rFonts w:ascii="Calibri" w:hAnsi="Calibri"/>
                                <w:szCs w:val="22"/>
                                <w:lang w:val="en-US"/>
                              </w:rPr>
                            </w:pPr>
                            <w:r>
                              <w:rPr>
                                <w:rFonts w:ascii="Calibri" w:hAnsi="Calibri"/>
                                <w:szCs w:val="22"/>
                                <w:lang w:val="en-US"/>
                              </w:rPr>
                              <w:t>Consultants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A1B67" id="Text Box 2" o:spid="_x0000_s1033" type="#_x0000_t202" style="position:absolute;left:0;text-align:left;margin-left:173.35pt;margin-top:.9pt;width:169.25pt;height:53.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">
                <v:textbox>
                  <w:txbxContent>
                    <w:p w:rsidR="00DD5A74" w:rsidRPr="00DD5A74" w:rsidRDefault="00DD5A74" w:rsidP="00DD5A74">
                      <w:pPr>
                        <w:rPr>
                          <w:rFonts w:ascii="Calibri" w:hAnsi="Calibri"/>
                          <w:szCs w:val="22"/>
                          <w:u w:val="single"/>
                          <w:lang w:val="en-US"/>
                        </w:rPr>
                      </w:pPr>
                      <w:r w:rsidRPr="00DD5A74">
                        <w:rPr>
                          <w:rFonts w:ascii="Calibri" w:hAnsi="Calibri"/>
                          <w:szCs w:val="22"/>
                          <w:u w:val="single"/>
                          <w:lang w:val="en-US"/>
                        </w:rPr>
                        <w:t xml:space="preserve">Project </w:t>
                      </w:r>
                      <w:r w:rsidRPr="00DD5A74">
                        <w:rPr>
                          <w:rFonts w:ascii="Calibri" w:hAnsi="Calibri"/>
                          <w:szCs w:val="22"/>
                          <w:u w:val="single"/>
                          <w:lang w:val="en-US"/>
                        </w:rPr>
                        <w:t>Management Unit (PMU)</w:t>
                      </w:r>
                    </w:p>
                    <w:p w:rsidR="00DD5A74" w:rsidRDefault="00DD5A74" w:rsidP="00DD5A74">
                      <w:pPr>
                        <w:rPr>
                          <w:rFonts w:ascii="Calibri" w:hAnsi="Calibri"/>
                          <w:szCs w:val="22"/>
                          <w:lang w:val="en-US"/>
                        </w:rPr>
                      </w:pPr>
                      <w:r>
                        <w:rPr>
                          <w:rFonts w:ascii="Calibri" w:hAnsi="Calibri"/>
                          <w:szCs w:val="22"/>
                          <w:lang w:val="en-US"/>
                        </w:rPr>
                        <w:t>Project Manager</w:t>
                      </w:r>
                    </w:p>
                    <w:p w:rsidR="00DD5A74" w:rsidRPr="009C34AA" w:rsidRDefault="00DD5A74" w:rsidP="00DD5A74">
                      <w:pPr>
                        <w:rPr>
                          <w:rFonts w:ascii="Calibri" w:hAnsi="Calibri"/>
                          <w:szCs w:val="22"/>
                          <w:lang w:val="en-US"/>
                        </w:rPr>
                      </w:pPr>
                      <w:r>
                        <w:rPr>
                          <w:rFonts w:ascii="Calibri" w:hAnsi="Calibri"/>
                          <w:szCs w:val="22"/>
                          <w:lang w:val="en-US"/>
                        </w:rPr>
                        <w:t>Consultants</w:t>
                      </w:r>
                    </w:p>
                  </w:txbxContent>
                </v:textbox>
                <w10:wrap anchorx="margin"/>
              </v:shape>
            </w:pict>
          </mc:Fallback>
        </mc:AlternateContent>
      </w:r>
      <w:r>
        <w:rPr>
          <w:noProof/>
          <w:lang w:val="en-US"/>
        </w:rPr>
        <mc:AlternateContent>
          <mc:Choice Requires="wps">
            <w:drawing>
              <wp:anchor distT="0" distB="0" distL="114300" distR="114300" simplePos="0" relativeHeight="251670016" behindDoc="0" locked="0" layoutInCell="1" allowOverlap="1" wp14:anchorId="0BE4D634" wp14:editId="64FA4608">
                <wp:simplePos x="0" y="0"/>
                <wp:positionH relativeFrom="column">
                  <wp:posOffset>123503</wp:posOffset>
                </wp:positionH>
                <wp:positionV relativeFrom="paragraph">
                  <wp:posOffset>11545</wp:posOffset>
                </wp:positionV>
                <wp:extent cx="1673860" cy="676894"/>
                <wp:effectExtent l="0" t="0" r="2159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676894"/>
                        </a:xfrm>
                        <a:prstGeom prst="rect">
                          <a:avLst/>
                        </a:prstGeom>
                        <a:solidFill>
                          <a:srgbClr val="FFFFFF"/>
                        </a:solidFill>
                        <a:ln w="9525">
                          <a:solidFill>
                            <a:srgbClr val="000000"/>
                          </a:solidFill>
                          <a:miter lim="800000"/>
                          <a:headEnd/>
                          <a:tailEnd/>
                        </a:ln>
                      </wps:spPr>
                      <wps:txbx>
                        <w:txbxContent>
                          <w:p w:rsidR="00DD5A74" w:rsidRPr="00DD5A74" w:rsidRDefault="00DD5A74" w:rsidP="00DD5A74">
                            <w:pPr>
                              <w:rPr>
                                <w:rFonts w:ascii="Calibri" w:hAnsi="Calibri"/>
                                <w:szCs w:val="22"/>
                                <w:u w:val="single"/>
                                <w:lang w:val="en-US"/>
                              </w:rPr>
                            </w:pPr>
                            <w:r w:rsidRPr="00DD5A74">
                              <w:rPr>
                                <w:rFonts w:ascii="Calibri" w:hAnsi="Calibri"/>
                                <w:szCs w:val="22"/>
                                <w:u w:val="single"/>
                                <w:lang w:val="en-US"/>
                              </w:rPr>
                              <w:t>Project Assurance</w:t>
                            </w:r>
                          </w:p>
                          <w:p w:rsidR="00DD5A74" w:rsidRPr="009C34AA" w:rsidRDefault="00DD5A74" w:rsidP="00DD5A74">
                            <w:pPr>
                              <w:rPr>
                                <w:rFonts w:ascii="Calibri" w:hAnsi="Calibri"/>
                                <w:szCs w:val="22"/>
                                <w:lang w:val="en-US"/>
                              </w:rPr>
                            </w:pPr>
                            <w:r>
                              <w:rPr>
                                <w:rFonts w:ascii="Calibri" w:hAnsi="Calibri"/>
                                <w:szCs w:val="22"/>
                                <w:lang w:val="en-US"/>
                              </w:rPr>
                              <w:t>UNDP Portfolio Manager</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BE4D634" id="_x0000_s1034" type="#_x0000_t202" style="position:absolute;left:0;text-align:left;margin-left:9.7pt;margin-top:.9pt;width:131.8pt;height:53.3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">
                <v:textbox>
                  <w:txbxContent>
                    <w:p w:rsidR="00DD5A74" w:rsidRPr="00DD5A74" w:rsidRDefault="00DD5A74" w:rsidP="00DD5A74">
                      <w:pPr>
                        <w:rPr>
                          <w:rFonts w:ascii="Calibri" w:hAnsi="Calibri"/>
                          <w:szCs w:val="22"/>
                          <w:u w:val="single"/>
                          <w:lang w:val="en-US"/>
                        </w:rPr>
                      </w:pPr>
                      <w:r w:rsidRPr="00DD5A74">
                        <w:rPr>
                          <w:rFonts w:ascii="Calibri" w:hAnsi="Calibri"/>
                          <w:szCs w:val="22"/>
                          <w:u w:val="single"/>
                          <w:lang w:val="en-US"/>
                        </w:rPr>
                        <w:t>Project Assurance</w:t>
                      </w:r>
                    </w:p>
                    <w:p w:rsidR="00DD5A74" w:rsidRPr="009C34AA" w:rsidRDefault="00DD5A74" w:rsidP="00DD5A74">
                      <w:pPr>
                        <w:rPr>
                          <w:rFonts w:ascii="Calibri" w:hAnsi="Calibri"/>
                          <w:szCs w:val="22"/>
                          <w:lang w:val="en-US"/>
                        </w:rPr>
                      </w:pPr>
                      <w:r>
                        <w:rPr>
                          <w:rFonts w:ascii="Calibri" w:hAnsi="Calibri"/>
                          <w:szCs w:val="22"/>
                          <w:lang w:val="en-US"/>
                        </w:rPr>
                        <w:t>UNDP Portfolio Manager</w:t>
                      </w:r>
                    </w:p>
                  </w:txbxContent>
                </v:textbox>
              </v:shape>
            </w:pict>
          </mc:Fallback>
        </mc:AlternateContent>
      </w:r>
    </w:p>
    <w:p w:rsidR="00DD5A74" w:rsidRDefault="00DD5A74" w:rsidP="00970414">
      <w:pPr>
        <w:tabs>
          <w:tab w:val="left" w:pos="540"/>
        </w:tabs>
        <w:spacing w:after="0" w:line="288" w:lineRule="auto"/>
        <w:rPr>
          <w:rFonts w:ascii="Calibri" w:hAnsi="Calibri"/>
          <w:bCs/>
          <w:sz w:val="20"/>
          <w:szCs w:val="20"/>
          <w:lang w:val="en-US"/>
        </w:rPr>
      </w:pPr>
    </w:p>
    <w:p w:rsidR="00DD5A74" w:rsidRDefault="00DD5A74" w:rsidP="00970414">
      <w:pPr>
        <w:tabs>
          <w:tab w:val="left" w:pos="540"/>
        </w:tabs>
        <w:spacing w:after="0" w:line="288" w:lineRule="auto"/>
        <w:rPr>
          <w:rFonts w:ascii="Calibri" w:hAnsi="Calibri"/>
          <w:bCs/>
          <w:sz w:val="20"/>
          <w:szCs w:val="20"/>
          <w:lang w:val="en-US"/>
        </w:rPr>
      </w:pPr>
    </w:p>
    <w:p w:rsidR="00DD5A74" w:rsidRDefault="00DD5A74" w:rsidP="00970414">
      <w:pPr>
        <w:tabs>
          <w:tab w:val="left" w:pos="540"/>
        </w:tabs>
        <w:spacing w:after="0" w:line="288" w:lineRule="auto"/>
        <w:rPr>
          <w:rFonts w:ascii="Calibri" w:hAnsi="Calibri"/>
          <w:bCs/>
          <w:sz w:val="20"/>
          <w:szCs w:val="20"/>
          <w:lang w:val="en-US"/>
        </w:rPr>
      </w:pPr>
    </w:p>
    <w:p w:rsidR="00DD5A74" w:rsidRDefault="00DD5A74" w:rsidP="00970414">
      <w:pPr>
        <w:tabs>
          <w:tab w:val="left" w:pos="540"/>
        </w:tabs>
        <w:spacing w:after="0" w:line="288" w:lineRule="auto"/>
        <w:rPr>
          <w:rFonts w:ascii="Calibri" w:hAnsi="Calibri"/>
          <w:bCs/>
          <w:sz w:val="20"/>
          <w:szCs w:val="20"/>
          <w:lang w:val="en-US"/>
        </w:rPr>
      </w:pPr>
      <w:r>
        <w:rPr>
          <w:noProof/>
          <w:lang w:val="en-US"/>
        </w:rPr>
        <mc:AlternateContent>
          <mc:Choice Requires="wps">
            <w:drawing>
              <wp:anchor distT="0" distB="0" distL="114300" distR="114300" simplePos="0" relativeHeight="251674112" behindDoc="0" locked="0" layoutInCell="1" allowOverlap="1" wp14:anchorId="3C3FC0FC" wp14:editId="74DB6A6C">
                <wp:simplePos x="0" y="0"/>
                <wp:positionH relativeFrom="column">
                  <wp:posOffset>123502</wp:posOffset>
                </wp:positionH>
                <wp:positionV relativeFrom="paragraph">
                  <wp:posOffset>98598</wp:posOffset>
                </wp:positionV>
                <wp:extent cx="2268187" cy="676275"/>
                <wp:effectExtent l="0" t="0" r="1841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187" cy="676275"/>
                        </a:xfrm>
                        <a:prstGeom prst="rect">
                          <a:avLst/>
                        </a:prstGeom>
                        <a:solidFill>
                          <a:srgbClr val="FFFFFF"/>
                        </a:solidFill>
                        <a:ln w="9525">
                          <a:solidFill>
                            <a:srgbClr val="000000"/>
                          </a:solidFill>
                          <a:miter lim="800000"/>
                          <a:headEnd/>
                          <a:tailEnd/>
                        </a:ln>
                      </wps:spPr>
                      <wps:txbx>
                        <w:txbxContent>
                          <w:p w:rsidR="00DD5A74" w:rsidRPr="00DD5A74" w:rsidRDefault="00DD5A74" w:rsidP="00DD5A74">
                            <w:pPr>
                              <w:rPr>
                                <w:rFonts w:ascii="Calibri" w:hAnsi="Calibri"/>
                                <w:szCs w:val="22"/>
                                <w:u w:val="single"/>
                                <w:lang w:val="en-US"/>
                              </w:rPr>
                            </w:pPr>
                            <w:r w:rsidRPr="00DD5A74">
                              <w:rPr>
                                <w:rFonts w:ascii="Calibri" w:hAnsi="Calibri"/>
                                <w:szCs w:val="22"/>
                                <w:u w:val="single"/>
                                <w:lang w:val="en-US"/>
                              </w:rPr>
                              <w:t xml:space="preserve">Project </w:t>
                            </w:r>
                            <w:r>
                              <w:rPr>
                                <w:rFonts w:ascii="Calibri" w:hAnsi="Calibri"/>
                                <w:szCs w:val="22"/>
                                <w:u w:val="single"/>
                                <w:lang w:val="en-US"/>
                              </w:rPr>
                              <w:t>Support</w:t>
                            </w:r>
                          </w:p>
                          <w:p w:rsidR="00DD5A74" w:rsidRDefault="00DD5A74" w:rsidP="00DD5A74">
                            <w:pPr>
                              <w:rPr>
                                <w:rFonts w:ascii="Calibri" w:hAnsi="Calibri"/>
                                <w:szCs w:val="22"/>
                                <w:lang w:val="en-US"/>
                              </w:rPr>
                            </w:pPr>
                            <w:proofErr w:type="spellStart"/>
                            <w:r>
                              <w:rPr>
                                <w:rFonts w:ascii="Calibri" w:hAnsi="Calibri"/>
                                <w:szCs w:val="22"/>
                                <w:lang w:val="en-US"/>
                              </w:rPr>
                              <w:t>Programme</w:t>
                            </w:r>
                            <w:proofErr w:type="spellEnd"/>
                            <w:r>
                              <w:rPr>
                                <w:rFonts w:ascii="Calibri" w:hAnsi="Calibri"/>
                                <w:szCs w:val="22"/>
                                <w:lang w:val="en-US"/>
                              </w:rPr>
                              <w:t xml:space="preserve"> Service Center (UNDP)</w:t>
                            </w:r>
                          </w:p>
                          <w:p w:rsidR="00DD5A74" w:rsidRPr="009C34AA" w:rsidRDefault="00DD5A74" w:rsidP="00DD5A74">
                            <w:pPr>
                              <w:rPr>
                                <w:rFonts w:ascii="Calibri" w:hAnsi="Calibri"/>
                                <w:szCs w:val="22"/>
                                <w:lang w:val="en-US"/>
                              </w:rPr>
                            </w:pPr>
                            <w:r>
                              <w:rPr>
                                <w:rFonts w:ascii="Calibri" w:hAnsi="Calibri"/>
                                <w:szCs w:val="22"/>
                                <w:lang w:val="en-US"/>
                              </w:rPr>
                              <w:t xml:space="preserve">Portfolio </w:t>
                            </w:r>
                            <w:proofErr w:type="spellStart"/>
                            <w:r>
                              <w:rPr>
                                <w:rFonts w:ascii="Calibri" w:hAnsi="Calibri"/>
                                <w:szCs w:val="22"/>
                                <w:lang w:val="en-US"/>
                              </w:rPr>
                              <w:t>Admşnistrator</w:t>
                            </w:r>
                            <w:proofErr w:type="spellEnd"/>
                            <w:r>
                              <w:rPr>
                                <w:rFonts w:ascii="Calibri" w:hAnsi="Calibri"/>
                                <w:szCs w:val="22"/>
                                <w:lang w:val="en-US"/>
                              </w:rPr>
                              <w:t xml:space="preserve"> (UNDP)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C0FC" id="_x0000_s1035" type="#_x0000_t202" style="position:absolute;left:0;text-align:left;margin-left:9.7pt;margin-top:7.75pt;width:178.6pt;height:5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">
                <v:textbox>
                  <w:txbxContent>
                    <w:p w:rsidR="00DD5A74" w:rsidRPr="00DD5A74" w:rsidRDefault="00DD5A74" w:rsidP="00DD5A74">
                      <w:pPr>
                        <w:rPr>
                          <w:rFonts w:ascii="Calibri" w:hAnsi="Calibri"/>
                          <w:szCs w:val="22"/>
                          <w:u w:val="single"/>
                          <w:lang w:val="en-US"/>
                        </w:rPr>
                      </w:pPr>
                      <w:r w:rsidRPr="00DD5A74">
                        <w:rPr>
                          <w:rFonts w:ascii="Calibri" w:hAnsi="Calibri"/>
                          <w:szCs w:val="22"/>
                          <w:u w:val="single"/>
                          <w:lang w:val="en-US"/>
                        </w:rPr>
                        <w:t xml:space="preserve">Project </w:t>
                      </w:r>
                      <w:r>
                        <w:rPr>
                          <w:rFonts w:ascii="Calibri" w:hAnsi="Calibri"/>
                          <w:szCs w:val="22"/>
                          <w:u w:val="single"/>
                          <w:lang w:val="en-US"/>
                        </w:rPr>
                        <w:t>Support</w:t>
                      </w:r>
                    </w:p>
                    <w:p w:rsidR="00DD5A74" w:rsidRDefault="00DD5A74" w:rsidP="00DD5A74">
                      <w:pPr>
                        <w:rPr>
                          <w:rFonts w:ascii="Calibri" w:hAnsi="Calibri"/>
                          <w:szCs w:val="22"/>
                          <w:lang w:val="en-US"/>
                        </w:rPr>
                      </w:pPr>
                      <w:proofErr w:type="spellStart"/>
                      <w:r>
                        <w:rPr>
                          <w:rFonts w:ascii="Calibri" w:hAnsi="Calibri"/>
                          <w:szCs w:val="22"/>
                          <w:lang w:val="en-US"/>
                        </w:rPr>
                        <w:t>Programme</w:t>
                      </w:r>
                      <w:proofErr w:type="spellEnd"/>
                      <w:r>
                        <w:rPr>
                          <w:rFonts w:ascii="Calibri" w:hAnsi="Calibri"/>
                          <w:szCs w:val="22"/>
                          <w:lang w:val="en-US"/>
                        </w:rPr>
                        <w:t xml:space="preserve"> Service Center (UNDP)</w:t>
                      </w:r>
                    </w:p>
                    <w:p w:rsidR="00DD5A74" w:rsidRPr="009C34AA" w:rsidRDefault="00DD5A74" w:rsidP="00DD5A74">
                      <w:pPr>
                        <w:rPr>
                          <w:rFonts w:ascii="Calibri" w:hAnsi="Calibri"/>
                          <w:szCs w:val="22"/>
                          <w:lang w:val="en-US"/>
                        </w:rPr>
                      </w:pPr>
                      <w:r>
                        <w:rPr>
                          <w:rFonts w:ascii="Calibri" w:hAnsi="Calibri"/>
                          <w:szCs w:val="22"/>
                          <w:lang w:val="en-US"/>
                        </w:rPr>
                        <w:t xml:space="preserve">Portfolio </w:t>
                      </w:r>
                      <w:proofErr w:type="spellStart"/>
                      <w:r>
                        <w:rPr>
                          <w:rFonts w:ascii="Calibri" w:hAnsi="Calibri"/>
                          <w:szCs w:val="22"/>
                          <w:lang w:val="en-US"/>
                        </w:rPr>
                        <w:t>Admşnistrator</w:t>
                      </w:r>
                      <w:proofErr w:type="spellEnd"/>
                      <w:r>
                        <w:rPr>
                          <w:rFonts w:ascii="Calibri" w:hAnsi="Calibri"/>
                          <w:szCs w:val="22"/>
                          <w:lang w:val="en-US"/>
                        </w:rPr>
                        <w:t xml:space="preserve"> (UNDP)</w:t>
                      </w:r>
                    </w:p>
                  </w:txbxContent>
                </v:textbox>
              </v:shape>
            </w:pict>
          </mc:Fallback>
        </mc:AlternateContent>
      </w:r>
    </w:p>
    <w:p w:rsidR="00DD5A74" w:rsidRDefault="00DD5A74" w:rsidP="00970414">
      <w:pPr>
        <w:tabs>
          <w:tab w:val="left" w:pos="540"/>
        </w:tabs>
        <w:spacing w:after="0" w:line="288" w:lineRule="auto"/>
        <w:rPr>
          <w:rFonts w:ascii="Calibri" w:hAnsi="Calibri"/>
          <w:bCs/>
          <w:sz w:val="20"/>
          <w:szCs w:val="20"/>
          <w:lang w:val="en-US"/>
        </w:rPr>
      </w:pPr>
    </w:p>
    <w:p w:rsidR="00DD5A74" w:rsidRDefault="00DD5A74" w:rsidP="00970414">
      <w:pPr>
        <w:tabs>
          <w:tab w:val="left" w:pos="540"/>
        </w:tabs>
        <w:spacing w:after="0" w:line="288" w:lineRule="auto"/>
        <w:rPr>
          <w:rFonts w:ascii="Calibri" w:hAnsi="Calibri"/>
          <w:bCs/>
          <w:sz w:val="20"/>
          <w:szCs w:val="20"/>
          <w:lang w:val="en-US"/>
        </w:rPr>
      </w:pPr>
    </w:p>
    <w:p w:rsidR="00DD5A74" w:rsidRDefault="00DD5A74" w:rsidP="00970414">
      <w:pPr>
        <w:tabs>
          <w:tab w:val="left" w:pos="540"/>
        </w:tabs>
        <w:spacing w:after="0" w:line="288" w:lineRule="auto"/>
        <w:rPr>
          <w:rFonts w:ascii="Calibri" w:hAnsi="Calibri"/>
          <w:bCs/>
          <w:sz w:val="20"/>
          <w:szCs w:val="20"/>
          <w:lang w:val="en-US"/>
        </w:rPr>
      </w:pPr>
    </w:p>
    <w:p w:rsidR="00DD5A74" w:rsidRDefault="00DD5A74" w:rsidP="00970414">
      <w:pPr>
        <w:tabs>
          <w:tab w:val="left" w:pos="540"/>
        </w:tabs>
        <w:spacing w:after="0" w:line="288" w:lineRule="auto"/>
        <w:rPr>
          <w:rFonts w:ascii="Calibri" w:hAnsi="Calibri"/>
          <w:bCs/>
          <w:sz w:val="20"/>
          <w:szCs w:val="20"/>
          <w:lang w:val="en-US"/>
        </w:rPr>
      </w:pPr>
    </w:p>
    <w:p w:rsidR="00DD5A74" w:rsidRDefault="00DD5A74" w:rsidP="00970414">
      <w:pPr>
        <w:rPr>
          <w:rFonts w:ascii="Calibri" w:hAnsi="Calibri"/>
          <w:b/>
          <w:szCs w:val="22"/>
          <w:u w:val="single"/>
          <w:lang w:val="en-US"/>
        </w:rPr>
      </w:pPr>
    </w:p>
    <w:p w:rsidR="00970414" w:rsidRPr="001A28C6" w:rsidRDefault="00970414" w:rsidP="00970414">
      <w:pPr>
        <w:rPr>
          <w:rFonts w:ascii="Calibri" w:hAnsi="Calibri"/>
          <w:szCs w:val="22"/>
          <w:lang w:val="en-US"/>
        </w:rPr>
      </w:pPr>
      <w:bookmarkStart w:id="5" w:name="_GoBack"/>
      <w:bookmarkEnd w:id="5"/>
      <w:r w:rsidRPr="001A28C6">
        <w:rPr>
          <w:rFonts w:ascii="Calibri" w:hAnsi="Calibri"/>
          <w:b/>
          <w:szCs w:val="22"/>
          <w:u w:val="single"/>
          <w:lang w:val="en-US"/>
        </w:rPr>
        <w:t>Project Board</w:t>
      </w:r>
      <w:r w:rsidRPr="001A28C6">
        <w:rPr>
          <w:rFonts w:ascii="Calibri" w:hAnsi="Calibri"/>
          <w:szCs w:val="22"/>
          <w:lang w:val="en-US"/>
        </w:rPr>
        <w:t xml:space="preserve">: The PB will be established as the overall authority for the Project and responsible for its initiation, direction, review and eventual closure. It will be composed of the representatives of </w:t>
      </w:r>
      <w:proofErr w:type="spellStart"/>
      <w:r>
        <w:rPr>
          <w:rFonts w:ascii="Calibri" w:hAnsi="Calibri"/>
          <w:szCs w:val="22"/>
          <w:lang w:val="en-US"/>
        </w:rPr>
        <w:t>Doga</w:t>
      </w:r>
      <w:proofErr w:type="spellEnd"/>
      <w:r>
        <w:rPr>
          <w:rFonts w:ascii="Calibri" w:hAnsi="Calibri"/>
          <w:szCs w:val="22"/>
          <w:lang w:val="en-US"/>
        </w:rPr>
        <w:t xml:space="preserve"> </w:t>
      </w:r>
      <w:proofErr w:type="spellStart"/>
      <w:r>
        <w:rPr>
          <w:rFonts w:ascii="Calibri" w:hAnsi="Calibri"/>
          <w:szCs w:val="22"/>
          <w:lang w:val="en-US"/>
        </w:rPr>
        <w:t>Koruma</w:t>
      </w:r>
      <w:proofErr w:type="spellEnd"/>
      <w:r>
        <w:rPr>
          <w:rFonts w:ascii="Calibri" w:hAnsi="Calibri"/>
          <w:szCs w:val="22"/>
          <w:lang w:val="en-US"/>
        </w:rPr>
        <w:t xml:space="preserve"> </w:t>
      </w:r>
      <w:proofErr w:type="spellStart"/>
      <w:r>
        <w:rPr>
          <w:rFonts w:ascii="Calibri" w:hAnsi="Calibri"/>
          <w:szCs w:val="22"/>
          <w:lang w:val="en-US"/>
        </w:rPr>
        <w:t>Merkezi</w:t>
      </w:r>
      <w:proofErr w:type="spellEnd"/>
      <w:r w:rsidRPr="001A28C6">
        <w:rPr>
          <w:rFonts w:ascii="Calibri" w:hAnsi="Calibri"/>
          <w:szCs w:val="22"/>
          <w:lang w:val="en-US"/>
        </w:rPr>
        <w:t>, UNDP</w:t>
      </w:r>
      <w:r>
        <w:rPr>
          <w:rFonts w:ascii="Calibri" w:hAnsi="Calibri"/>
          <w:szCs w:val="22"/>
          <w:lang w:val="en-US"/>
        </w:rPr>
        <w:t xml:space="preserve"> and </w:t>
      </w:r>
      <w:proofErr w:type="spellStart"/>
      <w:r>
        <w:rPr>
          <w:rFonts w:ascii="Calibri" w:hAnsi="Calibri"/>
          <w:szCs w:val="22"/>
          <w:lang w:val="en-US"/>
        </w:rPr>
        <w:t>MoD</w:t>
      </w:r>
      <w:proofErr w:type="spellEnd"/>
      <w:r w:rsidRPr="001A28C6">
        <w:rPr>
          <w:rFonts w:ascii="Calibri" w:hAnsi="Calibri"/>
          <w:szCs w:val="22"/>
          <w:lang w:val="en-US"/>
        </w:rPr>
        <w:t xml:space="preserve">. </w:t>
      </w:r>
      <w:r>
        <w:rPr>
          <w:rFonts w:ascii="Calibri" w:hAnsi="Calibri"/>
          <w:szCs w:val="22"/>
          <w:lang w:val="en-US"/>
        </w:rPr>
        <w:t>Coca-Cola</w:t>
      </w:r>
      <w:r w:rsidRPr="001A28C6">
        <w:rPr>
          <w:rFonts w:ascii="Calibri" w:hAnsi="Calibri"/>
          <w:szCs w:val="22"/>
          <w:lang w:val="en-US"/>
        </w:rPr>
        <w:t xml:space="preserve"> as the donor of the Project will be invited to the PB meetings as observer. </w:t>
      </w:r>
    </w:p>
    <w:p w:rsidR="00970414" w:rsidRPr="001A28C6" w:rsidRDefault="00970414" w:rsidP="00970414">
      <w:pPr>
        <w:rPr>
          <w:rFonts w:ascii="Calibri" w:hAnsi="Calibri"/>
          <w:szCs w:val="22"/>
          <w:lang w:val="en-US"/>
        </w:rPr>
      </w:pPr>
    </w:p>
    <w:p w:rsidR="00970414" w:rsidRPr="001A28C6" w:rsidRDefault="00970414" w:rsidP="00970414">
      <w:pPr>
        <w:rPr>
          <w:rFonts w:ascii="Calibri" w:eastAsia="Georgia" w:hAnsi="Calibri"/>
          <w:szCs w:val="22"/>
          <w:lang w:val="en-US"/>
        </w:rPr>
      </w:pPr>
      <w:r w:rsidRPr="001A28C6">
        <w:rPr>
          <w:rFonts w:ascii="Calibri" w:hAnsi="Calibri"/>
          <w:szCs w:val="22"/>
          <w:lang w:val="en-US"/>
        </w:rPr>
        <w:t>Within the confines of the Project, th</w:t>
      </w:r>
      <w:r>
        <w:rPr>
          <w:rFonts w:ascii="Calibri" w:hAnsi="Calibri"/>
          <w:szCs w:val="22"/>
          <w:lang w:val="en-US"/>
        </w:rPr>
        <w:t xml:space="preserve">e PB is the highest authority. </w:t>
      </w:r>
      <w:r w:rsidRPr="001A28C6">
        <w:rPr>
          <w:rFonts w:ascii="Calibri" w:hAnsi="Calibri"/>
          <w:szCs w:val="22"/>
          <w:lang w:val="en-US"/>
        </w:rPr>
        <w:t xml:space="preserve">The PB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Based on the approved Annual Work Plan, the PB can also consider and approve the quarterly plans (if applicable) and also approve any essential deviations from the original plans. </w:t>
      </w:r>
    </w:p>
    <w:p w:rsidR="00970414" w:rsidRPr="001A28C6" w:rsidRDefault="00970414" w:rsidP="00970414">
      <w:pPr>
        <w:rPr>
          <w:rFonts w:ascii="Calibri" w:eastAsia="Georgia" w:hAnsi="Calibri"/>
          <w:szCs w:val="22"/>
          <w:lang w:val="en-US"/>
        </w:rPr>
      </w:pPr>
    </w:p>
    <w:p w:rsidR="00970414" w:rsidRPr="001A28C6" w:rsidRDefault="00970414" w:rsidP="00970414">
      <w:pPr>
        <w:rPr>
          <w:rFonts w:ascii="Calibri" w:eastAsia="Georgia" w:hAnsi="Calibri"/>
          <w:szCs w:val="22"/>
          <w:lang w:val="en-US"/>
        </w:rPr>
      </w:pPr>
      <w:r w:rsidRPr="001A28C6">
        <w:rPr>
          <w:rFonts w:ascii="Calibri" w:hAnsi="Calibri"/>
          <w:szCs w:val="22"/>
          <w:lang w:val="en-US"/>
        </w:rPr>
        <w:t>In order to ensure ultimate accountability for the project results, PB decisions will be made in accordance to standards that shall ensure management for development results, best value money, fairness, integrity, transparency and effective international competition.</w:t>
      </w:r>
    </w:p>
    <w:p w:rsidR="00970414" w:rsidRPr="001A28C6" w:rsidRDefault="00970414" w:rsidP="00970414">
      <w:pPr>
        <w:rPr>
          <w:rFonts w:ascii="Calibri" w:eastAsia="Georgia" w:hAnsi="Calibri"/>
          <w:szCs w:val="22"/>
          <w:lang w:val="en-US"/>
        </w:rPr>
      </w:pPr>
    </w:p>
    <w:p w:rsidR="00970414" w:rsidRPr="001A28C6" w:rsidRDefault="00970414" w:rsidP="00970414">
      <w:pPr>
        <w:rPr>
          <w:rFonts w:ascii="Calibri" w:eastAsia="Georgia" w:hAnsi="Calibri"/>
          <w:szCs w:val="22"/>
          <w:lang w:val="en-US"/>
        </w:rPr>
      </w:pPr>
      <w:r w:rsidRPr="001A28C6">
        <w:rPr>
          <w:rFonts w:ascii="Calibri" w:hAnsi="Calibri"/>
          <w:szCs w:val="22"/>
          <w:lang w:val="en-US"/>
        </w:rPr>
        <w:t xml:space="preserve">The PB represents at managerial level the interests of the following roles and the respective organizations: </w:t>
      </w:r>
    </w:p>
    <w:p w:rsidR="00970414" w:rsidRPr="001A28C6" w:rsidRDefault="00970414" w:rsidP="00970414">
      <w:pPr>
        <w:rPr>
          <w:rFonts w:ascii="Calibri" w:eastAsia="Georgia Bold" w:hAnsi="Calibri"/>
          <w:szCs w:val="22"/>
          <w:u w:val="single"/>
          <w:lang w:val="en-US"/>
        </w:rPr>
      </w:pPr>
    </w:p>
    <w:p w:rsidR="00970414" w:rsidRPr="001A28C6" w:rsidRDefault="00970414" w:rsidP="00684779">
      <w:pPr>
        <w:numPr>
          <w:ilvl w:val="0"/>
          <w:numId w:val="17"/>
        </w:numPr>
        <w:pBdr>
          <w:top w:val="nil"/>
          <w:left w:val="nil"/>
          <w:bottom w:val="nil"/>
          <w:right w:val="nil"/>
          <w:between w:val="nil"/>
          <w:bar w:val="nil"/>
        </w:pBdr>
        <w:spacing w:after="0"/>
        <w:ind w:left="360" w:hanging="360"/>
        <w:rPr>
          <w:rFonts w:ascii="Calibri" w:eastAsia="Georgia" w:hAnsi="Calibri"/>
          <w:szCs w:val="22"/>
          <w:lang w:val="en-US"/>
        </w:rPr>
      </w:pPr>
      <w:r w:rsidRPr="001A28C6">
        <w:rPr>
          <w:rFonts w:ascii="Calibri" w:hAnsi="Calibri"/>
          <w:b/>
          <w:szCs w:val="22"/>
          <w:u w:val="single"/>
          <w:lang w:val="en-US"/>
        </w:rPr>
        <w:t>An Executive</w:t>
      </w:r>
      <w:r w:rsidRPr="001A28C6">
        <w:rPr>
          <w:rFonts w:ascii="Calibri" w:hAnsi="Calibri"/>
          <w:szCs w:val="22"/>
          <w:lang w:val="en-US"/>
        </w:rPr>
        <w:t>: individual representing the project ownership to chair the group.</w:t>
      </w:r>
    </w:p>
    <w:p w:rsidR="00970414" w:rsidRPr="001A28C6" w:rsidRDefault="00970414" w:rsidP="00970414">
      <w:pPr>
        <w:ind w:left="360"/>
        <w:rPr>
          <w:rFonts w:ascii="Calibri" w:eastAsia="Georgia" w:hAnsi="Calibri"/>
          <w:szCs w:val="22"/>
          <w:lang w:val="en-US"/>
        </w:rPr>
      </w:pPr>
    </w:p>
    <w:p w:rsidR="00970414" w:rsidRPr="001A28C6" w:rsidRDefault="00970414" w:rsidP="00684779">
      <w:pPr>
        <w:numPr>
          <w:ilvl w:val="1"/>
          <w:numId w:val="17"/>
        </w:numPr>
        <w:pBdr>
          <w:top w:val="nil"/>
          <w:left w:val="nil"/>
          <w:bottom w:val="nil"/>
          <w:right w:val="nil"/>
          <w:between w:val="nil"/>
          <w:bar w:val="nil"/>
        </w:pBdr>
        <w:spacing w:after="0"/>
        <w:ind w:left="1080" w:hanging="360"/>
        <w:rPr>
          <w:rFonts w:ascii="Calibri" w:eastAsia="Georgia" w:hAnsi="Calibri"/>
          <w:i/>
          <w:iCs/>
          <w:szCs w:val="22"/>
          <w:lang w:val="en-US"/>
        </w:rPr>
      </w:pPr>
      <w:r w:rsidRPr="001A28C6">
        <w:rPr>
          <w:rFonts w:ascii="Calibri" w:hAnsi="Calibri"/>
          <w:i/>
          <w:iCs/>
          <w:szCs w:val="22"/>
          <w:lang w:val="en-US"/>
        </w:rPr>
        <w:t xml:space="preserve">A Representative of the </w:t>
      </w:r>
      <w:proofErr w:type="spellStart"/>
      <w:r>
        <w:rPr>
          <w:rFonts w:ascii="Calibri" w:hAnsi="Calibri"/>
          <w:i/>
          <w:iCs/>
          <w:szCs w:val="22"/>
          <w:lang w:val="en-US"/>
        </w:rPr>
        <w:t>Doga</w:t>
      </w:r>
      <w:proofErr w:type="spellEnd"/>
      <w:r>
        <w:rPr>
          <w:rFonts w:ascii="Calibri" w:hAnsi="Calibri"/>
          <w:i/>
          <w:iCs/>
          <w:szCs w:val="22"/>
          <w:lang w:val="en-US"/>
        </w:rPr>
        <w:t xml:space="preserve"> </w:t>
      </w:r>
      <w:proofErr w:type="spellStart"/>
      <w:r>
        <w:rPr>
          <w:rFonts w:ascii="Calibri" w:hAnsi="Calibri"/>
          <w:i/>
          <w:iCs/>
          <w:szCs w:val="22"/>
          <w:lang w:val="en-US"/>
        </w:rPr>
        <w:t>Koruma</w:t>
      </w:r>
      <w:proofErr w:type="spellEnd"/>
      <w:r>
        <w:rPr>
          <w:rFonts w:ascii="Calibri" w:hAnsi="Calibri"/>
          <w:i/>
          <w:iCs/>
          <w:szCs w:val="22"/>
          <w:lang w:val="en-US"/>
        </w:rPr>
        <w:t xml:space="preserve"> </w:t>
      </w:r>
      <w:proofErr w:type="spellStart"/>
      <w:r>
        <w:rPr>
          <w:rFonts w:ascii="Calibri" w:hAnsi="Calibri"/>
          <w:i/>
          <w:iCs/>
          <w:szCs w:val="22"/>
          <w:lang w:val="en-US"/>
        </w:rPr>
        <w:t>Merkezi</w:t>
      </w:r>
      <w:proofErr w:type="spellEnd"/>
      <w:r w:rsidRPr="001A28C6">
        <w:rPr>
          <w:rFonts w:ascii="Calibri" w:hAnsi="Calibri"/>
          <w:i/>
          <w:iCs/>
          <w:szCs w:val="22"/>
          <w:lang w:val="en-US"/>
        </w:rPr>
        <w:t xml:space="preserve"> will fill this role and will </w:t>
      </w:r>
      <w:r w:rsidRPr="00464A83">
        <w:rPr>
          <w:rFonts w:ascii="Calibri" w:hAnsi="Calibri"/>
          <w:i/>
          <w:iCs/>
          <w:szCs w:val="22"/>
          <w:lang w:val="en-US"/>
        </w:rPr>
        <w:t xml:space="preserve">be the </w:t>
      </w:r>
      <w:r w:rsidR="002968EE" w:rsidRPr="00464A83">
        <w:rPr>
          <w:rFonts w:ascii="Calibri" w:hAnsi="Calibri"/>
          <w:i/>
          <w:iCs/>
          <w:szCs w:val="22"/>
          <w:lang w:val="en-US"/>
        </w:rPr>
        <w:t>Project Coordinator</w:t>
      </w:r>
    </w:p>
    <w:p w:rsidR="00970414" w:rsidRPr="001A28C6" w:rsidRDefault="00970414" w:rsidP="00970414">
      <w:pPr>
        <w:ind w:left="1080"/>
        <w:rPr>
          <w:rFonts w:ascii="Calibri" w:eastAsia="Georgia" w:hAnsi="Calibri"/>
          <w:i/>
          <w:iCs/>
          <w:szCs w:val="22"/>
          <w:lang w:val="en-US"/>
        </w:rPr>
      </w:pPr>
    </w:p>
    <w:p w:rsidR="00970414" w:rsidRPr="001A28C6" w:rsidRDefault="00970414" w:rsidP="00684779">
      <w:pPr>
        <w:numPr>
          <w:ilvl w:val="0"/>
          <w:numId w:val="18"/>
        </w:numPr>
        <w:pBdr>
          <w:top w:val="nil"/>
          <w:left w:val="nil"/>
          <w:bottom w:val="nil"/>
          <w:right w:val="nil"/>
          <w:between w:val="nil"/>
          <w:bar w:val="nil"/>
        </w:pBdr>
        <w:spacing w:after="0"/>
        <w:ind w:left="360" w:hanging="360"/>
        <w:rPr>
          <w:rFonts w:ascii="Calibri" w:eastAsia="Georgia" w:hAnsi="Calibri"/>
          <w:szCs w:val="22"/>
          <w:lang w:val="en-US"/>
        </w:rPr>
      </w:pPr>
      <w:r w:rsidRPr="001A28C6">
        <w:rPr>
          <w:rFonts w:ascii="Calibri" w:hAnsi="Calibri"/>
          <w:b/>
          <w:szCs w:val="22"/>
          <w:u w:val="single"/>
          <w:lang w:val="en-US"/>
        </w:rPr>
        <w:t>Beneficiary</w:t>
      </w:r>
      <w:r w:rsidRPr="001A28C6">
        <w:rPr>
          <w:rFonts w:ascii="Calibri" w:hAnsi="Calibri"/>
          <w:szCs w:val="22"/>
          <w:lang w:val="en-US"/>
        </w:rPr>
        <w:t xml:space="preserve">: individual or group of individuals representing the interests of those who will ultimately benefit from the project. The Senior Beneficiary’s primary function within the PSC is to ensure the realization of project results from the perspective of project beneficiaries. </w:t>
      </w:r>
    </w:p>
    <w:p w:rsidR="00970414" w:rsidRPr="001A28C6" w:rsidRDefault="00970414" w:rsidP="00970414">
      <w:pPr>
        <w:ind w:left="360"/>
        <w:rPr>
          <w:rFonts w:ascii="Calibri" w:eastAsia="Georgia" w:hAnsi="Calibri"/>
          <w:szCs w:val="22"/>
          <w:lang w:val="en-US"/>
        </w:rPr>
      </w:pPr>
    </w:p>
    <w:p w:rsidR="00970414" w:rsidRPr="001A28C6" w:rsidRDefault="00970414" w:rsidP="00684779">
      <w:pPr>
        <w:numPr>
          <w:ilvl w:val="1"/>
          <w:numId w:val="18"/>
        </w:numPr>
        <w:pBdr>
          <w:top w:val="nil"/>
          <w:left w:val="nil"/>
          <w:bottom w:val="nil"/>
          <w:right w:val="nil"/>
          <w:between w:val="nil"/>
          <w:bar w:val="nil"/>
        </w:pBdr>
        <w:spacing w:after="0"/>
        <w:ind w:left="1080" w:hanging="360"/>
        <w:rPr>
          <w:rFonts w:ascii="Calibri" w:eastAsia="Georgia" w:hAnsi="Calibri"/>
          <w:i/>
          <w:iCs/>
          <w:szCs w:val="22"/>
          <w:lang w:val="en-US"/>
        </w:rPr>
      </w:pPr>
      <w:proofErr w:type="spellStart"/>
      <w:r>
        <w:rPr>
          <w:rFonts w:ascii="Calibri" w:hAnsi="Calibri"/>
          <w:i/>
          <w:iCs/>
          <w:szCs w:val="22"/>
          <w:lang w:val="en-US"/>
        </w:rPr>
        <w:t>Doga</w:t>
      </w:r>
      <w:proofErr w:type="spellEnd"/>
      <w:r>
        <w:rPr>
          <w:rFonts w:ascii="Calibri" w:hAnsi="Calibri"/>
          <w:i/>
          <w:iCs/>
          <w:szCs w:val="22"/>
          <w:lang w:val="en-US"/>
        </w:rPr>
        <w:t xml:space="preserve"> </w:t>
      </w:r>
      <w:proofErr w:type="spellStart"/>
      <w:r>
        <w:rPr>
          <w:rFonts w:ascii="Calibri" w:hAnsi="Calibri"/>
          <w:i/>
          <w:iCs/>
          <w:szCs w:val="22"/>
          <w:lang w:val="en-US"/>
        </w:rPr>
        <w:t>Koruma</w:t>
      </w:r>
      <w:proofErr w:type="spellEnd"/>
      <w:r>
        <w:rPr>
          <w:rFonts w:ascii="Calibri" w:hAnsi="Calibri"/>
          <w:i/>
          <w:iCs/>
          <w:szCs w:val="22"/>
          <w:lang w:val="en-US"/>
        </w:rPr>
        <w:t xml:space="preserve"> </w:t>
      </w:r>
      <w:proofErr w:type="spellStart"/>
      <w:r>
        <w:rPr>
          <w:rFonts w:ascii="Calibri" w:hAnsi="Calibri"/>
          <w:i/>
          <w:iCs/>
          <w:szCs w:val="22"/>
          <w:lang w:val="en-US"/>
        </w:rPr>
        <w:t>Merkezi</w:t>
      </w:r>
      <w:proofErr w:type="spellEnd"/>
      <w:r w:rsidRPr="001A28C6">
        <w:rPr>
          <w:rFonts w:ascii="Calibri" w:hAnsi="Calibri"/>
          <w:i/>
          <w:iCs/>
          <w:szCs w:val="22"/>
          <w:lang w:val="en-US"/>
        </w:rPr>
        <w:t xml:space="preserve"> will fill the Beneficiary role on this project.</w:t>
      </w:r>
    </w:p>
    <w:p w:rsidR="00970414" w:rsidRPr="001A28C6" w:rsidRDefault="00970414" w:rsidP="00970414">
      <w:pPr>
        <w:ind w:left="360"/>
        <w:rPr>
          <w:rFonts w:ascii="Calibri" w:eastAsia="Georgia" w:hAnsi="Calibri"/>
          <w:szCs w:val="22"/>
          <w:lang w:val="en-US"/>
        </w:rPr>
      </w:pPr>
    </w:p>
    <w:p w:rsidR="00970414" w:rsidRPr="001A28C6" w:rsidRDefault="00970414" w:rsidP="00684779">
      <w:pPr>
        <w:numPr>
          <w:ilvl w:val="0"/>
          <w:numId w:val="19"/>
        </w:numPr>
        <w:pBdr>
          <w:top w:val="nil"/>
          <w:left w:val="nil"/>
          <w:bottom w:val="nil"/>
          <w:right w:val="nil"/>
          <w:between w:val="nil"/>
          <w:bar w:val="nil"/>
        </w:pBdr>
        <w:spacing w:after="0"/>
        <w:ind w:left="360" w:hanging="360"/>
        <w:rPr>
          <w:rFonts w:ascii="Calibri" w:eastAsia="Georgia" w:hAnsi="Calibri"/>
          <w:szCs w:val="22"/>
          <w:lang w:val="en-US"/>
        </w:rPr>
      </w:pPr>
      <w:r w:rsidRPr="001A28C6">
        <w:rPr>
          <w:rFonts w:ascii="Calibri" w:hAnsi="Calibri"/>
          <w:b/>
          <w:szCs w:val="22"/>
          <w:u w:val="single"/>
          <w:lang w:val="en-US"/>
        </w:rPr>
        <w:lastRenderedPageBreak/>
        <w:t>Supplier</w:t>
      </w:r>
      <w:r w:rsidRPr="001A28C6">
        <w:rPr>
          <w:rFonts w:ascii="Calibri" w:hAnsi="Calibri"/>
          <w:szCs w:val="22"/>
          <w:lang w:val="en-US"/>
        </w:rPr>
        <w:t>: individual or group representing the interests of the parties concerned</w:t>
      </w:r>
      <w:r>
        <w:rPr>
          <w:rFonts w:ascii="Calibri" w:hAnsi="Calibri"/>
          <w:szCs w:val="22"/>
          <w:lang w:val="en-US"/>
        </w:rPr>
        <w:t>,</w:t>
      </w:r>
      <w:r w:rsidRPr="001A28C6">
        <w:rPr>
          <w:rFonts w:ascii="Calibri" w:hAnsi="Calibri"/>
          <w:szCs w:val="22"/>
          <w:lang w:val="en-US"/>
        </w:rPr>
        <w:t xml:space="preserve"> which provide funding for specific cost sharing projects and/or technical expertise to the project. The Supplier’s primary function within the PB is to provide guidance regarding the technical feasibility of the project.   </w:t>
      </w:r>
    </w:p>
    <w:p w:rsidR="00970414" w:rsidRPr="001A28C6" w:rsidRDefault="00970414" w:rsidP="00970414">
      <w:pPr>
        <w:ind w:left="360"/>
        <w:rPr>
          <w:rFonts w:ascii="Calibri" w:eastAsia="Georgia" w:hAnsi="Calibri"/>
          <w:szCs w:val="22"/>
          <w:lang w:val="en-US"/>
        </w:rPr>
      </w:pPr>
    </w:p>
    <w:p w:rsidR="00970414" w:rsidRPr="001A28C6" w:rsidRDefault="00970414" w:rsidP="00684779">
      <w:pPr>
        <w:numPr>
          <w:ilvl w:val="1"/>
          <w:numId w:val="16"/>
        </w:numPr>
        <w:spacing w:after="0"/>
        <w:rPr>
          <w:rFonts w:ascii="Calibri" w:hAnsi="Calibri"/>
          <w:i/>
          <w:szCs w:val="22"/>
          <w:lang w:val="en-US"/>
        </w:rPr>
      </w:pPr>
      <w:r w:rsidRPr="001A28C6">
        <w:rPr>
          <w:rFonts w:ascii="Calibri" w:hAnsi="Calibri"/>
          <w:i/>
          <w:szCs w:val="22"/>
          <w:lang w:val="en-US"/>
        </w:rPr>
        <w:t>The Supplier on this project will be UNDP.</w:t>
      </w:r>
    </w:p>
    <w:p w:rsidR="00970414" w:rsidRPr="001A28C6" w:rsidRDefault="00970414" w:rsidP="00970414">
      <w:pPr>
        <w:ind w:left="360"/>
        <w:rPr>
          <w:rFonts w:ascii="Calibri" w:eastAsia="Georgia" w:hAnsi="Calibri"/>
          <w:szCs w:val="22"/>
          <w:lang w:val="en-US"/>
        </w:rPr>
      </w:pPr>
    </w:p>
    <w:p w:rsidR="00970414" w:rsidRPr="001A28C6" w:rsidRDefault="00970414" w:rsidP="00970414">
      <w:pPr>
        <w:ind w:left="1080"/>
        <w:rPr>
          <w:rFonts w:ascii="Calibri" w:eastAsia="Georgia" w:hAnsi="Calibri"/>
          <w:i/>
          <w:iCs/>
          <w:szCs w:val="22"/>
          <w:lang w:val="en-US"/>
        </w:rPr>
      </w:pPr>
    </w:p>
    <w:p w:rsidR="00970414" w:rsidRPr="001A28C6" w:rsidRDefault="00970414" w:rsidP="00684779">
      <w:pPr>
        <w:numPr>
          <w:ilvl w:val="0"/>
          <w:numId w:val="20"/>
        </w:numPr>
        <w:pBdr>
          <w:top w:val="nil"/>
          <w:left w:val="nil"/>
          <w:bottom w:val="nil"/>
          <w:right w:val="nil"/>
          <w:between w:val="nil"/>
          <w:bar w:val="nil"/>
        </w:pBdr>
        <w:spacing w:after="0"/>
        <w:ind w:left="360" w:hanging="360"/>
        <w:rPr>
          <w:rFonts w:ascii="Calibri" w:eastAsia="Georgia" w:hAnsi="Calibri"/>
          <w:szCs w:val="22"/>
          <w:lang w:val="en-US"/>
        </w:rPr>
      </w:pPr>
      <w:r w:rsidRPr="001A28C6">
        <w:rPr>
          <w:rFonts w:ascii="Calibri" w:hAnsi="Calibri"/>
          <w:b/>
          <w:szCs w:val="22"/>
          <w:u w:val="single"/>
          <w:lang w:val="en-US"/>
        </w:rPr>
        <w:t>The Project Assurance</w:t>
      </w:r>
      <w:r w:rsidRPr="001A28C6">
        <w:rPr>
          <w:rFonts w:ascii="Calibri" w:hAnsi="Calibri"/>
          <w:szCs w:val="22"/>
          <w:lang w:val="en-US"/>
        </w:rPr>
        <w:t xml:space="preserve"> role supports the P</w:t>
      </w:r>
      <w:r>
        <w:rPr>
          <w:rFonts w:ascii="Calibri" w:hAnsi="Calibri"/>
          <w:szCs w:val="22"/>
          <w:lang w:val="en-US"/>
        </w:rPr>
        <w:t>B</w:t>
      </w:r>
      <w:r w:rsidRPr="001A28C6">
        <w:rPr>
          <w:rFonts w:ascii="Calibri" w:hAnsi="Calibri"/>
          <w:szCs w:val="22"/>
          <w:lang w:val="en-US"/>
        </w:rPr>
        <w:t xml:space="preserve"> by carrying out objective and independent project oversight and monitoring functions.  </w:t>
      </w:r>
    </w:p>
    <w:p w:rsidR="00970414" w:rsidRPr="001A28C6" w:rsidRDefault="00970414" w:rsidP="00970414">
      <w:pPr>
        <w:ind w:left="360"/>
        <w:rPr>
          <w:rFonts w:ascii="Calibri" w:eastAsia="Georgia" w:hAnsi="Calibri"/>
          <w:szCs w:val="22"/>
          <w:lang w:val="en-US"/>
        </w:rPr>
      </w:pPr>
    </w:p>
    <w:p w:rsidR="00970414" w:rsidRPr="001A28C6" w:rsidRDefault="00970414" w:rsidP="00684779">
      <w:pPr>
        <w:numPr>
          <w:ilvl w:val="1"/>
          <w:numId w:val="20"/>
        </w:numPr>
        <w:pBdr>
          <w:top w:val="nil"/>
          <w:left w:val="nil"/>
          <w:bottom w:val="nil"/>
          <w:right w:val="nil"/>
          <w:between w:val="nil"/>
          <w:bar w:val="nil"/>
        </w:pBdr>
        <w:spacing w:after="0"/>
        <w:ind w:left="1080" w:hanging="360"/>
        <w:rPr>
          <w:rFonts w:ascii="Calibri" w:eastAsia="Georgia" w:hAnsi="Calibri"/>
          <w:i/>
          <w:iCs/>
          <w:szCs w:val="22"/>
          <w:lang w:val="en-US"/>
        </w:rPr>
      </w:pPr>
      <w:r w:rsidRPr="001A28C6">
        <w:rPr>
          <w:rFonts w:ascii="Calibri" w:hAnsi="Calibri"/>
          <w:i/>
          <w:iCs/>
          <w:szCs w:val="22"/>
          <w:lang w:val="en-US"/>
        </w:rPr>
        <w:t>UNDP Portfolio Manager will hold the Project Assurance role</w:t>
      </w:r>
      <w:r w:rsidRPr="001A28C6">
        <w:rPr>
          <w:rFonts w:ascii="Calibri" w:hAnsi="Calibri"/>
          <w:i/>
          <w:iCs/>
          <w:color w:val="333333"/>
          <w:szCs w:val="22"/>
          <w:u w:color="333333"/>
          <w:lang w:val="en-US"/>
        </w:rPr>
        <w:t>.</w:t>
      </w:r>
    </w:p>
    <w:p w:rsidR="00970414" w:rsidRPr="001A28C6" w:rsidRDefault="00970414" w:rsidP="00970414">
      <w:pPr>
        <w:ind w:left="1080"/>
        <w:rPr>
          <w:rFonts w:ascii="Calibri" w:eastAsia="Georgia" w:hAnsi="Calibri"/>
          <w:i/>
          <w:iCs/>
          <w:szCs w:val="22"/>
          <w:lang w:val="en-US"/>
        </w:rPr>
      </w:pPr>
    </w:p>
    <w:p w:rsidR="00970414" w:rsidRPr="001A28C6" w:rsidRDefault="00970414" w:rsidP="00684779">
      <w:pPr>
        <w:pStyle w:val="NumberedParas"/>
        <w:numPr>
          <w:ilvl w:val="0"/>
          <w:numId w:val="21"/>
        </w:numPr>
        <w:ind w:left="360" w:hanging="360"/>
        <w:contextualSpacing/>
        <w:rPr>
          <w:rFonts w:ascii="Calibri" w:eastAsia="Georgia" w:hAnsi="Calibri" w:cs="Times New Roman"/>
          <w:sz w:val="22"/>
          <w:szCs w:val="22"/>
        </w:rPr>
      </w:pPr>
      <w:r w:rsidRPr="00B15F89">
        <w:rPr>
          <w:rFonts w:ascii="Calibri" w:hAnsi="Calibri" w:cs="Times New Roman"/>
          <w:b/>
          <w:sz w:val="22"/>
          <w:szCs w:val="22"/>
          <w:u w:val="single"/>
          <w:lang w:eastAsia="en-US"/>
        </w:rPr>
        <w:t>Project Manager</w:t>
      </w:r>
      <w:r w:rsidRPr="00B15F89">
        <w:rPr>
          <w:rFonts w:ascii="Calibri" w:hAnsi="Calibri" w:cs="Times New Roman"/>
          <w:sz w:val="22"/>
          <w:szCs w:val="22"/>
        </w:rPr>
        <w:t xml:space="preserve">: The Project Manager (PM) has the authority to coordinate the project on a day-to-day basis on behalf of the Implementing Partner within the constraints laid down by the Board. The Project Manager’s prime responsibility is to ensure that the project produces the results specified in the project document, to the required standard of quality and within the specified constraints of time and cost. </w:t>
      </w:r>
    </w:p>
    <w:p w:rsidR="00970414" w:rsidRPr="00B15F89" w:rsidRDefault="00970414" w:rsidP="00970414">
      <w:pPr>
        <w:pStyle w:val="NumberedParas"/>
        <w:ind w:left="360"/>
        <w:contextualSpacing/>
        <w:rPr>
          <w:rFonts w:ascii="Calibri" w:eastAsia="Georgia" w:hAnsi="Calibri" w:cs="Times New Roman"/>
          <w:sz w:val="22"/>
          <w:szCs w:val="22"/>
        </w:rPr>
      </w:pPr>
    </w:p>
    <w:p w:rsidR="00970414" w:rsidRPr="001A28C6" w:rsidRDefault="00970414" w:rsidP="00684779">
      <w:pPr>
        <w:numPr>
          <w:ilvl w:val="1"/>
          <w:numId w:val="21"/>
        </w:numPr>
        <w:pBdr>
          <w:top w:val="nil"/>
          <w:left w:val="nil"/>
          <w:bottom w:val="nil"/>
          <w:right w:val="nil"/>
          <w:between w:val="nil"/>
          <w:bar w:val="nil"/>
        </w:pBdr>
        <w:spacing w:after="0"/>
        <w:ind w:left="1080" w:hanging="360"/>
        <w:rPr>
          <w:rFonts w:ascii="Calibri" w:eastAsia="Georgia" w:hAnsi="Calibri"/>
          <w:i/>
          <w:iCs/>
          <w:szCs w:val="22"/>
          <w:lang w:val="en-US"/>
        </w:rPr>
      </w:pPr>
      <w:r w:rsidRPr="001A28C6">
        <w:rPr>
          <w:rFonts w:ascii="Calibri" w:hAnsi="Calibri"/>
          <w:i/>
          <w:iCs/>
          <w:szCs w:val="22"/>
          <w:lang w:val="en-US"/>
        </w:rPr>
        <w:t xml:space="preserve">Project Manager will </w:t>
      </w:r>
      <w:r>
        <w:rPr>
          <w:rFonts w:ascii="Calibri" w:hAnsi="Calibri"/>
          <w:i/>
          <w:iCs/>
          <w:szCs w:val="22"/>
          <w:lang w:val="en-US"/>
        </w:rPr>
        <w:t xml:space="preserve">be </w:t>
      </w:r>
      <w:r w:rsidRPr="001A28C6">
        <w:rPr>
          <w:rFonts w:ascii="Calibri" w:hAnsi="Calibri"/>
          <w:i/>
          <w:iCs/>
          <w:szCs w:val="22"/>
          <w:lang w:val="en-US"/>
        </w:rPr>
        <w:t xml:space="preserve">recruited by </w:t>
      </w:r>
      <w:proofErr w:type="spellStart"/>
      <w:r>
        <w:rPr>
          <w:rFonts w:ascii="Calibri" w:hAnsi="Calibri"/>
          <w:i/>
          <w:iCs/>
          <w:szCs w:val="22"/>
          <w:lang w:val="en-US"/>
        </w:rPr>
        <w:t>Doga</w:t>
      </w:r>
      <w:proofErr w:type="spellEnd"/>
      <w:r>
        <w:rPr>
          <w:rFonts w:ascii="Calibri" w:hAnsi="Calibri"/>
          <w:i/>
          <w:iCs/>
          <w:szCs w:val="22"/>
          <w:lang w:val="en-US"/>
        </w:rPr>
        <w:t xml:space="preserve"> </w:t>
      </w:r>
      <w:proofErr w:type="spellStart"/>
      <w:r>
        <w:rPr>
          <w:rFonts w:ascii="Calibri" w:hAnsi="Calibri"/>
          <w:i/>
          <w:iCs/>
          <w:szCs w:val="22"/>
          <w:lang w:val="en-US"/>
        </w:rPr>
        <w:t>Koruma</w:t>
      </w:r>
      <w:proofErr w:type="spellEnd"/>
      <w:r>
        <w:rPr>
          <w:rFonts w:ascii="Calibri" w:hAnsi="Calibri"/>
          <w:i/>
          <w:iCs/>
          <w:szCs w:val="22"/>
          <w:lang w:val="en-US"/>
        </w:rPr>
        <w:t xml:space="preserve"> </w:t>
      </w:r>
      <w:proofErr w:type="spellStart"/>
      <w:r>
        <w:rPr>
          <w:rFonts w:ascii="Calibri" w:hAnsi="Calibri"/>
          <w:i/>
          <w:iCs/>
          <w:szCs w:val="22"/>
          <w:lang w:val="en-US"/>
        </w:rPr>
        <w:t>Merkezi</w:t>
      </w:r>
      <w:proofErr w:type="spellEnd"/>
      <w:r>
        <w:rPr>
          <w:rFonts w:ascii="Calibri" w:hAnsi="Calibri"/>
          <w:i/>
          <w:iCs/>
          <w:szCs w:val="22"/>
          <w:lang w:val="en-US"/>
        </w:rPr>
        <w:t>.</w:t>
      </w:r>
    </w:p>
    <w:p w:rsidR="00970414" w:rsidRPr="001A28C6" w:rsidRDefault="00970414" w:rsidP="00970414">
      <w:pPr>
        <w:rPr>
          <w:rFonts w:ascii="Calibri" w:hAnsi="Calibri"/>
          <w:i/>
          <w:iCs/>
          <w:szCs w:val="22"/>
          <w:highlight w:val="yellow"/>
          <w:lang w:val="en-US"/>
        </w:rPr>
      </w:pPr>
    </w:p>
    <w:p w:rsidR="00970414" w:rsidRPr="00B15F89" w:rsidRDefault="00970414" w:rsidP="00970414">
      <w:pPr>
        <w:pStyle w:val="NumberedParas"/>
        <w:tabs>
          <w:tab w:val="left" w:pos="3105"/>
        </w:tabs>
        <w:ind w:left="360"/>
        <w:contextualSpacing/>
        <w:rPr>
          <w:rFonts w:ascii="Calibri" w:eastAsia="Georgia" w:hAnsi="Calibri" w:cs="Times New Roman"/>
          <w:sz w:val="22"/>
          <w:szCs w:val="22"/>
        </w:rPr>
      </w:pPr>
      <w:r w:rsidRPr="00B15F89">
        <w:rPr>
          <w:rFonts w:ascii="Calibri" w:eastAsia="Georgia" w:hAnsi="Calibri" w:cs="Times New Roman"/>
          <w:sz w:val="22"/>
          <w:szCs w:val="22"/>
        </w:rPr>
        <w:tab/>
      </w:r>
    </w:p>
    <w:p w:rsidR="00970414" w:rsidRPr="00B15F89" w:rsidRDefault="00970414" w:rsidP="00684779">
      <w:pPr>
        <w:pStyle w:val="NumberedParas"/>
        <w:numPr>
          <w:ilvl w:val="0"/>
          <w:numId w:val="22"/>
        </w:numPr>
        <w:ind w:left="360" w:hanging="360"/>
        <w:rPr>
          <w:rFonts w:ascii="Calibri" w:eastAsia="Georgia" w:hAnsi="Calibri" w:cs="Times New Roman"/>
          <w:sz w:val="22"/>
          <w:szCs w:val="22"/>
        </w:rPr>
      </w:pPr>
      <w:r w:rsidRPr="00B15F89">
        <w:rPr>
          <w:rFonts w:ascii="Calibri" w:hAnsi="Calibri" w:cs="Times New Roman"/>
          <w:b/>
          <w:sz w:val="22"/>
          <w:szCs w:val="22"/>
          <w:u w:val="single"/>
          <w:lang w:eastAsia="en-US"/>
        </w:rPr>
        <w:t>Project Support</w:t>
      </w:r>
      <w:r w:rsidRPr="00B15F89">
        <w:rPr>
          <w:rFonts w:ascii="Calibri" w:hAnsi="Calibri" w:cs="Times New Roman"/>
          <w:sz w:val="22"/>
          <w:szCs w:val="22"/>
        </w:rPr>
        <w:t xml:space="preserve">: The Project Support role provides project administration, management and technical support to the Project Manager as required by the needs of the individual project or Project Manager.  </w:t>
      </w:r>
    </w:p>
    <w:p w:rsidR="00970414" w:rsidRPr="00B15F89" w:rsidRDefault="00970414" w:rsidP="00970414">
      <w:pPr>
        <w:pStyle w:val="NumberedParas"/>
        <w:ind w:left="360"/>
        <w:rPr>
          <w:rFonts w:ascii="Calibri" w:eastAsia="Georgia" w:hAnsi="Calibri" w:cs="Times New Roman"/>
          <w:sz w:val="22"/>
          <w:szCs w:val="22"/>
        </w:rPr>
      </w:pPr>
    </w:p>
    <w:p w:rsidR="00970414" w:rsidRPr="001A28C6" w:rsidRDefault="00970414" w:rsidP="00684779">
      <w:pPr>
        <w:pStyle w:val="NumberedParas"/>
        <w:numPr>
          <w:ilvl w:val="2"/>
          <w:numId w:val="22"/>
        </w:numPr>
        <w:ind w:left="1080" w:hanging="360"/>
        <w:rPr>
          <w:rFonts w:ascii="Calibri" w:hAnsi="Calibri" w:cs="Times New Roman"/>
          <w:i/>
          <w:iCs/>
          <w:color w:val="auto"/>
          <w:sz w:val="22"/>
          <w:szCs w:val="22"/>
          <w:lang w:eastAsia="en-US"/>
        </w:rPr>
      </w:pPr>
      <w:r w:rsidRPr="001A28C6">
        <w:rPr>
          <w:rFonts w:ascii="Calibri" w:hAnsi="Calibri" w:cs="Times New Roman"/>
          <w:i/>
          <w:iCs/>
          <w:color w:val="auto"/>
          <w:sz w:val="22"/>
          <w:szCs w:val="22"/>
          <w:lang w:eastAsia="en-US"/>
        </w:rPr>
        <w:t xml:space="preserve">Support role will be undertaken by </w:t>
      </w:r>
      <w:proofErr w:type="spellStart"/>
      <w:r w:rsidRPr="001A28C6">
        <w:rPr>
          <w:rFonts w:ascii="Calibri" w:hAnsi="Calibri" w:cs="Times New Roman"/>
          <w:i/>
          <w:iCs/>
          <w:color w:val="auto"/>
          <w:sz w:val="22"/>
          <w:szCs w:val="22"/>
          <w:lang w:eastAsia="en-US"/>
        </w:rPr>
        <w:t>Programme</w:t>
      </w:r>
      <w:proofErr w:type="spellEnd"/>
      <w:r w:rsidRPr="001A28C6">
        <w:rPr>
          <w:rFonts w:ascii="Calibri" w:hAnsi="Calibri" w:cs="Times New Roman"/>
          <w:i/>
          <w:iCs/>
          <w:color w:val="auto"/>
          <w:sz w:val="22"/>
          <w:szCs w:val="22"/>
          <w:lang w:eastAsia="en-US"/>
        </w:rPr>
        <w:t xml:space="preserve"> Service Center and Portfolio Administrator </w:t>
      </w:r>
    </w:p>
    <w:p w:rsidR="00970414" w:rsidRPr="001A28C6" w:rsidRDefault="00970414" w:rsidP="00970414">
      <w:pPr>
        <w:spacing w:before="60"/>
        <w:rPr>
          <w:rFonts w:ascii="Calibri" w:eastAsia="Georgia" w:hAnsi="Calibri"/>
          <w:szCs w:val="22"/>
          <w:lang w:val="en-US" w:eastAsia="en-GB"/>
        </w:rPr>
      </w:pPr>
    </w:p>
    <w:p w:rsidR="00970414" w:rsidRPr="001A28C6" w:rsidRDefault="00970414" w:rsidP="00684779">
      <w:pPr>
        <w:numPr>
          <w:ilvl w:val="0"/>
          <w:numId w:val="23"/>
        </w:numPr>
        <w:pBdr>
          <w:top w:val="nil"/>
          <w:left w:val="nil"/>
          <w:bottom w:val="nil"/>
          <w:right w:val="nil"/>
          <w:between w:val="nil"/>
          <w:bar w:val="nil"/>
        </w:pBdr>
        <w:spacing w:after="0"/>
        <w:ind w:left="360" w:hanging="360"/>
        <w:rPr>
          <w:rFonts w:ascii="Calibri" w:eastAsia="Georgia" w:hAnsi="Calibri"/>
          <w:szCs w:val="22"/>
          <w:lang w:val="en-US"/>
        </w:rPr>
      </w:pPr>
      <w:r w:rsidRPr="001A28C6">
        <w:rPr>
          <w:rFonts w:ascii="Calibri" w:hAnsi="Calibri"/>
          <w:b/>
          <w:szCs w:val="22"/>
          <w:u w:val="single"/>
          <w:lang w:val="en-US"/>
        </w:rPr>
        <w:t>Expertise</w:t>
      </w:r>
      <w:r w:rsidRPr="001A28C6">
        <w:rPr>
          <w:rFonts w:ascii="Calibri" w:hAnsi="Calibri"/>
          <w:szCs w:val="22"/>
          <w:lang w:val="en-US"/>
        </w:rPr>
        <w:t>: Depending on the requirements, both short term international and national consultants will be recruited. Team A</w:t>
      </w:r>
    </w:p>
    <w:p w:rsidR="00970414" w:rsidRPr="001A28C6" w:rsidRDefault="00970414" w:rsidP="00970414">
      <w:pPr>
        <w:ind w:right="1008"/>
        <w:rPr>
          <w:rFonts w:ascii="Calibri" w:eastAsia="Times New Roman Bold" w:hAnsi="Calibri"/>
          <w:szCs w:val="22"/>
          <w:lang w:val="en-US"/>
        </w:rPr>
      </w:pPr>
    </w:p>
    <w:p w:rsidR="00970414" w:rsidRPr="00B15F89" w:rsidRDefault="00970414" w:rsidP="00684779">
      <w:pPr>
        <w:pStyle w:val="NumberedParas"/>
        <w:numPr>
          <w:ilvl w:val="0"/>
          <w:numId w:val="24"/>
        </w:numPr>
        <w:ind w:left="360" w:hanging="360"/>
        <w:rPr>
          <w:rFonts w:ascii="Calibri" w:hAnsi="Calibri" w:cs="Times New Roman"/>
          <w:sz w:val="22"/>
          <w:szCs w:val="22"/>
        </w:rPr>
      </w:pPr>
      <w:r w:rsidRPr="00B15F89">
        <w:rPr>
          <w:rFonts w:ascii="Calibri" w:hAnsi="Calibri" w:cs="Times New Roman"/>
          <w:b/>
          <w:sz w:val="22"/>
          <w:szCs w:val="22"/>
          <w:u w:val="single"/>
          <w:lang w:eastAsia="en-US"/>
        </w:rPr>
        <w:t>Audit</w:t>
      </w:r>
      <w:r w:rsidRPr="00B15F89">
        <w:rPr>
          <w:rFonts w:ascii="Calibri" w:hAnsi="Calibri" w:cs="Times New Roman"/>
          <w:sz w:val="22"/>
          <w:szCs w:val="22"/>
        </w:rPr>
        <w:t>: The project will undergo annual audit by a certified auditor according to UNDP rules and regulations.</w:t>
      </w:r>
    </w:p>
    <w:p w:rsidR="00970414" w:rsidRPr="001A28C6" w:rsidRDefault="00970414" w:rsidP="00970414">
      <w:pPr>
        <w:pStyle w:val="BodyA"/>
        <w:rPr>
          <w:rFonts w:ascii="Calibri" w:hAnsi="Calibri" w:cs="Times New Roman"/>
          <w:b/>
          <w:bCs/>
          <w:lang w:val="en-US"/>
        </w:rPr>
      </w:pPr>
    </w:p>
    <w:p w:rsidR="00970414" w:rsidRPr="001A28C6" w:rsidRDefault="00970414" w:rsidP="00970414">
      <w:pPr>
        <w:tabs>
          <w:tab w:val="left" w:pos="240"/>
        </w:tabs>
        <w:rPr>
          <w:rFonts w:ascii="Calibri" w:hAnsi="Calibri"/>
          <w:szCs w:val="22"/>
          <w:lang w:val="en-US"/>
        </w:rPr>
      </w:pPr>
      <w:r w:rsidRPr="001A28C6">
        <w:rPr>
          <w:rFonts w:ascii="Calibri" w:hAnsi="Calibri"/>
          <w:szCs w:val="22"/>
          <w:lang w:val="en-US"/>
        </w:rPr>
        <w:t xml:space="preserve">UNDP will provide its relevant knowledge and expertise in facilitating the capacity building and technical know-how activities. UNDP will be the responsible for coordinating the activities with the relevant stakeholders.  </w:t>
      </w:r>
    </w:p>
    <w:p w:rsidR="00970414" w:rsidRPr="001A28C6" w:rsidRDefault="00970414" w:rsidP="00970414">
      <w:pPr>
        <w:tabs>
          <w:tab w:val="left" w:pos="1650"/>
        </w:tabs>
        <w:rPr>
          <w:rFonts w:ascii="Calibri" w:hAnsi="Calibri"/>
          <w:szCs w:val="22"/>
          <w:lang w:val="en-US"/>
        </w:rPr>
      </w:pPr>
      <w:r w:rsidRPr="001A28C6">
        <w:rPr>
          <w:rFonts w:ascii="Calibri" w:hAnsi="Calibri"/>
          <w:szCs w:val="22"/>
          <w:lang w:val="en-US"/>
        </w:rPr>
        <w:tab/>
      </w:r>
    </w:p>
    <w:p w:rsidR="00970414" w:rsidRPr="008E2A8F" w:rsidRDefault="00970414" w:rsidP="00970414">
      <w:pPr>
        <w:tabs>
          <w:tab w:val="left" w:pos="240"/>
        </w:tabs>
        <w:rPr>
          <w:rFonts w:ascii="Calibri" w:hAnsi="Calibri"/>
          <w:szCs w:val="22"/>
          <w:lang w:val="en-US"/>
        </w:rPr>
      </w:pPr>
      <w:r w:rsidRPr="001A28C6">
        <w:rPr>
          <w:rFonts w:ascii="Calibri" w:hAnsi="Calibri"/>
          <w:szCs w:val="22"/>
          <w:lang w:val="en-US"/>
        </w:rPr>
        <w:t xml:space="preserve">The Project activities will be implemented in line with UNDP financial rules and regulations and report to the national designated agency on quarterly expenditures through the Combined Delivery Report. </w:t>
      </w:r>
    </w:p>
    <w:p w:rsidR="00970414" w:rsidRPr="001A28C6" w:rsidRDefault="00970414" w:rsidP="00970414">
      <w:pPr>
        <w:tabs>
          <w:tab w:val="left" w:pos="240"/>
        </w:tabs>
        <w:rPr>
          <w:rFonts w:ascii="Calibri" w:hAnsi="Calibri"/>
          <w:b/>
          <w:szCs w:val="22"/>
          <w:u w:val="single"/>
          <w:lang w:val="en-US"/>
        </w:rPr>
      </w:pPr>
    </w:p>
    <w:p w:rsidR="00970414" w:rsidRPr="001A28C6" w:rsidRDefault="00970414" w:rsidP="00970414">
      <w:pPr>
        <w:tabs>
          <w:tab w:val="left" w:pos="240"/>
        </w:tabs>
        <w:rPr>
          <w:rFonts w:ascii="Calibri" w:hAnsi="Calibri"/>
          <w:b/>
          <w:szCs w:val="22"/>
          <w:u w:val="single"/>
          <w:lang w:val="en-US"/>
        </w:rPr>
      </w:pPr>
      <w:r w:rsidRPr="001A28C6">
        <w:rPr>
          <w:rFonts w:ascii="Calibri" w:hAnsi="Calibri"/>
          <w:b/>
          <w:szCs w:val="22"/>
          <w:u w:val="single"/>
          <w:lang w:val="en-US"/>
        </w:rPr>
        <w:t xml:space="preserve">Visibility </w:t>
      </w:r>
    </w:p>
    <w:p w:rsidR="00970414" w:rsidRPr="001A28C6" w:rsidRDefault="00970414" w:rsidP="00970414">
      <w:pPr>
        <w:tabs>
          <w:tab w:val="left" w:pos="240"/>
        </w:tabs>
        <w:rPr>
          <w:rFonts w:ascii="Calibri" w:hAnsi="Calibri"/>
          <w:szCs w:val="22"/>
          <w:lang w:val="en-US"/>
        </w:rPr>
      </w:pPr>
    </w:p>
    <w:p w:rsidR="00970414" w:rsidRPr="001A28C6" w:rsidRDefault="00970414" w:rsidP="00970414">
      <w:pPr>
        <w:tabs>
          <w:tab w:val="left" w:pos="240"/>
        </w:tabs>
        <w:rPr>
          <w:rFonts w:ascii="Calibri" w:hAnsi="Calibri"/>
          <w:szCs w:val="22"/>
          <w:lang w:val="en-US"/>
        </w:rPr>
      </w:pPr>
      <w:r w:rsidRPr="001A28C6">
        <w:rPr>
          <w:rFonts w:ascii="Calibri" w:hAnsi="Calibri"/>
          <w:szCs w:val="22"/>
          <w:lang w:val="en-US"/>
        </w:rPr>
        <w:t xml:space="preserve">The parties of the Project Board hereby agree on the implementation UNDP’s agreement on intellectual property rights and use of logo on the project deliverables. </w:t>
      </w:r>
    </w:p>
    <w:p w:rsidR="003F0B87" w:rsidRDefault="003F0B87" w:rsidP="008F1069">
      <w:pPr>
        <w:sectPr w:rsidR="003F0B87" w:rsidSect="00955924">
          <w:pgSz w:w="11906" w:h="16838" w:code="9"/>
          <w:pgMar w:top="864" w:right="1152" w:bottom="864" w:left="1152" w:header="720" w:footer="432" w:gutter="0"/>
          <w:cols w:space="708"/>
          <w:titlePg/>
          <w:docGrid w:linePitch="360"/>
        </w:sectPr>
      </w:pPr>
    </w:p>
    <w:p w:rsidR="008F1069" w:rsidRDefault="008F1069" w:rsidP="0043514A">
      <w:pPr>
        <w:pStyle w:val="Heading1"/>
      </w:pPr>
      <w:r>
        <w:lastRenderedPageBreak/>
        <w:t>Legal Context</w:t>
      </w:r>
      <w:r w:rsidR="00041F71">
        <w:t xml:space="preserve"> and Risk Management</w:t>
      </w:r>
    </w:p>
    <w:p w:rsidR="00041F71" w:rsidRPr="00D51CAE" w:rsidRDefault="00FE4D81" w:rsidP="00A42184">
      <w:r w:rsidRPr="00D51CAE">
        <w:t>Select</w:t>
      </w:r>
      <w:r w:rsidR="001A615C" w:rsidRPr="00D51CAE">
        <w:t xml:space="preserve"> the relevant one</w:t>
      </w:r>
      <w:r w:rsidRPr="00D51CAE">
        <w:t xml:space="preserve"> from </w:t>
      </w:r>
      <w:r w:rsidR="0024180B" w:rsidRPr="00D51CAE">
        <w:t>each drop down</w:t>
      </w:r>
      <w:r w:rsidRPr="00D51CAE">
        <w:t xml:space="preserve"> below for the relevant standard legal text:</w:t>
      </w:r>
    </w:p>
    <w:p w:rsidR="00FE4D81" w:rsidRPr="00D51CAE" w:rsidRDefault="00FE4D81" w:rsidP="00A42184"/>
    <w:p w:rsidR="000F517F" w:rsidRPr="00D51CAE" w:rsidRDefault="000F517F" w:rsidP="00A42184">
      <w:r w:rsidRPr="00D51CAE">
        <w:t>1. Legal Context:</w:t>
      </w:r>
    </w:p>
    <w:p w:rsidR="00932FCB" w:rsidRPr="00D51CAE" w:rsidRDefault="00FE4D81" w:rsidP="00684779">
      <w:pPr>
        <w:numPr>
          <w:ilvl w:val="1"/>
          <w:numId w:val="8"/>
        </w:numPr>
        <w:ind w:left="720"/>
        <w:rPr>
          <w:b/>
        </w:rPr>
      </w:pPr>
      <w:r w:rsidRPr="00D51CAE">
        <w:rPr>
          <w:b/>
        </w:rPr>
        <w:t>Country has signed the Standard Basic Assistance Agreement (SBAA)</w:t>
      </w:r>
    </w:p>
    <w:p w:rsidR="00932FCB" w:rsidRPr="00D51CAE" w:rsidRDefault="00FE4D81" w:rsidP="00684779">
      <w:pPr>
        <w:numPr>
          <w:ilvl w:val="1"/>
          <w:numId w:val="8"/>
        </w:numPr>
        <w:ind w:left="720"/>
      </w:pPr>
      <w:r w:rsidRPr="00D51CAE">
        <w:t>Country</w:t>
      </w:r>
      <w:r w:rsidR="000F517F" w:rsidRPr="00D51CAE">
        <w:t xml:space="preserve"> h</w:t>
      </w:r>
      <w:r w:rsidR="00932FCB" w:rsidRPr="00D51CAE">
        <w:t>as not signed the Standard Basic</w:t>
      </w:r>
      <w:r w:rsidR="000F517F" w:rsidRPr="00D51CAE">
        <w:t xml:space="preserve"> Assistance Agreement (SBAA)</w:t>
      </w:r>
    </w:p>
    <w:p w:rsidR="000F517F" w:rsidRPr="00D51CAE" w:rsidRDefault="000F517F" w:rsidP="00684779">
      <w:pPr>
        <w:numPr>
          <w:ilvl w:val="1"/>
          <w:numId w:val="8"/>
        </w:numPr>
        <w:ind w:left="720"/>
      </w:pPr>
      <w:r w:rsidRPr="00D51CAE">
        <w:t>Regional or Global project</w:t>
      </w:r>
    </w:p>
    <w:p w:rsidR="000F517F" w:rsidRPr="00D51CAE" w:rsidRDefault="000F517F" w:rsidP="000F517F"/>
    <w:p w:rsidR="000F517F" w:rsidRPr="00D51CAE" w:rsidRDefault="000F517F" w:rsidP="000F517F">
      <w:r w:rsidRPr="00D51CAE">
        <w:t>2. Implementing Partner:</w:t>
      </w:r>
    </w:p>
    <w:p w:rsidR="000F517F" w:rsidRPr="00D51CAE" w:rsidRDefault="00AE3A7E" w:rsidP="00684779">
      <w:pPr>
        <w:numPr>
          <w:ilvl w:val="0"/>
          <w:numId w:val="9"/>
        </w:numPr>
        <w:ind w:left="720"/>
      </w:pPr>
      <w:r w:rsidRPr="00D51CAE">
        <w:t>Government Entity (NIM)</w:t>
      </w:r>
    </w:p>
    <w:p w:rsidR="00AE3A7E" w:rsidRPr="00D51CAE" w:rsidRDefault="00AE3A7E" w:rsidP="00684779">
      <w:pPr>
        <w:numPr>
          <w:ilvl w:val="0"/>
          <w:numId w:val="9"/>
        </w:numPr>
        <w:ind w:left="720"/>
      </w:pPr>
      <w:r w:rsidRPr="00D51CAE">
        <w:t>UNDP (DIM)</w:t>
      </w:r>
    </w:p>
    <w:p w:rsidR="00AE3A7E" w:rsidRPr="00D51CAE" w:rsidRDefault="002B1A4A" w:rsidP="00684779">
      <w:pPr>
        <w:numPr>
          <w:ilvl w:val="0"/>
          <w:numId w:val="9"/>
        </w:numPr>
        <w:ind w:left="720"/>
        <w:rPr>
          <w:b/>
        </w:rPr>
      </w:pPr>
      <w:r w:rsidRPr="00D51CAE">
        <w:rPr>
          <w:b/>
        </w:rPr>
        <w:t>CSO/</w:t>
      </w:r>
      <w:r w:rsidR="00AE3A7E" w:rsidRPr="00D51CAE">
        <w:rPr>
          <w:b/>
        </w:rPr>
        <w:t>NGO/IGO</w:t>
      </w:r>
    </w:p>
    <w:p w:rsidR="00AE3A7E" w:rsidRPr="00D51CAE" w:rsidRDefault="00AE3A7E" w:rsidP="00684779">
      <w:pPr>
        <w:numPr>
          <w:ilvl w:val="0"/>
          <w:numId w:val="9"/>
        </w:numPr>
        <w:ind w:left="720"/>
      </w:pPr>
      <w:r w:rsidRPr="00D51CAE">
        <w:t>UN Agency (other than UNDP)</w:t>
      </w:r>
    </w:p>
    <w:p w:rsidR="00F03063" w:rsidRPr="00D51CAE" w:rsidRDefault="00F03063" w:rsidP="00684779">
      <w:pPr>
        <w:numPr>
          <w:ilvl w:val="0"/>
          <w:numId w:val="9"/>
        </w:numPr>
        <w:ind w:left="720"/>
      </w:pPr>
      <w:r w:rsidRPr="00D51CAE">
        <w:t>Global and regional projects</w:t>
      </w:r>
    </w:p>
    <w:p w:rsidR="00D51CAE" w:rsidRDefault="00D51CAE" w:rsidP="00D51CAE">
      <w:pPr>
        <w:rPr>
          <w:rFonts w:cs="Arial"/>
          <w:b/>
          <w:smallCaps/>
          <w:spacing w:val="-2"/>
          <w:sz w:val="24"/>
          <w:lang w:val="en-US"/>
        </w:rPr>
      </w:pPr>
    </w:p>
    <w:p w:rsidR="00D51CAE" w:rsidRPr="00F3183E" w:rsidRDefault="00D51CAE" w:rsidP="00D51CAE">
      <w:pPr>
        <w:rPr>
          <w:rFonts w:cs="Arial"/>
          <w:b/>
          <w:smallCaps/>
          <w:spacing w:val="-2"/>
          <w:sz w:val="24"/>
          <w:lang w:val="en-US"/>
        </w:rPr>
      </w:pPr>
      <w:r w:rsidRPr="00F3183E">
        <w:rPr>
          <w:rFonts w:cs="Arial"/>
          <w:b/>
          <w:smallCaps/>
          <w:spacing w:val="-2"/>
          <w:sz w:val="24"/>
          <w:lang w:val="en-US"/>
        </w:rPr>
        <w:t>Legal Context Standard Clauses</w:t>
      </w:r>
    </w:p>
    <w:p w:rsidR="00D51CAE" w:rsidRPr="00F3183E" w:rsidRDefault="00D51CAE" w:rsidP="00D51CAE">
      <w:pPr>
        <w:rPr>
          <w:lang w:val="en-US"/>
        </w:rPr>
      </w:pPr>
    </w:p>
    <w:p w:rsidR="00D51CAE" w:rsidRPr="00F3183E" w:rsidRDefault="00D51CAE" w:rsidP="00D51CAE">
      <w:pPr>
        <w:rPr>
          <w:rFonts w:cs="Arial"/>
          <w:sz w:val="20"/>
          <w:szCs w:val="20"/>
          <w:lang w:val="en-US"/>
        </w:rPr>
      </w:pPr>
      <w:r w:rsidRPr="00F3183E">
        <w:rPr>
          <w:rFonts w:cs="Arial"/>
          <w:sz w:val="20"/>
          <w:szCs w:val="20"/>
          <w:lang w:val="en-US"/>
        </w:rPr>
        <w:t xml:space="preserve">This project document shall be the instrument referred to as such in Article 1 of the Standard Basic Assistance Agreement between the Government of </w:t>
      </w:r>
      <w:r>
        <w:rPr>
          <w:rFonts w:cs="Arial"/>
          <w:sz w:val="20"/>
          <w:szCs w:val="20"/>
          <w:lang w:val="en-US"/>
        </w:rPr>
        <w:t>Turkey</w:t>
      </w:r>
      <w:r w:rsidRPr="00F3183E">
        <w:rPr>
          <w:rFonts w:cs="Arial"/>
          <w:sz w:val="20"/>
          <w:szCs w:val="20"/>
          <w:lang w:val="en-US"/>
        </w:rPr>
        <w:t xml:space="preserve"> and UNDP, signed on </w:t>
      </w:r>
      <w:r>
        <w:rPr>
          <w:rFonts w:cs="Arial"/>
          <w:sz w:val="20"/>
          <w:szCs w:val="20"/>
          <w:lang w:val="en-US"/>
        </w:rPr>
        <w:t>21 October 1965</w:t>
      </w:r>
      <w:r w:rsidRPr="00F3183E">
        <w:rPr>
          <w:rFonts w:cs="Arial"/>
          <w:sz w:val="20"/>
          <w:szCs w:val="20"/>
          <w:lang w:val="en-US"/>
        </w:rPr>
        <w:t>. All references in the SBAA to “Executing Agency” shall be deemed to refer to “Implementing Partner.”</w:t>
      </w:r>
    </w:p>
    <w:p w:rsidR="00D51CAE" w:rsidRPr="00F3183E" w:rsidRDefault="00D51CAE" w:rsidP="00D51CAE">
      <w:pPr>
        <w:rPr>
          <w:rFonts w:cs="Arial"/>
          <w:sz w:val="20"/>
          <w:szCs w:val="20"/>
          <w:lang w:val="en-US"/>
        </w:rPr>
      </w:pPr>
    </w:p>
    <w:p w:rsidR="00D51CAE" w:rsidRPr="00F3183E" w:rsidRDefault="00D51CAE" w:rsidP="00D51CAE">
      <w:pPr>
        <w:rPr>
          <w:rFonts w:cs="Arial"/>
          <w:b/>
          <w:iCs/>
          <w:sz w:val="20"/>
          <w:szCs w:val="20"/>
          <w:lang w:val="en-US"/>
        </w:rPr>
      </w:pPr>
      <w:r w:rsidRPr="00F3183E">
        <w:rPr>
          <w:rFonts w:cs="Arial"/>
          <w:iCs/>
          <w:sz w:val="20"/>
          <w:szCs w:val="20"/>
          <w:lang w:val="en-US"/>
        </w:rPr>
        <w:t xml:space="preserve">This project will be implemented by the agency </w:t>
      </w:r>
      <w:r>
        <w:rPr>
          <w:rFonts w:cs="Arial"/>
          <w:iCs/>
          <w:sz w:val="20"/>
          <w:szCs w:val="20"/>
          <w:lang w:val="en-US"/>
        </w:rPr>
        <w:t xml:space="preserve">İŞKUR and GAP RDA </w:t>
      </w:r>
      <w:r w:rsidRPr="00F3183E">
        <w:rPr>
          <w:rFonts w:cs="Arial"/>
          <w:iCs/>
          <w:sz w:val="20"/>
          <w:szCs w:val="20"/>
          <w:lang w:val="en-US"/>
        </w:rPr>
        <w: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F3183E">
        <w:rPr>
          <w:rFonts w:cs="Arial"/>
          <w:b/>
          <w:iCs/>
          <w:sz w:val="20"/>
          <w:szCs w:val="20"/>
          <w:lang w:val="en-US"/>
        </w:rPr>
        <w:t xml:space="preserve">.  </w:t>
      </w:r>
    </w:p>
    <w:p w:rsidR="00D51CAE" w:rsidRPr="00F3183E" w:rsidRDefault="00D51CAE" w:rsidP="00D51CAE">
      <w:pPr>
        <w:rPr>
          <w:rFonts w:ascii="Century Gothic" w:hAnsi="Century Gothic"/>
          <w:b/>
          <w:smallCaps/>
          <w:spacing w:val="-2"/>
          <w:sz w:val="28"/>
          <w:szCs w:val="20"/>
          <w:lang w:val="en-US"/>
        </w:rPr>
      </w:pPr>
    </w:p>
    <w:p w:rsidR="00D51CAE" w:rsidRPr="00F3183E" w:rsidRDefault="00D51CAE" w:rsidP="00D51CAE">
      <w:pPr>
        <w:rPr>
          <w:rFonts w:cs="Arial"/>
          <w:b/>
          <w:smallCaps/>
          <w:spacing w:val="-2"/>
          <w:sz w:val="24"/>
          <w:lang w:val="en-US"/>
        </w:rPr>
      </w:pPr>
      <w:r w:rsidRPr="00F3183E">
        <w:rPr>
          <w:rFonts w:cs="Arial"/>
          <w:b/>
          <w:smallCaps/>
          <w:spacing w:val="-2"/>
          <w:sz w:val="24"/>
          <w:lang w:val="en-US"/>
        </w:rPr>
        <w:t>Risk Management Standard Clauses</w:t>
      </w:r>
    </w:p>
    <w:p w:rsidR="00D51CAE" w:rsidRPr="00F3183E" w:rsidRDefault="00D51CAE" w:rsidP="00D51CAE">
      <w:pPr>
        <w:rPr>
          <w:rFonts w:cs="Arial"/>
          <w:b/>
          <w:sz w:val="20"/>
          <w:szCs w:val="20"/>
          <w:lang w:val="en-US"/>
        </w:rPr>
      </w:pPr>
    </w:p>
    <w:p w:rsidR="00D51CAE" w:rsidRPr="00F3183E" w:rsidRDefault="00D51CAE" w:rsidP="00D51CAE">
      <w:pPr>
        <w:pStyle w:val="ListParagraph"/>
        <w:numPr>
          <w:ilvl w:val="0"/>
          <w:numId w:val="30"/>
        </w:numPr>
        <w:spacing w:after="0"/>
        <w:ind w:left="360"/>
        <w:jc w:val="left"/>
        <w:rPr>
          <w:rFonts w:cs="Arial"/>
          <w:sz w:val="20"/>
          <w:szCs w:val="20"/>
          <w:lang w:val="en-US"/>
        </w:rPr>
      </w:pPr>
      <w:r w:rsidRPr="00F3183E">
        <w:rPr>
          <w:rFonts w:cs="Arial"/>
          <w:sz w:val="20"/>
          <w:szCs w:val="20"/>
          <w:lang w:val="en-US"/>
        </w:rPr>
        <w:t xml:space="preserve">Consistent with the Article III of the SBAA </w:t>
      </w:r>
      <w:r w:rsidRPr="00F3183E">
        <w:rPr>
          <w:rFonts w:cs="Arial"/>
          <w:i/>
          <w:sz w:val="20"/>
          <w:szCs w:val="20"/>
          <w:lang w:val="en-US"/>
        </w:rPr>
        <w:t>[or the Supplemental Provisions]</w:t>
      </w:r>
      <w:r w:rsidRPr="00F3183E">
        <w:rPr>
          <w:rFonts w:cs="Arial"/>
          <w:sz w:val="20"/>
          <w:szCs w:val="20"/>
          <w:lang w:val="en-US"/>
        </w:rPr>
        <w:t>, the responsibility for the safety and security of the Implementing Partner and its personnel and property, and of UNDP’s property in the Implementing Partner’s custody, rests with the Implementing Partner.  To this end, the Implementing Partner shall:</w:t>
      </w:r>
    </w:p>
    <w:p w:rsidR="00D51CAE" w:rsidRPr="00F3183E" w:rsidRDefault="00D51CAE" w:rsidP="00D51CAE">
      <w:pPr>
        <w:numPr>
          <w:ilvl w:val="0"/>
          <w:numId w:val="29"/>
        </w:numPr>
        <w:rPr>
          <w:rFonts w:cs="Arial"/>
          <w:sz w:val="20"/>
          <w:szCs w:val="20"/>
          <w:lang w:val="en-US"/>
        </w:rPr>
      </w:pPr>
      <w:r w:rsidRPr="00F3183E">
        <w:rPr>
          <w:rFonts w:cs="Arial"/>
          <w:sz w:val="20"/>
          <w:szCs w:val="20"/>
          <w:lang w:val="en-US"/>
        </w:rPr>
        <w:t>put in place an appropriate security plan and maintain the security plan, taking into account the security situation in the country where the project is being carried;</w:t>
      </w:r>
    </w:p>
    <w:p w:rsidR="00D51CAE" w:rsidRPr="00F3183E" w:rsidRDefault="00D51CAE" w:rsidP="00D51CAE">
      <w:pPr>
        <w:numPr>
          <w:ilvl w:val="0"/>
          <w:numId w:val="29"/>
        </w:numPr>
        <w:rPr>
          <w:rFonts w:cs="Arial"/>
          <w:sz w:val="20"/>
          <w:szCs w:val="20"/>
          <w:lang w:val="en-US"/>
        </w:rPr>
      </w:pPr>
      <w:proofErr w:type="gramStart"/>
      <w:r w:rsidRPr="00F3183E">
        <w:rPr>
          <w:rFonts w:cs="Arial"/>
          <w:sz w:val="20"/>
          <w:szCs w:val="20"/>
          <w:lang w:val="en-US"/>
        </w:rPr>
        <w:t>assume</w:t>
      </w:r>
      <w:proofErr w:type="gramEnd"/>
      <w:r w:rsidRPr="00F3183E">
        <w:rPr>
          <w:rFonts w:cs="Arial"/>
          <w:sz w:val="20"/>
          <w:szCs w:val="20"/>
          <w:lang w:val="en-US"/>
        </w:rPr>
        <w:t xml:space="preserve"> all risks and liabilities related to the Implementing Partner’s security, and the full implementation of the security plan.</w:t>
      </w:r>
    </w:p>
    <w:p w:rsidR="00D51CAE" w:rsidRPr="00F3183E" w:rsidRDefault="00D51CAE" w:rsidP="00D51CAE">
      <w:pPr>
        <w:rPr>
          <w:rFonts w:cs="Arial"/>
          <w:sz w:val="20"/>
          <w:szCs w:val="20"/>
          <w:lang w:val="en-US"/>
        </w:rPr>
      </w:pPr>
    </w:p>
    <w:p w:rsidR="00D51CAE" w:rsidRPr="00F3183E" w:rsidRDefault="00D51CAE" w:rsidP="00D51CAE">
      <w:pPr>
        <w:pStyle w:val="ListParagraph"/>
        <w:numPr>
          <w:ilvl w:val="0"/>
          <w:numId w:val="30"/>
        </w:numPr>
        <w:spacing w:after="0"/>
        <w:ind w:left="360"/>
        <w:jc w:val="left"/>
        <w:rPr>
          <w:rFonts w:cs="Arial"/>
          <w:sz w:val="20"/>
          <w:szCs w:val="20"/>
          <w:lang w:val="en-US"/>
        </w:rPr>
      </w:pPr>
      <w:r w:rsidRPr="00F3183E">
        <w:rPr>
          <w:rFonts w:cs="Arial"/>
          <w:sz w:val="20"/>
          <w:szCs w:val="20"/>
          <w:lang w:val="en-US"/>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r w:rsidRPr="00F3183E">
        <w:rPr>
          <w:rStyle w:val="FootnoteReference"/>
          <w:rFonts w:cs="Arial"/>
          <w:sz w:val="20"/>
          <w:szCs w:val="20"/>
          <w:lang w:val="en-US"/>
        </w:rPr>
        <w:footnoteReference w:id="7"/>
      </w:r>
      <w:r w:rsidRPr="00F3183E">
        <w:rPr>
          <w:rFonts w:cs="Arial"/>
          <w:sz w:val="20"/>
          <w:szCs w:val="20"/>
          <w:lang w:val="en-US"/>
        </w:rPr>
        <w:t>.</w:t>
      </w:r>
    </w:p>
    <w:p w:rsidR="00D51CAE" w:rsidRPr="00F3183E" w:rsidRDefault="00D51CAE" w:rsidP="00D51CAE">
      <w:pPr>
        <w:ind w:left="360"/>
        <w:rPr>
          <w:rFonts w:cs="Arial"/>
          <w:sz w:val="20"/>
          <w:szCs w:val="20"/>
          <w:lang w:val="en-US"/>
        </w:rPr>
      </w:pPr>
    </w:p>
    <w:p w:rsidR="00D51CAE" w:rsidRPr="00F3183E" w:rsidRDefault="00D51CAE" w:rsidP="00D51CAE">
      <w:pPr>
        <w:pStyle w:val="ListParagraph"/>
        <w:numPr>
          <w:ilvl w:val="0"/>
          <w:numId w:val="30"/>
        </w:numPr>
        <w:spacing w:after="120"/>
        <w:ind w:left="360"/>
        <w:rPr>
          <w:rFonts w:cs="Arial"/>
          <w:sz w:val="20"/>
          <w:szCs w:val="20"/>
          <w:lang w:val="en-US"/>
        </w:rPr>
      </w:pPr>
      <w:r w:rsidRPr="00F3183E">
        <w:rPr>
          <w:rFonts w:cs="Arial"/>
          <w:sz w:val="20"/>
          <w:szCs w:val="20"/>
          <w:lang w:val="en-US"/>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w:t>
      </w:r>
      <w:r w:rsidRPr="00F3183E">
        <w:rPr>
          <w:rFonts w:cs="Arial"/>
          <w:sz w:val="20"/>
          <w:szCs w:val="20"/>
          <w:lang w:val="en-US"/>
        </w:rPr>
        <w:lastRenderedPageBreak/>
        <w:t xml:space="preserve">can be accessed via </w:t>
      </w:r>
      <w:hyperlink r:id="rId19" w:history="1">
        <w:r w:rsidRPr="00F3183E">
          <w:rPr>
            <w:rStyle w:val="Hyperlink"/>
            <w:rFonts w:cs="Arial"/>
            <w:sz w:val="20"/>
            <w:szCs w:val="20"/>
            <w:lang w:val="en-US"/>
          </w:rPr>
          <w:t>http://www.un.org/sc/committees/1267/aq_sanctions_list.shtml</w:t>
        </w:r>
      </w:hyperlink>
      <w:r w:rsidRPr="00F3183E">
        <w:rPr>
          <w:rFonts w:cs="Arial"/>
          <w:color w:val="000080"/>
          <w:sz w:val="20"/>
          <w:szCs w:val="20"/>
          <w:lang w:val="en-US"/>
        </w:rPr>
        <w:t xml:space="preserve">. </w:t>
      </w:r>
      <w:r w:rsidRPr="00F3183E">
        <w:rPr>
          <w:rFonts w:cs="Arial"/>
          <w:sz w:val="20"/>
          <w:szCs w:val="20"/>
          <w:lang w:val="en-US"/>
        </w:rPr>
        <w:t xml:space="preserve">This provision must be included in all sub-contracts or sub-agreements entered into under/further to this Project Document.  </w:t>
      </w:r>
    </w:p>
    <w:p w:rsidR="00D51CAE" w:rsidRPr="00F3183E" w:rsidRDefault="00D51CAE" w:rsidP="00D51CAE">
      <w:pPr>
        <w:pStyle w:val="ListParagraph"/>
        <w:numPr>
          <w:ilvl w:val="0"/>
          <w:numId w:val="30"/>
        </w:numPr>
        <w:spacing w:before="100" w:beforeAutospacing="1" w:after="240"/>
        <w:ind w:left="360"/>
        <w:rPr>
          <w:rFonts w:cs="Arial"/>
          <w:sz w:val="20"/>
          <w:szCs w:val="20"/>
          <w:u w:val="single"/>
          <w:lang w:val="en-US"/>
        </w:rPr>
      </w:pPr>
      <w:r w:rsidRPr="00F3183E">
        <w:rPr>
          <w:rFonts w:cs="Arial"/>
          <w:sz w:val="20"/>
          <w:szCs w:val="20"/>
          <w:lang w:val="en-US"/>
        </w:rPr>
        <w:t xml:space="preserve">Consistent with UNDP’s </w:t>
      </w:r>
      <w:proofErr w:type="spellStart"/>
      <w:r w:rsidRPr="00F3183E">
        <w:rPr>
          <w:rFonts w:cs="Arial"/>
          <w:sz w:val="20"/>
          <w:szCs w:val="20"/>
          <w:lang w:val="en-US"/>
        </w:rPr>
        <w:t>Programme</w:t>
      </w:r>
      <w:proofErr w:type="spellEnd"/>
      <w:r w:rsidRPr="00F3183E">
        <w:rPr>
          <w:rFonts w:cs="Arial"/>
          <w:sz w:val="20"/>
          <w:szCs w:val="20"/>
          <w:lang w:val="en-US"/>
        </w:rPr>
        <w:t xml:space="preserve"> and Operations Policies and Procedures, social and environmental sustainability will be enhanced through application of the UNDP Social and Environmental Standards (http://www.undp.org/ses) and related Accountability Mechanism (http://www.undp.org/secu-srm).  </w:t>
      </w:r>
      <w:r w:rsidRPr="00F3183E">
        <w:rPr>
          <w:rFonts w:cs="Arial"/>
          <w:color w:val="000000"/>
          <w:sz w:val="20"/>
          <w:szCs w:val="20"/>
          <w:lang w:val="en-US"/>
        </w:rPr>
        <w:t> </w:t>
      </w:r>
    </w:p>
    <w:p w:rsidR="00D51CAE" w:rsidRPr="00F3183E" w:rsidRDefault="00D51CAE" w:rsidP="00D51CAE">
      <w:pPr>
        <w:pStyle w:val="Default"/>
        <w:numPr>
          <w:ilvl w:val="0"/>
          <w:numId w:val="30"/>
        </w:numPr>
        <w:ind w:left="360"/>
        <w:jc w:val="both"/>
        <w:rPr>
          <w:rFonts w:ascii="Arial" w:hAnsi="Arial" w:cs="Arial"/>
          <w:sz w:val="20"/>
          <w:szCs w:val="20"/>
        </w:rPr>
      </w:pPr>
      <w:r w:rsidRPr="00F3183E">
        <w:rPr>
          <w:rFonts w:ascii="Arial" w:hAnsi="Arial" w:cs="Arial"/>
          <w:color w:val="101010"/>
          <w:spacing w:val="-6"/>
          <w:kern w:val="1"/>
          <w:sz w:val="20"/>
          <w:szCs w:val="20"/>
        </w:rPr>
        <w:t xml:space="preserve">The Implementing Partner shall: (a) conduct project and </w:t>
      </w:r>
      <w:proofErr w:type="spellStart"/>
      <w:r w:rsidRPr="00F3183E">
        <w:rPr>
          <w:rFonts w:ascii="Arial" w:hAnsi="Arial" w:cs="Arial"/>
          <w:color w:val="101010"/>
          <w:spacing w:val="-6"/>
          <w:kern w:val="1"/>
          <w:sz w:val="20"/>
          <w:szCs w:val="20"/>
        </w:rPr>
        <w:t>programme</w:t>
      </w:r>
      <w:proofErr w:type="spellEnd"/>
      <w:r w:rsidRPr="00F3183E">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project or </w:t>
      </w:r>
      <w:proofErr w:type="spellStart"/>
      <w:r w:rsidRPr="00F3183E">
        <w:rPr>
          <w:rFonts w:ascii="Arial" w:hAnsi="Arial" w:cs="Arial"/>
          <w:color w:val="101010"/>
          <w:spacing w:val="-6"/>
          <w:kern w:val="1"/>
          <w:sz w:val="20"/>
          <w:szCs w:val="20"/>
        </w:rPr>
        <w:t>programme</w:t>
      </w:r>
      <w:proofErr w:type="spellEnd"/>
      <w:r w:rsidRPr="00F3183E">
        <w:rPr>
          <w:rFonts w:ascii="Arial" w:hAnsi="Arial" w:cs="Arial"/>
          <w:color w:val="101010"/>
          <w:spacing w:val="-6"/>
          <w:kern w:val="1"/>
          <w:sz w:val="20"/>
          <w:szCs w:val="20"/>
        </w:rPr>
        <w:t xml:space="preserve"> to comply with such standards, and (c) engage in a constructive and timely manner to address any concerns and complaints raised through the Accountability Mechanism. </w:t>
      </w:r>
      <w:r w:rsidRPr="00F3183E">
        <w:rPr>
          <w:rFonts w:ascii="Arial" w:hAnsi="Arial" w:cs="Arial"/>
          <w:color w:val="141414"/>
          <w:spacing w:val="-4"/>
          <w:sz w:val="20"/>
          <w:szCs w:val="20"/>
        </w:rPr>
        <w:t>UNDP</w:t>
      </w:r>
      <w:r w:rsidRPr="00F3183E">
        <w:rPr>
          <w:rFonts w:ascii="Arial" w:hAnsi="Arial" w:cs="Arial"/>
          <w:sz w:val="20"/>
          <w:szCs w:val="20"/>
        </w:rPr>
        <w:t xml:space="preserve"> will seek to ensure that communities and other project stakeholders are informed of and have access to the Accountability Mechanism. </w:t>
      </w:r>
    </w:p>
    <w:p w:rsidR="00D51CAE" w:rsidRPr="00F3183E" w:rsidRDefault="00D51CAE" w:rsidP="00D51CAE">
      <w:pPr>
        <w:pStyle w:val="ListParagraph"/>
        <w:numPr>
          <w:ilvl w:val="0"/>
          <w:numId w:val="30"/>
        </w:numPr>
        <w:spacing w:before="240" w:after="240"/>
        <w:ind w:left="360"/>
        <w:rPr>
          <w:rFonts w:cs="Arial"/>
          <w:spacing w:val="-4"/>
          <w:sz w:val="20"/>
          <w:szCs w:val="20"/>
          <w:lang w:val="en-US"/>
        </w:rPr>
      </w:pPr>
      <w:r w:rsidRPr="00F3183E">
        <w:rPr>
          <w:rFonts w:cs="Arial"/>
          <w:spacing w:val="-4"/>
          <w:sz w:val="20"/>
          <w:szCs w:val="20"/>
          <w:lang w:val="en-US"/>
        </w:rPr>
        <w:t xml:space="preserve">All signatories to the Project Document shall cooperate in good faith with any exercise to evaluate any </w:t>
      </w:r>
      <w:proofErr w:type="spellStart"/>
      <w:r w:rsidRPr="00F3183E">
        <w:rPr>
          <w:rFonts w:cs="Arial"/>
          <w:spacing w:val="-4"/>
          <w:sz w:val="20"/>
          <w:szCs w:val="20"/>
          <w:lang w:val="en-US"/>
        </w:rPr>
        <w:t>programme</w:t>
      </w:r>
      <w:proofErr w:type="spellEnd"/>
      <w:r w:rsidRPr="00F3183E">
        <w:rPr>
          <w:rFonts w:cs="Arial"/>
          <w:spacing w:val="-4"/>
          <w:sz w:val="20"/>
          <w:szCs w:val="20"/>
          <w:lang w:val="en-US"/>
        </w:rPr>
        <w:t xml:space="preserve"> or project-related commitments or compliance with the UNDP Social and Environmental Standards. This includes providing access to project sites, relevant personnel, information, and documentation.</w:t>
      </w:r>
    </w:p>
    <w:p w:rsidR="00DF4616" w:rsidRDefault="00DF4616" w:rsidP="00A42184"/>
    <w:p w:rsidR="00A42184" w:rsidRPr="00D4010B" w:rsidRDefault="00A42184" w:rsidP="00590EC3">
      <w:pPr>
        <w:pStyle w:val="Heading1"/>
      </w:pPr>
      <w:r>
        <w:t>ANNEXES</w:t>
      </w:r>
    </w:p>
    <w:p w:rsidR="005B2B2F" w:rsidRDefault="005B2B2F" w:rsidP="00BF50E7"/>
    <w:p w:rsidR="00EF64E9" w:rsidRDefault="00EF64E9" w:rsidP="00684779">
      <w:pPr>
        <w:numPr>
          <w:ilvl w:val="0"/>
          <w:numId w:val="4"/>
        </w:numPr>
        <w:rPr>
          <w:b/>
          <w:iCs/>
        </w:rPr>
      </w:pPr>
      <w:r>
        <w:rPr>
          <w:b/>
          <w:iCs/>
        </w:rPr>
        <w:t>Project Quality Assurance Report</w:t>
      </w:r>
    </w:p>
    <w:p w:rsidR="00EF64E9" w:rsidRDefault="00EF64E9" w:rsidP="00EF64E9">
      <w:pPr>
        <w:rPr>
          <w:b/>
          <w:iCs/>
        </w:rPr>
      </w:pPr>
    </w:p>
    <w:p w:rsidR="00970414" w:rsidRDefault="00970414" w:rsidP="00EF64E9">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631"/>
        <w:gridCol w:w="3380"/>
        <w:gridCol w:w="2390"/>
      </w:tblGrid>
      <w:tr w:rsidR="00970414" w:rsidRPr="00970414" w:rsidTr="00970414">
        <w:tc>
          <w:tcPr>
            <w:tcW w:w="9256" w:type="dxa"/>
            <w:gridSpan w:val="4"/>
            <w:tcMar>
              <w:top w:w="43" w:type="dxa"/>
              <w:left w:w="115" w:type="dxa"/>
              <w:right w:w="115" w:type="dxa"/>
            </w:tcMar>
          </w:tcPr>
          <w:p w:rsidR="00970414" w:rsidRPr="006F6E61" w:rsidRDefault="00970414" w:rsidP="00970414">
            <w:pPr>
              <w:rPr>
                <w:rFonts w:ascii="Calibri" w:hAnsi="Calibri" w:cs="Arial"/>
                <w:b/>
                <w:sz w:val="16"/>
                <w:szCs w:val="16"/>
              </w:rPr>
            </w:pPr>
            <w:r w:rsidRPr="006F6E61">
              <w:rPr>
                <w:rFonts w:ascii="Calibri" w:hAnsi="Calibri"/>
                <w:b/>
                <w:szCs w:val="22"/>
                <w:lang w:val="en-US"/>
              </w:rPr>
              <w:t xml:space="preserve">OUTPUT:  </w:t>
            </w:r>
            <w:r w:rsidRPr="006F6E61">
              <w:rPr>
                <w:rFonts w:ascii="Calibri" w:hAnsi="Calibri"/>
                <w:sz w:val="20"/>
                <w:szCs w:val="20"/>
              </w:rPr>
              <w:t>Developed strategies, tools and implementations on climate friendly agriculture in Turkey</w:t>
            </w:r>
          </w:p>
        </w:tc>
      </w:tr>
      <w:tr w:rsidR="00970414" w:rsidRPr="00970414" w:rsidTr="00970414">
        <w:tc>
          <w:tcPr>
            <w:tcW w:w="1855" w:type="dxa"/>
            <w:tcMar>
              <w:top w:w="43" w:type="dxa"/>
              <w:left w:w="115" w:type="dxa"/>
              <w:right w:w="115" w:type="dxa"/>
            </w:tcMar>
          </w:tcPr>
          <w:p w:rsidR="00970414" w:rsidRPr="006F6E61" w:rsidRDefault="00970414" w:rsidP="00970414">
            <w:pPr>
              <w:rPr>
                <w:rFonts w:ascii="Calibri" w:hAnsi="Calibri"/>
                <w:b/>
                <w:szCs w:val="22"/>
                <w:lang w:val="en-US"/>
              </w:rPr>
            </w:pPr>
            <w:r w:rsidRPr="006F6E61">
              <w:rPr>
                <w:rFonts w:ascii="Calibri" w:hAnsi="Calibri"/>
                <w:b/>
                <w:szCs w:val="22"/>
                <w:lang w:val="en-US"/>
              </w:rPr>
              <w:t xml:space="preserve">Activity Result </w:t>
            </w:r>
          </w:p>
          <w:p w:rsidR="00970414" w:rsidRPr="006F6E61" w:rsidRDefault="00970414" w:rsidP="00970414">
            <w:pPr>
              <w:rPr>
                <w:rFonts w:ascii="Calibri" w:hAnsi="Calibri"/>
                <w:b/>
                <w:szCs w:val="22"/>
                <w:lang w:val="en-US"/>
              </w:rPr>
            </w:pPr>
            <w:r w:rsidRPr="006F6E61">
              <w:rPr>
                <w:rFonts w:ascii="Calibri" w:hAnsi="Calibri"/>
                <w:b/>
                <w:szCs w:val="22"/>
                <w:lang w:val="en-US"/>
              </w:rPr>
              <w:t>(Atlas Activity ID)</w:t>
            </w:r>
          </w:p>
        </w:tc>
        <w:tc>
          <w:tcPr>
            <w:tcW w:w="5011" w:type="dxa"/>
            <w:gridSpan w:val="2"/>
            <w:tcMar>
              <w:top w:w="43" w:type="dxa"/>
              <w:left w:w="115" w:type="dxa"/>
              <w:right w:w="115" w:type="dxa"/>
            </w:tcMar>
          </w:tcPr>
          <w:p w:rsidR="00970414" w:rsidRPr="006F6E61" w:rsidRDefault="00970414" w:rsidP="00970414">
            <w:pPr>
              <w:rPr>
                <w:rFonts w:ascii="Calibri" w:hAnsi="Calibri"/>
                <w:sz w:val="20"/>
                <w:szCs w:val="20"/>
              </w:rPr>
            </w:pPr>
            <w:r w:rsidRPr="006F6E61">
              <w:rPr>
                <w:rFonts w:ascii="Calibri" w:hAnsi="Calibri"/>
                <w:sz w:val="20"/>
                <w:szCs w:val="20"/>
              </w:rPr>
              <w:t>Improved water holding capacity of soil; efficient use of land and water resources of Konya Basin</w:t>
            </w:r>
          </w:p>
          <w:p w:rsidR="00970414" w:rsidRPr="006F6E61" w:rsidRDefault="00970414" w:rsidP="00970414">
            <w:pPr>
              <w:rPr>
                <w:rFonts w:ascii="Calibri" w:hAnsi="Calibri"/>
                <w:b/>
                <w:sz w:val="20"/>
                <w:szCs w:val="20"/>
                <w:lang w:val="en-US"/>
              </w:rPr>
            </w:pPr>
            <w:r w:rsidRPr="006F6E61">
              <w:rPr>
                <w:rFonts w:ascii="Calibri" w:hAnsi="Calibri"/>
                <w:sz w:val="20"/>
                <w:szCs w:val="20"/>
              </w:rPr>
              <w:t>Increased individual and institutional capacity on climate friendly agriculture</w:t>
            </w:r>
          </w:p>
        </w:tc>
        <w:tc>
          <w:tcPr>
            <w:tcW w:w="2390" w:type="dxa"/>
            <w:tcMar>
              <w:top w:w="43" w:type="dxa"/>
              <w:left w:w="115" w:type="dxa"/>
              <w:right w:w="115" w:type="dxa"/>
            </w:tcMar>
          </w:tcPr>
          <w:p w:rsidR="00970414" w:rsidRPr="006F6E61" w:rsidRDefault="00970414" w:rsidP="00970414">
            <w:pPr>
              <w:rPr>
                <w:rFonts w:ascii="Calibri" w:hAnsi="Calibri"/>
                <w:szCs w:val="22"/>
                <w:lang w:val="en-US"/>
              </w:rPr>
            </w:pPr>
            <w:r w:rsidRPr="006F6E61">
              <w:rPr>
                <w:rFonts w:ascii="Calibri" w:hAnsi="Calibri"/>
                <w:szCs w:val="22"/>
                <w:lang w:val="en-US"/>
              </w:rPr>
              <w:t xml:space="preserve">Start Date: </w:t>
            </w:r>
            <w:r w:rsidR="002968EE" w:rsidRPr="009F09ED">
              <w:rPr>
                <w:rFonts w:ascii="Calibri" w:hAnsi="Calibri"/>
                <w:sz w:val="20"/>
                <w:szCs w:val="20"/>
              </w:rPr>
              <w:t>July</w:t>
            </w:r>
            <w:r w:rsidRPr="009F09ED">
              <w:rPr>
                <w:rFonts w:ascii="Calibri" w:hAnsi="Calibri"/>
                <w:sz w:val="20"/>
                <w:szCs w:val="20"/>
              </w:rPr>
              <w:t xml:space="preserve"> 201</w:t>
            </w:r>
            <w:r w:rsidR="002968EE" w:rsidRPr="009F09ED">
              <w:rPr>
                <w:rFonts w:ascii="Calibri" w:hAnsi="Calibri"/>
                <w:sz w:val="20"/>
                <w:szCs w:val="20"/>
              </w:rPr>
              <w:t>6</w:t>
            </w:r>
          </w:p>
          <w:p w:rsidR="00970414" w:rsidRPr="006F6E61" w:rsidRDefault="00970414" w:rsidP="00970414">
            <w:pPr>
              <w:rPr>
                <w:rFonts w:ascii="Calibri" w:hAnsi="Calibri"/>
                <w:szCs w:val="22"/>
                <w:lang w:val="en-US"/>
              </w:rPr>
            </w:pPr>
            <w:r w:rsidRPr="006F6E61">
              <w:rPr>
                <w:rFonts w:ascii="Calibri" w:hAnsi="Calibri"/>
                <w:szCs w:val="22"/>
                <w:lang w:val="en-US"/>
              </w:rPr>
              <w:t xml:space="preserve">End Date: </w:t>
            </w:r>
            <w:r w:rsidRPr="006F6E61">
              <w:rPr>
                <w:rFonts w:ascii="Calibri" w:hAnsi="Calibri"/>
                <w:sz w:val="20"/>
                <w:szCs w:val="20"/>
              </w:rPr>
              <w:t>December 2016</w:t>
            </w:r>
          </w:p>
          <w:p w:rsidR="00970414" w:rsidRPr="006F6E61" w:rsidRDefault="00970414" w:rsidP="00970414">
            <w:pPr>
              <w:rPr>
                <w:rFonts w:ascii="Calibri" w:hAnsi="Calibri"/>
                <w:szCs w:val="22"/>
                <w:lang w:val="en-US"/>
              </w:rPr>
            </w:pPr>
          </w:p>
        </w:tc>
      </w:tr>
      <w:tr w:rsidR="00970414" w:rsidRPr="00970414" w:rsidTr="00970414">
        <w:tc>
          <w:tcPr>
            <w:tcW w:w="1855" w:type="dxa"/>
            <w:tcMar>
              <w:top w:w="43" w:type="dxa"/>
              <w:left w:w="115" w:type="dxa"/>
              <w:right w:w="115" w:type="dxa"/>
            </w:tcMar>
          </w:tcPr>
          <w:p w:rsidR="00970414" w:rsidRPr="006F6E61" w:rsidRDefault="00970414" w:rsidP="00970414">
            <w:pPr>
              <w:rPr>
                <w:rFonts w:ascii="Calibri" w:hAnsi="Calibri"/>
                <w:b/>
                <w:szCs w:val="22"/>
                <w:lang w:val="en-US"/>
              </w:rPr>
            </w:pPr>
            <w:r w:rsidRPr="006F6E61">
              <w:rPr>
                <w:rFonts w:ascii="Calibri" w:hAnsi="Calibri"/>
                <w:b/>
                <w:szCs w:val="22"/>
                <w:lang w:val="en-US"/>
              </w:rPr>
              <w:t>Purpose</w:t>
            </w:r>
          </w:p>
          <w:p w:rsidR="00970414" w:rsidRPr="006F6E61" w:rsidRDefault="00970414" w:rsidP="00970414">
            <w:pPr>
              <w:widowControl w:val="0"/>
              <w:rPr>
                <w:rFonts w:ascii="Calibri" w:hAnsi="Calibri"/>
                <w:i/>
                <w:szCs w:val="22"/>
                <w:lang w:val="en-US"/>
              </w:rPr>
            </w:pPr>
          </w:p>
        </w:tc>
        <w:tc>
          <w:tcPr>
            <w:tcW w:w="7401" w:type="dxa"/>
            <w:gridSpan w:val="3"/>
            <w:tcMar>
              <w:top w:w="43" w:type="dxa"/>
              <w:left w:w="115" w:type="dxa"/>
              <w:right w:w="115" w:type="dxa"/>
            </w:tcMar>
          </w:tcPr>
          <w:p w:rsidR="00970414" w:rsidRPr="006F6E61" w:rsidRDefault="00970414" w:rsidP="00970414">
            <w:pPr>
              <w:rPr>
                <w:rFonts w:ascii="Calibri" w:hAnsi="Calibri"/>
                <w:sz w:val="20"/>
                <w:szCs w:val="20"/>
                <w:lang w:val="en-US"/>
              </w:rPr>
            </w:pPr>
            <w:r w:rsidRPr="006F6E61">
              <w:rPr>
                <w:rFonts w:ascii="Calibri" w:hAnsi="Calibri"/>
                <w:sz w:val="20"/>
                <w:szCs w:val="20"/>
              </w:rPr>
              <w:t>To contribute to the environmental sustainability and management of climate change related risks in Turkey through promotion of ecosystem approach and climate change adaptation in agriculture.</w:t>
            </w:r>
          </w:p>
        </w:tc>
      </w:tr>
      <w:tr w:rsidR="00970414" w:rsidRPr="00970414" w:rsidTr="00970414">
        <w:tc>
          <w:tcPr>
            <w:tcW w:w="1855" w:type="dxa"/>
            <w:tcMar>
              <w:top w:w="43" w:type="dxa"/>
              <w:left w:w="115" w:type="dxa"/>
              <w:right w:w="115" w:type="dxa"/>
            </w:tcMar>
          </w:tcPr>
          <w:p w:rsidR="00970414" w:rsidRPr="006F6E61" w:rsidRDefault="00970414" w:rsidP="00970414">
            <w:pPr>
              <w:rPr>
                <w:rFonts w:ascii="Calibri" w:hAnsi="Calibri"/>
                <w:b/>
                <w:szCs w:val="22"/>
                <w:lang w:val="en-US"/>
              </w:rPr>
            </w:pPr>
            <w:r w:rsidRPr="006F6E61">
              <w:rPr>
                <w:rFonts w:ascii="Calibri" w:hAnsi="Calibri"/>
                <w:b/>
                <w:szCs w:val="22"/>
                <w:lang w:val="en-US"/>
              </w:rPr>
              <w:t>Description</w:t>
            </w:r>
          </w:p>
          <w:p w:rsidR="00970414" w:rsidRPr="006F6E61" w:rsidRDefault="00970414" w:rsidP="00970414">
            <w:pPr>
              <w:widowControl w:val="0"/>
              <w:rPr>
                <w:rFonts w:ascii="Calibri" w:hAnsi="Calibri"/>
                <w:i/>
                <w:szCs w:val="22"/>
                <w:lang w:val="en-US"/>
              </w:rPr>
            </w:pPr>
          </w:p>
        </w:tc>
        <w:tc>
          <w:tcPr>
            <w:tcW w:w="7401" w:type="dxa"/>
            <w:gridSpan w:val="3"/>
            <w:tcMar>
              <w:top w:w="43" w:type="dxa"/>
              <w:left w:w="115" w:type="dxa"/>
              <w:right w:w="115" w:type="dxa"/>
            </w:tcMar>
          </w:tcPr>
          <w:p w:rsidR="00970414" w:rsidRPr="006F6E61" w:rsidRDefault="00970414" w:rsidP="00970414">
            <w:pPr>
              <w:rPr>
                <w:rFonts w:ascii="Calibri" w:hAnsi="Calibri" w:cs="Arial"/>
                <w:sz w:val="20"/>
                <w:szCs w:val="20"/>
              </w:rPr>
            </w:pPr>
            <w:r w:rsidRPr="006F6E61">
              <w:rPr>
                <w:rFonts w:ascii="Calibri" w:hAnsi="Calibri" w:cs="Arial"/>
                <w:sz w:val="20"/>
                <w:szCs w:val="20"/>
              </w:rPr>
              <w:t xml:space="preserve">The region, situated in central Anatolia, is particularly vulnerable to desertification, aridity and drought since it displays a unique situation having the driest climate of Turkey with the lowest precipitation. Despite of the fact that water scarcity and poor soil conditions are of the main problems in the region, local people vitally depend on agriculture for living. Current practices together with the impact of climate change adversely affect and increasingly deteriorate soil conditions, in turn threatening socio-ecological system of the Basin. </w:t>
            </w:r>
          </w:p>
          <w:p w:rsidR="00970414" w:rsidRPr="006F6E61" w:rsidRDefault="00970414" w:rsidP="00970414">
            <w:pPr>
              <w:rPr>
                <w:rFonts w:ascii="Calibri" w:hAnsi="Calibri"/>
                <w:szCs w:val="22"/>
                <w:lang w:val="en-US"/>
              </w:rPr>
            </w:pPr>
            <w:r w:rsidRPr="006F6E61">
              <w:rPr>
                <w:rFonts w:ascii="Calibri" w:hAnsi="Calibri" w:cs="Arial"/>
                <w:sz w:val="20"/>
                <w:szCs w:val="20"/>
              </w:rPr>
              <w:t xml:space="preserve">Climate friendly agriculture involves site-specific decisions concerning direct seeding, crop selection, fertilizer practices, as well as planting windbreaks to combat wind erosion and land improvement. Best practices increasing organic matter content and improving water-holding capacity of soil will be introduced to the community with practical implementations. Thus crop yields and resilience of land against drought, erosion and other hazards will be improved. Throughout the project, various scientific outputs will be produced such as climate change vulnerability report, regional climate change </w:t>
            </w:r>
            <w:proofErr w:type="gramStart"/>
            <w:r w:rsidRPr="006F6E61">
              <w:rPr>
                <w:rFonts w:ascii="Calibri" w:hAnsi="Calibri" w:cs="Arial"/>
                <w:sz w:val="20"/>
                <w:szCs w:val="20"/>
              </w:rPr>
              <w:t>map  and</w:t>
            </w:r>
            <w:proofErr w:type="gramEnd"/>
            <w:r w:rsidRPr="006F6E61">
              <w:rPr>
                <w:rFonts w:ascii="Calibri" w:hAnsi="Calibri" w:cs="Arial"/>
                <w:sz w:val="20"/>
                <w:szCs w:val="20"/>
              </w:rPr>
              <w:t xml:space="preserve"> a crop rotation strategy.</w:t>
            </w:r>
            <w:r w:rsidRPr="006F6E61">
              <w:rPr>
                <w:rFonts w:ascii="Calibri" w:hAnsi="Calibri" w:cs="Arial"/>
                <w:sz w:val="16"/>
                <w:szCs w:val="16"/>
              </w:rPr>
              <w:t xml:space="preserve">  </w:t>
            </w:r>
          </w:p>
        </w:tc>
      </w:tr>
      <w:tr w:rsidR="00970414" w:rsidRPr="00970414" w:rsidTr="00970414">
        <w:tc>
          <w:tcPr>
            <w:tcW w:w="3486" w:type="dxa"/>
            <w:gridSpan w:val="2"/>
            <w:tcMar>
              <w:top w:w="43" w:type="dxa"/>
              <w:left w:w="115" w:type="dxa"/>
              <w:right w:w="115" w:type="dxa"/>
            </w:tcMar>
          </w:tcPr>
          <w:p w:rsidR="00970414" w:rsidRPr="006F6E61" w:rsidRDefault="00970414" w:rsidP="00970414">
            <w:pPr>
              <w:rPr>
                <w:rFonts w:ascii="Calibri" w:hAnsi="Calibri"/>
                <w:b/>
                <w:szCs w:val="22"/>
                <w:lang w:val="en-US"/>
              </w:rPr>
            </w:pPr>
            <w:r w:rsidRPr="006F6E61">
              <w:rPr>
                <w:rFonts w:ascii="Calibri" w:hAnsi="Calibri"/>
                <w:b/>
                <w:szCs w:val="22"/>
                <w:lang w:val="en-US"/>
              </w:rPr>
              <w:t>Quality Criteria</w:t>
            </w:r>
          </w:p>
          <w:p w:rsidR="00970414" w:rsidRPr="006F6E61" w:rsidRDefault="00970414" w:rsidP="00970414">
            <w:pPr>
              <w:rPr>
                <w:rFonts w:ascii="Calibri" w:hAnsi="Calibri"/>
                <w:szCs w:val="22"/>
                <w:lang w:val="en-US"/>
              </w:rPr>
            </w:pPr>
            <w:proofErr w:type="gramStart"/>
            <w:r w:rsidRPr="006F6E61">
              <w:rPr>
                <w:rFonts w:ascii="Calibri" w:hAnsi="Calibri"/>
                <w:i/>
                <w:szCs w:val="22"/>
                <w:lang w:val="en-US"/>
              </w:rPr>
              <w:t>how/</w:t>
            </w:r>
            <w:proofErr w:type="gramEnd"/>
            <w:r w:rsidRPr="006F6E61">
              <w:rPr>
                <w:rFonts w:ascii="Calibri" w:hAnsi="Calibri"/>
                <w:i/>
                <w:szCs w:val="22"/>
                <w:lang w:val="en-US"/>
              </w:rPr>
              <w:t>with what indicators the quality of the activity result  will be measured?</w:t>
            </w:r>
          </w:p>
        </w:tc>
        <w:tc>
          <w:tcPr>
            <w:tcW w:w="3380" w:type="dxa"/>
            <w:tcMar>
              <w:top w:w="43" w:type="dxa"/>
              <w:left w:w="115" w:type="dxa"/>
              <w:right w:w="115" w:type="dxa"/>
            </w:tcMar>
          </w:tcPr>
          <w:p w:rsidR="00970414" w:rsidRPr="006F6E61" w:rsidRDefault="00970414" w:rsidP="00970414">
            <w:pPr>
              <w:rPr>
                <w:rFonts w:ascii="Calibri" w:hAnsi="Calibri"/>
                <w:b/>
                <w:szCs w:val="22"/>
                <w:lang w:val="en-US"/>
              </w:rPr>
            </w:pPr>
            <w:r w:rsidRPr="006F6E61">
              <w:rPr>
                <w:rFonts w:ascii="Calibri" w:hAnsi="Calibri"/>
                <w:b/>
                <w:szCs w:val="22"/>
                <w:lang w:val="en-US"/>
              </w:rPr>
              <w:t>Quality Method</w:t>
            </w:r>
          </w:p>
          <w:p w:rsidR="00970414" w:rsidRPr="006F6E61" w:rsidRDefault="00970414" w:rsidP="00970414">
            <w:pPr>
              <w:rPr>
                <w:rFonts w:ascii="Calibri" w:hAnsi="Calibri"/>
                <w:szCs w:val="22"/>
                <w:lang w:val="en-US"/>
              </w:rPr>
            </w:pPr>
            <w:r w:rsidRPr="006F6E61">
              <w:rPr>
                <w:rFonts w:ascii="Calibri" w:hAnsi="Calibri"/>
                <w:i/>
                <w:szCs w:val="22"/>
                <w:lang w:val="en-US"/>
              </w:rPr>
              <w:t xml:space="preserve">Means of verification. </w:t>
            </w:r>
            <w:proofErr w:type="gramStart"/>
            <w:r w:rsidRPr="006F6E61">
              <w:rPr>
                <w:rFonts w:ascii="Calibri" w:hAnsi="Calibri"/>
                <w:i/>
                <w:szCs w:val="22"/>
                <w:lang w:val="en-US"/>
              </w:rPr>
              <w:t>what</w:t>
            </w:r>
            <w:proofErr w:type="gramEnd"/>
            <w:r w:rsidRPr="006F6E61">
              <w:rPr>
                <w:rFonts w:ascii="Calibri" w:hAnsi="Calibri"/>
                <w:i/>
                <w:szCs w:val="22"/>
                <w:lang w:val="en-US"/>
              </w:rPr>
              <w:t xml:space="preserve"> method will be used to determine if quality criteria has been met?</w:t>
            </w:r>
          </w:p>
        </w:tc>
        <w:tc>
          <w:tcPr>
            <w:tcW w:w="2390" w:type="dxa"/>
            <w:tcMar>
              <w:top w:w="43" w:type="dxa"/>
              <w:left w:w="115" w:type="dxa"/>
              <w:right w:w="115" w:type="dxa"/>
            </w:tcMar>
          </w:tcPr>
          <w:p w:rsidR="00970414" w:rsidRPr="006F6E61" w:rsidRDefault="00970414" w:rsidP="00970414">
            <w:pPr>
              <w:rPr>
                <w:rFonts w:ascii="Calibri" w:hAnsi="Calibri"/>
                <w:b/>
                <w:szCs w:val="22"/>
                <w:lang w:val="en-US"/>
              </w:rPr>
            </w:pPr>
            <w:r w:rsidRPr="006F6E61">
              <w:rPr>
                <w:rFonts w:ascii="Calibri" w:hAnsi="Calibri"/>
                <w:b/>
                <w:szCs w:val="22"/>
                <w:lang w:val="en-US"/>
              </w:rPr>
              <w:t>Date of Assessment</w:t>
            </w:r>
          </w:p>
          <w:p w:rsidR="00970414" w:rsidRPr="006F6E61" w:rsidRDefault="00970414" w:rsidP="00970414">
            <w:pPr>
              <w:rPr>
                <w:rFonts w:ascii="Calibri" w:hAnsi="Calibri"/>
                <w:i/>
                <w:szCs w:val="22"/>
                <w:lang w:val="en-US"/>
              </w:rPr>
            </w:pPr>
            <w:r w:rsidRPr="006F6E61">
              <w:rPr>
                <w:rFonts w:ascii="Calibri" w:hAnsi="Calibri"/>
                <w:i/>
                <w:szCs w:val="22"/>
                <w:lang w:val="en-US"/>
              </w:rPr>
              <w:t>When will the assessment of quality be performed?</w:t>
            </w:r>
          </w:p>
        </w:tc>
      </w:tr>
      <w:tr w:rsidR="00970414" w:rsidRPr="00970414" w:rsidTr="00970414">
        <w:tc>
          <w:tcPr>
            <w:tcW w:w="3486" w:type="dxa"/>
            <w:gridSpan w:val="2"/>
            <w:tcMar>
              <w:top w:w="43" w:type="dxa"/>
              <w:left w:w="115" w:type="dxa"/>
              <w:right w:w="115" w:type="dxa"/>
            </w:tcMar>
          </w:tcPr>
          <w:p w:rsidR="00970414" w:rsidRPr="006F6E61" w:rsidRDefault="00970414" w:rsidP="00970414">
            <w:pPr>
              <w:rPr>
                <w:rFonts w:ascii="Calibri" w:hAnsi="Calibri" w:cs="Arial"/>
                <w:sz w:val="20"/>
                <w:szCs w:val="20"/>
              </w:rPr>
            </w:pPr>
            <w:r w:rsidRPr="006F6E61">
              <w:rPr>
                <w:rFonts w:ascii="Calibri" w:hAnsi="Calibri" w:cs="Arial"/>
                <w:sz w:val="20"/>
                <w:szCs w:val="20"/>
              </w:rPr>
              <w:t xml:space="preserve">Increase in the number of individual and institutional projects/practices on climate friendly agriculture throughout Konya. </w:t>
            </w:r>
          </w:p>
        </w:tc>
        <w:tc>
          <w:tcPr>
            <w:tcW w:w="3380" w:type="dxa"/>
            <w:tcMar>
              <w:top w:w="43" w:type="dxa"/>
              <w:left w:w="115" w:type="dxa"/>
              <w:right w:w="115" w:type="dxa"/>
            </w:tcMar>
          </w:tcPr>
          <w:p w:rsidR="00970414" w:rsidRPr="006F6E61" w:rsidRDefault="00970414" w:rsidP="00970414">
            <w:pPr>
              <w:rPr>
                <w:rFonts w:ascii="Calibri" w:hAnsi="Calibri" w:cs="Arial"/>
                <w:sz w:val="20"/>
                <w:szCs w:val="20"/>
              </w:rPr>
            </w:pPr>
            <w:r w:rsidRPr="006F6E61">
              <w:rPr>
                <w:rFonts w:ascii="Calibri" w:hAnsi="Calibri" w:cs="Arial"/>
                <w:sz w:val="20"/>
                <w:szCs w:val="20"/>
              </w:rPr>
              <w:t>Activity reports of the Ministry of Food, Agriculture and Livestock</w:t>
            </w:r>
          </w:p>
        </w:tc>
        <w:tc>
          <w:tcPr>
            <w:tcW w:w="2390" w:type="dxa"/>
            <w:tcMar>
              <w:top w:w="43" w:type="dxa"/>
              <w:left w:w="115" w:type="dxa"/>
              <w:right w:w="115" w:type="dxa"/>
            </w:tcMar>
          </w:tcPr>
          <w:p w:rsidR="00970414" w:rsidRPr="006F6E61" w:rsidRDefault="00970414" w:rsidP="00970414">
            <w:pPr>
              <w:rPr>
                <w:rFonts w:ascii="Calibri" w:hAnsi="Calibri" w:cs="Arial"/>
                <w:sz w:val="20"/>
                <w:szCs w:val="20"/>
              </w:rPr>
            </w:pPr>
            <w:r w:rsidRPr="006F6E61">
              <w:rPr>
                <w:rFonts w:ascii="Calibri" w:hAnsi="Calibri" w:cs="Arial"/>
                <w:sz w:val="20"/>
                <w:szCs w:val="20"/>
              </w:rPr>
              <w:t>2016</w:t>
            </w:r>
          </w:p>
        </w:tc>
      </w:tr>
    </w:tbl>
    <w:p w:rsidR="006A036A" w:rsidRDefault="006A036A" w:rsidP="00EF64E9">
      <w:pPr>
        <w:rPr>
          <w:b/>
          <w:iCs/>
        </w:rPr>
        <w:sectPr w:rsidR="006A036A" w:rsidSect="00FD6216">
          <w:pgSz w:w="11906" w:h="16838" w:code="9"/>
          <w:pgMar w:top="864" w:right="1152" w:bottom="864" w:left="1152" w:header="720" w:footer="432" w:gutter="0"/>
          <w:cols w:space="708"/>
          <w:titlePg/>
          <w:docGrid w:linePitch="360"/>
        </w:sectPr>
      </w:pPr>
    </w:p>
    <w:p w:rsidR="00970414" w:rsidRDefault="00970414" w:rsidP="00EF64E9">
      <w:pPr>
        <w:rPr>
          <w:b/>
          <w:iCs/>
        </w:rPr>
      </w:pPr>
    </w:p>
    <w:p w:rsidR="00970414" w:rsidRDefault="00970414" w:rsidP="00EF64E9">
      <w:pPr>
        <w:rPr>
          <w:b/>
          <w:iCs/>
        </w:rPr>
      </w:pPr>
    </w:p>
    <w:p w:rsidR="00C9328A" w:rsidRDefault="001F343D" w:rsidP="00923CF6">
      <w:pPr>
        <w:numPr>
          <w:ilvl w:val="0"/>
          <w:numId w:val="4"/>
        </w:numPr>
        <w:jc w:val="left"/>
        <w:rPr>
          <w:b/>
          <w:iCs/>
        </w:rPr>
      </w:pPr>
      <w:r w:rsidRPr="000F795B">
        <w:rPr>
          <w:b/>
          <w:iCs/>
        </w:rPr>
        <w:t xml:space="preserve">Social and Environmental Screening </w:t>
      </w:r>
    </w:p>
    <w:p w:rsidR="000F795B" w:rsidRPr="001A0CAF" w:rsidRDefault="000F795B" w:rsidP="000F795B">
      <w:pPr>
        <w:spacing w:before="200"/>
        <w:ind w:left="360"/>
        <w:rPr>
          <w:b/>
          <w:color w:val="4F81BD" w:themeColor="accent1"/>
          <w:sz w:val="24"/>
        </w:rPr>
      </w:pPr>
      <w:r w:rsidRPr="001A0CAF">
        <w:rPr>
          <w:b/>
          <w:color w:val="4F81BD" w:themeColor="accent1"/>
          <w:sz w:val="24"/>
        </w:rPr>
        <w:t>Project Information</w:t>
      </w:r>
    </w:p>
    <w:p w:rsidR="000F795B" w:rsidRDefault="000F795B" w:rsidP="000F795B"/>
    <w:tbl>
      <w:tblPr>
        <w:tblStyle w:val="TableGrid"/>
        <w:tblW w:w="13248" w:type="dxa"/>
        <w:tblLook w:val="04A0" w:firstRow="1" w:lastRow="0" w:firstColumn="1" w:lastColumn="0" w:noHBand="0" w:noVBand="1"/>
      </w:tblPr>
      <w:tblGrid>
        <w:gridCol w:w="3325"/>
        <w:gridCol w:w="9923"/>
      </w:tblGrid>
      <w:tr w:rsidR="000F795B" w:rsidRPr="00886352" w:rsidTr="00923CF6">
        <w:tc>
          <w:tcPr>
            <w:tcW w:w="3325" w:type="dxa"/>
            <w:shd w:val="clear" w:color="auto" w:fill="C6D9F1" w:themeFill="text2" w:themeFillTint="33"/>
            <w:vAlign w:val="center"/>
          </w:tcPr>
          <w:p w:rsidR="000F795B" w:rsidRPr="00414FBA" w:rsidRDefault="000F795B" w:rsidP="00923CF6">
            <w:pPr>
              <w:tabs>
                <w:tab w:val="left" w:pos="360"/>
              </w:tabs>
              <w:rPr>
                <w:b/>
                <w:i/>
                <w:color w:val="000000" w:themeColor="text1"/>
                <w:szCs w:val="20"/>
              </w:rPr>
            </w:pPr>
            <w:r w:rsidRPr="00414FBA">
              <w:rPr>
                <w:b/>
                <w:i/>
                <w:color w:val="000000" w:themeColor="text1"/>
                <w:szCs w:val="20"/>
              </w:rPr>
              <w:t xml:space="preserve">Project Information </w:t>
            </w:r>
          </w:p>
        </w:tc>
        <w:tc>
          <w:tcPr>
            <w:tcW w:w="9923" w:type="dxa"/>
            <w:shd w:val="clear" w:color="auto" w:fill="C6D9F1" w:themeFill="text2" w:themeFillTint="33"/>
            <w:vAlign w:val="center"/>
          </w:tcPr>
          <w:p w:rsidR="000F795B" w:rsidRPr="00414FBA" w:rsidRDefault="000F795B" w:rsidP="00923CF6">
            <w:pPr>
              <w:rPr>
                <w:i/>
                <w:color w:val="000000" w:themeColor="text1"/>
                <w:szCs w:val="20"/>
              </w:rPr>
            </w:pPr>
          </w:p>
        </w:tc>
      </w:tr>
      <w:tr w:rsidR="000F795B" w:rsidRPr="00450804" w:rsidTr="00923CF6">
        <w:trPr>
          <w:trHeight w:val="288"/>
        </w:trPr>
        <w:tc>
          <w:tcPr>
            <w:tcW w:w="3325" w:type="dxa"/>
            <w:vAlign w:val="center"/>
          </w:tcPr>
          <w:p w:rsidR="000F795B" w:rsidRPr="00450804" w:rsidRDefault="000F795B" w:rsidP="000F795B">
            <w:pPr>
              <w:pStyle w:val="ListParagraph"/>
              <w:numPr>
                <w:ilvl w:val="0"/>
                <w:numId w:val="32"/>
              </w:numPr>
              <w:spacing w:after="0"/>
              <w:ind w:left="360"/>
              <w:contextualSpacing/>
              <w:jc w:val="left"/>
              <w:rPr>
                <w:sz w:val="18"/>
                <w:szCs w:val="18"/>
              </w:rPr>
            </w:pPr>
            <w:r w:rsidRPr="00450804">
              <w:rPr>
                <w:sz w:val="18"/>
                <w:szCs w:val="18"/>
              </w:rPr>
              <w:t xml:space="preserve">Project </w:t>
            </w:r>
            <w:r>
              <w:rPr>
                <w:sz w:val="18"/>
                <w:szCs w:val="18"/>
              </w:rPr>
              <w:t>Title</w:t>
            </w:r>
          </w:p>
        </w:tc>
        <w:tc>
          <w:tcPr>
            <w:tcW w:w="9923" w:type="dxa"/>
            <w:vAlign w:val="center"/>
          </w:tcPr>
          <w:p w:rsidR="000F795B" w:rsidRPr="00450804" w:rsidRDefault="000F795B" w:rsidP="00923CF6">
            <w:pPr>
              <w:rPr>
                <w:sz w:val="18"/>
                <w:szCs w:val="18"/>
              </w:rPr>
            </w:pPr>
            <w:r w:rsidRPr="005F3688">
              <w:rPr>
                <w:sz w:val="18"/>
                <w:szCs w:val="18"/>
              </w:rPr>
              <w:t>Adapting Agriculture to Climate Change in Konya</w:t>
            </w:r>
          </w:p>
        </w:tc>
      </w:tr>
      <w:tr w:rsidR="000F795B" w:rsidRPr="00450804" w:rsidTr="00923CF6">
        <w:trPr>
          <w:trHeight w:val="288"/>
        </w:trPr>
        <w:tc>
          <w:tcPr>
            <w:tcW w:w="3325" w:type="dxa"/>
            <w:vAlign w:val="center"/>
          </w:tcPr>
          <w:p w:rsidR="000F795B" w:rsidRPr="00450804" w:rsidRDefault="000F795B" w:rsidP="000F795B">
            <w:pPr>
              <w:pStyle w:val="ListParagraph"/>
              <w:numPr>
                <w:ilvl w:val="0"/>
                <w:numId w:val="32"/>
              </w:numPr>
              <w:spacing w:after="0"/>
              <w:ind w:left="360"/>
              <w:contextualSpacing/>
              <w:jc w:val="left"/>
              <w:rPr>
                <w:sz w:val="18"/>
                <w:szCs w:val="18"/>
              </w:rPr>
            </w:pPr>
            <w:r w:rsidRPr="00450804">
              <w:rPr>
                <w:sz w:val="18"/>
                <w:szCs w:val="18"/>
              </w:rPr>
              <w:t>Project Number</w:t>
            </w:r>
          </w:p>
        </w:tc>
        <w:tc>
          <w:tcPr>
            <w:tcW w:w="9923" w:type="dxa"/>
            <w:vAlign w:val="center"/>
          </w:tcPr>
          <w:p w:rsidR="000F795B" w:rsidRPr="00450804" w:rsidRDefault="000F795B" w:rsidP="00923CF6">
            <w:pPr>
              <w:rPr>
                <w:sz w:val="18"/>
                <w:szCs w:val="18"/>
              </w:rPr>
            </w:pPr>
            <w:r>
              <w:rPr>
                <w:sz w:val="18"/>
                <w:szCs w:val="18"/>
              </w:rPr>
              <w:t>TO BE FILLED</w:t>
            </w:r>
          </w:p>
        </w:tc>
      </w:tr>
      <w:tr w:rsidR="000F795B" w:rsidRPr="00450804" w:rsidTr="00923CF6">
        <w:trPr>
          <w:trHeight w:val="288"/>
        </w:trPr>
        <w:tc>
          <w:tcPr>
            <w:tcW w:w="3325" w:type="dxa"/>
            <w:vAlign w:val="center"/>
          </w:tcPr>
          <w:p w:rsidR="000F795B" w:rsidRPr="00450804" w:rsidRDefault="000F795B" w:rsidP="000F795B">
            <w:pPr>
              <w:pStyle w:val="ListParagraph"/>
              <w:numPr>
                <w:ilvl w:val="0"/>
                <w:numId w:val="32"/>
              </w:numPr>
              <w:spacing w:after="0"/>
              <w:ind w:left="360"/>
              <w:contextualSpacing/>
              <w:jc w:val="left"/>
              <w:rPr>
                <w:sz w:val="18"/>
                <w:szCs w:val="18"/>
              </w:rPr>
            </w:pPr>
            <w:r>
              <w:rPr>
                <w:sz w:val="18"/>
                <w:szCs w:val="18"/>
              </w:rPr>
              <w:t>Location (Global/Region</w:t>
            </w:r>
            <w:r w:rsidRPr="00450804">
              <w:rPr>
                <w:sz w:val="18"/>
                <w:szCs w:val="18"/>
              </w:rPr>
              <w:t>/Country</w:t>
            </w:r>
            <w:r>
              <w:rPr>
                <w:sz w:val="18"/>
                <w:szCs w:val="18"/>
              </w:rPr>
              <w:t>)</w:t>
            </w:r>
          </w:p>
        </w:tc>
        <w:tc>
          <w:tcPr>
            <w:tcW w:w="9923" w:type="dxa"/>
            <w:vAlign w:val="center"/>
          </w:tcPr>
          <w:p w:rsidR="000F795B" w:rsidRPr="00450804" w:rsidRDefault="000F795B" w:rsidP="00923CF6">
            <w:pPr>
              <w:rPr>
                <w:sz w:val="18"/>
                <w:szCs w:val="18"/>
              </w:rPr>
            </w:pPr>
            <w:r>
              <w:rPr>
                <w:sz w:val="18"/>
                <w:szCs w:val="18"/>
              </w:rPr>
              <w:t>Konya, Central Anatolia Region, Turkey</w:t>
            </w:r>
          </w:p>
        </w:tc>
      </w:tr>
    </w:tbl>
    <w:p w:rsidR="000F795B" w:rsidRDefault="000F795B" w:rsidP="000F795B">
      <w:pPr>
        <w:tabs>
          <w:tab w:val="left" w:pos="360"/>
        </w:tabs>
        <w:rPr>
          <w:szCs w:val="20"/>
        </w:rPr>
      </w:pPr>
    </w:p>
    <w:p w:rsidR="000F795B" w:rsidRPr="008C711F" w:rsidRDefault="000F795B" w:rsidP="000F795B">
      <w:pPr>
        <w:spacing w:before="200"/>
        <w:ind w:left="360"/>
        <w:rPr>
          <w:b/>
          <w:color w:val="365F91" w:themeColor="accent1" w:themeShade="BF"/>
          <w:sz w:val="24"/>
        </w:rPr>
      </w:pPr>
      <w:r w:rsidRPr="008C711F">
        <w:rPr>
          <w:b/>
          <w:color w:val="365F91" w:themeColor="accent1" w:themeShade="BF"/>
          <w:sz w:val="24"/>
        </w:rPr>
        <w:t>Part A. Integrating Overarching Principles to Strengthen Social and Environmental Sustainability</w:t>
      </w:r>
    </w:p>
    <w:p w:rsidR="000F795B" w:rsidRPr="00372083" w:rsidRDefault="000F795B" w:rsidP="000F795B">
      <w:pPr>
        <w:rPr>
          <w:b/>
          <w:szCs w:val="20"/>
        </w:rPr>
      </w:pPr>
    </w:p>
    <w:tbl>
      <w:tblPr>
        <w:tblStyle w:val="TableGrid"/>
        <w:tblW w:w="13248" w:type="dxa"/>
        <w:tblLook w:val="04A0" w:firstRow="1" w:lastRow="0" w:firstColumn="1" w:lastColumn="0" w:noHBand="0" w:noVBand="1"/>
      </w:tblPr>
      <w:tblGrid>
        <w:gridCol w:w="13248"/>
      </w:tblGrid>
      <w:tr w:rsidR="000F795B" w:rsidRPr="000148C0" w:rsidTr="00923CF6">
        <w:trPr>
          <w:trHeight w:val="449"/>
        </w:trPr>
        <w:tc>
          <w:tcPr>
            <w:tcW w:w="13248" w:type="dxa"/>
            <w:shd w:val="clear" w:color="auto" w:fill="0F243E" w:themeFill="text2" w:themeFillShade="80"/>
            <w:vAlign w:val="center"/>
          </w:tcPr>
          <w:p w:rsidR="000F795B" w:rsidRPr="000148C0" w:rsidRDefault="000F795B" w:rsidP="00923CF6">
            <w:pPr>
              <w:rPr>
                <w:szCs w:val="20"/>
              </w:rPr>
            </w:pPr>
            <w:r w:rsidRPr="00886352">
              <w:rPr>
                <w:b/>
                <w:szCs w:val="20"/>
              </w:rPr>
              <w:t xml:space="preserve">QUESTION 1: How Does the Project </w:t>
            </w:r>
            <w:r>
              <w:rPr>
                <w:b/>
                <w:szCs w:val="20"/>
              </w:rPr>
              <w:t xml:space="preserve">Integrate the Overarching Principles in order </w:t>
            </w:r>
            <w:r w:rsidRPr="00886352">
              <w:rPr>
                <w:b/>
                <w:szCs w:val="20"/>
              </w:rPr>
              <w:t>to Strengthen Social and Environmental Sustainability?</w:t>
            </w:r>
          </w:p>
        </w:tc>
      </w:tr>
      <w:tr w:rsidR="000F795B" w:rsidRPr="00E46A63" w:rsidTr="00923CF6">
        <w:tc>
          <w:tcPr>
            <w:tcW w:w="13248" w:type="dxa"/>
            <w:shd w:val="clear" w:color="auto" w:fill="C6D9F1" w:themeFill="text2" w:themeFillTint="33"/>
          </w:tcPr>
          <w:p w:rsidR="000F795B" w:rsidRPr="00414FBA" w:rsidRDefault="000F795B" w:rsidP="00923CF6">
            <w:pPr>
              <w:tabs>
                <w:tab w:val="left" w:pos="432"/>
              </w:tabs>
              <w:spacing w:before="60"/>
              <w:rPr>
                <w:b/>
                <w:i/>
                <w:sz w:val="18"/>
                <w:szCs w:val="18"/>
              </w:rPr>
            </w:pPr>
            <w:r w:rsidRPr="00414FBA">
              <w:rPr>
                <w:b/>
                <w:i/>
                <w:sz w:val="18"/>
                <w:szCs w:val="18"/>
              </w:rPr>
              <w:t xml:space="preserve">Briefly describe in the space below how the Project mainstreams the human-rights based approach </w:t>
            </w:r>
          </w:p>
        </w:tc>
      </w:tr>
      <w:tr w:rsidR="000F795B" w:rsidRPr="00AC33A5" w:rsidTr="00923CF6">
        <w:tc>
          <w:tcPr>
            <w:tcW w:w="13248" w:type="dxa"/>
          </w:tcPr>
          <w:p w:rsidR="000F795B" w:rsidRPr="00BC1F97" w:rsidRDefault="000F795B" w:rsidP="00923CF6">
            <w:pPr>
              <w:rPr>
                <w:rFonts w:ascii="Calibri" w:hAnsi="Calibri" w:cs="Arial"/>
                <w:szCs w:val="20"/>
              </w:rPr>
            </w:pPr>
            <w:r w:rsidRPr="00BC1F97">
              <w:rPr>
                <w:rFonts w:ascii="Calibri" w:hAnsi="Calibri" w:cs="Arial"/>
                <w:szCs w:val="20"/>
              </w:rPr>
              <w:t xml:space="preserve">The project aims </w:t>
            </w:r>
            <w:r>
              <w:rPr>
                <w:rFonts w:ascii="Calibri" w:hAnsi="Calibri" w:cs="Arial"/>
                <w:szCs w:val="20"/>
              </w:rPr>
              <w:t xml:space="preserve">at </w:t>
            </w:r>
            <w:r w:rsidRPr="00BC1F97">
              <w:rPr>
                <w:rFonts w:ascii="Calibri" w:hAnsi="Calibri" w:cs="Arial"/>
                <w:szCs w:val="20"/>
              </w:rPr>
              <w:t xml:space="preserve">increasing the resilience of socio-ecological systems in Konya Basin, Turkey to climate change through sustainable land/water use and management within the framework of conservation agriculture and ecosystem approach. The region, situated in central Anatolia, is particularly vulnerable to desertification, aridity and drought since it displays a unique situation having the driest climate of Turkey with the lowest precipitation. Despite of the fact that water scarcity and poor soil conditions are of the main problems in the region, local people vitally depend on agriculture for living. Current practices together with the impact of climate change adversely affect and increasingly deteriorate soil conditions, in turn threatening socio-ecological system of the Basin. </w:t>
            </w:r>
          </w:p>
          <w:p w:rsidR="000F795B" w:rsidRPr="005F3688" w:rsidRDefault="000F795B" w:rsidP="00923CF6">
            <w:pPr>
              <w:rPr>
                <w:rFonts w:ascii="Calibri" w:hAnsi="Calibri" w:cs="Arial"/>
                <w:color w:val="A6A6A6"/>
                <w:szCs w:val="20"/>
              </w:rPr>
            </w:pPr>
            <w:r w:rsidRPr="00BC1F97">
              <w:rPr>
                <w:rFonts w:ascii="Calibri" w:hAnsi="Calibri" w:cs="Arial"/>
                <w:szCs w:val="20"/>
              </w:rPr>
              <w:t>Climate friendly agriculture involves site-specific decisions concerning direct seeding, crop selection, fertilizer practices, as well as planting windbreaks to combat wind erosion and land improvement. Best practices increasing organic matter content and improving water-holding capacity of soil will be introduced to the community with practical implementations. Thus crop yields and resilience of land against drought, erosion and other hazards will be improved. Throughout the project, various scientific outputs will be produced such as climate change vulnerability report, regional climate change map and a crop rotation strategy.</w:t>
            </w:r>
            <w:r w:rsidRPr="00BC1F97">
              <w:rPr>
                <w:rFonts w:ascii="Calibri" w:hAnsi="Calibri" w:cs="Arial"/>
                <w:color w:val="A6A6A6"/>
                <w:szCs w:val="20"/>
              </w:rPr>
              <w:t xml:space="preserve">  </w:t>
            </w:r>
          </w:p>
        </w:tc>
      </w:tr>
      <w:tr w:rsidR="000F795B" w:rsidRPr="003843AE" w:rsidTr="00923CF6">
        <w:trPr>
          <w:trHeight w:val="296"/>
        </w:trPr>
        <w:tc>
          <w:tcPr>
            <w:tcW w:w="13248" w:type="dxa"/>
            <w:shd w:val="clear" w:color="auto" w:fill="C6D9F1" w:themeFill="text2" w:themeFillTint="33"/>
          </w:tcPr>
          <w:p w:rsidR="000F795B" w:rsidRPr="00414FBA" w:rsidRDefault="000F795B" w:rsidP="00923CF6">
            <w:pPr>
              <w:spacing w:after="120"/>
              <w:contextualSpacing/>
              <w:rPr>
                <w:b/>
                <w:i/>
                <w:sz w:val="18"/>
                <w:szCs w:val="18"/>
              </w:rPr>
            </w:pPr>
            <w:r w:rsidRPr="00414FBA">
              <w:rPr>
                <w:b/>
                <w:i/>
                <w:sz w:val="18"/>
                <w:szCs w:val="18"/>
              </w:rPr>
              <w:t>Briefly describe in the space below  how the Project is likely to improve gender equality and women’s empowerment</w:t>
            </w:r>
          </w:p>
        </w:tc>
      </w:tr>
      <w:tr w:rsidR="000F795B" w:rsidRPr="00AC33A5" w:rsidTr="00923CF6">
        <w:tc>
          <w:tcPr>
            <w:tcW w:w="13248" w:type="dxa"/>
          </w:tcPr>
          <w:p w:rsidR="000F795B" w:rsidRPr="008C711F" w:rsidRDefault="000F795B" w:rsidP="00923CF6">
            <w:pPr>
              <w:tabs>
                <w:tab w:val="left" w:pos="432"/>
              </w:tabs>
              <w:spacing w:before="60"/>
              <w:rPr>
                <w:color w:val="595959" w:themeColor="text1" w:themeTint="A6"/>
                <w:sz w:val="18"/>
                <w:szCs w:val="18"/>
              </w:rPr>
            </w:pPr>
            <w:r w:rsidRPr="00935D31">
              <w:rPr>
                <w:sz w:val="18"/>
                <w:szCs w:val="18"/>
              </w:rPr>
              <w:t xml:space="preserve">The project will </w:t>
            </w:r>
            <w:r>
              <w:rPr>
                <w:sz w:val="18"/>
                <w:szCs w:val="18"/>
              </w:rPr>
              <w:t>largely incorporate</w:t>
            </w:r>
            <w:r w:rsidRPr="00935D31">
              <w:rPr>
                <w:sz w:val="18"/>
                <w:szCs w:val="18"/>
              </w:rPr>
              <w:t xml:space="preserve"> technical and knowledge sharing through joint research, as well as capacity building via </w:t>
            </w:r>
            <w:r>
              <w:rPr>
                <w:sz w:val="18"/>
                <w:szCs w:val="18"/>
              </w:rPr>
              <w:t>exchange and workshops</w:t>
            </w:r>
            <w:r w:rsidRPr="00935D31">
              <w:rPr>
                <w:sz w:val="18"/>
                <w:szCs w:val="18"/>
              </w:rPr>
              <w:t xml:space="preserve">. Women’s participation in all mentioned activities will be encouraged with the aim to empower more women to engage in </w:t>
            </w:r>
            <w:r>
              <w:rPr>
                <w:sz w:val="18"/>
                <w:szCs w:val="18"/>
              </w:rPr>
              <w:t xml:space="preserve">introduced new </w:t>
            </w:r>
            <w:r w:rsidRPr="003F3644">
              <w:rPr>
                <w:sz w:val="18"/>
                <w:szCs w:val="18"/>
              </w:rPr>
              <w:t>climate friendly agricultural techniques</w:t>
            </w:r>
            <w:r>
              <w:rPr>
                <w:sz w:val="18"/>
                <w:szCs w:val="18"/>
              </w:rPr>
              <w:t>, as well as wider climate change, desertification and ecosystem services related awareness raising.</w:t>
            </w:r>
            <w:r w:rsidRPr="00935D31">
              <w:rPr>
                <w:sz w:val="18"/>
                <w:szCs w:val="18"/>
              </w:rPr>
              <w:t xml:space="preserve"> </w:t>
            </w:r>
          </w:p>
        </w:tc>
      </w:tr>
      <w:tr w:rsidR="000F795B" w:rsidRPr="00CF674A" w:rsidTr="00923CF6">
        <w:trPr>
          <w:trHeight w:val="305"/>
        </w:trPr>
        <w:tc>
          <w:tcPr>
            <w:tcW w:w="13248" w:type="dxa"/>
            <w:shd w:val="clear" w:color="auto" w:fill="C6D9F1" w:themeFill="text2" w:themeFillTint="33"/>
          </w:tcPr>
          <w:p w:rsidR="000F795B" w:rsidRPr="00414FBA" w:rsidRDefault="000F795B" w:rsidP="00923CF6">
            <w:pPr>
              <w:spacing w:after="120"/>
              <w:contextualSpacing/>
              <w:rPr>
                <w:b/>
                <w:i/>
                <w:sz w:val="18"/>
                <w:szCs w:val="18"/>
                <w:u w:val="single"/>
              </w:rPr>
            </w:pPr>
            <w:r w:rsidRPr="00414FBA">
              <w:rPr>
                <w:b/>
                <w:i/>
                <w:sz w:val="18"/>
                <w:szCs w:val="18"/>
              </w:rPr>
              <w:lastRenderedPageBreak/>
              <w:t>Briefly describe in the space below how the Project mainstreams environmental sustainability</w:t>
            </w:r>
          </w:p>
        </w:tc>
      </w:tr>
      <w:tr w:rsidR="000F795B" w:rsidRPr="00AC33A5" w:rsidTr="00923CF6">
        <w:tc>
          <w:tcPr>
            <w:tcW w:w="13248" w:type="dxa"/>
          </w:tcPr>
          <w:p w:rsidR="000F795B" w:rsidRPr="008C711F" w:rsidRDefault="000F795B" w:rsidP="00923CF6">
            <w:pPr>
              <w:tabs>
                <w:tab w:val="left" w:pos="432"/>
              </w:tabs>
              <w:spacing w:before="60"/>
              <w:rPr>
                <w:color w:val="595959" w:themeColor="text1" w:themeTint="A6"/>
                <w:sz w:val="18"/>
                <w:szCs w:val="18"/>
              </w:rPr>
            </w:pPr>
            <w:r w:rsidRPr="00935D31">
              <w:rPr>
                <w:sz w:val="18"/>
                <w:szCs w:val="18"/>
              </w:rPr>
              <w:t xml:space="preserve">The </w:t>
            </w:r>
            <w:r>
              <w:rPr>
                <w:sz w:val="18"/>
                <w:szCs w:val="18"/>
              </w:rPr>
              <w:t>project</w:t>
            </w:r>
            <w:r w:rsidRPr="00935D31">
              <w:rPr>
                <w:sz w:val="18"/>
                <w:szCs w:val="18"/>
              </w:rPr>
              <w:t xml:space="preserve"> </w:t>
            </w:r>
            <w:r>
              <w:rPr>
                <w:sz w:val="18"/>
                <w:szCs w:val="18"/>
              </w:rPr>
              <w:t>will address</w:t>
            </w:r>
            <w:r w:rsidRPr="00935D31">
              <w:rPr>
                <w:sz w:val="18"/>
                <w:szCs w:val="18"/>
              </w:rPr>
              <w:t xml:space="preserve"> the impact of the changing climate, ecology and environment as well as reducing vulnerabilities of local people, livelihoods and ecosystems to cl</w:t>
            </w:r>
            <w:r>
              <w:rPr>
                <w:sz w:val="18"/>
                <w:szCs w:val="18"/>
              </w:rPr>
              <w:t>imate change, desertification and drought risks. Environmental sustainability is a major focus of the project.</w:t>
            </w:r>
          </w:p>
        </w:tc>
      </w:tr>
    </w:tbl>
    <w:p w:rsidR="000F795B" w:rsidRPr="00FC7D8A" w:rsidRDefault="000F795B" w:rsidP="000F795B">
      <w:pPr>
        <w:rPr>
          <w:b/>
          <w:szCs w:val="20"/>
        </w:rPr>
      </w:pPr>
    </w:p>
    <w:p w:rsidR="000F795B" w:rsidRPr="008C711F" w:rsidRDefault="000F795B" w:rsidP="000F795B">
      <w:pPr>
        <w:keepNext/>
        <w:spacing w:before="200"/>
        <w:ind w:left="360"/>
        <w:rPr>
          <w:b/>
          <w:color w:val="365F91" w:themeColor="accent1" w:themeShade="BF"/>
          <w:sz w:val="24"/>
        </w:rPr>
      </w:pPr>
      <w:r w:rsidRPr="008C711F">
        <w:rPr>
          <w:b/>
          <w:color w:val="365F91" w:themeColor="accent1" w:themeShade="BF"/>
          <w:sz w:val="24"/>
        </w:rPr>
        <w:t xml:space="preserve">Part B. Identifying and Managing Social and Environmental </w:t>
      </w:r>
      <w:r w:rsidRPr="008C711F">
        <w:rPr>
          <w:b/>
          <w:color w:val="365F91" w:themeColor="accent1" w:themeShade="BF"/>
          <w:sz w:val="24"/>
          <w:u w:val="single"/>
        </w:rPr>
        <w:t>Risks</w:t>
      </w:r>
    </w:p>
    <w:p w:rsidR="000F795B" w:rsidRPr="00FC7D8A" w:rsidRDefault="000F795B" w:rsidP="000F795B">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0F795B" w:rsidRPr="0019385F" w:rsidTr="00923CF6">
        <w:trPr>
          <w:trHeight w:val="1061"/>
        </w:trPr>
        <w:tc>
          <w:tcPr>
            <w:tcW w:w="3510" w:type="dxa"/>
            <w:shd w:val="clear" w:color="auto" w:fill="0F243E" w:themeFill="text2" w:themeFillShade="80"/>
          </w:tcPr>
          <w:p w:rsidR="000F795B" w:rsidRDefault="000F795B" w:rsidP="00923CF6">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rsidR="000F795B" w:rsidRDefault="000F795B" w:rsidP="00923CF6">
            <w:pPr>
              <w:keepNext/>
              <w:tabs>
                <w:tab w:val="left" w:pos="101"/>
              </w:tabs>
              <w:ind w:right="252" w:firstLine="11"/>
              <w:rPr>
                <w:b/>
                <w:szCs w:val="20"/>
              </w:rPr>
            </w:pPr>
            <w:r w:rsidRPr="00930628">
              <w:rPr>
                <w:i/>
                <w:sz w:val="18"/>
                <w:szCs w:val="18"/>
              </w:rPr>
              <w:t xml:space="preserve">Note: </w:t>
            </w:r>
            <w:r w:rsidRPr="00744212">
              <w:rPr>
                <w:i/>
                <w:sz w:val="18"/>
                <w:szCs w:val="18"/>
              </w:rPr>
              <w:t>Describe briefly potential social and environmental risks identified in Attachment 1 – Risk Screening Checklist (based on any “Yes” responses).</w:t>
            </w:r>
            <w:r>
              <w:rPr>
                <w:i/>
                <w:sz w:val="18"/>
                <w:szCs w:val="18"/>
              </w:rPr>
              <w:t xml:space="preserve"> I</w:t>
            </w:r>
            <w:r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rsidR="000F795B" w:rsidRDefault="000F795B" w:rsidP="00923CF6">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rsidR="000F795B" w:rsidRDefault="000F795B" w:rsidP="00923CF6">
            <w:pPr>
              <w:keepNext/>
              <w:tabs>
                <w:tab w:val="left" w:pos="432"/>
              </w:tabs>
              <w:rPr>
                <w:b/>
                <w:szCs w:val="20"/>
              </w:rPr>
            </w:pPr>
            <w:r w:rsidRPr="00930628">
              <w:rPr>
                <w:i/>
                <w:sz w:val="18"/>
                <w:szCs w:val="18"/>
              </w:rPr>
              <w:t xml:space="preserve">Note: </w:t>
            </w:r>
            <w:r>
              <w:rPr>
                <w:i/>
                <w:sz w:val="18"/>
                <w:szCs w:val="18"/>
              </w:rPr>
              <w:t>Respond to Questions 4 and 5 below before proceeding to Question 6</w:t>
            </w:r>
          </w:p>
        </w:tc>
        <w:tc>
          <w:tcPr>
            <w:tcW w:w="4770" w:type="dxa"/>
            <w:gridSpan w:val="2"/>
            <w:shd w:val="clear" w:color="auto" w:fill="0F243E" w:themeFill="text2" w:themeFillShade="80"/>
          </w:tcPr>
          <w:p w:rsidR="000F795B" w:rsidRPr="0019385F" w:rsidRDefault="000F795B" w:rsidP="00923CF6">
            <w:pPr>
              <w:keepNext/>
              <w:tabs>
                <w:tab w:val="left" w:pos="432"/>
              </w:tabs>
              <w:rPr>
                <w:b/>
                <w:szCs w:val="20"/>
              </w:rPr>
            </w:pPr>
            <w:r>
              <w:rPr>
                <w:b/>
                <w:szCs w:val="20"/>
              </w:rPr>
              <w:t>QUESTION 6: What</w:t>
            </w:r>
            <w:r w:rsidRPr="0019385F">
              <w:rPr>
                <w:b/>
                <w:szCs w:val="20"/>
              </w:rPr>
              <w:t xml:space="preserve"> social and environmental assessment and management measures have been conducted and/or are required to address potential risks (for Risks with Moderate and High Significance)?</w:t>
            </w:r>
          </w:p>
        </w:tc>
      </w:tr>
      <w:tr w:rsidR="000F795B" w:rsidTr="00923CF6">
        <w:tc>
          <w:tcPr>
            <w:tcW w:w="3510" w:type="dxa"/>
            <w:shd w:val="clear" w:color="auto" w:fill="C6D9F1" w:themeFill="text2" w:themeFillTint="33"/>
          </w:tcPr>
          <w:p w:rsidR="000F795B" w:rsidRPr="00414FBA" w:rsidRDefault="000F795B" w:rsidP="00923CF6">
            <w:pPr>
              <w:rPr>
                <w:b/>
                <w:i/>
                <w:sz w:val="18"/>
                <w:szCs w:val="18"/>
              </w:rPr>
            </w:pPr>
            <w:r w:rsidRPr="00414FBA">
              <w:rPr>
                <w:b/>
                <w:i/>
                <w:sz w:val="18"/>
                <w:szCs w:val="18"/>
              </w:rPr>
              <w:t>Risk Description</w:t>
            </w:r>
          </w:p>
        </w:tc>
        <w:tc>
          <w:tcPr>
            <w:tcW w:w="1080" w:type="dxa"/>
            <w:shd w:val="clear" w:color="auto" w:fill="C6D9F1" w:themeFill="text2" w:themeFillTint="33"/>
          </w:tcPr>
          <w:p w:rsidR="000F795B" w:rsidRPr="00414FBA" w:rsidRDefault="000F795B" w:rsidP="00923CF6">
            <w:pPr>
              <w:rPr>
                <w:b/>
                <w:i/>
                <w:sz w:val="18"/>
                <w:szCs w:val="18"/>
              </w:rPr>
            </w:pPr>
            <w:r w:rsidRPr="00414FBA">
              <w:rPr>
                <w:b/>
                <w:i/>
                <w:sz w:val="18"/>
                <w:szCs w:val="18"/>
              </w:rPr>
              <w:t>Impact and Probability  (1-5)</w:t>
            </w:r>
          </w:p>
        </w:tc>
        <w:tc>
          <w:tcPr>
            <w:tcW w:w="1170" w:type="dxa"/>
            <w:shd w:val="clear" w:color="auto" w:fill="C6D9F1" w:themeFill="text2" w:themeFillTint="33"/>
          </w:tcPr>
          <w:p w:rsidR="000F795B" w:rsidRPr="00414FBA" w:rsidRDefault="000F795B" w:rsidP="00923CF6">
            <w:pPr>
              <w:rPr>
                <w:b/>
                <w:i/>
                <w:sz w:val="18"/>
                <w:szCs w:val="18"/>
              </w:rPr>
            </w:pPr>
            <w:r w:rsidRPr="00414FBA">
              <w:rPr>
                <w:b/>
                <w:i/>
                <w:sz w:val="18"/>
                <w:szCs w:val="18"/>
              </w:rPr>
              <w:t>Significance</w:t>
            </w:r>
          </w:p>
          <w:p w:rsidR="000F795B" w:rsidRPr="00414FBA" w:rsidRDefault="000F795B" w:rsidP="00923CF6">
            <w:pPr>
              <w:rPr>
                <w:b/>
                <w:i/>
                <w:sz w:val="18"/>
                <w:szCs w:val="18"/>
              </w:rPr>
            </w:pPr>
            <w:r w:rsidRPr="00414FBA">
              <w:rPr>
                <w:b/>
                <w:i/>
                <w:sz w:val="18"/>
                <w:szCs w:val="18"/>
              </w:rPr>
              <w:t>(Low, Moderate, High)</w:t>
            </w:r>
          </w:p>
        </w:tc>
        <w:tc>
          <w:tcPr>
            <w:tcW w:w="2610" w:type="dxa"/>
            <w:gridSpan w:val="2"/>
            <w:shd w:val="clear" w:color="auto" w:fill="C6D9F1" w:themeFill="text2" w:themeFillTint="33"/>
          </w:tcPr>
          <w:p w:rsidR="000F795B" w:rsidRPr="00414FBA" w:rsidRDefault="000F795B" w:rsidP="00923CF6">
            <w:pPr>
              <w:rPr>
                <w:b/>
                <w:i/>
                <w:sz w:val="18"/>
                <w:szCs w:val="18"/>
              </w:rPr>
            </w:pPr>
            <w:r w:rsidRPr="00414FBA">
              <w:rPr>
                <w:b/>
                <w:i/>
                <w:sz w:val="18"/>
                <w:szCs w:val="18"/>
              </w:rPr>
              <w:t>Comments</w:t>
            </w:r>
          </w:p>
        </w:tc>
        <w:tc>
          <w:tcPr>
            <w:tcW w:w="4770" w:type="dxa"/>
            <w:gridSpan w:val="2"/>
            <w:shd w:val="clear" w:color="auto" w:fill="C6D9F1" w:themeFill="text2" w:themeFillTint="33"/>
          </w:tcPr>
          <w:p w:rsidR="000F795B" w:rsidRPr="00414FBA" w:rsidRDefault="000F795B" w:rsidP="00923CF6">
            <w:pPr>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0F795B" w:rsidTr="00923CF6">
        <w:tc>
          <w:tcPr>
            <w:tcW w:w="3510" w:type="dxa"/>
            <w:vAlign w:val="center"/>
          </w:tcPr>
          <w:p w:rsidR="000F795B" w:rsidRPr="009B4F2C" w:rsidRDefault="000F795B" w:rsidP="00923CF6">
            <w:pPr>
              <w:rPr>
                <w:sz w:val="18"/>
                <w:szCs w:val="18"/>
              </w:rPr>
            </w:pPr>
            <w:r w:rsidRPr="00A900EA">
              <w:rPr>
                <w:i/>
                <w:sz w:val="18"/>
                <w:szCs w:val="18"/>
              </w:rPr>
              <w:t>No Risks Identified</w:t>
            </w:r>
          </w:p>
        </w:tc>
        <w:tc>
          <w:tcPr>
            <w:tcW w:w="1080" w:type="dxa"/>
          </w:tcPr>
          <w:p w:rsidR="000F795B" w:rsidRPr="00C86F7C" w:rsidRDefault="000F795B" w:rsidP="00923CF6">
            <w:pPr>
              <w:rPr>
                <w:rFonts w:cs="Minion Pro"/>
                <w:sz w:val="18"/>
                <w:szCs w:val="18"/>
              </w:rPr>
            </w:pPr>
            <w:r w:rsidRPr="00C86F7C">
              <w:rPr>
                <w:rFonts w:cs="Minion Pro"/>
                <w:sz w:val="18"/>
                <w:szCs w:val="18"/>
              </w:rPr>
              <w:t xml:space="preserve">I = </w:t>
            </w:r>
          </w:p>
          <w:p w:rsidR="000F795B" w:rsidRPr="00C86F7C" w:rsidRDefault="000F795B" w:rsidP="00923CF6">
            <w:pPr>
              <w:rPr>
                <w:rFonts w:cs="Minion Pro"/>
                <w:sz w:val="18"/>
                <w:szCs w:val="18"/>
              </w:rPr>
            </w:pPr>
            <w:r w:rsidRPr="00C86F7C">
              <w:rPr>
                <w:rFonts w:cs="Minion Pro"/>
                <w:sz w:val="18"/>
                <w:szCs w:val="18"/>
              </w:rPr>
              <w:t>P =</w:t>
            </w:r>
          </w:p>
        </w:tc>
        <w:tc>
          <w:tcPr>
            <w:tcW w:w="1170" w:type="dxa"/>
          </w:tcPr>
          <w:p w:rsidR="000F795B" w:rsidRPr="00372083" w:rsidRDefault="000F795B" w:rsidP="00923CF6">
            <w:pPr>
              <w:rPr>
                <w:b/>
                <w:sz w:val="18"/>
                <w:szCs w:val="18"/>
              </w:rPr>
            </w:pPr>
          </w:p>
        </w:tc>
        <w:tc>
          <w:tcPr>
            <w:tcW w:w="2610" w:type="dxa"/>
            <w:gridSpan w:val="2"/>
          </w:tcPr>
          <w:p w:rsidR="000F795B" w:rsidRPr="00372083" w:rsidRDefault="000F795B" w:rsidP="00923CF6">
            <w:pPr>
              <w:rPr>
                <w:b/>
                <w:sz w:val="18"/>
                <w:szCs w:val="18"/>
              </w:rPr>
            </w:pPr>
          </w:p>
        </w:tc>
        <w:tc>
          <w:tcPr>
            <w:tcW w:w="4770" w:type="dxa"/>
            <w:gridSpan w:val="2"/>
          </w:tcPr>
          <w:p w:rsidR="000F795B" w:rsidRPr="00372083" w:rsidRDefault="000F795B" w:rsidP="00923CF6">
            <w:pPr>
              <w:rPr>
                <w:b/>
                <w:sz w:val="18"/>
                <w:szCs w:val="18"/>
              </w:rPr>
            </w:pPr>
          </w:p>
        </w:tc>
      </w:tr>
      <w:tr w:rsidR="000F795B" w:rsidTr="00923CF6">
        <w:tc>
          <w:tcPr>
            <w:tcW w:w="3510" w:type="dxa"/>
            <w:vAlign w:val="center"/>
          </w:tcPr>
          <w:p w:rsidR="000F795B" w:rsidRPr="00372083" w:rsidRDefault="000F795B" w:rsidP="00923CF6">
            <w:pPr>
              <w:rPr>
                <w:b/>
                <w:sz w:val="18"/>
                <w:szCs w:val="18"/>
              </w:rPr>
            </w:pPr>
          </w:p>
        </w:tc>
        <w:tc>
          <w:tcPr>
            <w:tcW w:w="1080" w:type="dxa"/>
          </w:tcPr>
          <w:p w:rsidR="000F795B" w:rsidRPr="00C86F7C" w:rsidRDefault="000F795B" w:rsidP="00923CF6">
            <w:pPr>
              <w:rPr>
                <w:rFonts w:cs="Minion Pro"/>
                <w:sz w:val="18"/>
                <w:szCs w:val="18"/>
              </w:rPr>
            </w:pPr>
            <w:r w:rsidRPr="00C86F7C">
              <w:rPr>
                <w:rFonts w:cs="Minion Pro"/>
                <w:sz w:val="18"/>
                <w:szCs w:val="18"/>
              </w:rPr>
              <w:t xml:space="preserve">I = </w:t>
            </w:r>
          </w:p>
          <w:p w:rsidR="000F795B" w:rsidRPr="00C86F7C" w:rsidRDefault="000F795B" w:rsidP="00923CF6">
            <w:pPr>
              <w:rPr>
                <w:sz w:val="18"/>
                <w:szCs w:val="18"/>
              </w:rPr>
            </w:pPr>
            <w:r w:rsidRPr="00C86F7C">
              <w:rPr>
                <w:rFonts w:cs="Minion Pro"/>
                <w:sz w:val="18"/>
                <w:szCs w:val="18"/>
              </w:rPr>
              <w:t xml:space="preserve">P = </w:t>
            </w:r>
          </w:p>
        </w:tc>
        <w:tc>
          <w:tcPr>
            <w:tcW w:w="1170" w:type="dxa"/>
          </w:tcPr>
          <w:p w:rsidR="000F795B" w:rsidRPr="00372083" w:rsidRDefault="000F795B" w:rsidP="00923CF6">
            <w:pPr>
              <w:rPr>
                <w:b/>
                <w:sz w:val="18"/>
                <w:szCs w:val="18"/>
              </w:rPr>
            </w:pPr>
          </w:p>
        </w:tc>
        <w:tc>
          <w:tcPr>
            <w:tcW w:w="2610" w:type="dxa"/>
            <w:gridSpan w:val="2"/>
          </w:tcPr>
          <w:p w:rsidR="000F795B" w:rsidRPr="00372083" w:rsidRDefault="000F795B" w:rsidP="00923CF6">
            <w:pPr>
              <w:rPr>
                <w:b/>
                <w:sz w:val="18"/>
                <w:szCs w:val="18"/>
              </w:rPr>
            </w:pPr>
          </w:p>
        </w:tc>
        <w:tc>
          <w:tcPr>
            <w:tcW w:w="4770" w:type="dxa"/>
            <w:gridSpan w:val="2"/>
          </w:tcPr>
          <w:p w:rsidR="000F795B" w:rsidRPr="00372083" w:rsidRDefault="000F795B" w:rsidP="00923CF6">
            <w:pPr>
              <w:rPr>
                <w:b/>
                <w:sz w:val="18"/>
                <w:szCs w:val="18"/>
              </w:rPr>
            </w:pPr>
          </w:p>
        </w:tc>
      </w:tr>
      <w:tr w:rsidR="000F795B" w:rsidTr="00923CF6">
        <w:tc>
          <w:tcPr>
            <w:tcW w:w="3510" w:type="dxa"/>
            <w:vAlign w:val="center"/>
          </w:tcPr>
          <w:p w:rsidR="000F795B" w:rsidRPr="00372083" w:rsidRDefault="000F795B" w:rsidP="00923CF6">
            <w:pPr>
              <w:rPr>
                <w:b/>
                <w:sz w:val="18"/>
                <w:szCs w:val="18"/>
              </w:rPr>
            </w:pPr>
          </w:p>
        </w:tc>
        <w:tc>
          <w:tcPr>
            <w:tcW w:w="1080" w:type="dxa"/>
          </w:tcPr>
          <w:p w:rsidR="000F795B" w:rsidRPr="00C86F7C" w:rsidRDefault="000F795B" w:rsidP="00923CF6">
            <w:pPr>
              <w:rPr>
                <w:rFonts w:cs="Minion Pro"/>
                <w:sz w:val="18"/>
                <w:szCs w:val="18"/>
              </w:rPr>
            </w:pPr>
            <w:r w:rsidRPr="00C86F7C">
              <w:rPr>
                <w:rFonts w:cs="Minion Pro"/>
                <w:sz w:val="18"/>
                <w:szCs w:val="18"/>
              </w:rPr>
              <w:t xml:space="preserve">I = </w:t>
            </w:r>
          </w:p>
          <w:p w:rsidR="000F795B" w:rsidRPr="00C86F7C" w:rsidRDefault="000F795B" w:rsidP="00923CF6">
            <w:pPr>
              <w:rPr>
                <w:sz w:val="18"/>
                <w:szCs w:val="18"/>
              </w:rPr>
            </w:pPr>
            <w:r w:rsidRPr="00C86F7C">
              <w:rPr>
                <w:rFonts w:cs="Minion Pro"/>
                <w:sz w:val="18"/>
                <w:szCs w:val="18"/>
              </w:rPr>
              <w:t xml:space="preserve">P = </w:t>
            </w:r>
          </w:p>
        </w:tc>
        <w:tc>
          <w:tcPr>
            <w:tcW w:w="1170" w:type="dxa"/>
          </w:tcPr>
          <w:p w:rsidR="000F795B" w:rsidRPr="00372083" w:rsidRDefault="000F795B" w:rsidP="00923CF6">
            <w:pPr>
              <w:rPr>
                <w:b/>
                <w:sz w:val="18"/>
                <w:szCs w:val="18"/>
              </w:rPr>
            </w:pPr>
          </w:p>
        </w:tc>
        <w:tc>
          <w:tcPr>
            <w:tcW w:w="2610" w:type="dxa"/>
            <w:gridSpan w:val="2"/>
          </w:tcPr>
          <w:p w:rsidR="000F795B" w:rsidRPr="00372083" w:rsidRDefault="000F795B" w:rsidP="00923CF6">
            <w:pPr>
              <w:rPr>
                <w:b/>
                <w:sz w:val="18"/>
                <w:szCs w:val="18"/>
              </w:rPr>
            </w:pPr>
          </w:p>
        </w:tc>
        <w:tc>
          <w:tcPr>
            <w:tcW w:w="4770" w:type="dxa"/>
            <w:gridSpan w:val="2"/>
          </w:tcPr>
          <w:p w:rsidR="000F795B" w:rsidRPr="00372083" w:rsidRDefault="000F795B" w:rsidP="00923CF6">
            <w:pPr>
              <w:rPr>
                <w:b/>
                <w:sz w:val="18"/>
                <w:szCs w:val="18"/>
              </w:rPr>
            </w:pPr>
          </w:p>
        </w:tc>
      </w:tr>
      <w:tr w:rsidR="000F795B" w:rsidTr="00923CF6">
        <w:tc>
          <w:tcPr>
            <w:tcW w:w="3510" w:type="dxa"/>
            <w:vAlign w:val="center"/>
          </w:tcPr>
          <w:p w:rsidR="000F795B" w:rsidRPr="00372083" w:rsidRDefault="000F795B" w:rsidP="00923CF6">
            <w:pPr>
              <w:rPr>
                <w:b/>
                <w:sz w:val="18"/>
                <w:szCs w:val="18"/>
              </w:rPr>
            </w:pPr>
          </w:p>
        </w:tc>
        <w:tc>
          <w:tcPr>
            <w:tcW w:w="1080" w:type="dxa"/>
          </w:tcPr>
          <w:p w:rsidR="000F795B" w:rsidRPr="00C86F7C" w:rsidRDefault="000F795B" w:rsidP="00923CF6">
            <w:pPr>
              <w:rPr>
                <w:rFonts w:cs="Minion Pro"/>
                <w:sz w:val="18"/>
                <w:szCs w:val="18"/>
              </w:rPr>
            </w:pPr>
            <w:r w:rsidRPr="00C86F7C">
              <w:rPr>
                <w:rFonts w:cs="Minion Pro"/>
                <w:sz w:val="18"/>
                <w:szCs w:val="18"/>
              </w:rPr>
              <w:t xml:space="preserve">I = </w:t>
            </w:r>
          </w:p>
          <w:p w:rsidR="000F795B" w:rsidRPr="00C86F7C" w:rsidRDefault="000F795B" w:rsidP="00923CF6">
            <w:pPr>
              <w:rPr>
                <w:sz w:val="18"/>
                <w:szCs w:val="18"/>
              </w:rPr>
            </w:pPr>
            <w:r w:rsidRPr="00C86F7C">
              <w:rPr>
                <w:rFonts w:cs="Minion Pro"/>
                <w:sz w:val="18"/>
                <w:szCs w:val="18"/>
              </w:rPr>
              <w:t xml:space="preserve">P = </w:t>
            </w:r>
          </w:p>
        </w:tc>
        <w:tc>
          <w:tcPr>
            <w:tcW w:w="1170" w:type="dxa"/>
          </w:tcPr>
          <w:p w:rsidR="000F795B" w:rsidRPr="00372083" w:rsidRDefault="000F795B" w:rsidP="00923CF6">
            <w:pPr>
              <w:rPr>
                <w:b/>
                <w:sz w:val="18"/>
                <w:szCs w:val="18"/>
              </w:rPr>
            </w:pPr>
          </w:p>
        </w:tc>
        <w:tc>
          <w:tcPr>
            <w:tcW w:w="2610" w:type="dxa"/>
            <w:gridSpan w:val="2"/>
          </w:tcPr>
          <w:p w:rsidR="000F795B" w:rsidRPr="00372083" w:rsidRDefault="000F795B" w:rsidP="00923CF6">
            <w:pPr>
              <w:rPr>
                <w:b/>
                <w:sz w:val="18"/>
                <w:szCs w:val="18"/>
              </w:rPr>
            </w:pPr>
          </w:p>
        </w:tc>
        <w:tc>
          <w:tcPr>
            <w:tcW w:w="4770" w:type="dxa"/>
            <w:gridSpan w:val="2"/>
          </w:tcPr>
          <w:p w:rsidR="000F795B" w:rsidRPr="00372083" w:rsidRDefault="000F795B" w:rsidP="00923CF6">
            <w:pPr>
              <w:rPr>
                <w:b/>
                <w:sz w:val="18"/>
                <w:szCs w:val="18"/>
              </w:rPr>
            </w:pPr>
          </w:p>
        </w:tc>
      </w:tr>
      <w:tr w:rsidR="000F795B" w:rsidTr="00923CF6">
        <w:tc>
          <w:tcPr>
            <w:tcW w:w="3510" w:type="dxa"/>
            <w:vAlign w:val="center"/>
          </w:tcPr>
          <w:p w:rsidR="000F795B" w:rsidRDefault="000F795B" w:rsidP="00923CF6">
            <w:pPr>
              <w:rPr>
                <w:sz w:val="18"/>
                <w:szCs w:val="18"/>
              </w:rPr>
            </w:pPr>
          </w:p>
        </w:tc>
        <w:tc>
          <w:tcPr>
            <w:tcW w:w="1080" w:type="dxa"/>
          </w:tcPr>
          <w:p w:rsidR="000F795B" w:rsidRPr="00C86F7C" w:rsidRDefault="000F795B" w:rsidP="00923CF6">
            <w:pPr>
              <w:rPr>
                <w:rFonts w:cs="Minion Pro"/>
                <w:sz w:val="18"/>
                <w:szCs w:val="18"/>
              </w:rPr>
            </w:pPr>
          </w:p>
        </w:tc>
        <w:tc>
          <w:tcPr>
            <w:tcW w:w="1170" w:type="dxa"/>
          </w:tcPr>
          <w:p w:rsidR="000F795B" w:rsidRPr="00372083" w:rsidRDefault="000F795B" w:rsidP="00923CF6">
            <w:pPr>
              <w:rPr>
                <w:b/>
                <w:sz w:val="18"/>
                <w:szCs w:val="18"/>
              </w:rPr>
            </w:pPr>
          </w:p>
        </w:tc>
        <w:tc>
          <w:tcPr>
            <w:tcW w:w="2610" w:type="dxa"/>
            <w:gridSpan w:val="2"/>
          </w:tcPr>
          <w:p w:rsidR="000F795B" w:rsidRPr="00372083" w:rsidRDefault="000F795B" w:rsidP="00923CF6">
            <w:pPr>
              <w:rPr>
                <w:b/>
                <w:sz w:val="18"/>
                <w:szCs w:val="18"/>
              </w:rPr>
            </w:pPr>
          </w:p>
        </w:tc>
        <w:tc>
          <w:tcPr>
            <w:tcW w:w="4770" w:type="dxa"/>
            <w:gridSpan w:val="2"/>
          </w:tcPr>
          <w:p w:rsidR="000F795B" w:rsidRPr="00372083" w:rsidRDefault="000F795B" w:rsidP="00923CF6">
            <w:pPr>
              <w:rPr>
                <w:b/>
                <w:sz w:val="18"/>
                <w:szCs w:val="18"/>
              </w:rPr>
            </w:pPr>
          </w:p>
        </w:tc>
      </w:tr>
      <w:tr w:rsidR="000F795B" w:rsidTr="00923CF6">
        <w:trPr>
          <w:trHeight w:val="593"/>
        </w:trPr>
        <w:tc>
          <w:tcPr>
            <w:tcW w:w="3510" w:type="dxa"/>
            <w:vMerge w:val="restart"/>
          </w:tcPr>
          <w:p w:rsidR="000F795B" w:rsidRDefault="000F795B" w:rsidP="00923CF6">
            <w:pPr>
              <w:rPr>
                <w:b/>
                <w:szCs w:val="20"/>
              </w:rPr>
            </w:pPr>
          </w:p>
        </w:tc>
        <w:tc>
          <w:tcPr>
            <w:tcW w:w="9630" w:type="dxa"/>
            <w:gridSpan w:val="6"/>
            <w:shd w:val="clear" w:color="auto" w:fill="0F243E" w:themeFill="text2" w:themeFillShade="80"/>
          </w:tcPr>
          <w:p w:rsidR="000F795B" w:rsidRPr="00372083" w:rsidRDefault="000F795B" w:rsidP="00923CF6">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0F795B" w:rsidTr="00923CF6">
        <w:tc>
          <w:tcPr>
            <w:tcW w:w="3510" w:type="dxa"/>
            <w:vMerge/>
          </w:tcPr>
          <w:p w:rsidR="000F795B" w:rsidRPr="00372083" w:rsidRDefault="000F795B" w:rsidP="00923CF6">
            <w:pPr>
              <w:rPr>
                <w:sz w:val="18"/>
                <w:szCs w:val="18"/>
                <w:u w:val="single"/>
              </w:rPr>
            </w:pPr>
          </w:p>
        </w:tc>
        <w:tc>
          <w:tcPr>
            <w:tcW w:w="4883" w:type="dxa"/>
            <w:gridSpan w:val="5"/>
          </w:tcPr>
          <w:p w:rsidR="000F795B" w:rsidRPr="00372083" w:rsidRDefault="000F795B" w:rsidP="00923CF6">
            <w:pPr>
              <w:jc w:val="center"/>
              <w:rPr>
                <w:b/>
                <w:sz w:val="18"/>
                <w:szCs w:val="18"/>
              </w:rPr>
            </w:pPr>
            <w:r>
              <w:rPr>
                <w:b/>
                <w:sz w:val="18"/>
                <w:szCs w:val="18"/>
              </w:rPr>
              <w:t xml:space="preserve">Select one (see </w:t>
            </w:r>
            <w:hyperlink r:id="rId20" w:history="1">
              <w:r w:rsidRPr="00AA456F">
                <w:rPr>
                  <w:rStyle w:val="Hyperlink"/>
                  <w:b/>
                  <w:sz w:val="18"/>
                  <w:szCs w:val="18"/>
                </w:rPr>
                <w:t>SESP</w:t>
              </w:r>
            </w:hyperlink>
            <w:r>
              <w:rPr>
                <w:b/>
                <w:sz w:val="18"/>
                <w:szCs w:val="18"/>
              </w:rPr>
              <w:t xml:space="preserve"> for guidance)</w:t>
            </w:r>
          </w:p>
        </w:tc>
        <w:tc>
          <w:tcPr>
            <w:tcW w:w="4747" w:type="dxa"/>
          </w:tcPr>
          <w:p w:rsidR="000F795B" w:rsidRPr="00372083" w:rsidRDefault="000F795B" w:rsidP="00923CF6">
            <w:pPr>
              <w:jc w:val="center"/>
              <w:rPr>
                <w:b/>
                <w:sz w:val="18"/>
                <w:szCs w:val="18"/>
              </w:rPr>
            </w:pPr>
            <w:r>
              <w:rPr>
                <w:b/>
                <w:sz w:val="18"/>
                <w:szCs w:val="18"/>
              </w:rPr>
              <w:t>Comments</w:t>
            </w:r>
          </w:p>
        </w:tc>
      </w:tr>
      <w:tr w:rsidR="000F795B" w:rsidTr="00923CF6">
        <w:trPr>
          <w:trHeight w:val="251"/>
        </w:trPr>
        <w:tc>
          <w:tcPr>
            <w:tcW w:w="3510" w:type="dxa"/>
            <w:vMerge/>
          </w:tcPr>
          <w:p w:rsidR="000F795B" w:rsidRDefault="000F795B" w:rsidP="00923CF6">
            <w:pPr>
              <w:rPr>
                <w:rFonts w:cs="Minion Pro"/>
                <w:sz w:val="18"/>
                <w:szCs w:val="18"/>
              </w:rPr>
            </w:pPr>
          </w:p>
        </w:tc>
        <w:tc>
          <w:tcPr>
            <w:tcW w:w="4343" w:type="dxa"/>
            <w:gridSpan w:val="3"/>
            <w:shd w:val="clear" w:color="auto" w:fill="auto"/>
          </w:tcPr>
          <w:p w:rsidR="000F795B" w:rsidRPr="00C055DB" w:rsidRDefault="000F795B" w:rsidP="00923CF6">
            <w:pPr>
              <w:jc w:val="right"/>
              <w:rPr>
                <w:rFonts w:cs="Minion Pro"/>
                <w:b/>
                <w:i/>
                <w:sz w:val="18"/>
                <w:szCs w:val="18"/>
              </w:rPr>
            </w:pPr>
            <w:r w:rsidRPr="00C055DB">
              <w:rPr>
                <w:rFonts w:cs="Minion Pro"/>
                <w:b/>
                <w:i/>
                <w:sz w:val="18"/>
                <w:szCs w:val="18"/>
              </w:rPr>
              <w:t>Low Risk</w:t>
            </w:r>
          </w:p>
        </w:tc>
        <w:tc>
          <w:tcPr>
            <w:tcW w:w="540" w:type="dxa"/>
            <w:gridSpan w:val="2"/>
          </w:tcPr>
          <w:p w:rsidR="000F795B" w:rsidRPr="00C76E70" w:rsidRDefault="000F795B" w:rsidP="000F795B">
            <w:pPr>
              <w:pStyle w:val="ListParagraph"/>
              <w:numPr>
                <w:ilvl w:val="0"/>
                <w:numId w:val="33"/>
              </w:numPr>
              <w:spacing w:after="0"/>
              <w:contextualSpacing/>
              <w:jc w:val="left"/>
              <w:rPr>
                <w:b/>
                <w:sz w:val="18"/>
                <w:szCs w:val="18"/>
              </w:rPr>
            </w:pPr>
          </w:p>
        </w:tc>
        <w:tc>
          <w:tcPr>
            <w:tcW w:w="4747" w:type="dxa"/>
          </w:tcPr>
          <w:p w:rsidR="000F795B" w:rsidRPr="00372083" w:rsidRDefault="000F795B" w:rsidP="00923CF6">
            <w:pPr>
              <w:rPr>
                <w:b/>
                <w:sz w:val="18"/>
                <w:szCs w:val="18"/>
              </w:rPr>
            </w:pPr>
          </w:p>
        </w:tc>
      </w:tr>
      <w:tr w:rsidR="000F795B" w:rsidTr="00923CF6">
        <w:tc>
          <w:tcPr>
            <w:tcW w:w="3510" w:type="dxa"/>
            <w:vMerge/>
          </w:tcPr>
          <w:p w:rsidR="000F795B" w:rsidRDefault="000F795B" w:rsidP="00923CF6">
            <w:pPr>
              <w:rPr>
                <w:rFonts w:cs="Minion Pro"/>
                <w:sz w:val="18"/>
                <w:szCs w:val="18"/>
              </w:rPr>
            </w:pPr>
          </w:p>
        </w:tc>
        <w:tc>
          <w:tcPr>
            <w:tcW w:w="4343" w:type="dxa"/>
            <w:gridSpan w:val="3"/>
            <w:shd w:val="clear" w:color="auto" w:fill="auto"/>
          </w:tcPr>
          <w:p w:rsidR="000F795B" w:rsidRPr="00C055DB" w:rsidRDefault="000F795B" w:rsidP="00923CF6">
            <w:pPr>
              <w:jc w:val="right"/>
              <w:rPr>
                <w:rFonts w:cs="Minion Pro"/>
                <w:b/>
                <w:i/>
                <w:sz w:val="18"/>
                <w:szCs w:val="18"/>
              </w:rPr>
            </w:pPr>
            <w:r w:rsidRPr="00C055DB">
              <w:rPr>
                <w:rFonts w:cs="Minion Pro"/>
                <w:b/>
                <w:i/>
                <w:sz w:val="18"/>
                <w:szCs w:val="18"/>
              </w:rPr>
              <w:t>Moderate Risk</w:t>
            </w:r>
          </w:p>
        </w:tc>
        <w:tc>
          <w:tcPr>
            <w:tcW w:w="540" w:type="dxa"/>
            <w:gridSpan w:val="2"/>
          </w:tcPr>
          <w:p w:rsidR="000F795B" w:rsidRPr="00372083" w:rsidRDefault="000F795B" w:rsidP="00923CF6">
            <w:pPr>
              <w:ind w:left="-2230" w:firstLine="2230"/>
              <w:rPr>
                <w:b/>
                <w:sz w:val="18"/>
                <w:szCs w:val="18"/>
              </w:rPr>
            </w:pPr>
            <w:r w:rsidRPr="00372083">
              <w:rPr>
                <w:rFonts w:ascii="Segoe UI Symbol" w:hAnsi="Segoe UI Symbol" w:cs="Segoe UI Symbol"/>
                <w:b/>
                <w:szCs w:val="20"/>
              </w:rPr>
              <w:t>☐</w:t>
            </w:r>
          </w:p>
        </w:tc>
        <w:tc>
          <w:tcPr>
            <w:tcW w:w="4747" w:type="dxa"/>
          </w:tcPr>
          <w:p w:rsidR="000F795B" w:rsidRPr="00372083" w:rsidRDefault="000F795B" w:rsidP="00923CF6">
            <w:pPr>
              <w:rPr>
                <w:b/>
                <w:sz w:val="18"/>
                <w:szCs w:val="18"/>
              </w:rPr>
            </w:pPr>
          </w:p>
        </w:tc>
      </w:tr>
      <w:tr w:rsidR="000F795B" w:rsidTr="00923CF6">
        <w:tc>
          <w:tcPr>
            <w:tcW w:w="3510" w:type="dxa"/>
            <w:vMerge/>
          </w:tcPr>
          <w:p w:rsidR="000F795B" w:rsidRDefault="000F795B" w:rsidP="00923CF6">
            <w:pPr>
              <w:rPr>
                <w:rFonts w:cs="Minion Pro"/>
                <w:sz w:val="18"/>
                <w:szCs w:val="18"/>
              </w:rPr>
            </w:pPr>
          </w:p>
        </w:tc>
        <w:tc>
          <w:tcPr>
            <w:tcW w:w="4343" w:type="dxa"/>
            <w:gridSpan w:val="3"/>
            <w:shd w:val="clear" w:color="auto" w:fill="auto"/>
          </w:tcPr>
          <w:p w:rsidR="000F795B" w:rsidRPr="00C055DB" w:rsidRDefault="000F795B" w:rsidP="00923CF6">
            <w:pPr>
              <w:jc w:val="right"/>
              <w:rPr>
                <w:rFonts w:cs="Minion Pro"/>
                <w:b/>
                <w:i/>
                <w:sz w:val="18"/>
                <w:szCs w:val="18"/>
              </w:rPr>
            </w:pPr>
            <w:r w:rsidRPr="00C055DB">
              <w:rPr>
                <w:rFonts w:cs="Minion Pro"/>
                <w:b/>
                <w:i/>
                <w:sz w:val="18"/>
                <w:szCs w:val="18"/>
              </w:rPr>
              <w:t>High Risk</w:t>
            </w:r>
          </w:p>
        </w:tc>
        <w:tc>
          <w:tcPr>
            <w:tcW w:w="540" w:type="dxa"/>
            <w:gridSpan w:val="2"/>
          </w:tcPr>
          <w:p w:rsidR="000F795B" w:rsidRPr="00372083" w:rsidRDefault="000F795B" w:rsidP="00923CF6">
            <w:pPr>
              <w:ind w:left="-2230" w:firstLine="2230"/>
              <w:rPr>
                <w:b/>
                <w:sz w:val="18"/>
                <w:szCs w:val="18"/>
              </w:rPr>
            </w:pPr>
            <w:r w:rsidRPr="00372083">
              <w:rPr>
                <w:rFonts w:ascii="Segoe UI Symbol" w:hAnsi="Segoe UI Symbol" w:cs="Segoe UI Symbol"/>
                <w:b/>
                <w:szCs w:val="20"/>
              </w:rPr>
              <w:t>☐</w:t>
            </w:r>
          </w:p>
        </w:tc>
        <w:tc>
          <w:tcPr>
            <w:tcW w:w="4747" w:type="dxa"/>
          </w:tcPr>
          <w:p w:rsidR="000F795B" w:rsidRPr="00372083" w:rsidRDefault="000F795B" w:rsidP="00923CF6">
            <w:pPr>
              <w:rPr>
                <w:b/>
                <w:sz w:val="18"/>
                <w:szCs w:val="18"/>
              </w:rPr>
            </w:pPr>
          </w:p>
        </w:tc>
      </w:tr>
      <w:tr w:rsidR="000F795B" w:rsidRPr="00EA5477" w:rsidTr="00923CF6">
        <w:trPr>
          <w:trHeight w:val="782"/>
        </w:trPr>
        <w:tc>
          <w:tcPr>
            <w:tcW w:w="3510" w:type="dxa"/>
            <w:vMerge w:val="restart"/>
            <w:shd w:val="clear" w:color="auto" w:fill="FFFFFF" w:themeFill="background1"/>
          </w:tcPr>
          <w:p w:rsidR="000F795B" w:rsidRDefault="000F795B" w:rsidP="00923CF6">
            <w:pPr>
              <w:ind w:hanging="18"/>
              <w:rPr>
                <w:b/>
                <w:szCs w:val="20"/>
              </w:rPr>
            </w:pPr>
          </w:p>
        </w:tc>
        <w:tc>
          <w:tcPr>
            <w:tcW w:w="4883" w:type="dxa"/>
            <w:gridSpan w:val="5"/>
            <w:shd w:val="clear" w:color="auto" w:fill="0F243E" w:themeFill="text2" w:themeFillShade="80"/>
            <w:vAlign w:val="center"/>
          </w:tcPr>
          <w:p w:rsidR="000F795B" w:rsidRPr="00EA5477" w:rsidRDefault="000F795B" w:rsidP="00923CF6">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rsidR="000F795B" w:rsidRPr="00EA5477" w:rsidRDefault="000F795B" w:rsidP="00923CF6">
            <w:pPr>
              <w:tabs>
                <w:tab w:val="left" w:pos="360"/>
              </w:tabs>
              <w:jc w:val="center"/>
              <w:rPr>
                <w:b/>
                <w:szCs w:val="20"/>
              </w:rPr>
            </w:pPr>
          </w:p>
        </w:tc>
      </w:tr>
      <w:tr w:rsidR="000F795B" w:rsidRPr="00EF0E8F" w:rsidTr="00923CF6">
        <w:trPr>
          <w:trHeight w:val="296"/>
        </w:trPr>
        <w:tc>
          <w:tcPr>
            <w:tcW w:w="3510" w:type="dxa"/>
            <w:vMerge/>
            <w:shd w:val="clear" w:color="auto" w:fill="FFFFFF" w:themeFill="background1"/>
          </w:tcPr>
          <w:p w:rsidR="000F795B" w:rsidRPr="00372083" w:rsidRDefault="000F795B" w:rsidP="00923CF6">
            <w:pPr>
              <w:rPr>
                <w:sz w:val="18"/>
                <w:szCs w:val="18"/>
                <w:u w:val="single"/>
              </w:rPr>
            </w:pPr>
          </w:p>
        </w:tc>
        <w:tc>
          <w:tcPr>
            <w:tcW w:w="4883" w:type="dxa"/>
            <w:gridSpan w:val="5"/>
          </w:tcPr>
          <w:p w:rsidR="000F795B" w:rsidRPr="00372083" w:rsidRDefault="000F795B" w:rsidP="00923CF6">
            <w:pPr>
              <w:tabs>
                <w:tab w:val="left" w:pos="360"/>
              </w:tabs>
              <w:jc w:val="center"/>
              <w:rPr>
                <w:rFonts w:ascii="Menlo Bold" w:hAnsi="Menlo Bold" w:cs="Menlo Bold"/>
                <w:b/>
                <w:szCs w:val="20"/>
              </w:rPr>
            </w:pPr>
            <w:r>
              <w:rPr>
                <w:sz w:val="18"/>
                <w:szCs w:val="18"/>
              </w:rPr>
              <w:t>Check all that apply</w:t>
            </w:r>
          </w:p>
        </w:tc>
        <w:tc>
          <w:tcPr>
            <w:tcW w:w="4747" w:type="dxa"/>
          </w:tcPr>
          <w:p w:rsidR="000F795B" w:rsidRPr="00772787" w:rsidRDefault="000F795B" w:rsidP="00923CF6">
            <w:pPr>
              <w:tabs>
                <w:tab w:val="left" w:pos="360"/>
              </w:tabs>
              <w:jc w:val="center"/>
              <w:rPr>
                <w:b/>
                <w:sz w:val="18"/>
                <w:szCs w:val="18"/>
              </w:rPr>
            </w:pPr>
            <w:r w:rsidRPr="00772787">
              <w:rPr>
                <w:b/>
                <w:sz w:val="18"/>
                <w:szCs w:val="18"/>
              </w:rPr>
              <w:t>Comments</w:t>
            </w:r>
          </w:p>
        </w:tc>
      </w:tr>
      <w:tr w:rsidR="000F795B" w:rsidRPr="00EF0E8F" w:rsidTr="00923CF6">
        <w:tc>
          <w:tcPr>
            <w:tcW w:w="3510" w:type="dxa"/>
            <w:vMerge/>
            <w:shd w:val="clear" w:color="auto" w:fill="FFFFFF" w:themeFill="background1"/>
          </w:tcPr>
          <w:p w:rsidR="000F795B" w:rsidRDefault="000F795B" w:rsidP="00923CF6">
            <w:pPr>
              <w:tabs>
                <w:tab w:val="left" w:pos="270"/>
              </w:tabs>
              <w:ind w:left="270" w:hanging="270"/>
              <w:rPr>
                <w:sz w:val="18"/>
                <w:szCs w:val="18"/>
              </w:rPr>
            </w:pPr>
          </w:p>
        </w:tc>
        <w:tc>
          <w:tcPr>
            <w:tcW w:w="4343" w:type="dxa"/>
            <w:gridSpan w:val="3"/>
            <w:shd w:val="clear" w:color="auto" w:fill="auto"/>
          </w:tcPr>
          <w:p w:rsidR="000F795B" w:rsidRPr="00C055DB" w:rsidRDefault="000F795B" w:rsidP="00923CF6">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rsidR="000F795B" w:rsidRPr="00EF0E8F" w:rsidRDefault="000F795B" w:rsidP="00923CF6">
            <w:pPr>
              <w:tabs>
                <w:tab w:val="left" w:pos="360"/>
              </w:tabs>
              <w:rPr>
                <w:sz w:val="18"/>
                <w:szCs w:val="18"/>
              </w:rPr>
            </w:pPr>
            <w:r w:rsidRPr="00372083">
              <w:rPr>
                <w:rFonts w:ascii="Segoe UI Symbol" w:hAnsi="Segoe UI Symbol" w:cs="Segoe UI Symbol"/>
                <w:b/>
                <w:szCs w:val="20"/>
              </w:rPr>
              <w:t>☐</w:t>
            </w:r>
          </w:p>
        </w:tc>
        <w:tc>
          <w:tcPr>
            <w:tcW w:w="4747" w:type="dxa"/>
          </w:tcPr>
          <w:p w:rsidR="000F795B" w:rsidRPr="00EF0E8F" w:rsidRDefault="000F795B" w:rsidP="00923CF6">
            <w:pPr>
              <w:tabs>
                <w:tab w:val="left" w:pos="360"/>
              </w:tabs>
              <w:rPr>
                <w:sz w:val="18"/>
                <w:szCs w:val="18"/>
              </w:rPr>
            </w:pPr>
          </w:p>
        </w:tc>
      </w:tr>
      <w:tr w:rsidR="000F795B" w:rsidRPr="00EF0E8F" w:rsidTr="00923CF6">
        <w:tc>
          <w:tcPr>
            <w:tcW w:w="3510" w:type="dxa"/>
            <w:vMerge/>
            <w:shd w:val="clear" w:color="auto" w:fill="FFFFFF" w:themeFill="background1"/>
          </w:tcPr>
          <w:p w:rsidR="000F795B" w:rsidRDefault="000F795B" w:rsidP="00923CF6">
            <w:pPr>
              <w:tabs>
                <w:tab w:val="left" w:pos="270"/>
              </w:tabs>
              <w:ind w:left="270" w:hanging="270"/>
              <w:rPr>
                <w:sz w:val="18"/>
                <w:szCs w:val="18"/>
              </w:rPr>
            </w:pPr>
          </w:p>
        </w:tc>
        <w:tc>
          <w:tcPr>
            <w:tcW w:w="4343" w:type="dxa"/>
            <w:gridSpan w:val="3"/>
            <w:shd w:val="clear" w:color="auto" w:fill="auto"/>
          </w:tcPr>
          <w:p w:rsidR="000F795B" w:rsidRPr="00C055DB" w:rsidRDefault="000F795B" w:rsidP="00923CF6">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rsidR="000F795B" w:rsidRPr="00EF0E8F" w:rsidRDefault="000F795B" w:rsidP="00923CF6">
            <w:pPr>
              <w:tabs>
                <w:tab w:val="left" w:pos="360"/>
              </w:tabs>
              <w:rPr>
                <w:sz w:val="18"/>
                <w:szCs w:val="18"/>
              </w:rPr>
            </w:pPr>
            <w:r w:rsidRPr="00372083">
              <w:rPr>
                <w:rFonts w:ascii="Segoe UI Symbol" w:hAnsi="Segoe UI Symbol" w:cs="Segoe UI Symbol"/>
                <w:b/>
                <w:szCs w:val="20"/>
              </w:rPr>
              <w:t>☐</w:t>
            </w:r>
          </w:p>
        </w:tc>
        <w:tc>
          <w:tcPr>
            <w:tcW w:w="4747" w:type="dxa"/>
          </w:tcPr>
          <w:p w:rsidR="000F795B" w:rsidRPr="00EF0E8F" w:rsidRDefault="000F795B" w:rsidP="00923CF6">
            <w:pPr>
              <w:tabs>
                <w:tab w:val="left" w:pos="360"/>
              </w:tabs>
              <w:rPr>
                <w:sz w:val="18"/>
                <w:szCs w:val="18"/>
              </w:rPr>
            </w:pPr>
          </w:p>
        </w:tc>
      </w:tr>
      <w:tr w:rsidR="000F795B" w:rsidRPr="00EF0E8F" w:rsidTr="00923CF6">
        <w:tc>
          <w:tcPr>
            <w:tcW w:w="3510" w:type="dxa"/>
            <w:vMerge/>
            <w:shd w:val="clear" w:color="auto" w:fill="FFFFFF" w:themeFill="background1"/>
          </w:tcPr>
          <w:p w:rsidR="000F795B" w:rsidRDefault="000F795B" w:rsidP="00923CF6">
            <w:pPr>
              <w:tabs>
                <w:tab w:val="left" w:pos="270"/>
              </w:tabs>
              <w:ind w:left="270" w:hanging="270"/>
              <w:rPr>
                <w:sz w:val="18"/>
                <w:szCs w:val="18"/>
              </w:rPr>
            </w:pPr>
          </w:p>
        </w:tc>
        <w:tc>
          <w:tcPr>
            <w:tcW w:w="4343" w:type="dxa"/>
            <w:gridSpan w:val="3"/>
            <w:shd w:val="clear" w:color="auto" w:fill="auto"/>
          </w:tcPr>
          <w:p w:rsidR="000F795B" w:rsidRPr="00C055DB" w:rsidRDefault="000F795B" w:rsidP="00923CF6">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rsidR="000F795B" w:rsidRPr="00EF0E8F" w:rsidRDefault="000F795B" w:rsidP="00923CF6">
            <w:pPr>
              <w:tabs>
                <w:tab w:val="left" w:pos="360"/>
              </w:tabs>
              <w:rPr>
                <w:sz w:val="18"/>
                <w:szCs w:val="18"/>
              </w:rPr>
            </w:pPr>
            <w:r w:rsidRPr="00372083">
              <w:rPr>
                <w:rFonts w:ascii="Segoe UI Symbol" w:hAnsi="Segoe UI Symbol" w:cs="Segoe UI Symbol"/>
                <w:b/>
                <w:szCs w:val="20"/>
              </w:rPr>
              <w:t>☐</w:t>
            </w:r>
          </w:p>
        </w:tc>
        <w:tc>
          <w:tcPr>
            <w:tcW w:w="4747" w:type="dxa"/>
          </w:tcPr>
          <w:p w:rsidR="000F795B" w:rsidRPr="00EF0E8F" w:rsidRDefault="000F795B" w:rsidP="00923CF6">
            <w:pPr>
              <w:tabs>
                <w:tab w:val="left" w:pos="360"/>
              </w:tabs>
              <w:rPr>
                <w:sz w:val="18"/>
                <w:szCs w:val="18"/>
              </w:rPr>
            </w:pPr>
          </w:p>
        </w:tc>
      </w:tr>
      <w:tr w:rsidR="000F795B" w:rsidRPr="00EF0E8F" w:rsidTr="00923CF6">
        <w:tc>
          <w:tcPr>
            <w:tcW w:w="3510" w:type="dxa"/>
            <w:vMerge/>
            <w:shd w:val="clear" w:color="auto" w:fill="FFFFFF" w:themeFill="background1"/>
          </w:tcPr>
          <w:p w:rsidR="000F795B" w:rsidRDefault="000F795B" w:rsidP="00923CF6">
            <w:pPr>
              <w:tabs>
                <w:tab w:val="left" w:pos="270"/>
              </w:tabs>
              <w:ind w:left="270" w:hanging="270"/>
              <w:rPr>
                <w:sz w:val="18"/>
                <w:szCs w:val="18"/>
              </w:rPr>
            </w:pPr>
          </w:p>
        </w:tc>
        <w:tc>
          <w:tcPr>
            <w:tcW w:w="4343" w:type="dxa"/>
            <w:gridSpan w:val="3"/>
            <w:shd w:val="clear" w:color="auto" w:fill="auto"/>
          </w:tcPr>
          <w:p w:rsidR="000F795B" w:rsidRPr="00C055DB" w:rsidRDefault="000F795B" w:rsidP="00923CF6">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rsidR="000F795B" w:rsidRPr="00EF0E8F" w:rsidRDefault="000F795B" w:rsidP="00923CF6">
            <w:pPr>
              <w:tabs>
                <w:tab w:val="left" w:pos="360"/>
              </w:tabs>
              <w:rPr>
                <w:sz w:val="18"/>
                <w:szCs w:val="18"/>
              </w:rPr>
            </w:pPr>
            <w:r w:rsidRPr="00372083">
              <w:rPr>
                <w:rFonts w:ascii="Segoe UI Symbol" w:hAnsi="Segoe UI Symbol" w:cs="Segoe UI Symbol"/>
                <w:b/>
                <w:szCs w:val="20"/>
              </w:rPr>
              <w:t>☐</w:t>
            </w:r>
          </w:p>
        </w:tc>
        <w:tc>
          <w:tcPr>
            <w:tcW w:w="4747" w:type="dxa"/>
          </w:tcPr>
          <w:p w:rsidR="000F795B" w:rsidRPr="00EF0E8F" w:rsidRDefault="000F795B" w:rsidP="00923CF6">
            <w:pPr>
              <w:tabs>
                <w:tab w:val="left" w:pos="360"/>
              </w:tabs>
              <w:rPr>
                <w:sz w:val="18"/>
                <w:szCs w:val="18"/>
              </w:rPr>
            </w:pPr>
          </w:p>
        </w:tc>
      </w:tr>
      <w:tr w:rsidR="000F795B" w:rsidRPr="00EF0E8F" w:rsidTr="00923CF6">
        <w:tc>
          <w:tcPr>
            <w:tcW w:w="3510" w:type="dxa"/>
            <w:vMerge/>
            <w:shd w:val="clear" w:color="auto" w:fill="FFFFFF" w:themeFill="background1"/>
          </w:tcPr>
          <w:p w:rsidR="000F795B" w:rsidRDefault="000F795B" w:rsidP="00923CF6">
            <w:pPr>
              <w:tabs>
                <w:tab w:val="left" w:pos="270"/>
              </w:tabs>
              <w:ind w:left="270" w:hanging="270"/>
              <w:rPr>
                <w:sz w:val="18"/>
                <w:szCs w:val="18"/>
              </w:rPr>
            </w:pPr>
          </w:p>
        </w:tc>
        <w:tc>
          <w:tcPr>
            <w:tcW w:w="4343" w:type="dxa"/>
            <w:gridSpan w:val="3"/>
            <w:shd w:val="clear" w:color="auto" w:fill="auto"/>
          </w:tcPr>
          <w:p w:rsidR="000F795B" w:rsidRPr="00C055DB" w:rsidRDefault="000F795B" w:rsidP="00923CF6">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rsidR="000F795B" w:rsidRPr="00EF0E8F" w:rsidRDefault="000F795B" w:rsidP="00923CF6">
            <w:pPr>
              <w:tabs>
                <w:tab w:val="left" w:pos="360"/>
              </w:tabs>
              <w:rPr>
                <w:sz w:val="18"/>
                <w:szCs w:val="18"/>
              </w:rPr>
            </w:pPr>
            <w:r w:rsidRPr="00372083">
              <w:rPr>
                <w:rFonts w:ascii="Segoe UI Symbol" w:hAnsi="Segoe UI Symbol" w:cs="Segoe UI Symbol"/>
                <w:b/>
                <w:szCs w:val="20"/>
              </w:rPr>
              <w:t>☐</w:t>
            </w:r>
          </w:p>
        </w:tc>
        <w:tc>
          <w:tcPr>
            <w:tcW w:w="4747" w:type="dxa"/>
          </w:tcPr>
          <w:p w:rsidR="000F795B" w:rsidRPr="00EF0E8F" w:rsidRDefault="000F795B" w:rsidP="00923CF6">
            <w:pPr>
              <w:tabs>
                <w:tab w:val="left" w:pos="360"/>
              </w:tabs>
              <w:rPr>
                <w:sz w:val="18"/>
                <w:szCs w:val="18"/>
              </w:rPr>
            </w:pPr>
          </w:p>
        </w:tc>
      </w:tr>
      <w:tr w:rsidR="000F795B" w:rsidRPr="00EF0E8F" w:rsidTr="00923CF6">
        <w:tc>
          <w:tcPr>
            <w:tcW w:w="3510" w:type="dxa"/>
            <w:vMerge/>
            <w:shd w:val="clear" w:color="auto" w:fill="FFFFFF" w:themeFill="background1"/>
          </w:tcPr>
          <w:p w:rsidR="000F795B" w:rsidRDefault="000F795B" w:rsidP="00923CF6">
            <w:pPr>
              <w:tabs>
                <w:tab w:val="left" w:pos="270"/>
              </w:tabs>
              <w:ind w:left="270" w:hanging="270"/>
              <w:rPr>
                <w:sz w:val="18"/>
                <w:szCs w:val="18"/>
              </w:rPr>
            </w:pPr>
          </w:p>
        </w:tc>
        <w:tc>
          <w:tcPr>
            <w:tcW w:w="4343" w:type="dxa"/>
            <w:gridSpan w:val="3"/>
            <w:shd w:val="clear" w:color="auto" w:fill="auto"/>
          </w:tcPr>
          <w:p w:rsidR="000F795B" w:rsidRPr="00C055DB" w:rsidRDefault="000F795B" w:rsidP="00923CF6">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rsidR="000F795B" w:rsidRPr="00EF0E8F" w:rsidRDefault="000F795B" w:rsidP="00923CF6">
            <w:pPr>
              <w:tabs>
                <w:tab w:val="left" w:pos="360"/>
              </w:tabs>
              <w:rPr>
                <w:sz w:val="18"/>
                <w:szCs w:val="18"/>
              </w:rPr>
            </w:pPr>
            <w:r w:rsidRPr="00372083">
              <w:rPr>
                <w:rFonts w:ascii="Segoe UI Symbol" w:hAnsi="Segoe UI Symbol" w:cs="Segoe UI Symbol"/>
                <w:b/>
                <w:szCs w:val="20"/>
              </w:rPr>
              <w:t>☐</w:t>
            </w:r>
          </w:p>
        </w:tc>
        <w:tc>
          <w:tcPr>
            <w:tcW w:w="4747" w:type="dxa"/>
          </w:tcPr>
          <w:p w:rsidR="000F795B" w:rsidRPr="00EF0E8F" w:rsidRDefault="000F795B" w:rsidP="00923CF6">
            <w:pPr>
              <w:tabs>
                <w:tab w:val="left" w:pos="360"/>
              </w:tabs>
              <w:rPr>
                <w:sz w:val="18"/>
                <w:szCs w:val="18"/>
              </w:rPr>
            </w:pPr>
          </w:p>
        </w:tc>
      </w:tr>
      <w:tr w:rsidR="000F795B" w:rsidRPr="00EF0E8F" w:rsidTr="00923CF6">
        <w:tc>
          <w:tcPr>
            <w:tcW w:w="3510" w:type="dxa"/>
            <w:vMerge/>
            <w:shd w:val="clear" w:color="auto" w:fill="FFFFFF" w:themeFill="background1"/>
          </w:tcPr>
          <w:p w:rsidR="000F795B" w:rsidRDefault="000F795B" w:rsidP="00923CF6">
            <w:pPr>
              <w:tabs>
                <w:tab w:val="left" w:pos="270"/>
              </w:tabs>
              <w:ind w:left="270" w:hanging="270"/>
              <w:rPr>
                <w:sz w:val="18"/>
                <w:szCs w:val="18"/>
              </w:rPr>
            </w:pPr>
          </w:p>
        </w:tc>
        <w:tc>
          <w:tcPr>
            <w:tcW w:w="4343" w:type="dxa"/>
            <w:gridSpan w:val="3"/>
            <w:shd w:val="clear" w:color="auto" w:fill="auto"/>
          </w:tcPr>
          <w:p w:rsidR="000F795B" w:rsidRPr="00C055DB" w:rsidRDefault="000F795B" w:rsidP="00923CF6">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rsidR="000F795B" w:rsidRPr="00EF0E8F" w:rsidRDefault="000F795B" w:rsidP="00923CF6">
            <w:pPr>
              <w:tabs>
                <w:tab w:val="left" w:pos="360"/>
              </w:tabs>
              <w:rPr>
                <w:sz w:val="18"/>
                <w:szCs w:val="18"/>
              </w:rPr>
            </w:pPr>
            <w:r w:rsidRPr="00372083">
              <w:rPr>
                <w:rFonts w:ascii="Segoe UI Symbol" w:hAnsi="Segoe UI Symbol" w:cs="Segoe UI Symbol"/>
                <w:b/>
                <w:szCs w:val="20"/>
              </w:rPr>
              <w:t>☐</w:t>
            </w:r>
          </w:p>
        </w:tc>
        <w:tc>
          <w:tcPr>
            <w:tcW w:w="4747" w:type="dxa"/>
          </w:tcPr>
          <w:p w:rsidR="000F795B" w:rsidRPr="00EF0E8F" w:rsidRDefault="000F795B" w:rsidP="00923CF6">
            <w:pPr>
              <w:tabs>
                <w:tab w:val="left" w:pos="360"/>
              </w:tabs>
              <w:rPr>
                <w:sz w:val="18"/>
                <w:szCs w:val="18"/>
              </w:rPr>
            </w:pPr>
          </w:p>
        </w:tc>
      </w:tr>
      <w:tr w:rsidR="000F795B" w:rsidRPr="00EF0E8F" w:rsidTr="00923CF6">
        <w:tc>
          <w:tcPr>
            <w:tcW w:w="3510" w:type="dxa"/>
            <w:vMerge/>
            <w:shd w:val="clear" w:color="auto" w:fill="FFFFFF" w:themeFill="background1"/>
          </w:tcPr>
          <w:p w:rsidR="000F795B" w:rsidRDefault="000F795B" w:rsidP="00923CF6">
            <w:pPr>
              <w:tabs>
                <w:tab w:val="left" w:pos="270"/>
              </w:tabs>
              <w:ind w:left="270" w:hanging="270"/>
              <w:rPr>
                <w:sz w:val="18"/>
                <w:szCs w:val="18"/>
              </w:rPr>
            </w:pPr>
          </w:p>
        </w:tc>
        <w:tc>
          <w:tcPr>
            <w:tcW w:w="4343" w:type="dxa"/>
            <w:gridSpan w:val="3"/>
            <w:shd w:val="clear" w:color="auto" w:fill="auto"/>
          </w:tcPr>
          <w:p w:rsidR="000F795B" w:rsidRPr="00C055DB" w:rsidRDefault="000F795B" w:rsidP="00923CF6">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rsidR="000F795B" w:rsidRPr="00EF0E8F" w:rsidRDefault="000F795B" w:rsidP="00923CF6">
            <w:pPr>
              <w:tabs>
                <w:tab w:val="left" w:pos="360"/>
              </w:tabs>
              <w:rPr>
                <w:sz w:val="18"/>
                <w:szCs w:val="18"/>
              </w:rPr>
            </w:pPr>
            <w:r w:rsidRPr="00372083">
              <w:rPr>
                <w:rFonts w:ascii="Segoe UI Symbol" w:hAnsi="Segoe UI Symbol" w:cs="Segoe UI Symbol"/>
                <w:b/>
                <w:szCs w:val="20"/>
              </w:rPr>
              <w:t>☐</w:t>
            </w:r>
          </w:p>
        </w:tc>
        <w:tc>
          <w:tcPr>
            <w:tcW w:w="4747" w:type="dxa"/>
          </w:tcPr>
          <w:p w:rsidR="000F795B" w:rsidRPr="00EF0E8F" w:rsidRDefault="000F795B" w:rsidP="00923CF6">
            <w:pPr>
              <w:tabs>
                <w:tab w:val="left" w:pos="360"/>
              </w:tabs>
              <w:rPr>
                <w:sz w:val="18"/>
                <w:szCs w:val="18"/>
              </w:rPr>
            </w:pPr>
          </w:p>
        </w:tc>
      </w:tr>
      <w:tr w:rsidR="000F795B" w:rsidRPr="00EF0E8F" w:rsidTr="00923CF6">
        <w:tc>
          <w:tcPr>
            <w:tcW w:w="3510" w:type="dxa"/>
            <w:vMerge/>
            <w:shd w:val="clear" w:color="auto" w:fill="FFFFFF" w:themeFill="background1"/>
          </w:tcPr>
          <w:p w:rsidR="000F795B" w:rsidRDefault="000F795B" w:rsidP="00923CF6">
            <w:pPr>
              <w:tabs>
                <w:tab w:val="left" w:pos="270"/>
              </w:tabs>
              <w:ind w:left="270" w:hanging="270"/>
              <w:rPr>
                <w:sz w:val="18"/>
                <w:szCs w:val="18"/>
              </w:rPr>
            </w:pPr>
          </w:p>
        </w:tc>
        <w:tc>
          <w:tcPr>
            <w:tcW w:w="4343" w:type="dxa"/>
            <w:gridSpan w:val="3"/>
            <w:shd w:val="clear" w:color="auto" w:fill="auto"/>
          </w:tcPr>
          <w:p w:rsidR="000F795B" w:rsidRPr="00C055DB" w:rsidRDefault="000F795B" w:rsidP="00923CF6">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rsidR="000F795B" w:rsidRPr="00EF0E8F" w:rsidRDefault="000F795B" w:rsidP="00923CF6">
            <w:pPr>
              <w:tabs>
                <w:tab w:val="left" w:pos="360"/>
              </w:tabs>
              <w:rPr>
                <w:sz w:val="18"/>
                <w:szCs w:val="18"/>
              </w:rPr>
            </w:pPr>
            <w:r w:rsidRPr="00372083">
              <w:rPr>
                <w:rFonts w:ascii="Segoe UI Symbol" w:hAnsi="Segoe UI Symbol" w:cs="Segoe UI Symbol"/>
                <w:b/>
                <w:szCs w:val="20"/>
              </w:rPr>
              <w:t>☐</w:t>
            </w:r>
          </w:p>
        </w:tc>
        <w:tc>
          <w:tcPr>
            <w:tcW w:w="4747" w:type="dxa"/>
          </w:tcPr>
          <w:p w:rsidR="000F795B" w:rsidRPr="00EF0E8F" w:rsidRDefault="000F795B" w:rsidP="00923CF6">
            <w:pPr>
              <w:tabs>
                <w:tab w:val="left" w:pos="360"/>
              </w:tabs>
              <w:rPr>
                <w:sz w:val="18"/>
                <w:szCs w:val="18"/>
              </w:rPr>
            </w:pPr>
          </w:p>
        </w:tc>
      </w:tr>
    </w:tbl>
    <w:p w:rsidR="000F795B" w:rsidRPr="003843AE" w:rsidRDefault="000F795B" w:rsidP="000F795B">
      <w:pPr>
        <w:tabs>
          <w:tab w:val="left" w:pos="360"/>
        </w:tabs>
        <w:rPr>
          <w:sz w:val="18"/>
          <w:szCs w:val="18"/>
        </w:rPr>
      </w:pPr>
    </w:p>
    <w:p w:rsidR="000F795B" w:rsidRPr="001A0CAF" w:rsidRDefault="000F795B" w:rsidP="000F795B">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rsidR="000F795B" w:rsidRDefault="000F795B" w:rsidP="000F795B">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0F795B" w:rsidTr="00923CF6">
        <w:tc>
          <w:tcPr>
            <w:tcW w:w="2875" w:type="dxa"/>
            <w:shd w:val="clear" w:color="auto" w:fill="C6D9F1" w:themeFill="text2" w:themeFillTint="33"/>
          </w:tcPr>
          <w:p w:rsidR="000F795B" w:rsidRPr="00F84586" w:rsidRDefault="000F795B" w:rsidP="00923CF6">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rsidR="000F795B" w:rsidRPr="00F84586" w:rsidRDefault="000F795B" w:rsidP="00923CF6">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rsidR="000F795B" w:rsidRPr="00F84586" w:rsidRDefault="000F795B" w:rsidP="00923CF6">
            <w:pPr>
              <w:tabs>
                <w:tab w:val="left" w:pos="360"/>
                <w:tab w:val="left" w:pos="4320"/>
              </w:tabs>
              <w:rPr>
                <w:b/>
                <w:i/>
                <w:sz w:val="18"/>
                <w:szCs w:val="18"/>
              </w:rPr>
            </w:pPr>
            <w:r w:rsidRPr="00F84586">
              <w:rPr>
                <w:b/>
                <w:i/>
                <w:sz w:val="18"/>
                <w:szCs w:val="18"/>
              </w:rPr>
              <w:t>Description</w:t>
            </w:r>
          </w:p>
        </w:tc>
      </w:tr>
      <w:tr w:rsidR="000F795B" w:rsidRPr="00BE4A8D" w:rsidTr="00923CF6">
        <w:trPr>
          <w:trHeight w:val="629"/>
        </w:trPr>
        <w:tc>
          <w:tcPr>
            <w:tcW w:w="2875" w:type="dxa"/>
          </w:tcPr>
          <w:p w:rsidR="000F795B" w:rsidRPr="000F795B" w:rsidRDefault="000F795B" w:rsidP="00923CF6">
            <w:pPr>
              <w:tabs>
                <w:tab w:val="left" w:pos="360"/>
                <w:tab w:val="left" w:pos="4320"/>
              </w:tabs>
              <w:rPr>
                <w:szCs w:val="20"/>
              </w:rPr>
            </w:pPr>
            <w:r w:rsidRPr="000F795B">
              <w:rPr>
                <w:szCs w:val="20"/>
              </w:rPr>
              <w:t>QA Assessor</w:t>
            </w:r>
          </w:p>
        </w:tc>
        <w:tc>
          <w:tcPr>
            <w:tcW w:w="1350" w:type="dxa"/>
          </w:tcPr>
          <w:p w:rsidR="000F795B" w:rsidRPr="00BE4A8D" w:rsidRDefault="000F795B" w:rsidP="00923CF6">
            <w:pPr>
              <w:tabs>
                <w:tab w:val="left" w:pos="360"/>
                <w:tab w:val="left" w:pos="4320"/>
              </w:tabs>
              <w:rPr>
                <w:szCs w:val="20"/>
                <w:highlight w:val="yellow"/>
              </w:rPr>
            </w:pPr>
          </w:p>
        </w:tc>
        <w:tc>
          <w:tcPr>
            <w:tcW w:w="8725" w:type="dxa"/>
          </w:tcPr>
          <w:p w:rsidR="000F795B" w:rsidRPr="00BE4A8D" w:rsidRDefault="000F795B" w:rsidP="00923CF6">
            <w:pPr>
              <w:pStyle w:val="SESPbodynumbered"/>
              <w:numPr>
                <w:ilvl w:val="0"/>
                <w:numId w:val="0"/>
              </w:numPr>
              <w:tabs>
                <w:tab w:val="clear" w:pos="360"/>
                <w:tab w:val="left" w:pos="720"/>
              </w:tabs>
              <w:spacing w:before="0" w:after="0"/>
              <w:rPr>
                <w:highlight w:val="yellow"/>
              </w:rPr>
            </w:pPr>
          </w:p>
        </w:tc>
      </w:tr>
      <w:tr w:rsidR="000F795B" w:rsidRPr="00BE4A8D" w:rsidTr="00923CF6">
        <w:tc>
          <w:tcPr>
            <w:tcW w:w="2875" w:type="dxa"/>
          </w:tcPr>
          <w:p w:rsidR="000F795B" w:rsidRPr="000F795B" w:rsidRDefault="000F795B" w:rsidP="00923CF6">
            <w:pPr>
              <w:tabs>
                <w:tab w:val="left" w:pos="360"/>
                <w:tab w:val="left" w:pos="4320"/>
              </w:tabs>
              <w:rPr>
                <w:szCs w:val="20"/>
              </w:rPr>
            </w:pPr>
            <w:r w:rsidRPr="000F795B">
              <w:rPr>
                <w:szCs w:val="20"/>
              </w:rPr>
              <w:t>QA Approver</w:t>
            </w:r>
          </w:p>
        </w:tc>
        <w:tc>
          <w:tcPr>
            <w:tcW w:w="1350" w:type="dxa"/>
          </w:tcPr>
          <w:p w:rsidR="000F795B" w:rsidRPr="00BE4A8D" w:rsidRDefault="000F795B" w:rsidP="00923CF6">
            <w:pPr>
              <w:tabs>
                <w:tab w:val="left" w:pos="360"/>
                <w:tab w:val="left" w:pos="4320"/>
              </w:tabs>
              <w:rPr>
                <w:szCs w:val="20"/>
                <w:highlight w:val="yellow"/>
              </w:rPr>
            </w:pPr>
          </w:p>
        </w:tc>
        <w:tc>
          <w:tcPr>
            <w:tcW w:w="8725" w:type="dxa"/>
          </w:tcPr>
          <w:p w:rsidR="000F795B" w:rsidRPr="00BE4A8D" w:rsidRDefault="000F795B" w:rsidP="00923CF6">
            <w:pPr>
              <w:tabs>
                <w:tab w:val="left" w:pos="360"/>
                <w:tab w:val="left" w:pos="4320"/>
              </w:tabs>
              <w:rPr>
                <w:szCs w:val="20"/>
                <w:highlight w:val="yellow"/>
              </w:rPr>
            </w:pPr>
          </w:p>
        </w:tc>
      </w:tr>
      <w:tr w:rsidR="000F795B" w:rsidTr="00923CF6">
        <w:tc>
          <w:tcPr>
            <w:tcW w:w="2875" w:type="dxa"/>
          </w:tcPr>
          <w:p w:rsidR="000F795B" w:rsidRPr="000F795B" w:rsidRDefault="000F795B" w:rsidP="00923CF6">
            <w:pPr>
              <w:tabs>
                <w:tab w:val="left" w:pos="360"/>
                <w:tab w:val="left" w:pos="4320"/>
              </w:tabs>
              <w:rPr>
                <w:szCs w:val="20"/>
              </w:rPr>
            </w:pPr>
            <w:r w:rsidRPr="000F795B">
              <w:rPr>
                <w:szCs w:val="20"/>
              </w:rPr>
              <w:t>PAC Chair</w:t>
            </w:r>
          </w:p>
        </w:tc>
        <w:tc>
          <w:tcPr>
            <w:tcW w:w="1350" w:type="dxa"/>
          </w:tcPr>
          <w:p w:rsidR="000F795B" w:rsidRPr="00BD03F6" w:rsidRDefault="000F795B" w:rsidP="00923CF6">
            <w:pPr>
              <w:tabs>
                <w:tab w:val="left" w:pos="360"/>
                <w:tab w:val="left" w:pos="4320"/>
              </w:tabs>
              <w:rPr>
                <w:szCs w:val="20"/>
              </w:rPr>
            </w:pPr>
          </w:p>
        </w:tc>
        <w:tc>
          <w:tcPr>
            <w:tcW w:w="8725" w:type="dxa"/>
          </w:tcPr>
          <w:p w:rsidR="000F795B" w:rsidRPr="00BD03F6" w:rsidRDefault="000F795B" w:rsidP="00923CF6">
            <w:pPr>
              <w:tabs>
                <w:tab w:val="left" w:pos="360"/>
                <w:tab w:val="left" w:pos="4320"/>
              </w:tabs>
              <w:rPr>
                <w:szCs w:val="20"/>
              </w:rPr>
            </w:pPr>
          </w:p>
        </w:tc>
      </w:tr>
    </w:tbl>
    <w:p w:rsidR="000F795B" w:rsidRDefault="000F795B" w:rsidP="000F795B">
      <w:pPr>
        <w:sectPr w:rsidR="000F795B" w:rsidSect="00923CF6">
          <w:pgSz w:w="15840" w:h="12240" w:orient="landscape"/>
          <w:pgMar w:top="1440" w:right="1440" w:bottom="1440" w:left="1440" w:header="720" w:footer="720" w:gutter="0"/>
          <w:cols w:space="720"/>
          <w:titlePg/>
          <w:docGrid w:linePitch="360"/>
        </w:sectPr>
      </w:pPr>
    </w:p>
    <w:p w:rsidR="000F795B" w:rsidRPr="007B2FDA" w:rsidRDefault="000F795B" w:rsidP="000F795B">
      <w:pPr>
        <w:pStyle w:val="Heading3"/>
      </w:pPr>
      <w:bookmarkStart w:id="6" w:name="_Toc404528202"/>
      <w:r>
        <w:lastRenderedPageBreak/>
        <w:t xml:space="preserve">SESP Attachment 1. </w:t>
      </w:r>
      <w:r w:rsidRPr="003835FA">
        <w:t xml:space="preserve">Social and Environmental </w:t>
      </w:r>
      <w:r w:rsidRPr="0084274F">
        <w:t>Risk Screening Checklist</w:t>
      </w:r>
      <w:bookmarkEnd w:id="6"/>
    </w:p>
    <w:p w:rsidR="000F795B" w:rsidRDefault="000F795B" w:rsidP="000F795B"/>
    <w:p w:rsidR="000F795B" w:rsidRPr="009D2BD0" w:rsidRDefault="000F795B" w:rsidP="000F795B">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0F795B" w:rsidRPr="009D2BD0" w:rsidTr="00923CF6">
        <w:tc>
          <w:tcPr>
            <w:tcW w:w="8635" w:type="dxa"/>
            <w:tcBorders>
              <w:bottom w:val="single" w:sz="4" w:space="0" w:color="auto"/>
            </w:tcBorders>
            <w:shd w:val="clear" w:color="auto" w:fill="8DB3E2" w:themeFill="text2" w:themeFillTint="66"/>
          </w:tcPr>
          <w:p w:rsidR="000F795B" w:rsidRPr="009D2BD0" w:rsidRDefault="000F795B" w:rsidP="00923CF6">
            <w:pPr>
              <w:tabs>
                <w:tab w:val="left" w:pos="810"/>
              </w:tabs>
              <w:rPr>
                <w:szCs w:val="22"/>
                <w:u w:val="single"/>
              </w:rPr>
            </w:pPr>
            <w:r>
              <w:rPr>
                <w:b/>
                <w:szCs w:val="22"/>
              </w:rPr>
              <w:t>Checklist</w:t>
            </w:r>
            <w:r w:rsidRPr="009D2BD0">
              <w:rPr>
                <w:b/>
                <w:szCs w:val="22"/>
              </w:rPr>
              <w:t xml:space="preserve"> Potential Social </w:t>
            </w:r>
            <w:r>
              <w:rPr>
                <w:b/>
                <w:szCs w:val="22"/>
              </w:rPr>
              <w:t>a</w:t>
            </w:r>
            <w:r w:rsidRPr="009D2BD0">
              <w:rPr>
                <w:b/>
                <w:szCs w:val="22"/>
              </w:rPr>
              <w:t xml:space="preserve">nd Environmental </w:t>
            </w:r>
            <w:r w:rsidRPr="003843AE">
              <w:rPr>
                <w:b/>
                <w:szCs w:val="22"/>
                <w:u w:val="single"/>
              </w:rPr>
              <w:t>Risks</w:t>
            </w:r>
          </w:p>
        </w:tc>
        <w:tc>
          <w:tcPr>
            <w:tcW w:w="833" w:type="dxa"/>
            <w:tcBorders>
              <w:bottom w:val="single" w:sz="4" w:space="0" w:color="auto"/>
            </w:tcBorders>
            <w:shd w:val="clear" w:color="auto" w:fill="8DB3E2" w:themeFill="text2" w:themeFillTint="66"/>
          </w:tcPr>
          <w:p w:rsidR="000F795B" w:rsidRPr="009D2BD0" w:rsidRDefault="000F795B" w:rsidP="00923CF6">
            <w:pPr>
              <w:tabs>
                <w:tab w:val="left" w:pos="810"/>
              </w:tabs>
              <w:rPr>
                <w:szCs w:val="22"/>
              </w:rPr>
            </w:pPr>
          </w:p>
        </w:tc>
      </w:tr>
      <w:tr w:rsidR="000F795B" w:rsidRPr="002E0918" w:rsidTr="00923CF6">
        <w:tc>
          <w:tcPr>
            <w:tcW w:w="8635" w:type="dxa"/>
            <w:tcBorders>
              <w:bottom w:val="single" w:sz="4" w:space="0" w:color="auto"/>
            </w:tcBorders>
            <w:shd w:val="clear" w:color="auto" w:fill="DBE5F1" w:themeFill="accent1" w:themeFillTint="33"/>
          </w:tcPr>
          <w:p w:rsidR="000F795B" w:rsidRPr="002E0918" w:rsidRDefault="000F795B" w:rsidP="00923CF6">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rsidR="000F795B" w:rsidRPr="002C0581" w:rsidRDefault="000F795B" w:rsidP="00923CF6">
            <w:pPr>
              <w:tabs>
                <w:tab w:val="left" w:pos="810"/>
              </w:tabs>
              <w:jc w:val="center"/>
              <w:rPr>
                <w:b/>
                <w:sz w:val="18"/>
                <w:szCs w:val="18"/>
              </w:rPr>
            </w:pPr>
            <w:r w:rsidRPr="002C0581">
              <w:rPr>
                <w:b/>
                <w:sz w:val="16"/>
                <w:szCs w:val="16"/>
              </w:rPr>
              <w:t xml:space="preserve">Answer </w:t>
            </w:r>
            <w:r w:rsidRPr="002C0581">
              <w:rPr>
                <w:b/>
                <w:sz w:val="16"/>
                <w:szCs w:val="16"/>
              </w:rPr>
              <w:br/>
              <w:t>(Yes/No)</w:t>
            </w:r>
          </w:p>
        </w:tc>
      </w:tr>
      <w:tr w:rsidR="000F795B" w:rsidRPr="002E0918" w:rsidTr="00923CF6">
        <w:tc>
          <w:tcPr>
            <w:tcW w:w="8635" w:type="dxa"/>
            <w:tcBorders>
              <w:bottom w:val="single" w:sz="4" w:space="0" w:color="auto"/>
            </w:tcBorders>
            <w:shd w:val="clear" w:color="auto" w:fill="auto"/>
          </w:tcPr>
          <w:p w:rsidR="000F795B" w:rsidRDefault="000F795B" w:rsidP="00923CF6">
            <w:pPr>
              <w:tabs>
                <w:tab w:val="left" w:pos="900"/>
              </w:tabs>
              <w:spacing w:before="60"/>
              <w:ind w:left="567" w:hanging="567"/>
              <w:rPr>
                <w:sz w:val="18"/>
                <w:szCs w:val="18"/>
              </w:rPr>
            </w:pPr>
            <w:r>
              <w:rPr>
                <w:sz w:val="18"/>
                <w:szCs w:val="18"/>
              </w:rPr>
              <w:t>1.</w:t>
            </w:r>
            <w:r>
              <w:rPr>
                <w:sz w:val="18"/>
                <w:szCs w:val="18"/>
              </w:rPr>
              <w:tab/>
              <w:t>C</w:t>
            </w:r>
            <w:r w:rsidRPr="007E7E97">
              <w:rPr>
                <w:sz w:val="18"/>
                <w:szCs w:val="18"/>
              </w:rPr>
              <w:t xml:space="preserve">ould the </w:t>
            </w:r>
            <w:r>
              <w:rPr>
                <w:sz w:val="18"/>
                <w:szCs w:val="18"/>
              </w:rPr>
              <w:t>P</w:t>
            </w:r>
            <w:r w:rsidRPr="007E7E97">
              <w:rPr>
                <w:sz w:val="18"/>
                <w:szCs w:val="18"/>
              </w:rPr>
              <w:t xml:space="preserve">roject </w:t>
            </w:r>
            <w:r>
              <w:rPr>
                <w:sz w:val="18"/>
                <w:szCs w:val="18"/>
              </w:rPr>
              <w:t>lead to</w:t>
            </w:r>
            <w:r w:rsidRPr="007E7E97">
              <w:rPr>
                <w:sz w:val="18"/>
                <w:szCs w:val="18"/>
              </w:rPr>
              <w:t xml:space="preserve"> adverse impact</w:t>
            </w:r>
            <w:r>
              <w:rPr>
                <w:sz w:val="18"/>
                <w:szCs w:val="18"/>
              </w:rPr>
              <w:t>s</w:t>
            </w:r>
            <w:r w:rsidRPr="007E7E97">
              <w:rPr>
                <w:sz w:val="18"/>
                <w:szCs w:val="18"/>
              </w:rPr>
              <w:t xml:space="preserve"> on </w:t>
            </w:r>
            <w:r>
              <w:rPr>
                <w:sz w:val="18"/>
                <w:szCs w:val="18"/>
              </w:rPr>
              <w:t xml:space="preserve">enjoyment of </w:t>
            </w:r>
            <w:r w:rsidRPr="007E7E97">
              <w:rPr>
                <w:sz w:val="18"/>
                <w:szCs w:val="18"/>
              </w:rPr>
              <w:t xml:space="preserve">the human rights (civil, political, economic, social or cultural) of the affected population and particularly </w:t>
            </w:r>
            <w:r>
              <w:rPr>
                <w:sz w:val="18"/>
                <w:szCs w:val="18"/>
              </w:rPr>
              <w:t xml:space="preserve">of </w:t>
            </w:r>
            <w:r w:rsidRPr="007E7E97">
              <w:rPr>
                <w:sz w:val="18"/>
                <w:szCs w:val="18"/>
              </w:rPr>
              <w:t>marginalized groups</w:t>
            </w:r>
            <w:r>
              <w:rPr>
                <w:sz w:val="18"/>
                <w:szCs w:val="18"/>
              </w:rPr>
              <w:t>?</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auto"/>
          </w:tcPr>
          <w:p w:rsidR="000F795B" w:rsidRPr="002E0918" w:rsidRDefault="000F795B" w:rsidP="00923CF6">
            <w:pPr>
              <w:tabs>
                <w:tab w:val="left" w:pos="900"/>
              </w:tabs>
              <w:spacing w:before="60"/>
              <w:ind w:left="567" w:hanging="567"/>
              <w:rPr>
                <w:sz w:val="18"/>
                <w:szCs w:val="18"/>
              </w:rPr>
            </w:pPr>
            <w:r>
              <w:rPr>
                <w:sz w:val="18"/>
                <w:szCs w:val="18"/>
              </w:rPr>
              <w:t>2.</w:t>
            </w:r>
            <w:r w:rsidRPr="002E0918">
              <w:rPr>
                <w:sz w:val="18"/>
                <w:szCs w:val="18"/>
              </w:rPr>
              <w:t xml:space="preserve"> </w:t>
            </w:r>
            <w:r w:rsidRPr="002E0918">
              <w:rPr>
                <w:sz w:val="18"/>
                <w:szCs w:val="18"/>
              </w:rPr>
              <w:tab/>
            </w:r>
            <w:r>
              <w:rPr>
                <w:sz w:val="18"/>
                <w:szCs w:val="18"/>
              </w:rPr>
              <w:t xml:space="preserve">Is there a likelihood that the Project would </w:t>
            </w:r>
            <w:r w:rsidRPr="002E0918">
              <w:rPr>
                <w:sz w:val="18"/>
                <w:szCs w:val="18"/>
              </w:rPr>
              <w:t xml:space="preserve">have inequitable </w:t>
            </w:r>
            <w:r>
              <w:rPr>
                <w:sz w:val="18"/>
                <w:szCs w:val="18"/>
              </w:rPr>
              <w:t xml:space="preserve">or discriminatory </w:t>
            </w:r>
            <w:r w:rsidRPr="002E0918">
              <w:rPr>
                <w:sz w:val="18"/>
                <w:szCs w:val="18"/>
              </w:rPr>
              <w:t xml:space="preserve">adverse impacts on </w:t>
            </w:r>
            <w:r>
              <w:rPr>
                <w:sz w:val="18"/>
                <w:szCs w:val="18"/>
              </w:rPr>
              <w:t>affected populations, particularly people living in poverty</w:t>
            </w:r>
            <w:r w:rsidRPr="002E0918">
              <w:rPr>
                <w:sz w:val="18"/>
                <w:szCs w:val="18"/>
              </w:rPr>
              <w:t xml:space="preserve"> or marginalized</w:t>
            </w:r>
            <w:r>
              <w:rPr>
                <w:sz w:val="18"/>
                <w:szCs w:val="18"/>
              </w:rPr>
              <w:t xml:space="preserve"> or excluded individuals or </w:t>
            </w:r>
            <w:r w:rsidRPr="002E0918">
              <w:rPr>
                <w:sz w:val="18"/>
                <w:szCs w:val="18"/>
              </w:rPr>
              <w:t>group</w:t>
            </w:r>
            <w:r>
              <w:rPr>
                <w:sz w:val="18"/>
                <w:szCs w:val="18"/>
              </w:rPr>
              <w:t>s?</w:t>
            </w:r>
            <w:r>
              <w:rPr>
                <w:rStyle w:val="FootnoteReference"/>
                <w:szCs w:val="18"/>
              </w:rPr>
              <w:t xml:space="preserve"> </w:t>
            </w:r>
            <w:r>
              <w:rPr>
                <w:rStyle w:val="FootnoteReference"/>
                <w:szCs w:val="18"/>
              </w:rPr>
              <w:footnoteReference w:id="8"/>
            </w:r>
            <w:r>
              <w:rPr>
                <w:sz w:val="18"/>
                <w:szCs w:val="18"/>
              </w:rPr>
              <w:t xml:space="preserve"> </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auto"/>
          </w:tcPr>
          <w:p w:rsidR="000F795B" w:rsidRPr="002E0918" w:rsidRDefault="000F795B" w:rsidP="00923CF6">
            <w:pPr>
              <w:tabs>
                <w:tab w:val="left" w:pos="900"/>
              </w:tabs>
              <w:spacing w:before="60"/>
              <w:ind w:left="567" w:hanging="567"/>
              <w:rPr>
                <w:sz w:val="18"/>
                <w:szCs w:val="18"/>
              </w:rPr>
            </w:pPr>
            <w:r>
              <w:rPr>
                <w:sz w:val="18"/>
                <w:szCs w:val="18"/>
              </w:rPr>
              <w:t>3.</w:t>
            </w:r>
            <w:r w:rsidRPr="002E0918">
              <w:rPr>
                <w:sz w:val="18"/>
                <w:szCs w:val="18"/>
              </w:rPr>
              <w:tab/>
            </w:r>
            <w:r>
              <w:rPr>
                <w:sz w:val="18"/>
                <w:szCs w:val="18"/>
              </w:rPr>
              <w:t xml:space="preserve">Could the Project potentially </w:t>
            </w:r>
            <w:r w:rsidRPr="002E0918">
              <w:rPr>
                <w:sz w:val="18"/>
                <w:szCs w:val="18"/>
              </w:rPr>
              <w:t xml:space="preserve">restrict </w:t>
            </w:r>
            <w:r>
              <w:rPr>
                <w:sz w:val="18"/>
                <w:szCs w:val="18"/>
              </w:rPr>
              <w:t xml:space="preserve">availability, quality of and </w:t>
            </w:r>
            <w:r w:rsidRPr="002E0918">
              <w:rPr>
                <w:sz w:val="18"/>
                <w:szCs w:val="18"/>
              </w:rPr>
              <w:t>access to resources or basic services</w:t>
            </w:r>
            <w:r>
              <w:rPr>
                <w:sz w:val="18"/>
                <w:szCs w:val="18"/>
              </w:rPr>
              <w:t>, in particular to</w:t>
            </w:r>
            <w:r w:rsidRPr="002E0918">
              <w:rPr>
                <w:sz w:val="18"/>
                <w:szCs w:val="18"/>
              </w:rPr>
              <w:t xml:space="preserve"> marginalized </w:t>
            </w:r>
            <w:r>
              <w:rPr>
                <w:sz w:val="18"/>
                <w:szCs w:val="18"/>
              </w:rPr>
              <w:t xml:space="preserve">individuals or </w:t>
            </w:r>
            <w:r w:rsidRPr="002E0918">
              <w:rPr>
                <w:sz w:val="18"/>
                <w:szCs w:val="18"/>
              </w:rPr>
              <w:t>groups?</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auto"/>
          </w:tcPr>
          <w:p w:rsidR="000F795B" w:rsidRPr="002E0918" w:rsidRDefault="000F795B" w:rsidP="00923CF6">
            <w:pPr>
              <w:tabs>
                <w:tab w:val="left" w:pos="900"/>
              </w:tabs>
              <w:spacing w:before="60"/>
              <w:ind w:left="567" w:hanging="567"/>
              <w:rPr>
                <w:sz w:val="18"/>
                <w:szCs w:val="18"/>
              </w:rPr>
            </w:pPr>
            <w:r>
              <w:rPr>
                <w:sz w:val="18"/>
                <w:szCs w:val="18"/>
              </w:rPr>
              <w:t>4.</w:t>
            </w:r>
            <w:r w:rsidRPr="002E0918">
              <w:rPr>
                <w:sz w:val="18"/>
                <w:szCs w:val="18"/>
              </w:rPr>
              <w:tab/>
            </w:r>
            <w:r>
              <w:rPr>
                <w:sz w:val="18"/>
                <w:szCs w:val="18"/>
              </w:rPr>
              <w:t xml:space="preserve">Is there a likelihood that the Project would </w:t>
            </w:r>
            <w:r w:rsidRPr="002E0918">
              <w:rPr>
                <w:sz w:val="18"/>
                <w:szCs w:val="18"/>
              </w:rPr>
              <w:t xml:space="preserve">exclude </w:t>
            </w:r>
            <w:r>
              <w:rPr>
                <w:sz w:val="18"/>
                <w:szCs w:val="18"/>
              </w:rPr>
              <w:t xml:space="preserve">any potentially affected stakeholders, in particular </w:t>
            </w:r>
            <w:r w:rsidRPr="002E0918">
              <w:rPr>
                <w:sz w:val="18"/>
                <w:szCs w:val="18"/>
              </w:rPr>
              <w:t>marginalized groups</w:t>
            </w:r>
            <w:r>
              <w:rPr>
                <w:sz w:val="18"/>
                <w:szCs w:val="18"/>
              </w:rPr>
              <w:t>,</w:t>
            </w:r>
            <w:r w:rsidRPr="002E0918">
              <w:rPr>
                <w:sz w:val="18"/>
                <w:szCs w:val="18"/>
              </w:rPr>
              <w:t xml:space="preserve"> from fully participating in decisions that may affect them?</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auto"/>
          </w:tcPr>
          <w:p w:rsidR="000F795B" w:rsidDel="00074D34" w:rsidRDefault="000F795B" w:rsidP="00923CF6">
            <w:pPr>
              <w:tabs>
                <w:tab w:val="left" w:pos="900"/>
              </w:tabs>
              <w:spacing w:before="60"/>
              <w:ind w:left="567" w:hanging="567"/>
              <w:rPr>
                <w:sz w:val="18"/>
                <w:szCs w:val="18"/>
              </w:rPr>
            </w:pPr>
            <w:r>
              <w:rPr>
                <w:sz w:val="18"/>
                <w:szCs w:val="18"/>
              </w:rPr>
              <w:t>5.</w:t>
            </w:r>
            <w:r>
              <w:rPr>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auto"/>
          </w:tcPr>
          <w:p w:rsidR="000F795B" w:rsidRDefault="000F795B" w:rsidP="00923CF6">
            <w:pPr>
              <w:tabs>
                <w:tab w:val="left" w:pos="900"/>
              </w:tabs>
              <w:spacing w:before="60"/>
              <w:ind w:left="567" w:hanging="567"/>
              <w:rPr>
                <w:sz w:val="18"/>
                <w:szCs w:val="18"/>
              </w:rPr>
            </w:pPr>
            <w:r>
              <w:rPr>
                <w:sz w:val="18"/>
                <w:szCs w:val="18"/>
              </w:rPr>
              <w:t>6.</w:t>
            </w:r>
            <w:r>
              <w:rPr>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auto"/>
          </w:tcPr>
          <w:p w:rsidR="000F795B" w:rsidRDefault="000F795B" w:rsidP="00923CF6">
            <w:pPr>
              <w:tabs>
                <w:tab w:val="left" w:pos="900"/>
              </w:tabs>
              <w:spacing w:before="60"/>
              <w:ind w:left="567" w:hanging="567"/>
              <w:rPr>
                <w:sz w:val="18"/>
                <w:szCs w:val="18"/>
              </w:rPr>
            </w:pPr>
            <w:r>
              <w:rPr>
                <w:sz w:val="18"/>
                <w:szCs w:val="18"/>
              </w:rPr>
              <w:t>7.</w:t>
            </w:r>
            <w:r>
              <w:rPr>
                <w:sz w:val="18"/>
                <w:szCs w:val="18"/>
              </w:rPr>
              <w:tab/>
            </w:r>
            <w:r w:rsidRPr="002E0918">
              <w:rPr>
                <w:sz w:val="18"/>
                <w:szCs w:val="18"/>
              </w:rPr>
              <w:t>Have local communities or individuals</w:t>
            </w:r>
            <w:r>
              <w:rPr>
                <w:sz w:val="18"/>
                <w:szCs w:val="18"/>
              </w:rPr>
              <w:t>, given the opportunity,</w:t>
            </w:r>
            <w:r w:rsidRPr="002E0918">
              <w:rPr>
                <w:sz w:val="18"/>
                <w:szCs w:val="18"/>
              </w:rPr>
              <w:t xml:space="preserve"> raised human rights concerns regarding the </w:t>
            </w:r>
            <w:r>
              <w:rPr>
                <w:sz w:val="18"/>
                <w:szCs w:val="18"/>
              </w:rPr>
              <w:t>Project during the stakeholder engagement process</w:t>
            </w:r>
            <w:r w:rsidRPr="002E0918">
              <w:rPr>
                <w:sz w:val="18"/>
                <w:szCs w:val="18"/>
              </w:rPr>
              <w:t>?</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auto"/>
          </w:tcPr>
          <w:p w:rsidR="000F795B" w:rsidRDefault="000F795B" w:rsidP="00923CF6">
            <w:pPr>
              <w:tabs>
                <w:tab w:val="left" w:pos="900"/>
              </w:tabs>
              <w:spacing w:before="60"/>
              <w:ind w:left="567" w:hanging="567"/>
              <w:rPr>
                <w:sz w:val="18"/>
                <w:szCs w:val="18"/>
              </w:rPr>
            </w:pPr>
            <w:r>
              <w:rPr>
                <w:sz w:val="18"/>
                <w:szCs w:val="18"/>
              </w:rPr>
              <w:t>8.</w:t>
            </w:r>
            <w:r>
              <w:rPr>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DBE5F1" w:themeFill="accent1" w:themeFillTint="33"/>
          </w:tcPr>
          <w:p w:rsidR="000F795B" w:rsidRPr="008E105C" w:rsidRDefault="000F795B" w:rsidP="00923CF6">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rsidR="000F795B" w:rsidRPr="008E105C" w:rsidRDefault="000F795B" w:rsidP="00923CF6">
            <w:pPr>
              <w:tabs>
                <w:tab w:val="left" w:pos="810"/>
              </w:tabs>
              <w:spacing w:before="120" w:after="120"/>
              <w:rPr>
                <w:b/>
                <w:sz w:val="18"/>
                <w:szCs w:val="18"/>
              </w:rPr>
            </w:pPr>
          </w:p>
        </w:tc>
      </w:tr>
      <w:tr w:rsidR="000F795B" w:rsidRPr="002E0918" w:rsidTr="00923CF6">
        <w:tc>
          <w:tcPr>
            <w:tcW w:w="8635" w:type="dxa"/>
            <w:tcBorders>
              <w:bottom w:val="single" w:sz="4" w:space="0" w:color="auto"/>
            </w:tcBorders>
            <w:shd w:val="clear" w:color="auto" w:fill="auto"/>
          </w:tcPr>
          <w:p w:rsidR="000F795B" w:rsidRPr="00423014" w:rsidRDefault="000F795B" w:rsidP="00923CF6">
            <w:pPr>
              <w:tabs>
                <w:tab w:val="left" w:pos="900"/>
              </w:tabs>
              <w:spacing w:before="60"/>
              <w:ind w:left="567" w:hanging="567"/>
              <w:rPr>
                <w:sz w:val="18"/>
                <w:szCs w:val="18"/>
              </w:rPr>
            </w:pPr>
            <w:r>
              <w:rPr>
                <w:sz w:val="18"/>
                <w:szCs w:val="18"/>
              </w:rPr>
              <w:t>1.</w:t>
            </w:r>
            <w:r w:rsidRPr="00423014">
              <w:rPr>
                <w:sz w:val="18"/>
                <w:szCs w:val="18"/>
              </w:rPr>
              <w:tab/>
            </w:r>
            <w:r>
              <w:rPr>
                <w:sz w:val="18"/>
                <w:szCs w:val="18"/>
              </w:rPr>
              <w:t>Is there a likelihood that</w:t>
            </w:r>
            <w:r w:rsidRPr="002E0918">
              <w:rPr>
                <w:sz w:val="18"/>
                <w:szCs w:val="18"/>
              </w:rPr>
              <w:t xml:space="preserve"> the proposed </w:t>
            </w:r>
            <w:r>
              <w:rPr>
                <w:sz w:val="18"/>
                <w:szCs w:val="18"/>
              </w:rPr>
              <w:t>Project</w:t>
            </w:r>
            <w:r w:rsidRPr="002E0918">
              <w:rPr>
                <w:sz w:val="18"/>
                <w:szCs w:val="18"/>
              </w:rPr>
              <w:t xml:space="preserve"> </w:t>
            </w:r>
            <w:r>
              <w:rPr>
                <w:sz w:val="18"/>
                <w:szCs w:val="18"/>
              </w:rPr>
              <w:t>would</w:t>
            </w:r>
            <w:r w:rsidRPr="002E0918">
              <w:rPr>
                <w:sz w:val="18"/>
                <w:szCs w:val="18"/>
              </w:rPr>
              <w:t xml:space="preserve"> have adverse impacts on </w:t>
            </w:r>
            <w:r>
              <w:rPr>
                <w:sz w:val="18"/>
                <w:szCs w:val="18"/>
              </w:rPr>
              <w:t>gender equality</w:t>
            </w:r>
            <w:r w:rsidRPr="002E0918">
              <w:rPr>
                <w:sz w:val="18"/>
                <w:szCs w:val="18"/>
              </w:rPr>
              <w:t xml:space="preserve"> </w:t>
            </w:r>
            <w:r>
              <w:rPr>
                <w:sz w:val="18"/>
                <w:szCs w:val="18"/>
              </w:rPr>
              <w:t xml:space="preserve">and/or the situation of </w:t>
            </w:r>
            <w:r w:rsidRPr="002E0918">
              <w:rPr>
                <w:sz w:val="18"/>
                <w:szCs w:val="18"/>
              </w:rPr>
              <w:t xml:space="preserve">women and </w:t>
            </w:r>
            <w:r>
              <w:rPr>
                <w:sz w:val="18"/>
                <w:szCs w:val="18"/>
              </w:rPr>
              <w:t>girls?</w:t>
            </w:r>
            <w:r w:rsidRPr="002E0918">
              <w:rPr>
                <w:sz w:val="18"/>
                <w:szCs w:val="18"/>
              </w:rPr>
              <w:t xml:space="preserve"> </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auto"/>
          </w:tcPr>
          <w:p w:rsidR="000F795B" w:rsidRPr="00F069F1" w:rsidRDefault="000F795B" w:rsidP="00923CF6">
            <w:pPr>
              <w:tabs>
                <w:tab w:val="left" w:pos="900"/>
              </w:tabs>
              <w:spacing w:before="60"/>
              <w:ind w:left="567" w:hanging="567"/>
              <w:rPr>
                <w:sz w:val="18"/>
                <w:szCs w:val="18"/>
              </w:rPr>
            </w:pPr>
            <w:r>
              <w:rPr>
                <w:sz w:val="18"/>
                <w:szCs w:val="18"/>
              </w:rPr>
              <w:t>2.</w:t>
            </w:r>
            <w:r>
              <w:rPr>
                <w:sz w:val="18"/>
                <w:szCs w:val="18"/>
              </w:rPr>
              <w:tab/>
              <w:t xml:space="preserve">Would the Project potentially reproduce </w:t>
            </w:r>
            <w:r w:rsidRPr="00F069F1">
              <w:rPr>
                <w:sz w:val="18"/>
                <w:szCs w:val="18"/>
              </w:rPr>
              <w:t>discriminat</w:t>
            </w:r>
            <w:r>
              <w:rPr>
                <w:sz w:val="18"/>
                <w:szCs w:val="18"/>
              </w:rPr>
              <w:t>ions</w:t>
            </w:r>
            <w:r w:rsidRPr="00F069F1">
              <w:rPr>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auto"/>
          </w:tcPr>
          <w:p w:rsidR="000F795B" w:rsidRDefault="000F795B" w:rsidP="00923CF6">
            <w:pPr>
              <w:tabs>
                <w:tab w:val="left" w:pos="900"/>
              </w:tabs>
              <w:spacing w:before="60"/>
              <w:ind w:left="567" w:hanging="567"/>
              <w:rPr>
                <w:sz w:val="18"/>
                <w:szCs w:val="18"/>
              </w:rPr>
            </w:pPr>
            <w:r>
              <w:rPr>
                <w:sz w:val="18"/>
                <w:szCs w:val="18"/>
              </w:rPr>
              <w:t>3.</w:t>
            </w:r>
            <w:r>
              <w:rPr>
                <w:sz w:val="18"/>
                <w:szCs w:val="18"/>
              </w:rPr>
              <w:tab/>
            </w:r>
            <w:r w:rsidRPr="008A7431">
              <w:rPr>
                <w:sz w:val="18"/>
                <w:szCs w:val="18"/>
              </w:rPr>
              <w:t xml:space="preserve">Have women’s groups/leaders raised gender equality concerns regarding the Project during the stakeholder engagement process and has this been </w:t>
            </w:r>
            <w:r>
              <w:rPr>
                <w:sz w:val="18"/>
                <w:szCs w:val="18"/>
              </w:rPr>
              <w:t>included</w:t>
            </w:r>
            <w:r w:rsidRPr="008A7431">
              <w:rPr>
                <w:sz w:val="18"/>
                <w:szCs w:val="18"/>
              </w:rPr>
              <w:t xml:space="preserve"> in the over</w:t>
            </w:r>
            <w:r>
              <w:rPr>
                <w:sz w:val="18"/>
                <w:szCs w:val="18"/>
              </w:rPr>
              <w:t>all P</w:t>
            </w:r>
            <w:r w:rsidRPr="008A7431">
              <w:rPr>
                <w:sz w:val="18"/>
                <w:szCs w:val="18"/>
              </w:rPr>
              <w:t>roject proposal and in the risk assessment?</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auto"/>
          </w:tcPr>
          <w:p w:rsidR="000F795B" w:rsidRDefault="000F795B" w:rsidP="00923CF6">
            <w:pPr>
              <w:tabs>
                <w:tab w:val="left" w:pos="900"/>
              </w:tabs>
              <w:spacing w:before="60"/>
              <w:ind w:left="567" w:hanging="567"/>
              <w:rPr>
                <w:sz w:val="18"/>
                <w:szCs w:val="18"/>
              </w:rPr>
            </w:pPr>
            <w:r>
              <w:rPr>
                <w:sz w:val="18"/>
                <w:szCs w:val="18"/>
              </w:rPr>
              <w:t>4.</w:t>
            </w:r>
            <w:r>
              <w:rPr>
                <w:sz w:val="18"/>
                <w:szCs w:val="18"/>
              </w:rPr>
              <w:tab/>
            </w:r>
            <w:r w:rsidRPr="00677545">
              <w:rPr>
                <w:sz w:val="18"/>
                <w:szCs w:val="18"/>
              </w:rPr>
              <w:t>Would the Project potentially limit women’s ability to use, develop and protect natural resources, taking into account different roles and positions of women and men in accessing environmental goods and services?</w:t>
            </w:r>
          </w:p>
          <w:p w:rsidR="000F795B" w:rsidRPr="003843AE" w:rsidRDefault="000F795B" w:rsidP="00923CF6">
            <w:pPr>
              <w:tabs>
                <w:tab w:val="left" w:pos="900"/>
              </w:tabs>
              <w:spacing w:before="60"/>
              <w:ind w:left="567" w:hanging="567"/>
              <w:rPr>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r>
              <w:rPr>
                <w:sz w:val="18"/>
                <w:szCs w:val="18"/>
              </w:rPr>
              <w:t>No</w:t>
            </w:r>
          </w:p>
        </w:tc>
      </w:tr>
      <w:tr w:rsidR="000F795B" w:rsidRPr="002E0918" w:rsidTr="00923CF6">
        <w:tc>
          <w:tcPr>
            <w:tcW w:w="8635" w:type="dxa"/>
            <w:tcBorders>
              <w:bottom w:val="single" w:sz="4" w:space="0" w:color="auto"/>
            </w:tcBorders>
            <w:shd w:val="clear" w:color="auto" w:fill="DBE5F1" w:themeFill="accent1" w:themeFillTint="33"/>
          </w:tcPr>
          <w:p w:rsidR="000F795B" w:rsidRPr="002E0918" w:rsidRDefault="000F795B" w:rsidP="00923CF6">
            <w:pPr>
              <w:tabs>
                <w:tab w:val="left" w:pos="810"/>
              </w:tabs>
              <w:spacing w:before="120" w:after="120"/>
              <w:rPr>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rsidR="000F795B" w:rsidRPr="002E0918" w:rsidRDefault="000F795B" w:rsidP="00923CF6">
            <w:pPr>
              <w:tabs>
                <w:tab w:val="left" w:pos="810"/>
              </w:tabs>
              <w:rPr>
                <w:sz w:val="18"/>
                <w:szCs w:val="18"/>
              </w:rPr>
            </w:pPr>
          </w:p>
        </w:tc>
      </w:tr>
      <w:tr w:rsidR="000F795B" w:rsidRPr="002E0918" w:rsidTr="00923CF6">
        <w:tc>
          <w:tcPr>
            <w:tcW w:w="8635" w:type="dxa"/>
            <w:tcBorders>
              <w:bottom w:val="single" w:sz="4" w:space="0" w:color="auto"/>
            </w:tcBorders>
            <w:shd w:val="clear" w:color="auto" w:fill="auto"/>
          </w:tcPr>
          <w:p w:rsidR="000F795B" w:rsidRPr="002E0918" w:rsidRDefault="000F795B" w:rsidP="00923CF6">
            <w:pPr>
              <w:tabs>
                <w:tab w:val="left" w:pos="810"/>
              </w:tabs>
              <w:rPr>
                <w:b/>
                <w:sz w:val="18"/>
                <w:szCs w:val="18"/>
              </w:rPr>
            </w:pPr>
          </w:p>
        </w:tc>
        <w:tc>
          <w:tcPr>
            <w:tcW w:w="833" w:type="dxa"/>
            <w:tcBorders>
              <w:bottom w:val="single" w:sz="4" w:space="0" w:color="auto"/>
            </w:tcBorders>
            <w:shd w:val="clear" w:color="auto" w:fill="auto"/>
          </w:tcPr>
          <w:p w:rsidR="000F795B" w:rsidRPr="002E0918" w:rsidRDefault="000F795B" w:rsidP="00923CF6">
            <w:pPr>
              <w:tabs>
                <w:tab w:val="left" w:pos="810"/>
              </w:tabs>
              <w:rPr>
                <w:sz w:val="18"/>
                <w:szCs w:val="18"/>
              </w:rPr>
            </w:pPr>
          </w:p>
        </w:tc>
      </w:tr>
      <w:tr w:rsidR="000F795B" w:rsidRPr="00310835" w:rsidTr="00923CF6">
        <w:tc>
          <w:tcPr>
            <w:tcW w:w="8635" w:type="dxa"/>
            <w:tcBorders>
              <w:bottom w:val="single" w:sz="4" w:space="0" w:color="auto"/>
            </w:tcBorders>
            <w:shd w:val="clear" w:color="auto" w:fill="DBE5F1" w:themeFill="accent1" w:themeFillTint="33"/>
            <w:vAlign w:val="center"/>
          </w:tcPr>
          <w:p w:rsidR="000F795B" w:rsidRPr="00310835" w:rsidRDefault="000F795B" w:rsidP="00923CF6">
            <w:pPr>
              <w:tabs>
                <w:tab w:val="left" w:pos="570"/>
              </w:tabs>
              <w:spacing w:before="120" w:after="120"/>
              <w:rPr>
                <w:b/>
                <w:sz w:val="18"/>
                <w:szCs w:val="18"/>
              </w:rPr>
            </w:pPr>
            <w:r w:rsidRPr="00310835">
              <w:rPr>
                <w:b/>
                <w:sz w:val="18"/>
                <w:szCs w:val="18"/>
              </w:rPr>
              <w:t>Standard 1: Biodiversity Conservation and Sustainable</w:t>
            </w:r>
            <w:r w:rsidRPr="00092C90">
              <w:rPr>
                <w:b/>
                <w:sz w:val="18"/>
                <w:szCs w:val="18"/>
              </w:rPr>
              <w:t xml:space="preserve"> </w:t>
            </w:r>
            <w:hyperlink w:anchor="SustNatResManGlossary" w:history="1">
              <w:r w:rsidRPr="00092C90">
                <w:rPr>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rsidR="000F795B" w:rsidRPr="00310835" w:rsidRDefault="000F795B" w:rsidP="00923CF6">
            <w:pPr>
              <w:rPr>
                <w:b/>
                <w:sz w:val="18"/>
                <w:szCs w:val="18"/>
              </w:rPr>
            </w:pPr>
          </w:p>
        </w:tc>
      </w:tr>
      <w:tr w:rsidR="000F795B" w:rsidRPr="00310835" w:rsidTr="00923CF6">
        <w:tc>
          <w:tcPr>
            <w:tcW w:w="8635" w:type="dxa"/>
            <w:shd w:val="clear" w:color="auto" w:fill="auto"/>
          </w:tcPr>
          <w:p w:rsidR="000F795B" w:rsidRPr="00310835" w:rsidRDefault="000F795B" w:rsidP="00923CF6">
            <w:pPr>
              <w:tabs>
                <w:tab w:val="left" w:pos="900"/>
              </w:tabs>
              <w:spacing w:before="60"/>
              <w:ind w:left="567" w:hanging="567"/>
              <w:rPr>
                <w:sz w:val="18"/>
                <w:szCs w:val="18"/>
              </w:rPr>
            </w:pPr>
            <w:r w:rsidRPr="00310835">
              <w:rPr>
                <w:sz w:val="18"/>
                <w:szCs w:val="18"/>
              </w:rPr>
              <w:t xml:space="preserve">1.1 </w:t>
            </w:r>
            <w:r w:rsidRPr="00310835">
              <w:rPr>
                <w:sz w:val="18"/>
                <w:szCs w:val="18"/>
              </w:rPr>
              <w:tab/>
              <w:t xml:space="preserve">Would the </w:t>
            </w:r>
            <w:r>
              <w:rPr>
                <w:sz w:val="18"/>
                <w:szCs w:val="18"/>
              </w:rPr>
              <w:t>Project</w:t>
            </w:r>
            <w:r w:rsidRPr="00310835">
              <w:rPr>
                <w:sz w:val="18"/>
                <w:szCs w:val="18"/>
              </w:rPr>
              <w:t xml:space="preserve"> potentially </w:t>
            </w:r>
            <w:r>
              <w:rPr>
                <w:sz w:val="18"/>
                <w:szCs w:val="18"/>
              </w:rPr>
              <w:t>cause</w:t>
            </w:r>
            <w:r w:rsidRPr="00310835">
              <w:rPr>
                <w:sz w:val="18"/>
                <w:szCs w:val="18"/>
              </w:rPr>
              <w:t xml:space="preserve"> adverse impacts </w:t>
            </w:r>
            <w:r>
              <w:rPr>
                <w:sz w:val="18"/>
                <w:szCs w:val="18"/>
              </w:rPr>
              <w:t>to habitats (e.g. modified, natural, and critical habitats)</w:t>
            </w:r>
            <w:r w:rsidRPr="00310835">
              <w:rPr>
                <w:sz w:val="18"/>
                <w:szCs w:val="18"/>
              </w:rPr>
              <w:t xml:space="preserve"> </w:t>
            </w:r>
            <w:r w:rsidRPr="003843AE">
              <w:rPr>
                <w:sz w:val="18"/>
                <w:szCs w:val="18"/>
              </w:rPr>
              <w:t xml:space="preserve">and/or ecosystems and </w:t>
            </w:r>
            <w:r>
              <w:rPr>
                <w:sz w:val="18"/>
                <w:szCs w:val="18"/>
              </w:rPr>
              <w:t>ecosystem services</w:t>
            </w:r>
            <w:r w:rsidRPr="00310835">
              <w:rPr>
                <w:sz w:val="18"/>
                <w:szCs w:val="18"/>
              </w:rPr>
              <w:t>?</w:t>
            </w:r>
            <w:r>
              <w:rPr>
                <w:sz w:val="18"/>
                <w:szCs w:val="18"/>
              </w:rPr>
              <w:br/>
            </w:r>
            <w:r>
              <w:rPr>
                <w:sz w:val="18"/>
                <w:szCs w:val="18"/>
              </w:rPr>
              <w:lastRenderedPageBreak/>
              <w:br/>
            </w:r>
            <w:r w:rsidRPr="003843AE">
              <w:rPr>
                <w:i/>
                <w:sz w:val="18"/>
                <w:szCs w:val="18"/>
              </w:rPr>
              <w:t xml:space="preserve">For example, </w:t>
            </w:r>
            <w:r>
              <w:rPr>
                <w:i/>
                <w:sz w:val="18"/>
                <w:szCs w:val="18"/>
              </w:rPr>
              <w:t xml:space="preserve">through </w:t>
            </w:r>
            <w:r w:rsidRPr="003F130C">
              <w:rPr>
                <w:i/>
                <w:sz w:val="18"/>
                <w:szCs w:val="18"/>
              </w:rPr>
              <w:t>habitat loss, conversion</w:t>
            </w:r>
            <w:r w:rsidRPr="003843AE">
              <w:rPr>
                <w:i/>
                <w:sz w:val="18"/>
                <w:szCs w:val="18"/>
              </w:rPr>
              <w:t xml:space="preserve"> or degradation, fragmentation, hydrological changes</w:t>
            </w:r>
          </w:p>
        </w:tc>
        <w:tc>
          <w:tcPr>
            <w:tcW w:w="833" w:type="dxa"/>
            <w:shd w:val="clear" w:color="auto" w:fill="auto"/>
          </w:tcPr>
          <w:p w:rsidR="000F795B" w:rsidRPr="00310835" w:rsidRDefault="000F795B" w:rsidP="00923CF6">
            <w:pPr>
              <w:rPr>
                <w:sz w:val="18"/>
                <w:szCs w:val="18"/>
              </w:rPr>
            </w:pPr>
            <w:r>
              <w:rPr>
                <w:sz w:val="18"/>
                <w:szCs w:val="18"/>
              </w:rPr>
              <w:lastRenderedPageBreak/>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900"/>
              </w:tabs>
              <w:autoSpaceDE w:val="0"/>
              <w:autoSpaceDN w:val="0"/>
              <w:adjustRightInd w:val="0"/>
              <w:spacing w:before="60"/>
              <w:ind w:left="567" w:hanging="567"/>
              <w:rPr>
                <w:color w:val="000000"/>
                <w:sz w:val="18"/>
                <w:szCs w:val="18"/>
              </w:rPr>
            </w:pPr>
            <w:r w:rsidRPr="00310835">
              <w:rPr>
                <w:bCs/>
                <w:color w:val="000000"/>
                <w:sz w:val="18"/>
                <w:szCs w:val="18"/>
              </w:rPr>
              <w:lastRenderedPageBreak/>
              <w:t>1.</w:t>
            </w:r>
            <w:r>
              <w:rPr>
                <w:bCs/>
                <w:color w:val="000000"/>
                <w:sz w:val="18"/>
                <w:szCs w:val="18"/>
              </w:rPr>
              <w:t>2</w:t>
            </w:r>
            <w:r w:rsidRPr="00310835">
              <w:rPr>
                <w:bCs/>
                <w:color w:val="000000"/>
                <w:sz w:val="18"/>
                <w:szCs w:val="18"/>
              </w:rPr>
              <w:t xml:space="preserve"> </w:t>
            </w:r>
            <w:r w:rsidRPr="00310835">
              <w:rPr>
                <w:bCs/>
                <w:color w:val="000000"/>
                <w:sz w:val="18"/>
                <w:szCs w:val="18"/>
              </w:rPr>
              <w:tab/>
              <w:t xml:space="preserve">Are any </w:t>
            </w:r>
            <w:r>
              <w:rPr>
                <w:bCs/>
                <w:color w:val="000000"/>
                <w:sz w:val="18"/>
                <w:szCs w:val="18"/>
              </w:rPr>
              <w:t>Project</w:t>
            </w:r>
            <w:r w:rsidRPr="00310835">
              <w:rPr>
                <w:bCs/>
                <w:color w:val="000000"/>
                <w:sz w:val="18"/>
                <w:szCs w:val="18"/>
              </w:rPr>
              <w:t xml:space="preserve"> activities proposed within or adjacent to </w:t>
            </w:r>
            <w:r>
              <w:rPr>
                <w:bCs/>
                <w:color w:val="000000"/>
                <w:sz w:val="18"/>
                <w:szCs w:val="18"/>
              </w:rPr>
              <w:t xml:space="preserve">critical habitats and/or </w:t>
            </w:r>
            <w:r w:rsidRPr="00310835">
              <w:rPr>
                <w:bCs/>
                <w:color w:val="000000"/>
                <w:sz w:val="18"/>
                <w:szCs w:val="18"/>
              </w:rPr>
              <w:t>environmentally sensitive areas, including legally protected area</w:t>
            </w:r>
            <w:r>
              <w:rPr>
                <w:bCs/>
                <w:color w:val="000000"/>
                <w:sz w:val="18"/>
                <w:szCs w:val="18"/>
              </w:rPr>
              <w:t>s</w:t>
            </w:r>
            <w:r w:rsidRPr="00310835">
              <w:rPr>
                <w:bCs/>
                <w:color w:val="000000"/>
                <w:sz w:val="18"/>
                <w:szCs w:val="18"/>
              </w:rPr>
              <w:t xml:space="preserve"> (e.g. natur</w:t>
            </w:r>
            <w:r>
              <w:rPr>
                <w:bCs/>
                <w:color w:val="000000"/>
                <w:sz w:val="18"/>
                <w:szCs w:val="18"/>
              </w:rPr>
              <w:t>e</w:t>
            </w:r>
            <w:r w:rsidRPr="00310835">
              <w:rPr>
                <w:bCs/>
                <w:color w:val="000000"/>
                <w:sz w:val="18"/>
                <w:szCs w:val="18"/>
              </w:rPr>
              <w:t xml:space="preserve"> reserve, national park), areas proposed for protection, or recognized as such by authoritative sources and/or </w:t>
            </w:r>
            <w:r>
              <w:rPr>
                <w:bCs/>
                <w:color w:val="000000"/>
                <w:sz w:val="18"/>
                <w:szCs w:val="18"/>
              </w:rPr>
              <w:t>i</w:t>
            </w:r>
            <w:r w:rsidRPr="00310835">
              <w:rPr>
                <w:bCs/>
                <w:color w:val="000000"/>
                <w:sz w:val="18"/>
                <w:szCs w:val="18"/>
              </w:rPr>
              <w:t xml:space="preserve">ndigenous </w:t>
            </w:r>
            <w:r>
              <w:rPr>
                <w:bCs/>
                <w:color w:val="000000"/>
                <w:sz w:val="18"/>
                <w:szCs w:val="18"/>
              </w:rPr>
              <w:t>p</w:t>
            </w:r>
            <w:r w:rsidRPr="00310835">
              <w:rPr>
                <w:bCs/>
                <w:color w:val="000000"/>
                <w:sz w:val="18"/>
                <w:szCs w:val="18"/>
              </w:rPr>
              <w:t>eoples or local communities?</w:t>
            </w:r>
          </w:p>
        </w:tc>
        <w:tc>
          <w:tcPr>
            <w:tcW w:w="833" w:type="dxa"/>
            <w:tcBorders>
              <w:bottom w:val="single" w:sz="4" w:space="0" w:color="auto"/>
            </w:tcBorders>
            <w:shd w:val="clear" w:color="auto" w:fill="auto"/>
          </w:tcPr>
          <w:p w:rsidR="000F795B" w:rsidRPr="00310835" w:rsidRDefault="000F795B" w:rsidP="00923CF6">
            <w:pPr>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900"/>
              </w:tabs>
              <w:spacing w:before="60"/>
              <w:ind w:left="567" w:hanging="567"/>
              <w:rPr>
                <w:sz w:val="18"/>
                <w:szCs w:val="18"/>
              </w:rPr>
            </w:pPr>
            <w:r w:rsidRPr="00310835">
              <w:rPr>
                <w:sz w:val="18"/>
                <w:szCs w:val="18"/>
              </w:rPr>
              <w:t>1.</w:t>
            </w:r>
            <w:r>
              <w:rPr>
                <w:sz w:val="18"/>
                <w:szCs w:val="18"/>
              </w:rPr>
              <w:t>3</w:t>
            </w:r>
            <w:r w:rsidRPr="00310835">
              <w:rPr>
                <w:sz w:val="18"/>
                <w:szCs w:val="18"/>
              </w:rPr>
              <w:tab/>
            </w:r>
            <w:r>
              <w:rPr>
                <w:sz w:val="18"/>
                <w:szCs w:val="18"/>
              </w:rPr>
              <w:t>Does the</w:t>
            </w:r>
            <w:r w:rsidRPr="00310835">
              <w:rPr>
                <w:sz w:val="18"/>
                <w:szCs w:val="18"/>
              </w:rPr>
              <w:t xml:space="preserve"> </w:t>
            </w:r>
            <w:r>
              <w:rPr>
                <w:sz w:val="18"/>
                <w:szCs w:val="18"/>
              </w:rPr>
              <w:t>Project</w:t>
            </w:r>
            <w:r w:rsidRPr="00310835">
              <w:rPr>
                <w:sz w:val="18"/>
                <w:szCs w:val="18"/>
              </w:rPr>
              <w:t xml:space="preserve"> </w:t>
            </w:r>
            <w:r>
              <w:rPr>
                <w:sz w:val="18"/>
                <w:szCs w:val="18"/>
              </w:rPr>
              <w:t>involve</w:t>
            </w:r>
            <w:r w:rsidRPr="00310835">
              <w:rPr>
                <w:sz w:val="18"/>
                <w:szCs w:val="18"/>
              </w:rPr>
              <w:t xml:space="preserve"> change</w:t>
            </w:r>
            <w:r>
              <w:rPr>
                <w:sz w:val="18"/>
                <w:szCs w:val="18"/>
              </w:rPr>
              <w:t>s</w:t>
            </w:r>
            <w:r w:rsidRPr="00310835">
              <w:rPr>
                <w:sz w:val="18"/>
                <w:szCs w:val="18"/>
              </w:rPr>
              <w:t xml:space="preserve"> to the use of lands and resources</w:t>
            </w:r>
            <w:r>
              <w:rPr>
                <w:sz w:val="18"/>
                <w:szCs w:val="18"/>
              </w:rPr>
              <w:t xml:space="preserve"> that may have adverse impacts on habitats, ecosystems, and/or livelihoods? </w:t>
            </w:r>
            <w:r w:rsidRPr="00310835">
              <w:rPr>
                <w:sz w:val="18"/>
                <w:szCs w:val="18"/>
              </w:rPr>
              <w:t>(</w:t>
            </w:r>
            <w:r>
              <w:rPr>
                <w:sz w:val="18"/>
                <w:szCs w:val="18"/>
              </w:rPr>
              <w:t xml:space="preserve">Note: if </w:t>
            </w:r>
            <w:r w:rsidRPr="00310835">
              <w:rPr>
                <w:sz w:val="18"/>
                <w:szCs w:val="18"/>
              </w:rPr>
              <w:t xml:space="preserve">restrictions and/or limitations of access </w:t>
            </w:r>
            <w:r>
              <w:rPr>
                <w:sz w:val="18"/>
                <w:szCs w:val="18"/>
              </w:rPr>
              <w:t xml:space="preserve">to lands </w:t>
            </w:r>
            <w:r w:rsidRPr="00310835">
              <w:rPr>
                <w:sz w:val="18"/>
                <w:szCs w:val="18"/>
              </w:rPr>
              <w:t>would apply, refer to Standard 5)</w:t>
            </w:r>
          </w:p>
        </w:tc>
        <w:tc>
          <w:tcPr>
            <w:tcW w:w="833" w:type="dxa"/>
            <w:tcBorders>
              <w:bottom w:val="single" w:sz="4" w:space="0" w:color="auto"/>
            </w:tcBorders>
            <w:shd w:val="clear" w:color="auto" w:fill="auto"/>
          </w:tcPr>
          <w:p w:rsidR="000F795B" w:rsidRPr="00310835" w:rsidRDefault="000F795B" w:rsidP="00923CF6">
            <w:pPr>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900"/>
              </w:tabs>
              <w:spacing w:before="60"/>
              <w:ind w:left="567" w:hanging="567"/>
              <w:rPr>
                <w:sz w:val="18"/>
                <w:szCs w:val="18"/>
              </w:rPr>
            </w:pPr>
            <w:r>
              <w:rPr>
                <w:sz w:val="18"/>
                <w:szCs w:val="18"/>
              </w:rPr>
              <w:t>1.4</w:t>
            </w:r>
            <w:r>
              <w:rPr>
                <w:sz w:val="18"/>
                <w:szCs w:val="18"/>
              </w:rPr>
              <w:tab/>
              <w:t>Would Project activities pose risks to endangered species?</w:t>
            </w:r>
          </w:p>
        </w:tc>
        <w:tc>
          <w:tcPr>
            <w:tcW w:w="833" w:type="dxa"/>
            <w:tcBorders>
              <w:bottom w:val="single" w:sz="4" w:space="0" w:color="auto"/>
            </w:tcBorders>
            <w:shd w:val="clear" w:color="auto" w:fill="auto"/>
          </w:tcPr>
          <w:p w:rsidR="000F795B" w:rsidRPr="00251C73" w:rsidRDefault="000F795B" w:rsidP="00923CF6">
            <w:pPr>
              <w:rPr>
                <w:b/>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900"/>
              </w:tabs>
              <w:spacing w:before="60"/>
              <w:ind w:left="567" w:hanging="567"/>
              <w:rPr>
                <w:sz w:val="18"/>
                <w:szCs w:val="18"/>
              </w:rPr>
            </w:pPr>
            <w:r w:rsidRPr="00310835">
              <w:rPr>
                <w:sz w:val="18"/>
                <w:szCs w:val="18"/>
              </w:rPr>
              <w:t>1.</w:t>
            </w:r>
            <w:r>
              <w:rPr>
                <w:sz w:val="18"/>
                <w:szCs w:val="18"/>
              </w:rPr>
              <w:t>5</w:t>
            </w:r>
            <w:r w:rsidRPr="00310835">
              <w:rPr>
                <w:sz w:val="18"/>
                <w:szCs w:val="18"/>
              </w:rPr>
              <w:t xml:space="preserve"> </w:t>
            </w:r>
            <w:r w:rsidRPr="00310835">
              <w:rPr>
                <w:sz w:val="18"/>
                <w:szCs w:val="18"/>
              </w:rPr>
              <w:tab/>
              <w:t xml:space="preserve">Would the </w:t>
            </w:r>
            <w:r>
              <w:rPr>
                <w:sz w:val="18"/>
                <w:szCs w:val="18"/>
              </w:rPr>
              <w:t>Project</w:t>
            </w:r>
            <w:r w:rsidRPr="00310835">
              <w:rPr>
                <w:sz w:val="18"/>
                <w:szCs w:val="18"/>
              </w:rPr>
              <w:t xml:space="preserve"> pose a risk of introducing invasive alien species? </w:t>
            </w:r>
          </w:p>
        </w:tc>
        <w:tc>
          <w:tcPr>
            <w:tcW w:w="833" w:type="dxa"/>
            <w:tcBorders>
              <w:bottom w:val="single" w:sz="4" w:space="0" w:color="auto"/>
            </w:tcBorders>
            <w:shd w:val="clear" w:color="auto" w:fill="auto"/>
          </w:tcPr>
          <w:p w:rsidR="000F795B" w:rsidRPr="00310835" w:rsidRDefault="000F795B" w:rsidP="00923CF6">
            <w:pPr>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900"/>
              </w:tabs>
              <w:spacing w:before="60"/>
              <w:ind w:left="567" w:hanging="567"/>
              <w:rPr>
                <w:sz w:val="18"/>
                <w:szCs w:val="18"/>
              </w:rPr>
            </w:pPr>
            <w:r w:rsidRPr="00310835">
              <w:rPr>
                <w:sz w:val="18"/>
                <w:szCs w:val="18"/>
              </w:rPr>
              <w:t>1.</w:t>
            </w:r>
            <w:r>
              <w:rPr>
                <w:sz w:val="18"/>
                <w:szCs w:val="18"/>
              </w:rPr>
              <w:t>6</w:t>
            </w:r>
            <w:r w:rsidRPr="00310835">
              <w:rPr>
                <w:sz w:val="18"/>
                <w:szCs w:val="18"/>
              </w:rPr>
              <w:tab/>
              <w:t xml:space="preserve">Does the </w:t>
            </w:r>
            <w:r>
              <w:rPr>
                <w:sz w:val="18"/>
                <w:szCs w:val="18"/>
              </w:rPr>
              <w:t>Project</w:t>
            </w:r>
            <w:r w:rsidRPr="00310835">
              <w:rPr>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rsidR="000F795B" w:rsidRPr="00310835" w:rsidRDefault="000F795B" w:rsidP="00923CF6">
            <w:pPr>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900"/>
              </w:tabs>
              <w:spacing w:before="60"/>
              <w:ind w:left="567" w:hanging="567"/>
              <w:rPr>
                <w:sz w:val="18"/>
                <w:szCs w:val="18"/>
              </w:rPr>
            </w:pPr>
            <w:r w:rsidRPr="00310835">
              <w:rPr>
                <w:sz w:val="18"/>
                <w:szCs w:val="18"/>
              </w:rPr>
              <w:t>1.</w:t>
            </w:r>
            <w:r>
              <w:rPr>
                <w:sz w:val="18"/>
                <w:szCs w:val="18"/>
              </w:rPr>
              <w:t>7</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rsidR="000F795B" w:rsidRPr="00310835" w:rsidRDefault="000F795B" w:rsidP="00923CF6">
            <w:pPr>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Default="000F795B" w:rsidP="00923CF6">
            <w:pPr>
              <w:tabs>
                <w:tab w:val="left" w:pos="900"/>
              </w:tabs>
              <w:spacing w:before="60"/>
              <w:ind w:left="567" w:hanging="567"/>
              <w:rPr>
                <w:sz w:val="18"/>
                <w:szCs w:val="18"/>
              </w:rPr>
            </w:pPr>
            <w:r w:rsidRPr="00310835">
              <w:rPr>
                <w:sz w:val="18"/>
                <w:szCs w:val="18"/>
              </w:rPr>
              <w:t>1.</w:t>
            </w:r>
            <w:r>
              <w:rPr>
                <w:sz w:val="18"/>
                <w:szCs w:val="18"/>
              </w:rPr>
              <w:t>8</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significant extraction, diversion or containm</w:t>
            </w:r>
            <w:r>
              <w:rPr>
                <w:sz w:val="18"/>
                <w:szCs w:val="18"/>
              </w:rPr>
              <w:t>ent of surface or ground water?</w:t>
            </w:r>
          </w:p>
          <w:p w:rsidR="000F795B" w:rsidRPr="003843AE" w:rsidRDefault="000F795B" w:rsidP="00923CF6">
            <w:pPr>
              <w:tabs>
                <w:tab w:val="left" w:pos="900"/>
              </w:tabs>
              <w:spacing w:before="60"/>
              <w:ind w:left="567" w:hanging="567"/>
              <w:rPr>
                <w:i/>
                <w:sz w:val="18"/>
                <w:szCs w:val="18"/>
              </w:rPr>
            </w:pPr>
            <w:r>
              <w:rPr>
                <w:sz w:val="18"/>
                <w:szCs w:val="18"/>
              </w:rPr>
              <w:tab/>
            </w:r>
            <w:r w:rsidRPr="003843AE">
              <w:rPr>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rsidR="000F795B" w:rsidRPr="00310835" w:rsidRDefault="000F795B" w:rsidP="00923CF6">
            <w:pPr>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900"/>
              </w:tabs>
              <w:spacing w:before="60"/>
              <w:ind w:left="567" w:hanging="567"/>
              <w:rPr>
                <w:sz w:val="18"/>
                <w:szCs w:val="18"/>
              </w:rPr>
            </w:pPr>
            <w:r w:rsidRPr="00310835">
              <w:rPr>
                <w:sz w:val="18"/>
                <w:szCs w:val="18"/>
              </w:rPr>
              <w:t>1.</w:t>
            </w:r>
            <w:r>
              <w:rPr>
                <w:sz w:val="18"/>
                <w:szCs w:val="18"/>
              </w:rPr>
              <w:t>9</w:t>
            </w:r>
            <w:r w:rsidRPr="00310835">
              <w:rPr>
                <w:sz w:val="18"/>
                <w:szCs w:val="18"/>
              </w:rPr>
              <w:tab/>
              <w:t xml:space="preserve">Does the </w:t>
            </w:r>
            <w:r>
              <w:rPr>
                <w:sz w:val="18"/>
                <w:szCs w:val="18"/>
              </w:rPr>
              <w:t>Project</w:t>
            </w:r>
            <w:r w:rsidRPr="00310835">
              <w:rPr>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900"/>
              </w:tabs>
              <w:spacing w:before="60"/>
              <w:ind w:left="567" w:hanging="567"/>
              <w:rPr>
                <w:b/>
                <w:sz w:val="18"/>
                <w:szCs w:val="18"/>
              </w:rPr>
            </w:pPr>
            <w:r w:rsidRPr="00310835">
              <w:rPr>
                <w:sz w:val="18"/>
                <w:szCs w:val="18"/>
              </w:rPr>
              <w:t>1.1</w:t>
            </w:r>
            <w:r>
              <w:rPr>
                <w:sz w:val="18"/>
                <w:szCs w:val="18"/>
              </w:rPr>
              <w:t>0</w:t>
            </w:r>
            <w:r w:rsidRPr="00310835">
              <w:rPr>
                <w:sz w:val="18"/>
                <w:szCs w:val="18"/>
              </w:rPr>
              <w:tab/>
              <w:t xml:space="preserve">Would the </w:t>
            </w:r>
            <w:r>
              <w:rPr>
                <w:sz w:val="18"/>
                <w:szCs w:val="18"/>
              </w:rPr>
              <w:t>Project</w:t>
            </w:r>
            <w:r w:rsidRPr="00310835">
              <w:rPr>
                <w:sz w:val="18"/>
                <w:szCs w:val="18"/>
              </w:rPr>
              <w:t xml:space="preserve"> </w:t>
            </w:r>
            <w:r>
              <w:rPr>
                <w:sz w:val="18"/>
                <w:szCs w:val="18"/>
              </w:rPr>
              <w:t>generate</w:t>
            </w:r>
            <w:r w:rsidRPr="00310835">
              <w:rPr>
                <w:sz w:val="18"/>
                <w:szCs w:val="18"/>
              </w:rPr>
              <w:t xml:space="preserve"> potential </w:t>
            </w:r>
            <w:r>
              <w:rPr>
                <w:sz w:val="18"/>
                <w:szCs w:val="18"/>
              </w:rPr>
              <w:t xml:space="preserve">adverse </w:t>
            </w:r>
            <w:proofErr w:type="spellStart"/>
            <w:r w:rsidRPr="00310835">
              <w:rPr>
                <w:sz w:val="18"/>
                <w:szCs w:val="18"/>
              </w:rPr>
              <w:t>transboundary</w:t>
            </w:r>
            <w:proofErr w:type="spellEnd"/>
            <w:r w:rsidRPr="00310835">
              <w:rPr>
                <w:sz w:val="18"/>
                <w:szCs w:val="18"/>
              </w:rPr>
              <w:t xml:space="preserve"> or global environmental concerns?</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Default="000F795B" w:rsidP="00923CF6">
            <w:pPr>
              <w:tabs>
                <w:tab w:val="left" w:pos="900"/>
              </w:tabs>
              <w:spacing w:before="60"/>
              <w:ind w:left="567" w:hanging="567"/>
              <w:rPr>
                <w:sz w:val="18"/>
                <w:szCs w:val="18"/>
              </w:rPr>
            </w:pPr>
            <w:r w:rsidRPr="007E6F3A">
              <w:rPr>
                <w:sz w:val="18"/>
                <w:szCs w:val="18"/>
              </w:rPr>
              <w:t>1.1</w:t>
            </w:r>
            <w:r>
              <w:rPr>
                <w:sz w:val="18"/>
                <w:szCs w:val="18"/>
              </w:rPr>
              <w:t>1</w:t>
            </w:r>
            <w:r w:rsidRPr="007E6F3A">
              <w:rPr>
                <w:sz w:val="18"/>
                <w:szCs w:val="18"/>
              </w:rPr>
              <w:tab/>
              <w:t xml:space="preserve">Would the </w:t>
            </w:r>
            <w:r>
              <w:rPr>
                <w:sz w:val="18"/>
                <w:szCs w:val="18"/>
              </w:rPr>
              <w:t>Project</w:t>
            </w:r>
            <w:r w:rsidRPr="007E6F3A">
              <w:rPr>
                <w:sz w:val="18"/>
                <w:szCs w:val="18"/>
              </w:rPr>
              <w:t xml:space="preserve"> result in secondary or consequential development </w:t>
            </w:r>
            <w:r>
              <w:rPr>
                <w:sz w:val="18"/>
                <w:szCs w:val="18"/>
              </w:rPr>
              <w:t xml:space="preserve">activities </w:t>
            </w:r>
            <w:r w:rsidRPr="007E6F3A">
              <w:rPr>
                <w:sz w:val="18"/>
                <w:szCs w:val="18"/>
              </w:rPr>
              <w:t>which could lead to adverse social and environmental effects, or would it generate cumulative impacts with other known existing or planned activities in the area?</w:t>
            </w:r>
          </w:p>
          <w:p w:rsidR="000F795B" w:rsidRPr="003843AE" w:rsidRDefault="000F795B" w:rsidP="00923CF6">
            <w:pPr>
              <w:tabs>
                <w:tab w:val="left" w:pos="900"/>
              </w:tabs>
              <w:spacing w:before="60"/>
              <w:ind w:left="567" w:hanging="567"/>
              <w:rPr>
                <w:i/>
                <w:sz w:val="18"/>
                <w:szCs w:val="18"/>
              </w:rPr>
            </w:pPr>
            <w:r>
              <w:rPr>
                <w:sz w:val="18"/>
                <w:szCs w:val="18"/>
              </w:rPr>
              <w:tab/>
            </w:r>
            <w:r w:rsidRPr="003843AE">
              <w:rPr>
                <w:i/>
                <w:sz w:val="18"/>
                <w:szCs w:val="18"/>
              </w:rPr>
              <w:t>For example, a new road through forested lands will generate direct environmental and social impacts (e.g. felling</w:t>
            </w:r>
            <w:r>
              <w:rPr>
                <w:i/>
                <w:sz w:val="18"/>
                <w:szCs w:val="18"/>
              </w:rPr>
              <w:t xml:space="preserve"> of</w:t>
            </w:r>
            <w:r w:rsidRPr="003843AE">
              <w:rPr>
                <w:i/>
                <w:sz w:val="18"/>
                <w:szCs w:val="18"/>
              </w:rPr>
              <w:t xml:space="preserve"> trees, earthworks, potential relocation of inhabitants). </w:t>
            </w:r>
            <w:r w:rsidRPr="000D4E2F">
              <w:rPr>
                <w:i/>
                <w:sz w:val="18"/>
                <w:szCs w:val="18"/>
              </w:rPr>
              <w:t>The new r</w:t>
            </w:r>
            <w:r w:rsidRPr="003843AE">
              <w:rPr>
                <w:i/>
                <w:sz w:val="18"/>
                <w:szCs w:val="18"/>
              </w:rPr>
              <w:t>o</w:t>
            </w:r>
            <w:r>
              <w:rPr>
                <w:i/>
                <w:sz w:val="18"/>
                <w:szCs w:val="18"/>
              </w:rPr>
              <w:t>a</w:t>
            </w:r>
            <w:r w:rsidRPr="003843AE">
              <w:rPr>
                <w:i/>
                <w:sz w:val="18"/>
                <w:szCs w:val="18"/>
              </w:rPr>
              <w:t>d may also facilitate encroach</w:t>
            </w:r>
            <w:r w:rsidRPr="000D4E2F">
              <w:rPr>
                <w:i/>
                <w:sz w:val="18"/>
                <w:szCs w:val="18"/>
              </w:rPr>
              <w:t>ment on lands by illegal settler</w:t>
            </w:r>
            <w:r w:rsidRPr="003843AE">
              <w:rPr>
                <w:i/>
                <w:sz w:val="18"/>
                <w:szCs w:val="18"/>
              </w:rPr>
              <w:t xml:space="preserve">s or generate </w:t>
            </w:r>
            <w:r>
              <w:rPr>
                <w:i/>
                <w:sz w:val="18"/>
                <w:szCs w:val="18"/>
              </w:rPr>
              <w:t xml:space="preserve">unplanned </w:t>
            </w:r>
            <w:r w:rsidRPr="003843AE">
              <w:rPr>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i/>
                <w:sz w:val="18"/>
                <w:szCs w:val="18"/>
              </w:rPr>
              <w:t xml:space="preserve">(even if not part of the same Project) </w:t>
            </w:r>
            <w:r w:rsidRPr="003843AE">
              <w:rPr>
                <w:i/>
                <w:sz w:val="18"/>
                <w:szCs w:val="18"/>
              </w:rPr>
              <w:t>need to be considered.</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rPr>
          <w:trHeight w:val="530"/>
        </w:trPr>
        <w:tc>
          <w:tcPr>
            <w:tcW w:w="8635" w:type="dxa"/>
            <w:tcBorders>
              <w:bottom w:val="single" w:sz="4" w:space="0" w:color="auto"/>
            </w:tcBorders>
            <w:shd w:val="clear" w:color="auto" w:fill="DBE5F1" w:themeFill="accent1" w:themeFillTint="33"/>
            <w:vAlign w:val="center"/>
          </w:tcPr>
          <w:p w:rsidR="000F795B" w:rsidRPr="00310835" w:rsidRDefault="000F795B" w:rsidP="00923CF6">
            <w:pPr>
              <w:tabs>
                <w:tab w:val="left" w:pos="555"/>
              </w:tabs>
              <w:spacing w:before="120" w:after="120"/>
              <w:rPr>
                <w:b/>
                <w:sz w:val="18"/>
                <w:szCs w:val="18"/>
              </w:rPr>
            </w:pPr>
            <w:r w:rsidRPr="00310835">
              <w:rPr>
                <w:b/>
                <w:sz w:val="18"/>
                <w:szCs w:val="18"/>
              </w:rPr>
              <w:t>Standard 2: Climate Change</w:t>
            </w:r>
            <w:r>
              <w:rPr>
                <w:b/>
                <w:sz w:val="18"/>
                <w:szCs w:val="18"/>
              </w:rPr>
              <w:t xml:space="preserve"> Mitigation and Adaptation</w:t>
            </w:r>
          </w:p>
        </w:tc>
        <w:tc>
          <w:tcPr>
            <w:tcW w:w="833" w:type="dxa"/>
            <w:tcBorders>
              <w:bottom w:val="single" w:sz="4" w:space="0" w:color="auto"/>
            </w:tcBorders>
            <w:shd w:val="clear" w:color="auto" w:fill="DBE5F1" w:themeFill="accent1" w:themeFillTint="33"/>
          </w:tcPr>
          <w:p w:rsidR="000F795B" w:rsidRPr="00310835" w:rsidRDefault="000F795B" w:rsidP="00923CF6">
            <w:pPr>
              <w:tabs>
                <w:tab w:val="left" w:pos="585"/>
              </w:tabs>
              <w:spacing w:before="60"/>
              <w:ind w:left="567" w:hanging="567"/>
              <w:rPr>
                <w:sz w:val="18"/>
                <w:szCs w:val="18"/>
              </w:rPr>
            </w:pP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 xml:space="preserve">2.1 </w:t>
            </w:r>
            <w:r w:rsidRPr="00310835">
              <w:rPr>
                <w:sz w:val="18"/>
                <w:szCs w:val="18"/>
              </w:rPr>
              <w:tab/>
              <w:t xml:space="preserve">Will the proposed </w:t>
            </w:r>
            <w:r>
              <w:rPr>
                <w:sz w:val="18"/>
                <w:szCs w:val="18"/>
              </w:rPr>
              <w:t>Project</w:t>
            </w:r>
            <w:r w:rsidRPr="00310835">
              <w:rPr>
                <w:sz w:val="18"/>
                <w:szCs w:val="18"/>
              </w:rPr>
              <w:t xml:space="preserve"> result in significant</w:t>
            </w:r>
            <w:r w:rsidRPr="00310835">
              <w:rPr>
                <w:sz w:val="18"/>
                <w:szCs w:val="18"/>
                <w:vertAlign w:val="superscript"/>
              </w:rPr>
              <w:footnoteReference w:id="9"/>
            </w:r>
            <w:r w:rsidRPr="00310835">
              <w:rPr>
                <w:sz w:val="18"/>
                <w:szCs w:val="18"/>
                <w:vertAlign w:val="superscript"/>
              </w:rPr>
              <w:t xml:space="preserve"> </w:t>
            </w:r>
            <w:r w:rsidRPr="00310835">
              <w:rPr>
                <w:sz w:val="18"/>
                <w:szCs w:val="18"/>
              </w:rPr>
              <w:t>greenh</w:t>
            </w:r>
            <w:r>
              <w:rPr>
                <w:sz w:val="18"/>
                <w:szCs w:val="18"/>
              </w:rPr>
              <w:t xml:space="preserve">ouse gas emissions or may exacerbate climate change? </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8E7703" w:rsidRDefault="000F795B" w:rsidP="00923CF6">
            <w:pPr>
              <w:tabs>
                <w:tab w:val="left" w:pos="585"/>
              </w:tabs>
              <w:autoSpaceDE w:val="0"/>
              <w:autoSpaceDN w:val="0"/>
              <w:adjustRightInd w:val="0"/>
              <w:spacing w:before="60"/>
              <w:ind w:left="567" w:hanging="567"/>
              <w:rPr>
                <w:sz w:val="18"/>
                <w:szCs w:val="18"/>
              </w:rPr>
            </w:pPr>
            <w:r w:rsidRPr="00310835">
              <w:rPr>
                <w:sz w:val="18"/>
                <w:szCs w:val="18"/>
              </w:rPr>
              <w:t>2.2</w:t>
            </w:r>
            <w:r w:rsidRPr="00310835">
              <w:rPr>
                <w:sz w:val="18"/>
                <w:szCs w:val="18"/>
              </w:rPr>
              <w:tab/>
            </w:r>
            <w:r>
              <w:rPr>
                <w:sz w:val="18"/>
                <w:szCs w:val="18"/>
              </w:rPr>
              <w:t>Would</w:t>
            </w:r>
            <w:r w:rsidRPr="00310835">
              <w:rPr>
                <w:sz w:val="18"/>
                <w:szCs w:val="18"/>
              </w:rPr>
              <w:t xml:space="preserve"> the potential outcomes of the </w:t>
            </w:r>
            <w:r>
              <w:rPr>
                <w:sz w:val="18"/>
                <w:szCs w:val="18"/>
              </w:rPr>
              <w:t>Project</w:t>
            </w:r>
            <w:r w:rsidRPr="00310835">
              <w:rPr>
                <w:sz w:val="18"/>
                <w:szCs w:val="18"/>
              </w:rPr>
              <w:t xml:space="preserve"> </w:t>
            </w:r>
            <w:r>
              <w:rPr>
                <w:sz w:val="18"/>
                <w:szCs w:val="18"/>
              </w:rPr>
              <w:t xml:space="preserve">be </w:t>
            </w:r>
            <w:r w:rsidRPr="00310835">
              <w:rPr>
                <w:sz w:val="18"/>
                <w:szCs w:val="18"/>
              </w:rPr>
              <w:t xml:space="preserve">sensitive or vulnerable to potential impacts of </w:t>
            </w:r>
            <w:r w:rsidRPr="00310835">
              <w:rPr>
                <w:bCs/>
                <w:color w:val="000000"/>
                <w:sz w:val="18"/>
                <w:szCs w:val="18"/>
              </w:rPr>
              <w:t>climate</w:t>
            </w:r>
            <w:r w:rsidRPr="00310835">
              <w:rPr>
                <w:sz w:val="18"/>
                <w:szCs w:val="18"/>
              </w:rPr>
              <w:t xml:space="preserve"> change? </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Default="000F795B" w:rsidP="00923CF6">
            <w:pPr>
              <w:tabs>
                <w:tab w:val="left" w:pos="585"/>
              </w:tabs>
              <w:spacing w:before="60"/>
              <w:ind w:left="567" w:hanging="567"/>
              <w:rPr>
                <w:sz w:val="18"/>
                <w:szCs w:val="18"/>
              </w:rPr>
            </w:pPr>
            <w:r w:rsidRPr="00310835">
              <w:rPr>
                <w:sz w:val="18"/>
                <w:szCs w:val="18"/>
              </w:rPr>
              <w:t>2.3</w:t>
            </w:r>
            <w:r w:rsidRPr="00310835">
              <w:rPr>
                <w:sz w:val="18"/>
                <w:szCs w:val="18"/>
              </w:rPr>
              <w:tab/>
              <w:t xml:space="preserve">Is the proposed </w:t>
            </w:r>
            <w:r>
              <w:rPr>
                <w:sz w:val="18"/>
                <w:szCs w:val="18"/>
              </w:rPr>
              <w:t>Project</w:t>
            </w:r>
            <w:r w:rsidRPr="00310835">
              <w:rPr>
                <w:sz w:val="18"/>
                <w:szCs w:val="18"/>
              </w:rPr>
              <w:t xml:space="preserve"> likely to directly or indirectly increase </w:t>
            </w:r>
            <w:r w:rsidRPr="009419D6">
              <w:rPr>
                <w:sz w:val="18"/>
                <w:szCs w:val="18"/>
              </w:rPr>
              <w:t>social and environmental</w:t>
            </w:r>
            <w:r w:rsidRPr="00310835">
              <w:rPr>
                <w:sz w:val="18"/>
                <w:szCs w:val="18"/>
              </w:rPr>
              <w:t xml:space="preserve"> </w:t>
            </w:r>
            <w:hyperlink w:anchor="CCVulnerabilityGlossary" w:history="1">
              <w:r w:rsidRPr="00310835">
                <w:rPr>
                  <w:sz w:val="18"/>
                  <w:szCs w:val="18"/>
                </w:rPr>
                <w:t>vulnerability to climate change</w:t>
              </w:r>
            </w:hyperlink>
            <w:r w:rsidRPr="00310835">
              <w:rPr>
                <w:sz w:val="18"/>
                <w:szCs w:val="18"/>
              </w:rPr>
              <w:t xml:space="preserve"> now or in the future (also k</w:t>
            </w:r>
            <w:r>
              <w:rPr>
                <w:sz w:val="18"/>
                <w:szCs w:val="18"/>
              </w:rPr>
              <w:t>nown as maladaptive practices)?</w:t>
            </w:r>
          </w:p>
          <w:p w:rsidR="000F795B" w:rsidRPr="00310835" w:rsidRDefault="000F795B" w:rsidP="00923CF6">
            <w:pPr>
              <w:tabs>
                <w:tab w:val="left" w:pos="630"/>
              </w:tabs>
              <w:spacing w:before="60"/>
              <w:ind w:left="630"/>
              <w:rPr>
                <w:sz w:val="18"/>
                <w:szCs w:val="18"/>
              </w:rPr>
            </w:pPr>
            <w:r w:rsidRPr="00945181">
              <w:rPr>
                <w:i/>
                <w:sz w:val="18"/>
                <w:szCs w:val="18"/>
              </w:rPr>
              <w:t>For example, changes to land use planning may encourage further development of floodplains</w:t>
            </w:r>
            <w:r>
              <w:rPr>
                <w:i/>
                <w:sz w:val="18"/>
                <w:szCs w:val="18"/>
              </w:rPr>
              <w:t>, potentially</w:t>
            </w:r>
            <w:r w:rsidRPr="00945181">
              <w:rPr>
                <w:i/>
                <w:sz w:val="18"/>
                <w:szCs w:val="18"/>
              </w:rPr>
              <w:t xml:space="preserve"> </w:t>
            </w:r>
            <w:r>
              <w:rPr>
                <w:i/>
                <w:sz w:val="18"/>
                <w:szCs w:val="18"/>
              </w:rPr>
              <w:t>increasing</w:t>
            </w:r>
            <w:r w:rsidRPr="00945181">
              <w:rPr>
                <w:i/>
                <w:sz w:val="18"/>
                <w:szCs w:val="18"/>
              </w:rPr>
              <w:t xml:space="preserve"> the population’s vulnerability to c</w:t>
            </w:r>
            <w:r>
              <w:rPr>
                <w:i/>
                <w:sz w:val="18"/>
                <w:szCs w:val="18"/>
              </w:rPr>
              <w:t>l</w:t>
            </w:r>
            <w:r w:rsidRPr="00945181">
              <w:rPr>
                <w:i/>
                <w:sz w:val="18"/>
                <w:szCs w:val="18"/>
              </w:rPr>
              <w:t>imate change, specifically flooding</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rPr>
          <w:trHeight w:val="539"/>
        </w:trPr>
        <w:tc>
          <w:tcPr>
            <w:tcW w:w="8635" w:type="dxa"/>
            <w:tcBorders>
              <w:bottom w:val="single" w:sz="4" w:space="0" w:color="auto"/>
            </w:tcBorders>
            <w:shd w:val="clear" w:color="auto" w:fill="DBE5F1" w:themeFill="accent1" w:themeFillTint="33"/>
            <w:vAlign w:val="center"/>
          </w:tcPr>
          <w:p w:rsidR="000F795B" w:rsidRPr="00310835" w:rsidRDefault="000F795B" w:rsidP="00923CF6">
            <w:pPr>
              <w:tabs>
                <w:tab w:val="left" w:pos="0"/>
                <w:tab w:val="left" w:pos="555"/>
              </w:tabs>
              <w:spacing w:before="60"/>
              <w:rPr>
                <w:b/>
                <w:sz w:val="18"/>
                <w:szCs w:val="18"/>
              </w:rPr>
            </w:pPr>
            <w:r w:rsidRPr="00310835">
              <w:rPr>
                <w:b/>
                <w:sz w:val="18"/>
                <w:szCs w:val="18"/>
              </w:rPr>
              <w:t>S</w:t>
            </w:r>
            <w:r>
              <w:rPr>
                <w:b/>
                <w:sz w:val="18"/>
                <w:szCs w:val="18"/>
              </w:rPr>
              <w:t xml:space="preserve">tandard 3: Community Health, </w:t>
            </w:r>
            <w:r w:rsidRPr="00310835">
              <w:rPr>
                <w:b/>
                <w:sz w:val="18"/>
                <w:szCs w:val="18"/>
              </w:rPr>
              <w:t>Safety</w:t>
            </w:r>
            <w:r>
              <w:rPr>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rsidR="000F795B" w:rsidRPr="00310835" w:rsidRDefault="000F795B" w:rsidP="00923CF6">
            <w:pPr>
              <w:tabs>
                <w:tab w:val="left" w:pos="585"/>
              </w:tabs>
              <w:spacing w:before="60"/>
              <w:ind w:left="567" w:hanging="567"/>
              <w:rPr>
                <w:sz w:val="18"/>
                <w:szCs w:val="18"/>
              </w:rPr>
            </w:pP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3.1</w:t>
            </w:r>
            <w:r w:rsidRPr="00310835">
              <w:rPr>
                <w:sz w:val="18"/>
                <w:szCs w:val="18"/>
              </w:rPr>
              <w:tab/>
              <w:t xml:space="preserve">Would elements of </w:t>
            </w:r>
            <w:r>
              <w:rPr>
                <w:sz w:val="18"/>
                <w:szCs w:val="18"/>
              </w:rPr>
              <w:t>Project</w:t>
            </w:r>
            <w:r w:rsidRPr="00310835">
              <w:rPr>
                <w:sz w:val="18"/>
                <w:szCs w:val="18"/>
              </w:rPr>
              <w:t xml:space="preserve"> construction, operation, or decommissioning pose potential safety risks to </w:t>
            </w:r>
            <w:r>
              <w:rPr>
                <w:sz w:val="18"/>
                <w:szCs w:val="18"/>
              </w:rPr>
              <w:t xml:space="preserve">local </w:t>
            </w:r>
            <w:r w:rsidRPr="00310835">
              <w:rPr>
                <w:sz w:val="18"/>
                <w:szCs w:val="18"/>
              </w:rPr>
              <w:t>communities?</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3.3</w:t>
            </w:r>
            <w:r>
              <w:rPr>
                <w:sz w:val="18"/>
                <w:szCs w:val="18"/>
              </w:rPr>
              <w:tab/>
            </w:r>
            <w:r w:rsidRPr="00310835">
              <w:rPr>
                <w:sz w:val="18"/>
                <w:szCs w:val="18"/>
              </w:rPr>
              <w:t xml:space="preserve">Does the </w:t>
            </w:r>
            <w:r>
              <w:rPr>
                <w:sz w:val="18"/>
                <w:szCs w:val="18"/>
              </w:rPr>
              <w:t>Project</w:t>
            </w:r>
            <w:r w:rsidRPr="00310835">
              <w:rPr>
                <w:sz w:val="18"/>
                <w:szCs w:val="18"/>
              </w:rPr>
              <w:t xml:space="preserve"> involve large-scale infrastructure development (e.g. dams, roads, buildings)?</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3.4</w:t>
            </w:r>
            <w:r w:rsidRPr="00310835">
              <w:rPr>
                <w:sz w:val="18"/>
                <w:szCs w:val="18"/>
              </w:rPr>
              <w:tab/>
              <w:t xml:space="preserve">Would failure of structural elements of the </w:t>
            </w:r>
            <w:r>
              <w:rPr>
                <w:sz w:val="18"/>
                <w:szCs w:val="18"/>
              </w:rPr>
              <w:t>Project</w:t>
            </w:r>
            <w:r w:rsidRPr="00310835">
              <w:rPr>
                <w:sz w:val="18"/>
                <w:szCs w:val="18"/>
              </w:rPr>
              <w:t xml:space="preserve"> pose risks to communities?</w:t>
            </w:r>
            <w:r>
              <w:rPr>
                <w:sz w:val="18"/>
                <w:szCs w:val="18"/>
              </w:rPr>
              <w:t xml:space="preserve"> (e.g. collapse of buildings or infrastructure)</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3.5</w:t>
            </w:r>
            <w:r w:rsidRPr="00310835">
              <w:rPr>
                <w:sz w:val="18"/>
                <w:szCs w:val="18"/>
              </w:rPr>
              <w:tab/>
              <w:t xml:space="preserve">Would the proposed </w:t>
            </w:r>
            <w:r>
              <w:rPr>
                <w:sz w:val="18"/>
                <w:szCs w:val="18"/>
              </w:rPr>
              <w:t>Project</w:t>
            </w:r>
            <w:r w:rsidRPr="00310835">
              <w:rPr>
                <w:sz w:val="18"/>
                <w:szCs w:val="18"/>
              </w:rPr>
              <w:t xml:space="preserve"> be susceptible to or lead to increased vulnerability to earthquakes, subsidence, landslides, </w:t>
            </w:r>
            <w:proofErr w:type="gramStart"/>
            <w:r w:rsidRPr="00310835">
              <w:rPr>
                <w:sz w:val="18"/>
                <w:szCs w:val="18"/>
              </w:rPr>
              <w:t>erosion</w:t>
            </w:r>
            <w:proofErr w:type="gramEnd"/>
            <w:r w:rsidRPr="00310835">
              <w:rPr>
                <w:sz w:val="18"/>
                <w:szCs w:val="18"/>
              </w:rPr>
              <w:t xml:space="preserve">, flooding </w:t>
            </w:r>
            <w:r>
              <w:rPr>
                <w:sz w:val="18"/>
                <w:szCs w:val="18"/>
              </w:rPr>
              <w:t>or extreme climatic conditions?</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lastRenderedPageBreak/>
              <w:t>3.6</w:t>
            </w:r>
            <w:r w:rsidRPr="00310835">
              <w:rPr>
                <w:sz w:val="18"/>
                <w:szCs w:val="18"/>
              </w:rPr>
              <w:tab/>
              <w:t xml:space="preserve">Would the </w:t>
            </w:r>
            <w:r>
              <w:rPr>
                <w:sz w:val="18"/>
                <w:szCs w:val="18"/>
              </w:rPr>
              <w:t>Project</w:t>
            </w:r>
            <w:r w:rsidRPr="00310835">
              <w:rPr>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3.7</w:t>
            </w:r>
            <w:r w:rsidRPr="00310835">
              <w:rPr>
                <w:sz w:val="18"/>
                <w:szCs w:val="18"/>
              </w:rPr>
              <w:tab/>
              <w:t xml:space="preserve">Does the </w:t>
            </w:r>
            <w:r>
              <w:rPr>
                <w:sz w:val="18"/>
                <w:szCs w:val="18"/>
              </w:rPr>
              <w:t>Project</w:t>
            </w:r>
            <w:r w:rsidRPr="00310835">
              <w:rPr>
                <w:sz w:val="18"/>
                <w:szCs w:val="18"/>
              </w:rPr>
              <w:t xml:space="preserve"> pose potential risks and vulnerabilities related to occupational health and safety due to physical, chemical, biological, and radiological hazards during </w:t>
            </w:r>
            <w:r>
              <w:rPr>
                <w:sz w:val="18"/>
                <w:szCs w:val="18"/>
              </w:rPr>
              <w:t>Project</w:t>
            </w:r>
            <w:r w:rsidRPr="00310835">
              <w:rPr>
                <w:sz w:val="18"/>
                <w:szCs w:val="18"/>
              </w:rPr>
              <w:t xml:space="preserve"> construction, operation, or decommissioning?</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3.8</w:t>
            </w:r>
            <w:r w:rsidRPr="00310835">
              <w:rPr>
                <w:sz w:val="18"/>
                <w:szCs w:val="18"/>
              </w:rPr>
              <w:tab/>
              <w:t xml:space="preserve">Does the </w:t>
            </w:r>
            <w:r>
              <w:rPr>
                <w:sz w:val="18"/>
                <w:szCs w:val="18"/>
              </w:rPr>
              <w:t>Project</w:t>
            </w:r>
            <w:r w:rsidRPr="00310835">
              <w:rPr>
                <w:sz w:val="18"/>
                <w:szCs w:val="18"/>
              </w:rPr>
              <w:t xml:space="preserve"> involve support for employment or livelihoods that may fail to comply with national and international </w:t>
            </w:r>
            <w:proofErr w:type="spellStart"/>
            <w:r w:rsidRPr="00310835">
              <w:rPr>
                <w:sz w:val="18"/>
                <w:szCs w:val="18"/>
              </w:rPr>
              <w:t>labor</w:t>
            </w:r>
            <w:proofErr w:type="spellEnd"/>
            <w:r w:rsidRPr="00310835">
              <w:rPr>
                <w:sz w:val="18"/>
                <w:szCs w:val="18"/>
              </w:rPr>
              <w:t xml:space="preserve"> standards (i.e. principles and standards of ILO fundamental conventions)?</w:t>
            </w:r>
            <w:r>
              <w:rPr>
                <w:sz w:val="18"/>
                <w:szCs w:val="18"/>
              </w:rPr>
              <w:t xml:space="preserve"> </w:t>
            </w:r>
            <w:r w:rsidRPr="00310835">
              <w:rPr>
                <w:sz w:val="18"/>
                <w:szCs w:val="18"/>
              </w:rPr>
              <w:t xml:space="preserve"> </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3.9</w:t>
            </w:r>
            <w:r w:rsidRPr="00310835">
              <w:rPr>
                <w:sz w:val="18"/>
                <w:szCs w:val="18"/>
              </w:rPr>
              <w:tab/>
              <w:t xml:space="preserve">Does the </w:t>
            </w:r>
            <w:r>
              <w:rPr>
                <w:sz w:val="18"/>
                <w:szCs w:val="18"/>
              </w:rPr>
              <w:t>Project</w:t>
            </w:r>
            <w:r w:rsidRPr="00310835">
              <w:rPr>
                <w:sz w:val="18"/>
                <w:szCs w:val="18"/>
              </w:rPr>
              <w:t xml:space="preserve"> engage security personnel that may pose a potential risk to health and safety</w:t>
            </w:r>
            <w:r>
              <w:rPr>
                <w:sz w:val="18"/>
                <w:szCs w:val="18"/>
              </w:rPr>
              <w:t xml:space="preserve"> of communities and/or individuals</w:t>
            </w:r>
            <w:r w:rsidRPr="00310835">
              <w:rPr>
                <w:sz w:val="18"/>
                <w:szCs w:val="18"/>
              </w:rPr>
              <w:t xml:space="preserve"> (e.g. due to a lack of adequate training or accountability)?</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rPr>
          <w:trHeight w:val="503"/>
        </w:trPr>
        <w:tc>
          <w:tcPr>
            <w:tcW w:w="8635" w:type="dxa"/>
            <w:tcBorders>
              <w:bottom w:val="single" w:sz="4" w:space="0" w:color="auto"/>
            </w:tcBorders>
            <w:shd w:val="clear" w:color="auto" w:fill="DBE5F1" w:themeFill="accent1" w:themeFillTint="33"/>
            <w:vAlign w:val="center"/>
          </w:tcPr>
          <w:p w:rsidR="000F795B" w:rsidRPr="00310835" w:rsidRDefault="000F795B" w:rsidP="00923CF6">
            <w:pPr>
              <w:tabs>
                <w:tab w:val="left" w:pos="0"/>
                <w:tab w:val="left" w:pos="555"/>
              </w:tabs>
              <w:spacing w:before="60"/>
              <w:rPr>
                <w:b/>
                <w:sz w:val="18"/>
                <w:szCs w:val="18"/>
              </w:rPr>
            </w:pPr>
            <w:r w:rsidRPr="00310835">
              <w:rPr>
                <w:b/>
                <w:sz w:val="18"/>
                <w:szCs w:val="18"/>
              </w:rPr>
              <w:t>Standard 4: Cultural Heritage</w:t>
            </w:r>
          </w:p>
        </w:tc>
        <w:tc>
          <w:tcPr>
            <w:tcW w:w="833" w:type="dxa"/>
            <w:tcBorders>
              <w:bottom w:val="single" w:sz="4" w:space="0" w:color="auto"/>
            </w:tcBorders>
            <w:shd w:val="clear" w:color="auto" w:fill="DBE5F1" w:themeFill="accent1" w:themeFillTint="33"/>
            <w:vAlign w:val="center"/>
          </w:tcPr>
          <w:p w:rsidR="000F795B" w:rsidRPr="00310835" w:rsidRDefault="000F795B" w:rsidP="00923CF6">
            <w:pPr>
              <w:tabs>
                <w:tab w:val="left" w:pos="585"/>
              </w:tabs>
              <w:spacing w:before="60"/>
              <w:ind w:left="567" w:hanging="567"/>
              <w:rPr>
                <w:sz w:val="18"/>
                <w:szCs w:val="18"/>
              </w:rPr>
            </w:pP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4.1</w:t>
            </w:r>
            <w:r w:rsidRPr="00310835">
              <w:rPr>
                <w:sz w:val="18"/>
                <w:szCs w:val="18"/>
              </w:rPr>
              <w:tab/>
              <w:t xml:space="preserve">Will the proposed </w:t>
            </w:r>
            <w:r>
              <w:rPr>
                <w:sz w:val="18"/>
                <w:szCs w:val="18"/>
              </w:rPr>
              <w:t>Project</w:t>
            </w:r>
            <w:r w:rsidRPr="00310835">
              <w:rPr>
                <w:sz w:val="18"/>
                <w:szCs w:val="18"/>
              </w:rPr>
              <w:t xml:space="preserve"> result in interventions that would potentially </w:t>
            </w:r>
            <w:r>
              <w:rPr>
                <w:sz w:val="18"/>
                <w:szCs w:val="18"/>
              </w:rPr>
              <w:t>adversely impact</w:t>
            </w:r>
            <w:r w:rsidRPr="00310835">
              <w:rPr>
                <w:sz w:val="18"/>
                <w:szCs w:val="18"/>
              </w:rPr>
              <w:t xml:space="preserve"> sites, structures, or objects with historical, cultural, artistic, </w:t>
            </w:r>
            <w:r>
              <w:rPr>
                <w:sz w:val="18"/>
                <w:szCs w:val="18"/>
              </w:rPr>
              <w:t xml:space="preserve">traditional </w:t>
            </w:r>
            <w:r w:rsidRPr="00310835">
              <w:rPr>
                <w:sz w:val="18"/>
                <w:szCs w:val="18"/>
              </w:rPr>
              <w:t>or religious values or intangible forms of culture (e.g. knowledge, innovations, practices)?</w:t>
            </w:r>
            <w:r>
              <w:rPr>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b/>
                <w:sz w:val="18"/>
                <w:szCs w:val="18"/>
              </w:rPr>
            </w:pPr>
            <w:r w:rsidRPr="00310835">
              <w:rPr>
                <w:sz w:val="18"/>
                <w:szCs w:val="18"/>
              </w:rPr>
              <w:t>4.2</w:t>
            </w:r>
            <w:r w:rsidRPr="00310835">
              <w:rPr>
                <w:sz w:val="18"/>
                <w:szCs w:val="18"/>
              </w:rPr>
              <w:tab/>
              <w:t xml:space="preserve">Does the </w:t>
            </w:r>
            <w:r>
              <w:rPr>
                <w:sz w:val="18"/>
                <w:szCs w:val="18"/>
              </w:rPr>
              <w:t>Project</w:t>
            </w:r>
            <w:r w:rsidRPr="00310835">
              <w:rPr>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rPr>
          <w:trHeight w:val="566"/>
        </w:trPr>
        <w:tc>
          <w:tcPr>
            <w:tcW w:w="8635" w:type="dxa"/>
            <w:tcBorders>
              <w:bottom w:val="single" w:sz="4" w:space="0" w:color="auto"/>
            </w:tcBorders>
            <w:shd w:val="clear" w:color="auto" w:fill="DBE5F1" w:themeFill="accent1" w:themeFillTint="33"/>
            <w:vAlign w:val="center"/>
          </w:tcPr>
          <w:p w:rsidR="000F795B" w:rsidRPr="00310835" w:rsidRDefault="000F795B" w:rsidP="00923CF6">
            <w:pPr>
              <w:tabs>
                <w:tab w:val="left" w:pos="0"/>
                <w:tab w:val="left" w:pos="555"/>
              </w:tabs>
              <w:spacing w:before="60"/>
              <w:rPr>
                <w:b/>
                <w:sz w:val="18"/>
                <w:szCs w:val="18"/>
              </w:rPr>
            </w:pPr>
            <w:r w:rsidRPr="00310835">
              <w:rPr>
                <w:b/>
                <w:sz w:val="18"/>
                <w:szCs w:val="18"/>
              </w:rPr>
              <w:t xml:space="preserve">Standard 5: </w:t>
            </w:r>
            <w:r>
              <w:rPr>
                <w:b/>
                <w:sz w:val="18"/>
                <w:szCs w:val="18"/>
              </w:rPr>
              <w:t>Displacement and Resettlement</w:t>
            </w:r>
          </w:p>
        </w:tc>
        <w:tc>
          <w:tcPr>
            <w:tcW w:w="833" w:type="dxa"/>
            <w:tcBorders>
              <w:bottom w:val="single" w:sz="4" w:space="0" w:color="auto"/>
            </w:tcBorders>
            <w:shd w:val="clear" w:color="auto" w:fill="DBE5F1" w:themeFill="accent1" w:themeFillTint="33"/>
            <w:vAlign w:val="center"/>
          </w:tcPr>
          <w:p w:rsidR="000F795B" w:rsidRPr="00310835" w:rsidRDefault="000F795B" w:rsidP="00923CF6">
            <w:pPr>
              <w:tabs>
                <w:tab w:val="left" w:pos="585"/>
              </w:tabs>
              <w:spacing w:before="60"/>
              <w:ind w:left="567" w:hanging="567"/>
              <w:rPr>
                <w:sz w:val="18"/>
                <w:szCs w:val="18"/>
              </w:rPr>
            </w:pP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b/>
                <w:sz w:val="18"/>
                <w:szCs w:val="18"/>
              </w:rPr>
            </w:pPr>
            <w:r w:rsidRPr="00310835">
              <w:rPr>
                <w:sz w:val="18"/>
                <w:szCs w:val="18"/>
              </w:rPr>
              <w:t>5.1</w:t>
            </w:r>
            <w:r w:rsidRPr="00310835">
              <w:rPr>
                <w:sz w:val="18"/>
                <w:szCs w:val="18"/>
              </w:rPr>
              <w:tab/>
              <w:t xml:space="preserve">Would the </w:t>
            </w:r>
            <w:r>
              <w:rPr>
                <w:sz w:val="18"/>
                <w:szCs w:val="18"/>
              </w:rPr>
              <w:t>Project</w:t>
            </w:r>
            <w:r w:rsidRPr="00310835">
              <w:rPr>
                <w:sz w:val="18"/>
                <w:szCs w:val="18"/>
              </w:rPr>
              <w:t xml:space="preserve"> potentially involve </w:t>
            </w:r>
            <w:r>
              <w:rPr>
                <w:sz w:val="18"/>
                <w:szCs w:val="18"/>
              </w:rPr>
              <w:t xml:space="preserve">temporary or permanent and </w:t>
            </w:r>
            <w:r w:rsidRPr="00310835">
              <w:rPr>
                <w:sz w:val="18"/>
                <w:szCs w:val="18"/>
              </w:rPr>
              <w:t>full or partial physical displacement?</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b/>
                <w:sz w:val="18"/>
                <w:szCs w:val="18"/>
              </w:rPr>
            </w:pPr>
            <w:r w:rsidRPr="00310835">
              <w:rPr>
                <w:sz w:val="18"/>
                <w:szCs w:val="18"/>
              </w:rPr>
              <w:t>5.2</w:t>
            </w:r>
            <w:r w:rsidRPr="00310835">
              <w:rPr>
                <w:sz w:val="18"/>
                <w:szCs w:val="18"/>
              </w:rPr>
              <w:tab/>
              <w:t xml:space="preserve">Would the </w:t>
            </w:r>
            <w:r>
              <w:rPr>
                <w:sz w:val="18"/>
                <w:szCs w:val="18"/>
              </w:rPr>
              <w:t>Project</w:t>
            </w:r>
            <w:r w:rsidRPr="00310835">
              <w:rPr>
                <w:sz w:val="18"/>
                <w:szCs w:val="18"/>
              </w:rPr>
              <w:t xml:space="preserve"> possibly result in economic displacement (e.g. loss of assets or access to resources due to land acquisition or access restrictions – even in the absence of physical relocation)?</w:t>
            </w:r>
            <w:r>
              <w:rPr>
                <w:sz w:val="18"/>
                <w:szCs w:val="18"/>
              </w:rPr>
              <w:t xml:space="preserve"> </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5.3</w:t>
            </w:r>
            <w:r w:rsidRPr="00310835">
              <w:rPr>
                <w:sz w:val="18"/>
                <w:szCs w:val="18"/>
              </w:rPr>
              <w:tab/>
            </w:r>
            <w:r>
              <w:rPr>
                <w:sz w:val="18"/>
                <w:szCs w:val="18"/>
              </w:rPr>
              <w:t>Is there a risk that</w:t>
            </w:r>
            <w:r w:rsidRPr="001D5AF4">
              <w:rPr>
                <w:sz w:val="18"/>
                <w:szCs w:val="18"/>
              </w:rPr>
              <w:t xml:space="preserve"> the </w:t>
            </w:r>
            <w:r>
              <w:rPr>
                <w:sz w:val="18"/>
                <w:szCs w:val="18"/>
              </w:rPr>
              <w:t>Project</w:t>
            </w:r>
            <w:r w:rsidRPr="001D5AF4">
              <w:rPr>
                <w:sz w:val="18"/>
                <w:szCs w:val="18"/>
              </w:rPr>
              <w:t xml:space="preserve"> </w:t>
            </w:r>
            <w:r>
              <w:rPr>
                <w:sz w:val="18"/>
                <w:szCs w:val="18"/>
              </w:rPr>
              <w:t xml:space="preserve">would lead </w:t>
            </w:r>
            <w:r w:rsidRPr="001D5AF4">
              <w:rPr>
                <w:sz w:val="18"/>
                <w:szCs w:val="18"/>
              </w:rPr>
              <w:t>to forced evictions</w:t>
            </w:r>
            <w:r>
              <w:rPr>
                <w:sz w:val="18"/>
                <w:szCs w:val="18"/>
              </w:rPr>
              <w:t>?</w:t>
            </w:r>
            <w:r>
              <w:rPr>
                <w:rStyle w:val="FootnoteReference"/>
                <w:szCs w:val="18"/>
              </w:rPr>
              <w:footnoteReference w:id="10"/>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5.4</w:t>
            </w:r>
            <w:r w:rsidRPr="00310835">
              <w:rPr>
                <w:sz w:val="18"/>
                <w:szCs w:val="18"/>
              </w:rPr>
              <w:tab/>
              <w:t xml:space="preserve">Would the proposed </w:t>
            </w:r>
            <w:r>
              <w:rPr>
                <w:sz w:val="18"/>
                <w:szCs w:val="18"/>
              </w:rPr>
              <w:t>Project</w:t>
            </w:r>
            <w:r w:rsidRPr="00310835">
              <w:rPr>
                <w:sz w:val="18"/>
                <w:szCs w:val="18"/>
              </w:rPr>
              <w:t xml:space="preserve"> possibly affect land tenure arrangements and/or community based property rights/customary rights to land</w:t>
            </w:r>
            <w:r>
              <w:rPr>
                <w:sz w:val="18"/>
                <w:szCs w:val="18"/>
              </w:rPr>
              <w:t>, territories</w:t>
            </w:r>
            <w:r w:rsidRPr="00310835">
              <w:rPr>
                <w:sz w:val="18"/>
                <w:szCs w:val="18"/>
              </w:rPr>
              <w:t xml:space="preserve"> and/or resources? </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rPr>
          <w:trHeight w:val="584"/>
        </w:trPr>
        <w:tc>
          <w:tcPr>
            <w:tcW w:w="8635" w:type="dxa"/>
            <w:tcBorders>
              <w:bottom w:val="single" w:sz="4" w:space="0" w:color="auto"/>
            </w:tcBorders>
            <w:shd w:val="clear" w:color="auto" w:fill="DBE5F1" w:themeFill="accent1" w:themeFillTint="33"/>
            <w:vAlign w:val="center"/>
          </w:tcPr>
          <w:p w:rsidR="000F795B" w:rsidRPr="00310835" w:rsidRDefault="000F795B" w:rsidP="00923CF6">
            <w:pPr>
              <w:tabs>
                <w:tab w:val="left" w:pos="0"/>
                <w:tab w:val="left" w:pos="555"/>
              </w:tabs>
              <w:spacing w:before="60"/>
              <w:rPr>
                <w:b/>
                <w:sz w:val="18"/>
                <w:szCs w:val="18"/>
              </w:rPr>
            </w:pPr>
            <w:r w:rsidRPr="00310835">
              <w:rPr>
                <w:b/>
                <w:sz w:val="18"/>
                <w:szCs w:val="18"/>
              </w:rPr>
              <w:t>Standard 6: Indigenous Peoples</w:t>
            </w:r>
          </w:p>
        </w:tc>
        <w:tc>
          <w:tcPr>
            <w:tcW w:w="833" w:type="dxa"/>
            <w:tcBorders>
              <w:bottom w:val="single" w:sz="4" w:space="0" w:color="auto"/>
            </w:tcBorders>
            <w:shd w:val="clear" w:color="auto" w:fill="DBE5F1" w:themeFill="accent1" w:themeFillTint="33"/>
            <w:vAlign w:val="center"/>
          </w:tcPr>
          <w:p w:rsidR="000F795B" w:rsidRPr="00310835" w:rsidRDefault="000F795B" w:rsidP="00923CF6">
            <w:pPr>
              <w:tabs>
                <w:tab w:val="left" w:pos="585"/>
              </w:tabs>
              <w:spacing w:before="60"/>
              <w:ind w:left="567" w:hanging="567"/>
              <w:rPr>
                <w:sz w:val="18"/>
                <w:szCs w:val="18"/>
              </w:rPr>
            </w:pP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6.1</w:t>
            </w:r>
            <w:r w:rsidRPr="00310835">
              <w:rPr>
                <w:sz w:val="18"/>
                <w:szCs w:val="18"/>
              </w:rPr>
              <w:tab/>
            </w:r>
            <w:r>
              <w:rPr>
                <w:sz w:val="18"/>
                <w:szCs w:val="18"/>
              </w:rPr>
              <w:t>Are indigenous peoples present in the Project area (including Project area of influence)?</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6.2</w:t>
            </w:r>
            <w:r>
              <w:rPr>
                <w:sz w:val="18"/>
                <w:szCs w:val="18"/>
              </w:rPr>
              <w:tab/>
            </w:r>
            <w:r w:rsidRPr="00310835">
              <w:rPr>
                <w:sz w:val="18"/>
                <w:szCs w:val="18"/>
              </w:rPr>
              <w:t xml:space="preserve">Is it likely that the </w:t>
            </w:r>
            <w:r>
              <w:rPr>
                <w:sz w:val="18"/>
                <w:szCs w:val="18"/>
              </w:rPr>
              <w:t>Project</w:t>
            </w:r>
            <w:r w:rsidRPr="00310835">
              <w:rPr>
                <w:sz w:val="18"/>
                <w:szCs w:val="18"/>
              </w:rPr>
              <w:t xml:space="preserve"> or portions of the </w:t>
            </w:r>
            <w:r>
              <w:rPr>
                <w:sz w:val="18"/>
                <w:szCs w:val="18"/>
              </w:rPr>
              <w:t>Project will be located on lands and territories claimed by indigenous p</w:t>
            </w:r>
            <w:r w:rsidRPr="00310835">
              <w:rPr>
                <w:sz w:val="18"/>
                <w:szCs w:val="18"/>
              </w:rPr>
              <w:t>eoples?</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Default="000F795B" w:rsidP="00923CF6">
            <w:pPr>
              <w:tabs>
                <w:tab w:val="left" w:pos="585"/>
              </w:tabs>
              <w:spacing w:before="60"/>
              <w:ind w:left="567" w:hanging="567"/>
              <w:rPr>
                <w:sz w:val="18"/>
                <w:szCs w:val="18"/>
              </w:rPr>
            </w:pPr>
            <w:r>
              <w:rPr>
                <w:sz w:val="18"/>
                <w:szCs w:val="18"/>
              </w:rPr>
              <w:t>6.3</w:t>
            </w:r>
            <w:r w:rsidRPr="00310835">
              <w:rPr>
                <w:sz w:val="18"/>
                <w:szCs w:val="18"/>
              </w:rPr>
              <w:tab/>
              <w:t xml:space="preserve">Would the proposed </w:t>
            </w:r>
            <w:r>
              <w:rPr>
                <w:sz w:val="18"/>
                <w:szCs w:val="18"/>
              </w:rPr>
              <w:t>Project</w:t>
            </w:r>
            <w:r w:rsidRPr="00310835">
              <w:rPr>
                <w:sz w:val="18"/>
                <w:szCs w:val="18"/>
              </w:rPr>
              <w:t xml:space="preserve"> potentially affect the</w:t>
            </w:r>
            <w:r>
              <w:rPr>
                <w:sz w:val="18"/>
                <w:szCs w:val="18"/>
              </w:rPr>
              <w:t xml:space="preserve"> human</w:t>
            </w:r>
            <w:r w:rsidRPr="00310835">
              <w:rPr>
                <w:sz w:val="18"/>
                <w:szCs w:val="18"/>
              </w:rPr>
              <w:t xml:space="preserve"> ri</w:t>
            </w:r>
            <w:r>
              <w:rPr>
                <w:sz w:val="18"/>
                <w:szCs w:val="18"/>
              </w:rPr>
              <w:t>ghts, lands, natural resources, territories, and traditional livelihoods of indigenous peoples (regardless of whether indigenous p</w:t>
            </w:r>
            <w:r w:rsidRPr="00310835">
              <w:rPr>
                <w:sz w:val="18"/>
                <w:szCs w:val="18"/>
              </w:rPr>
              <w:t xml:space="preserve">eoples </w:t>
            </w:r>
            <w:r>
              <w:rPr>
                <w:sz w:val="18"/>
                <w:szCs w:val="18"/>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rPr>
              <w:t>)?</w:t>
            </w:r>
            <w:r>
              <w:rPr>
                <w:sz w:val="18"/>
                <w:szCs w:val="18"/>
              </w:rPr>
              <w:t xml:space="preserve"> </w:t>
            </w:r>
          </w:p>
          <w:p w:rsidR="000F795B" w:rsidRPr="00C01EFE" w:rsidRDefault="000F795B" w:rsidP="00923CF6">
            <w:pPr>
              <w:tabs>
                <w:tab w:val="left" w:pos="585"/>
              </w:tabs>
              <w:spacing w:before="60"/>
              <w:ind w:left="567" w:firstLine="40"/>
              <w:rPr>
                <w:i/>
                <w:sz w:val="18"/>
                <w:szCs w:val="18"/>
              </w:rPr>
            </w:pPr>
            <w:r w:rsidRPr="00C01EFE">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Default="000F795B" w:rsidP="00923CF6">
            <w:pPr>
              <w:tabs>
                <w:tab w:val="left" w:pos="585"/>
              </w:tabs>
              <w:spacing w:before="60"/>
              <w:ind w:left="567"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6.5</w:t>
            </w:r>
            <w:r w:rsidRPr="00310835">
              <w:rPr>
                <w:sz w:val="18"/>
                <w:szCs w:val="18"/>
              </w:rPr>
              <w:tab/>
              <w:t xml:space="preserve">Does the proposed </w:t>
            </w:r>
            <w:r>
              <w:rPr>
                <w:sz w:val="18"/>
                <w:szCs w:val="18"/>
              </w:rPr>
              <w:t>Project</w:t>
            </w:r>
            <w:r w:rsidRPr="00310835">
              <w:rPr>
                <w:sz w:val="18"/>
                <w:szCs w:val="18"/>
              </w:rPr>
              <w:t xml:space="preserve"> involve </w:t>
            </w:r>
            <w:r>
              <w:rPr>
                <w:sz w:val="18"/>
                <w:szCs w:val="18"/>
              </w:rPr>
              <w:t xml:space="preserve">the </w:t>
            </w:r>
            <w:r w:rsidRPr="00310835">
              <w:rPr>
                <w:sz w:val="18"/>
                <w:szCs w:val="18"/>
              </w:rPr>
              <w:t xml:space="preserve">utilization and/or commercial development of natural resources on lands and territories claimed by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6</w:t>
            </w:r>
            <w:r>
              <w:rPr>
                <w:sz w:val="18"/>
                <w:szCs w:val="18"/>
              </w:rPr>
              <w:t>.6</w:t>
            </w:r>
            <w:r w:rsidRPr="00310835">
              <w:rPr>
                <w:sz w:val="18"/>
                <w:szCs w:val="18"/>
              </w:rPr>
              <w:tab/>
              <w:t xml:space="preserve">Is there a potential for </w:t>
            </w:r>
            <w:r>
              <w:rPr>
                <w:sz w:val="18"/>
                <w:szCs w:val="18"/>
              </w:rPr>
              <w:t xml:space="preserve">forced eviction or </w:t>
            </w:r>
            <w:r w:rsidRPr="00310835">
              <w:rPr>
                <w:sz w:val="18"/>
                <w:szCs w:val="18"/>
              </w:rPr>
              <w:t xml:space="preserve">the whole or partial physical or economic displacement of </w:t>
            </w:r>
            <w:r>
              <w:rPr>
                <w:sz w:val="18"/>
                <w:szCs w:val="18"/>
              </w:rPr>
              <w:t>i</w:t>
            </w:r>
            <w:r w:rsidRPr="00310835">
              <w:rPr>
                <w:sz w:val="18"/>
                <w:szCs w:val="18"/>
              </w:rPr>
              <w:t xml:space="preserve">ndigenous </w:t>
            </w:r>
            <w:r>
              <w:rPr>
                <w:sz w:val="18"/>
                <w:szCs w:val="18"/>
              </w:rPr>
              <w:t>p</w:t>
            </w:r>
            <w:r w:rsidRPr="00310835">
              <w:rPr>
                <w:sz w:val="18"/>
                <w:szCs w:val="18"/>
              </w:rPr>
              <w:t>eoples</w:t>
            </w:r>
            <w:r>
              <w:rPr>
                <w:sz w:val="18"/>
                <w:szCs w:val="18"/>
              </w:rPr>
              <w:t>, including through access restrictions to lands, territories, and resources</w:t>
            </w:r>
            <w:r w:rsidRPr="00310835">
              <w:rPr>
                <w:sz w:val="18"/>
                <w:szCs w:val="18"/>
              </w:rPr>
              <w:t>?</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6.7</w:t>
            </w:r>
            <w:r w:rsidRPr="00310835">
              <w:rPr>
                <w:sz w:val="18"/>
                <w:szCs w:val="18"/>
              </w:rPr>
              <w:tab/>
            </w:r>
            <w:r>
              <w:rPr>
                <w:sz w:val="18"/>
                <w:szCs w:val="18"/>
              </w:rPr>
              <w:t>Would the</w:t>
            </w:r>
            <w:r w:rsidRPr="00310835">
              <w:rPr>
                <w:sz w:val="18"/>
                <w:szCs w:val="18"/>
              </w:rPr>
              <w:t xml:space="preserve"> </w:t>
            </w:r>
            <w:r>
              <w:rPr>
                <w:sz w:val="18"/>
                <w:szCs w:val="18"/>
              </w:rPr>
              <w:t>Project</w:t>
            </w:r>
            <w:r w:rsidRPr="00310835">
              <w:rPr>
                <w:sz w:val="18"/>
                <w:szCs w:val="18"/>
              </w:rPr>
              <w:t xml:space="preserve"> </w:t>
            </w:r>
            <w:r>
              <w:rPr>
                <w:sz w:val="18"/>
                <w:szCs w:val="18"/>
              </w:rPr>
              <w:t>adversely</w:t>
            </w:r>
            <w:r w:rsidRPr="00310835">
              <w:rPr>
                <w:sz w:val="18"/>
                <w:szCs w:val="18"/>
              </w:rPr>
              <w:t xml:space="preserve"> affect the development priorities of </w:t>
            </w:r>
            <w:r>
              <w:rPr>
                <w:sz w:val="18"/>
                <w:szCs w:val="18"/>
              </w:rPr>
              <w:t>i</w:t>
            </w:r>
            <w:r w:rsidRPr="00310835">
              <w:rPr>
                <w:sz w:val="18"/>
                <w:szCs w:val="18"/>
              </w:rPr>
              <w:t xml:space="preserve">ndigenous </w:t>
            </w:r>
            <w:r>
              <w:rPr>
                <w:sz w:val="18"/>
                <w:szCs w:val="18"/>
              </w:rPr>
              <w:t>p</w:t>
            </w:r>
            <w:r w:rsidRPr="00310835">
              <w:rPr>
                <w:sz w:val="18"/>
                <w:szCs w:val="18"/>
              </w:rPr>
              <w:t>eoples as defined by them?</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lastRenderedPageBreak/>
              <w:t>6.8</w:t>
            </w:r>
            <w:r w:rsidRPr="00310835">
              <w:rPr>
                <w:sz w:val="18"/>
                <w:szCs w:val="18"/>
              </w:rPr>
              <w:tab/>
              <w:t xml:space="preserve">Would the </w:t>
            </w:r>
            <w:r>
              <w:rPr>
                <w:sz w:val="18"/>
                <w:szCs w:val="18"/>
              </w:rPr>
              <w:t>Project</w:t>
            </w:r>
            <w:r w:rsidRPr="00310835">
              <w:rPr>
                <w:sz w:val="18"/>
                <w:szCs w:val="18"/>
              </w:rPr>
              <w:t xml:space="preserve"> potentially affect the physical and cultural survival of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6.9</w:t>
            </w:r>
            <w:r w:rsidRPr="00310835">
              <w:rPr>
                <w:sz w:val="18"/>
                <w:szCs w:val="18"/>
              </w:rPr>
              <w:tab/>
              <w:t xml:space="preserve">Would the </w:t>
            </w:r>
            <w:r>
              <w:rPr>
                <w:sz w:val="18"/>
                <w:szCs w:val="18"/>
              </w:rPr>
              <w:t>Project</w:t>
            </w:r>
            <w:r w:rsidRPr="00310835">
              <w:rPr>
                <w:sz w:val="18"/>
                <w:szCs w:val="18"/>
              </w:rPr>
              <w:t xml:space="preserve"> potentially affect the Cultural Heritage of </w:t>
            </w:r>
            <w:r>
              <w:rPr>
                <w:sz w:val="18"/>
                <w:szCs w:val="18"/>
              </w:rPr>
              <w:t>i</w:t>
            </w:r>
            <w:r w:rsidRPr="00310835">
              <w:rPr>
                <w:sz w:val="18"/>
                <w:szCs w:val="18"/>
              </w:rPr>
              <w:t xml:space="preserve">ndigenous </w:t>
            </w:r>
            <w:r>
              <w:rPr>
                <w:sz w:val="18"/>
                <w:szCs w:val="18"/>
              </w:rPr>
              <w:t>p</w:t>
            </w:r>
            <w:r w:rsidRPr="00310835">
              <w:rPr>
                <w:sz w:val="18"/>
                <w:szCs w:val="18"/>
              </w:rPr>
              <w:t>eoples, including through the commercialization or use of their traditional knowledge and practices?</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rPr>
          <w:trHeight w:val="602"/>
        </w:trPr>
        <w:tc>
          <w:tcPr>
            <w:tcW w:w="8635" w:type="dxa"/>
            <w:tcBorders>
              <w:bottom w:val="single" w:sz="4" w:space="0" w:color="auto"/>
            </w:tcBorders>
            <w:shd w:val="clear" w:color="auto" w:fill="DBE5F1" w:themeFill="accent1" w:themeFillTint="33"/>
            <w:vAlign w:val="center"/>
          </w:tcPr>
          <w:p w:rsidR="000F795B" w:rsidRPr="00310835" w:rsidRDefault="000F795B" w:rsidP="00923CF6">
            <w:pPr>
              <w:tabs>
                <w:tab w:val="left" w:pos="570"/>
              </w:tabs>
              <w:spacing w:before="120"/>
              <w:rPr>
                <w:b/>
                <w:sz w:val="18"/>
                <w:szCs w:val="18"/>
              </w:rPr>
            </w:pPr>
            <w:r w:rsidRPr="00310835">
              <w:rPr>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rsidR="000F795B" w:rsidRPr="00310835" w:rsidRDefault="000F795B" w:rsidP="00923CF6">
            <w:pPr>
              <w:rPr>
                <w:b/>
                <w:i/>
                <w:sz w:val="18"/>
                <w:szCs w:val="18"/>
              </w:rPr>
            </w:pPr>
          </w:p>
        </w:tc>
      </w:tr>
      <w:tr w:rsidR="000F795B" w:rsidRPr="00310835" w:rsidTr="00923CF6">
        <w:tc>
          <w:tcPr>
            <w:tcW w:w="8635" w:type="dxa"/>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7.1</w:t>
            </w:r>
            <w:r w:rsidRPr="00310835">
              <w:rPr>
                <w:sz w:val="18"/>
                <w:szCs w:val="18"/>
              </w:rPr>
              <w:tab/>
              <w:t xml:space="preserve">Would the </w:t>
            </w:r>
            <w:r>
              <w:rPr>
                <w:sz w:val="18"/>
                <w:szCs w:val="18"/>
              </w:rPr>
              <w:t>Project</w:t>
            </w:r>
            <w:r w:rsidRPr="00310835">
              <w:rPr>
                <w:sz w:val="18"/>
                <w:szCs w:val="18"/>
              </w:rPr>
              <w:t xml:space="preserve"> potentially result in the release of pollutants to the environment due to routine or non-routine circumstances with the potential for adverse local, regional, and/or </w:t>
            </w:r>
            <w:hyperlink w:anchor="TransboundaryImpactsGlossary" w:history="1">
              <w:proofErr w:type="spellStart"/>
              <w:r w:rsidRPr="00310835">
                <w:rPr>
                  <w:sz w:val="18"/>
                  <w:szCs w:val="18"/>
                </w:rPr>
                <w:t>transboundary</w:t>
              </w:r>
              <w:proofErr w:type="spellEnd"/>
              <w:r w:rsidRPr="00310835">
                <w:rPr>
                  <w:sz w:val="18"/>
                  <w:szCs w:val="18"/>
                </w:rPr>
                <w:t xml:space="preserve"> impacts</w:t>
              </w:r>
            </w:hyperlink>
            <w:r w:rsidRPr="00310835">
              <w:rPr>
                <w:sz w:val="18"/>
                <w:szCs w:val="18"/>
              </w:rPr>
              <w:t xml:space="preserve">? </w:t>
            </w:r>
          </w:p>
        </w:tc>
        <w:tc>
          <w:tcPr>
            <w:tcW w:w="833" w:type="dxa"/>
            <w:shd w:val="clear" w:color="auto" w:fill="auto"/>
          </w:tcPr>
          <w:p w:rsidR="000F795B" w:rsidRPr="00310835" w:rsidRDefault="000F795B" w:rsidP="00923CF6">
            <w:pPr>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7.2</w:t>
            </w:r>
            <w:r w:rsidRPr="00310835">
              <w:rPr>
                <w:sz w:val="18"/>
                <w:szCs w:val="18"/>
              </w:rPr>
              <w:tab/>
              <w:t xml:space="preserve">Would the proposed </w:t>
            </w:r>
            <w:r>
              <w:rPr>
                <w:sz w:val="18"/>
                <w:szCs w:val="18"/>
              </w:rPr>
              <w:t>Project</w:t>
            </w:r>
            <w:r w:rsidRPr="00310835">
              <w:rPr>
                <w:sz w:val="18"/>
                <w:szCs w:val="18"/>
              </w:rPr>
              <w:t xml:space="preserve"> potentially result in the generation of waste (bot</w:t>
            </w:r>
            <w:r>
              <w:rPr>
                <w:sz w:val="18"/>
                <w:szCs w:val="18"/>
              </w:rPr>
              <w:t>h hazardous and non-hazardous)?</w:t>
            </w:r>
          </w:p>
        </w:tc>
        <w:tc>
          <w:tcPr>
            <w:tcW w:w="833" w:type="dxa"/>
            <w:tcBorders>
              <w:bottom w:val="single" w:sz="4" w:space="0" w:color="auto"/>
            </w:tcBorders>
            <w:shd w:val="clear" w:color="auto" w:fill="auto"/>
          </w:tcPr>
          <w:p w:rsidR="000F795B" w:rsidRPr="00310835" w:rsidRDefault="000F795B" w:rsidP="00923CF6">
            <w:pPr>
              <w:rPr>
                <w:sz w:val="18"/>
                <w:szCs w:val="18"/>
              </w:rPr>
            </w:pPr>
            <w:r>
              <w:rPr>
                <w:sz w:val="18"/>
                <w:szCs w:val="18"/>
              </w:rPr>
              <w:t>No</w:t>
            </w:r>
          </w:p>
        </w:tc>
      </w:tr>
      <w:tr w:rsidR="000F795B" w:rsidRPr="00310835" w:rsidTr="00923CF6">
        <w:trPr>
          <w:trHeight w:val="402"/>
        </w:trPr>
        <w:tc>
          <w:tcPr>
            <w:tcW w:w="8635" w:type="dxa"/>
            <w:tcBorders>
              <w:bottom w:val="single" w:sz="4" w:space="0" w:color="auto"/>
            </w:tcBorders>
            <w:shd w:val="clear" w:color="auto" w:fill="auto"/>
          </w:tcPr>
          <w:p w:rsidR="000F795B" w:rsidRDefault="000F795B" w:rsidP="00923CF6">
            <w:pPr>
              <w:tabs>
                <w:tab w:val="left" w:pos="585"/>
              </w:tabs>
              <w:spacing w:before="60"/>
              <w:ind w:left="567" w:hanging="567"/>
              <w:rPr>
                <w:sz w:val="18"/>
                <w:szCs w:val="18"/>
              </w:rPr>
            </w:pPr>
            <w:r w:rsidRPr="00310835">
              <w:rPr>
                <w:sz w:val="18"/>
                <w:szCs w:val="18"/>
              </w:rPr>
              <w:t>7.3</w:t>
            </w:r>
            <w:r w:rsidRPr="00310835">
              <w:rPr>
                <w:sz w:val="18"/>
                <w:szCs w:val="18"/>
              </w:rPr>
              <w:tab/>
              <w:t xml:space="preserve">Will the proposed </w:t>
            </w:r>
            <w:r>
              <w:rPr>
                <w:sz w:val="18"/>
                <w:szCs w:val="18"/>
              </w:rPr>
              <w:t>Project</w:t>
            </w:r>
            <w:r w:rsidRPr="00310835">
              <w:rPr>
                <w:sz w:val="18"/>
                <w:szCs w:val="18"/>
              </w:rPr>
              <w:t xml:space="preserve"> potentially involve the manufacture, trade, release, and/or use of hazardous chemicals and/or materials? Does the </w:t>
            </w:r>
            <w:r>
              <w:rPr>
                <w:sz w:val="18"/>
                <w:szCs w:val="18"/>
              </w:rPr>
              <w:t>Project</w:t>
            </w:r>
            <w:r w:rsidRPr="00310835">
              <w:rPr>
                <w:sz w:val="18"/>
                <w:szCs w:val="18"/>
              </w:rPr>
              <w:t xml:space="preserve"> propose use of chemicals or materials subject to int</w:t>
            </w:r>
            <w:r>
              <w:rPr>
                <w:sz w:val="18"/>
                <w:szCs w:val="18"/>
              </w:rPr>
              <w:t>ernational bans or phase-outs?</w:t>
            </w:r>
          </w:p>
          <w:p w:rsidR="000F795B" w:rsidRPr="00310835" w:rsidRDefault="000F795B" w:rsidP="00923CF6">
            <w:pPr>
              <w:tabs>
                <w:tab w:val="left" w:pos="630"/>
              </w:tabs>
              <w:spacing w:before="60"/>
              <w:ind w:left="630"/>
              <w:rPr>
                <w:sz w:val="18"/>
                <w:szCs w:val="18"/>
              </w:rPr>
            </w:pPr>
            <w:r w:rsidRPr="00E16A43">
              <w:rPr>
                <w:i/>
                <w:sz w:val="18"/>
                <w:szCs w:val="18"/>
              </w:rPr>
              <w:t>For example, DDT, PCBs and other chemicals listed in international conventions such as the Stockholm Conventions on Persistent Organic Pollutants or the Montreal Protocol</w:t>
            </w:r>
            <w:r>
              <w:rPr>
                <w:sz w:val="18"/>
                <w:szCs w:val="18"/>
              </w:rPr>
              <w:t xml:space="preserve"> </w:t>
            </w:r>
          </w:p>
        </w:tc>
        <w:tc>
          <w:tcPr>
            <w:tcW w:w="833" w:type="dxa"/>
            <w:tcBorders>
              <w:bottom w:val="single" w:sz="4" w:space="0" w:color="auto"/>
            </w:tcBorders>
            <w:shd w:val="clear" w:color="auto" w:fill="auto"/>
          </w:tcPr>
          <w:p w:rsidR="000F795B" w:rsidRPr="00310835" w:rsidRDefault="000F795B" w:rsidP="00923CF6">
            <w:pPr>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 xml:space="preserve">7.4 </w:t>
            </w:r>
            <w:r w:rsidRPr="00310835">
              <w:rPr>
                <w:sz w:val="18"/>
                <w:szCs w:val="18"/>
              </w:rPr>
              <w:tab/>
              <w:t xml:space="preserve">Will the proposed </w:t>
            </w:r>
            <w:r>
              <w:rPr>
                <w:sz w:val="18"/>
                <w:szCs w:val="18"/>
              </w:rPr>
              <w:t>Project</w:t>
            </w:r>
            <w:r w:rsidRPr="00310835">
              <w:rPr>
                <w:sz w:val="18"/>
                <w:szCs w:val="18"/>
              </w:rPr>
              <w:t xml:space="preserve"> involve the application of pesticides that </w:t>
            </w:r>
            <w:r>
              <w:rPr>
                <w:sz w:val="18"/>
                <w:szCs w:val="18"/>
              </w:rPr>
              <w:t xml:space="preserve">may </w:t>
            </w:r>
            <w:r w:rsidRPr="00310835">
              <w:rPr>
                <w:sz w:val="18"/>
                <w:szCs w:val="18"/>
              </w:rPr>
              <w:t>have a negative effect on the environment or human health?</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r w:rsidR="000F795B" w:rsidRPr="00310835" w:rsidTr="00923CF6">
        <w:tc>
          <w:tcPr>
            <w:tcW w:w="8635"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sidRPr="00310835">
              <w:rPr>
                <w:sz w:val="18"/>
                <w:szCs w:val="18"/>
              </w:rPr>
              <w:t>7.5</w:t>
            </w:r>
            <w:r w:rsidRPr="00310835">
              <w:rPr>
                <w:sz w:val="18"/>
                <w:szCs w:val="18"/>
              </w:rPr>
              <w:tab/>
            </w:r>
            <w:r>
              <w:rPr>
                <w:sz w:val="18"/>
                <w:szCs w:val="18"/>
              </w:rPr>
              <w:t>Does the Project include</w:t>
            </w:r>
            <w:r w:rsidRPr="00310835">
              <w:rPr>
                <w:sz w:val="18"/>
                <w:szCs w:val="18"/>
              </w:rPr>
              <w:t xml:space="preserve"> activities that require significant consumption of raw materials, energy, and/or water</w:t>
            </w:r>
            <w:r>
              <w:rPr>
                <w:sz w:val="18"/>
                <w:szCs w:val="18"/>
              </w:rPr>
              <w:t xml:space="preserve">? </w:t>
            </w:r>
          </w:p>
        </w:tc>
        <w:tc>
          <w:tcPr>
            <w:tcW w:w="833" w:type="dxa"/>
            <w:tcBorders>
              <w:bottom w:val="single" w:sz="4" w:space="0" w:color="auto"/>
            </w:tcBorders>
            <w:shd w:val="clear" w:color="auto" w:fill="auto"/>
          </w:tcPr>
          <w:p w:rsidR="000F795B" w:rsidRPr="00310835" w:rsidRDefault="000F795B" w:rsidP="00923CF6">
            <w:pPr>
              <w:tabs>
                <w:tab w:val="left" w:pos="585"/>
              </w:tabs>
              <w:spacing w:before="60"/>
              <w:ind w:left="567" w:hanging="567"/>
              <w:rPr>
                <w:sz w:val="18"/>
                <w:szCs w:val="18"/>
              </w:rPr>
            </w:pPr>
            <w:r>
              <w:rPr>
                <w:sz w:val="18"/>
                <w:szCs w:val="18"/>
              </w:rPr>
              <w:t>No</w:t>
            </w:r>
          </w:p>
        </w:tc>
      </w:tr>
    </w:tbl>
    <w:p w:rsidR="000F795B" w:rsidRPr="009C0657" w:rsidRDefault="000F795B" w:rsidP="000F795B">
      <w:pPr>
        <w:pStyle w:val="Heading1"/>
        <w:numPr>
          <w:ilvl w:val="0"/>
          <w:numId w:val="0"/>
        </w:numPr>
      </w:pPr>
    </w:p>
    <w:p w:rsidR="000F795B" w:rsidRPr="000F795B" w:rsidRDefault="000F795B" w:rsidP="000F795B">
      <w:pPr>
        <w:jc w:val="left"/>
        <w:rPr>
          <w:b/>
          <w:iCs/>
        </w:rPr>
      </w:pPr>
    </w:p>
    <w:p w:rsidR="00970414" w:rsidRPr="000F795B" w:rsidRDefault="00597EF5" w:rsidP="00923CF6">
      <w:pPr>
        <w:numPr>
          <w:ilvl w:val="0"/>
          <w:numId w:val="4"/>
        </w:numPr>
        <w:rPr>
          <w:b/>
        </w:rPr>
      </w:pPr>
      <w:r w:rsidRPr="000F795B">
        <w:rPr>
          <w:b/>
        </w:rPr>
        <w:t>Risk Analysis</w:t>
      </w:r>
      <w:r w:rsidR="000F795B">
        <w:t>:</w:t>
      </w:r>
    </w:p>
    <w:p w:rsidR="00970414" w:rsidRPr="00970414" w:rsidRDefault="00970414" w:rsidP="00970414">
      <w:pPr>
        <w:jc w:val="center"/>
        <w:rPr>
          <w:b/>
        </w:rPr>
      </w:pPr>
      <w:r w:rsidRPr="00970414">
        <w:rPr>
          <w:b/>
        </w:rPr>
        <w:t>Annex 3.</w:t>
      </w: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6"/>
        <w:gridCol w:w="1034"/>
        <w:gridCol w:w="850"/>
        <w:gridCol w:w="993"/>
        <w:gridCol w:w="1275"/>
        <w:gridCol w:w="1843"/>
        <w:gridCol w:w="851"/>
        <w:gridCol w:w="992"/>
        <w:gridCol w:w="709"/>
        <w:gridCol w:w="567"/>
      </w:tblGrid>
      <w:tr w:rsidR="00970414" w:rsidRPr="00B15F89" w:rsidTr="00970414">
        <w:trPr>
          <w:trHeight w:val="260"/>
        </w:trPr>
        <w:tc>
          <w:tcPr>
            <w:tcW w:w="45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tabs>
                <w:tab w:val="left" w:pos="720"/>
                <w:tab w:val="left" w:pos="1440"/>
                <w:tab w:val="left" w:pos="2475"/>
              </w:tabs>
              <w:jc w:val="both"/>
              <w:rPr>
                <w:rFonts w:ascii="Calibri" w:hAnsi="Calibri"/>
                <w:sz w:val="20"/>
                <w:szCs w:val="20"/>
                <w:lang w:val="en-US"/>
              </w:rPr>
            </w:pPr>
            <w:r w:rsidRPr="00576896">
              <w:rPr>
                <w:rFonts w:ascii="Calibri" w:hAnsi="Calibri"/>
                <w:sz w:val="20"/>
                <w:szCs w:val="20"/>
                <w:lang w:val="en-US"/>
              </w:rPr>
              <w:t>Project Title: Adapting Agriculture to Climate Change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70414" w:rsidRPr="00576896" w:rsidRDefault="00970414" w:rsidP="00970414">
            <w:pPr>
              <w:pStyle w:val="Body"/>
              <w:jc w:val="both"/>
              <w:rPr>
                <w:rFonts w:ascii="Calibri" w:hAnsi="Calibri"/>
                <w:sz w:val="20"/>
                <w:szCs w:val="20"/>
                <w:lang w:val="en-US"/>
              </w:rPr>
            </w:pPr>
            <w:r w:rsidRPr="00576896">
              <w:rPr>
                <w:rFonts w:ascii="Calibri" w:hAnsi="Calibri"/>
                <w:sz w:val="20"/>
                <w:szCs w:val="20"/>
                <w:lang w:val="en-US"/>
              </w:rPr>
              <w:t xml:space="preserve">Award ID: </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970414" w:rsidRPr="00576896" w:rsidRDefault="00970414" w:rsidP="00970414">
            <w:pPr>
              <w:pStyle w:val="Body"/>
              <w:jc w:val="both"/>
              <w:rPr>
                <w:rFonts w:ascii="Calibri" w:hAnsi="Calibri"/>
                <w:sz w:val="20"/>
                <w:szCs w:val="20"/>
                <w:lang w:val="en-US"/>
              </w:rPr>
            </w:pPr>
            <w:r w:rsidRPr="00576896">
              <w:rPr>
                <w:rFonts w:ascii="Calibri" w:hAnsi="Calibri"/>
                <w:sz w:val="20"/>
                <w:szCs w:val="20"/>
                <w:lang w:val="en-US"/>
              </w:rPr>
              <w:t>Date: 04.04.2016</w:t>
            </w:r>
          </w:p>
        </w:tc>
      </w:tr>
      <w:tr w:rsidR="00970414" w:rsidRPr="00B15F89" w:rsidTr="004631D4">
        <w:trPr>
          <w:trHeight w:val="980"/>
        </w:trPr>
        <w:tc>
          <w:tcPr>
            <w:tcW w:w="356"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Description</w:t>
            </w:r>
          </w:p>
        </w:tc>
        <w:tc>
          <w:tcPr>
            <w:tcW w:w="850"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Date Identified</w:t>
            </w:r>
          </w:p>
        </w:tc>
        <w:tc>
          <w:tcPr>
            <w:tcW w:w="993"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Type</w:t>
            </w:r>
          </w:p>
        </w:tc>
        <w:tc>
          <w:tcPr>
            <w:tcW w:w="1275"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970414" w:rsidRPr="00576896" w:rsidRDefault="00970414" w:rsidP="00970414">
            <w:pPr>
              <w:pStyle w:val="Body"/>
              <w:jc w:val="both"/>
              <w:rPr>
                <w:rFonts w:ascii="Calibri" w:eastAsia="Arial Narrow Bold" w:hAnsi="Calibri"/>
                <w:sz w:val="16"/>
                <w:szCs w:val="16"/>
                <w:lang w:val="en-US"/>
              </w:rPr>
            </w:pPr>
            <w:r w:rsidRPr="00576896">
              <w:rPr>
                <w:rFonts w:ascii="Calibri" w:hAnsi="Calibri"/>
                <w:sz w:val="16"/>
                <w:szCs w:val="16"/>
                <w:lang w:val="en-US"/>
              </w:rPr>
              <w:t>Impact &amp;</w:t>
            </w:r>
          </w:p>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Probability</w:t>
            </w:r>
          </w:p>
        </w:tc>
        <w:tc>
          <w:tcPr>
            <w:tcW w:w="1843"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 xml:space="preserve">Countermeasures / </w:t>
            </w:r>
            <w:proofErr w:type="spellStart"/>
            <w:r w:rsidRPr="00576896">
              <w:rPr>
                <w:rFonts w:ascii="Calibri" w:hAnsi="Calibri"/>
                <w:sz w:val="16"/>
                <w:szCs w:val="16"/>
                <w:lang w:val="en-US"/>
              </w:rPr>
              <w:t>Mngt</w:t>
            </w:r>
            <w:proofErr w:type="spellEnd"/>
            <w:r w:rsidRPr="00576896">
              <w:rPr>
                <w:rFonts w:ascii="Calibri" w:hAnsi="Calibri"/>
                <w:sz w:val="16"/>
                <w:szCs w:val="16"/>
                <w:lang w:val="en-US"/>
              </w:rPr>
              <w:t xml:space="preserve"> response</w:t>
            </w:r>
          </w:p>
        </w:tc>
        <w:tc>
          <w:tcPr>
            <w:tcW w:w="851"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Owner</w:t>
            </w:r>
          </w:p>
        </w:tc>
        <w:tc>
          <w:tcPr>
            <w:tcW w:w="992"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Submitted, updated by</w:t>
            </w:r>
          </w:p>
        </w:tc>
        <w:tc>
          <w:tcPr>
            <w:tcW w:w="709"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Last Update</w:t>
            </w:r>
          </w:p>
        </w:tc>
        <w:tc>
          <w:tcPr>
            <w:tcW w:w="567"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Status</w:t>
            </w:r>
          </w:p>
        </w:tc>
      </w:tr>
      <w:tr w:rsidR="00970414" w:rsidRPr="00B15F89" w:rsidTr="004631D4">
        <w:trPr>
          <w:trHeight w:val="2777"/>
        </w:trPr>
        <w:tc>
          <w:tcPr>
            <w:tcW w:w="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proofErr w:type="spellStart"/>
            <w:r w:rsidRPr="00576896">
              <w:rPr>
                <w:rFonts w:ascii="Calibri" w:hAnsi="Calibri"/>
                <w:sz w:val="16"/>
                <w:szCs w:val="16"/>
                <w:lang w:val="en-US"/>
              </w:rPr>
              <w:t>Reluctancy</w:t>
            </w:r>
            <w:proofErr w:type="spellEnd"/>
            <w:r w:rsidRPr="00576896">
              <w:rPr>
                <w:rFonts w:ascii="Calibri" w:hAnsi="Calibri"/>
                <w:sz w:val="16"/>
                <w:szCs w:val="16"/>
                <w:lang w:val="en-US"/>
              </w:rPr>
              <w:t xml:space="preserve"> of farmers to new techniques at the risk of </w:t>
            </w:r>
            <w:proofErr w:type="spellStart"/>
            <w:r w:rsidR="009F09ED" w:rsidRPr="00576896">
              <w:rPr>
                <w:rFonts w:ascii="Calibri" w:hAnsi="Calibri"/>
                <w:sz w:val="16"/>
                <w:szCs w:val="16"/>
                <w:lang w:val="en-US"/>
              </w:rPr>
              <w:t>lo</w:t>
            </w:r>
            <w:r w:rsidR="009F09ED">
              <w:rPr>
                <w:rFonts w:ascii="Calibri" w:hAnsi="Calibri"/>
                <w:sz w:val="16"/>
                <w:szCs w:val="16"/>
                <w:lang w:val="en-US"/>
              </w:rPr>
              <w:t>o</w:t>
            </w:r>
            <w:r w:rsidR="009F09ED" w:rsidRPr="00576896">
              <w:rPr>
                <w:rFonts w:ascii="Calibri" w:hAnsi="Calibri"/>
                <w:sz w:val="16"/>
                <w:szCs w:val="16"/>
                <w:lang w:val="en-US"/>
              </w:rPr>
              <w:t>sing</w:t>
            </w:r>
            <w:proofErr w:type="spellEnd"/>
            <w:r w:rsidRPr="00576896">
              <w:rPr>
                <w:rFonts w:ascii="Calibri" w:hAnsi="Calibri"/>
                <w:sz w:val="16"/>
                <w:szCs w:val="16"/>
                <w:lang w:val="en-US"/>
              </w:rPr>
              <w:t xml:space="preserve"> profit.</w:t>
            </w:r>
            <w:r w:rsidRPr="00576896">
              <w:rPr>
                <w:rFonts w:ascii="Cambria" w:hAnsi="Cambria" w:cs="Arial"/>
                <w:sz w:val="16"/>
                <w:szCs w:val="16"/>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 xml:space="preserve">April </w:t>
            </w:r>
            <w:r w:rsidRPr="009F09ED">
              <w:rPr>
                <w:rFonts w:ascii="Calibri" w:hAnsi="Calibri"/>
                <w:sz w:val="16"/>
                <w:szCs w:val="16"/>
                <w:lang w:val="en-US"/>
              </w:rPr>
              <w:t>201</w:t>
            </w:r>
            <w:r w:rsidR="00CF0825" w:rsidRPr="009F09ED">
              <w:rPr>
                <w:rFonts w:ascii="Calibri" w:hAnsi="Calibri"/>
                <w:sz w:val="16"/>
                <w:szCs w:val="16"/>
                <w:lang w:val="en-US"/>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Operational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Targets associated with direct seeding implementation area may not be reached by projected dates.</w:t>
            </w:r>
          </w:p>
          <w:p w:rsidR="00970414" w:rsidRPr="00576896" w:rsidRDefault="00970414" w:rsidP="00970414">
            <w:pPr>
              <w:pStyle w:val="Body"/>
              <w:jc w:val="both"/>
              <w:rPr>
                <w:rFonts w:ascii="Calibri" w:hAnsi="Calibri"/>
                <w:sz w:val="16"/>
                <w:szCs w:val="16"/>
                <w:lang w:val="en-US"/>
              </w:rPr>
            </w:pPr>
          </w:p>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Probability: 3</w:t>
            </w:r>
          </w:p>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Impact: 4</w:t>
            </w:r>
          </w:p>
          <w:p w:rsidR="00970414" w:rsidRPr="00576896" w:rsidRDefault="00970414" w:rsidP="00970414">
            <w:pPr>
              <w:pStyle w:val="Body"/>
              <w:jc w:val="both"/>
              <w:rPr>
                <w:rFonts w:ascii="Calibri" w:hAnsi="Calibri"/>
                <w:sz w:val="16"/>
                <w:szCs w:val="16"/>
                <w:lang w:val="en-US"/>
              </w:rPr>
            </w:pPr>
          </w:p>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(on Scale of 5, 5 being the highest)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 xml:space="preserve">Step by step approach will be taken and implementation areas will be increased gradually demonstrating the results. </w:t>
            </w:r>
          </w:p>
          <w:p w:rsidR="00970414" w:rsidRPr="00576896" w:rsidRDefault="00970414" w:rsidP="00970414">
            <w:pPr>
              <w:rPr>
                <w:rFonts w:ascii="Calibri" w:hAnsi="Calibri" w:cs="Arial"/>
                <w:sz w:val="16"/>
                <w:szCs w:val="16"/>
              </w:rPr>
            </w:pPr>
            <w:r w:rsidRPr="00576896">
              <w:rPr>
                <w:rFonts w:ascii="Calibri" w:hAnsi="Calibri"/>
                <w:sz w:val="16"/>
                <w:szCs w:val="16"/>
                <w:lang w:val="en-US"/>
              </w:rPr>
              <w:t>State owned land in control of project partners (</w:t>
            </w:r>
            <w:proofErr w:type="spellStart"/>
            <w:r w:rsidRPr="00576896">
              <w:rPr>
                <w:rFonts w:ascii="Calibri" w:hAnsi="Calibri" w:cs="Arial"/>
                <w:sz w:val="16"/>
                <w:szCs w:val="16"/>
              </w:rPr>
              <w:t>Bahri</w:t>
            </w:r>
            <w:proofErr w:type="spellEnd"/>
            <w:r w:rsidRPr="00576896">
              <w:rPr>
                <w:rFonts w:ascii="Calibri" w:hAnsi="Calibri" w:cs="Arial"/>
                <w:sz w:val="16"/>
                <w:szCs w:val="16"/>
              </w:rPr>
              <w:t xml:space="preserve"> </w:t>
            </w:r>
            <w:proofErr w:type="spellStart"/>
            <w:r w:rsidRPr="00576896">
              <w:rPr>
                <w:rFonts w:ascii="Calibri" w:hAnsi="Calibri" w:cs="Arial"/>
                <w:sz w:val="16"/>
                <w:szCs w:val="16"/>
              </w:rPr>
              <w:t>Dağdaş</w:t>
            </w:r>
            <w:proofErr w:type="spellEnd"/>
            <w:r w:rsidRPr="00576896">
              <w:rPr>
                <w:rFonts w:ascii="Calibri" w:hAnsi="Calibri" w:cs="Arial"/>
                <w:sz w:val="16"/>
                <w:szCs w:val="16"/>
              </w:rPr>
              <w:t xml:space="preserve"> </w:t>
            </w:r>
            <w:proofErr w:type="spellStart"/>
            <w:r w:rsidRPr="00576896">
              <w:rPr>
                <w:rFonts w:ascii="Calibri" w:hAnsi="Calibri" w:cs="Arial"/>
                <w:sz w:val="16"/>
                <w:szCs w:val="16"/>
              </w:rPr>
              <w:t>Uluslararası</w:t>
            </w:r>
            <w:proofErr w:type="spellEnd"/>
            <w:r w:rsidRPr="00576896">
              <w:rPr>
                <w:rFonts w:ascii="Calibri" w:hAnsi="Calibri" w:cs="Arial"/>
                <w:sz w:val="16"/>
                <w:szCs w:val="16"/>
              </w:rPr>
              <w:t xml:space="preserve"> </w:t>
            </w:r>
            <w:proofErr w:type="spellStart"/>
            <w:r w:rsidRPr="00576896">
              <w:rPr>
                <w:rFonts w:ascii="Calibri" w:hAnsi="Calibri" w:cs="Arial"/>
                <w:sz w:val="16"/>
                <w:szCs w:val="16"/>
              </w:rPr>
              <w:t>Tarımsal</w:t>
            </w:r>
            <w:proofErr w:type="spellEnd"/>
            <w:r w:rsidRPr="00576896">
              <w:rPr>
                <w:rFonts w:ascii="Calibri" w:hAnsi="Calibri" w:cs="Arial"/>
                <w:sz w:val="16"/>
                <w:szCs w:val="16"/>
              </w:rPr>
              <w:t xml:space="preserve"> </w:t>
            </w:r>
            <w:proofErr w:type="spellStart"/>
            <w:r w:rsidRPr="00576896">
              <w:rPr>
                <w:rFonts w:ascii="Calibri" w:hAnsi="Calibri" w:cs="Arial"/>
                <w:sz w:val="16"/>
                <w:szCs w:val="16"/>
              </w:rPr>
              <w:t>Araştırma</w:t>
            </w:r>
            <w:proofErr w:type="spellEnd"/>
            <w:r w:rsidRPr="00576896">
              <w:rPr>
                <w:rFonts w:ascii="Calibri" w:hAnsi="Calibri" w:cs="Arial"/>
                <w:sz w:val="16"/>
                <w:szCs w:val="16"/>
              </w:rPr>
              <w:t xml:space="preserve"> </w:t>
            </w:r>
            <w:proofErr w:type="spellStart"/>
            <w:r w:rsidRPr="00576896">
              <w:rPr>
                <w:rFonts w:ascii="Calibri" w:hAnsi="Calibri" w:cs="Arial"/>
                <w:sz w:val="16"/>
                <w:szCs w:val="16"/>
              </w:rPr>
              <w:t>Enstitüsü</w:t>
            </w:r>
            <w:proofErr w:type="spellEnd"/>
            <w:r w:rsidRPr="00576896">
              <w:rPr>
                <w:rFonts w:ascii="Calibri" w:hAnsi="Calibri"/>
                <w:sz w:val="16"/>
                <w:szCs w:val="16"/>
                <w:lang w:val="en-US"/>
              </w:rPr>
              <w:t xml:space="preserve">) will be used as pilot implementation area where desired number of farmers cannot be reached.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proofErr w:type="spellStart"/>
            <w:r w:rsidRPr="00576896">
              <w:rPr>
                <w:rFonts w:ascii="Calibri" w:hAnsi="Calibri"/>
                <w:sz w:val="16"/>
                <w:szCs w:val="16"/>
                <w:lang w:val="en-US"/>
              </w:rPr>
              <w:t>Doga</w:t>
            </w:r>
            <w:proofErr w:type="spellEnd"/>
            <w:r w:rsidRPr="00576896">
              <w:rPr>
                <w:rFonts w:ascii="Calibri" w:hAnsi="Calibri"/>
                <w:sz w:val="16"/>
                <w:szCs w:val="16"/>
                <w:lang w:val="en-US"/>
              </w:rPr>
              <w:t xml:space="preserve"> </w:t>
            </w:r>
            <w:proofErr w:type="spellStart"/>
            <w:r w:rsidRPr="00576896">
              <w:rPr>
                <w:rFonts w:ascii="Calibri" w:hAnsi="Calibri"/>
                <w:sz w:val="16"/>
                <w:szCs w:val="16"/>
                <w:lang w:val="en-US"/>
              </w:rPr>
              <w:t>Koruma</w:t>
            </w:r>
            <w:proofErr w:type="spellEnd"/>
            <w:r w:rsidRPr="00576896">
              <w:rPr>
                <w:rFonts w:ascii="Calibri" w:hAnsi="Calibri"/>
                <w:sz w:val="16"/>
                <w:szCs w:val="16"/>
                <w:lang w:val="en-US"/>
              </w:rPr>
              <w:t xml:space="preserve"> </w:t>
            </w:r>
            <w:proofErr w:type="spellStart"/>
            <w:r w:rsidRPr="00576896">
              <w:rPr>
                <w:rFonts w:ascii="Calibri" w:hAnsi="Calibri"/>
                <w:sz w:val="16"/>
                <w:szCs w:val="16"/>
                <w:lang w:val="en-US"/>
              </w:rPr>
              <w:t>Merkezi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proofErr w:type="spellStart"/>
            <w:r w:rsidRPr="00576896">
              <w:rPr>
                <w:rFonts w:ascii="Calibri" w:hAnsi="Calibri"/>
                <w:sz w:val="16"/>
                <w:szCs w:val="16"/>
                <w:lang w:val="en-US"/>
              </w:rPr>
              <w:t>Doga</w:t>
            </w:r>
            <w:proofErr w:type="spellEnd"/>
            <w:r w:rsidRPr="00576896">
              <w:rPr>
                <w:rFonts w:ascii="Calibri" w:hAnsi="Calibri"/>
                <w:sz w:val="16"/>
                <w:szCs w:val="16"/>
                <w:lang w:val="en-US"/>
              </w:rPr>
              <w:t xml:space="preserve"> </w:t>
            </w:r>
            <w:proofErr w:type="spellStart"/>
            <w:r w:rsidRPr="00576896">
              <w:rPr>
                <w:rFonts w:ascii="Calibri" w:hAnsi="Calibri"/>
                <w:sz w:val="16"/>
                <w:szCs w:val="16"/>
                <w:lang w:val="en-US"/>
              </w:rPr>
              <w:t>Koruma</w:t>
            </w:r>
            <w:proofErr w:type="spellEnd"/>
            <w:r w:rsidRPr="00576896">
              <w:rPr>
                <w:rFonts w:ascii="Calibri" w:hAnsi="Calibri"/>
                <w:sz w:val="16"/>
                <w:szCs w:val="16"/>
                <w:lang w:val="en-US"/>
              </w:rPr>
              <w:t xml:space="preserve"> </w:t>
            </w:r>
            <w:proofErr w:type="spellStart"/>
            <w:r w:rsidRPr="00576896">
              <w:rPr>
                <w:rFonts w:ascii="Calibri" w:hAnsi="Calibri"/>
                <w:sz w:val="16"/>
                <w:szCs w:val="16"/>
                <w:lang w:val="en-US"/>
              </w:rPr>
              <w:t>Merkezi</w:t>
            </w:r>
            <w:proofErr w:type="spellEnd"/>
            <w:r w:rsidRPr="00576896">
              <w:rPr>
                <w:rFonts w:ascii="Calibri" w:hAnsi="Calibri"/>
                <w:sz w:val="16"/>
                <w:szCs w:val="16"/>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p>
        </w:tc>
      </w:tr>
      <w:tr w:rsidR="00970414" w:rsidRPr="00B15F89" w:rsidTr="000F795B">
        <w:trPr>
          <w:trHeight w:val="780"/>
        </w:trPr>
        <w:tc>
          <w:tcPr>
            <w:tcW w:w="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 xml:space="preserve">2. </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mbria" w:hAnsi="Cambria" w:cs="Arial"/>
                <w:sz w:val="16"/>
                <w:szCs w:val="16"/>
                <w:lang w:val="en-US"/>
              </w:rPr>
            </w:pPr>
            <w:r w:rsidRPr="00576896">
              <w:rPr>
                <w:rFonts w:ascii="Calibri" w:hAnsi="Calibri"/>
                <w:sz w:val="16"/>
                <w:szCs w:val="16"/>
                <w:lang w:val="en-US"/>
              </w:rPr>
              <w:t>Unanticipated interruption of ongoing state incentives towards better farming initiatives.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Political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Achievement of project target that aims to enable legal frameworks and models for conservation and sustainable use of biodiversity and ecosystems in place.</w:t>
            </w:r>
          </w:p>
          <w:p w:rsidR="00970414" w:rsidRPr="00576896" w:rsidRDefault="00970414" w:rsidP="00970414">
            <w:pPr>
              <w:pStyle w:val="Body"/>
              <w:jc w:val="both"/>
              <w:rPr>
                <w:rFonts w:ascii="Calibri" w:hAnsi="Calibri"/>
                <w:sz w:val="16"/>
                <w:szCs w:val="16"/>
                <w:lang w:val="en-US"/>
              </w:rPr>
            </w:pPr>
          </w:p>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Probability: 1</w:t>
            </w:r>
          </w:p>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t>Impact: 3</w:t>
            </w:r>
          </w:p>
          <w:p w:rsidR="00970414" w:rsidRPr="00576896" w:rsidRDefault="00970414" w:rsidP="00970414">
            <w:pPr>
              <w:pStyle w:val="Body"/>
              <w:jc w:val="both"/>
              <w:rPr>
                <w:rFonts w:ascii="Calibri" w:hAnsi="Calibri"/>
                <w:sz w:val="16"/>
                <w:szCs w:val="16"/>
                <w:lang w:val="en-US"/>
              </w:rPr>
            </w:pPr>
          </w:p>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lastRenderedPageBreak/>
              <w:t>(on Scale of 5, 5 being the highest)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r w:rsidRPr="00576896">
              <w:rPr>
                <w:rFonts w:ascii="Calibri" w:hAnsi="Calibri"/>
                <w:sz w:val="16"/>
                <w:szCs w:val="16"/>
                <w:lang w:val="en-US"/>
              </w:rPr>
              <w:lastRenderedPageBreak/>
              <w:t xml:space="preserve">Political trends will be monitored closely and target areas will be modified accordingly.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proofErr w:type="spellStart"/>
            <w:r w:rsidRPr="00576896">
              <w:rPr>
                <w:rFonts w:ascii="Calibri" w:hAnsi="Calibri"/>
                <w:sz w:val="16"/>
                <w:szCs w:val="16"/>
                <w:lang w:val="en-US"/>
              </w:rPr>
              <w:t>Doga</w:t>
            </w:r>
            <w:proofErr w:type="spellEnd"/>
            <w:r w:rsidRPr="00576896">
              <w:rPr>
                <w:rFonts w:ascii="Calibri" w:hAnsi="Calibri"/>
                <w:sz w:val="16"/>
                <w:szCs w:val="16"/>
                <w:lang w:val="en-US"/>
              </w:rPr>
              <w:t xml:space="preserve"> </w:t>
            </w:r>
            <w:proofErr w:type="spellStart"/>
            <w:r w:rsidRPr="00576896">
              <w:rPr>
                <w:rFonts w:ascii="Calibri" w:hAnsi="Calibri"/>
                <w:sz w:val="16"/>
                <w:szCs w:val="16"/>
                <w:lang w:val="en-US"/>
              </w:rPr>
              <w:t>Koruma</w:t>
            </w:r>
            <w:proofErr w:type="spellEnd"/>
            <w:r w:rsidRPr="00576896">
              <w:rPr>
                <w:rFonts w:ascii="Calibri" w:hAnsi="Calibri"/>
                <w:sz w:val="16"/>
                <w:szCs w:val="16"/>
                <w:lang w:val="en-US"/>
              </w:rPr>
              <w:t xml:space="preserve"> </w:t>
            </w:r>
            <w:proofErr w:type="spellStart"/>
            <w:r w:rsidRPr="00576896">
              <w:rPr>
                <w:rFonts w:ascii="Calibri" w:hAnsi="Calibri"/>
                <w:sz w:val="16"/>
                <w:szCs w:val="16"/>
                <w:lang w:val="en-US"/>
              </w:rPr>
              <w:t>Merkezi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proofErr w:type="spellStart"/>
            <w:r w:rsidRPr="00576896">
              <w:rPr>
                <w:rFonts w:ascii="Calibri" w:hAnsi="Calibri"/>
                <w:sz w:val="16"/>
                <w:szCs w:val="16"/>
                <w:lang w:val="en-US"/>
              </w:rPr>
              <w:t>Doga</w:t>
            </w:r>
            <w:proofErr w:type="spellEnd"/>
            <w:r w:rsidRPr="00576896">
              <w:rPr>
                <w:rFonts w:ascii="Calibri" w:hAnsi="Calibri"/>
                <w:sz w:val="16"/>
                <w:szCs w:val="16"/>
                <w:lang w:val="en-US"/>
              </w:rPr>
              <w:t xml:space="preserve"> </w:t>
            </w:r>
            <w:proofErr w:type="spellStart"/>
            <w:r w:rsidRPr="00576896">
              <w:rPr>
                <w:rFonts w:ascii="Calibri" w:hAnsi="Calibri"/>
                <w:sz w:val="16"/>
                <w:szCs w:val="16"/>
                <w:lang w:val="en-US"/>
              </w:rPr>
              <w:t>Koruma</w:t>
            </w:r>
            <w:proofErr w:type="spellEnd"/>
            <w:r w:rsidRPr="00576896">
              <w:rPr>
                <w:rFonts w:ascii="Calibri" w:hAnsi="Calibri"/>
                <w:sz w:val="16"/>
                <w:szCs w:val="16"/>
                <w:lang w:val="en-US"/>
              </w:rPr>
              <w:t xml:space="preserve"> </w:t>
            </w:r>
            <w:proofErr w:type="spellStart"/>
            <w:r w:rsidRPr="00576896">
              <w:rPr>
                <w:rFonts w:ascii="Calibri" w:hAnsi="Calibri"/>
                <w:sz w:val="16"/>
                <w:szCs w:val="16"/>
                <w:lang w:val="en-US"/>
              </w:rPr>
              <w:t>Merkezi</w:t>
            </w:r>
            <w:proofErr w:type="spellEnd"/>
            <w:r w:rsidRPr="00576896">
              <w:rPr>
                <w:rFonts w:ascii="Calibri" w:hAnsi="Calibri"/>
                <w:sz w:val="16"/>
                <w:szCs w:val="16"/>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414" w:rsidRPr="00576896" w:rsidRDefault="00970414" w:rsidP="00970414">
            <w:pPr>
              <w:pStyle w:val="Body"/>
              <w:jc w:val="both"/>
              <w:rPr>
                <w:rFonts w:ascii="Calibri" w:hAnsi="Calibri"/>
                <w:sz w:val="16"/>
                <w:szCs w:val="16"/>
                <w:lang w:val="en-US"/>
              </w:rPr>
            </w:pPr>
          </w:p>
        </w:tc>
      </w:tr>
    </w:tbl>
    <w:p w:rsidR="00970414" w:rsidRDefault="00970414" w:rsidP="00970414"/>
    <w:p w:rsidR="00EF64E9" w:rsidRDefault="006A036A" w:rsidP="00774B54">
      <w:pPr>
        <w:rPr>
          <w:b/>
        </w:rPr>
      </w:pPr>
      <w:r>
        <w:rPr>
          <w:b/>
        </w:rPr>
        <w:br w:type="column"/>
      </w:r>
    </w:p>
    <w:p w:rsidR="00DF4616" w:rsidRPr="007B3604" w:rsidRDefault="00DF4616" w:rsidP="00684779">
      <w:pPr>
        <w:numPr>
          <w:ilvl w:val="0"/>
          <w:numId w:val="4"/>
        </w:numPr>
        <w:rPr>
          <w:iCs/>
        </w:rPr>
      </w:pPr>
      <w:r w:rsidRPr="00022DE9">
        <w:rPr>
          <w:b/>
          <w:iCs/>
        </w:rPr>
        <w:t>Capacity Assessment</w:t>
      </w:r>
    </w:p>
    <w:p w:rsidR="007B3604" w:rsidRDefault="007B3604" w:rsidP="007B3604">
      <w:pPr>
        <w:rPr>
          <w:b/>
          <w:iCs/>
        </w:rPr>
      </w:pPr>
    </w:p>
    <w:p w:rsidR="007B3604" w:rsidRDefault="007B3604" w:rsidP="007B3604">
      <w:pPr>
        <w:spacing w:after="0"/>
        <w:jc w:val="center"/>
        <w:rPr>
          <w:rFonts w:asciiTheme="majorHAnsi" w:hAnsiTheme="majorHAnsi"/>
          <w:b/>
          <w:sz w:val="20"/>
        </w:rPr>
      </w:pPr>
      <w:r w:rsidRPr="001973BD">
        <w:rPr>
          <w:rFonts w:asciiTheme="majorHAnsi" w:hAnsiTheme="majorHAnsi"/>
          <w:b/>
          <w:sz w:val="20"/>
        </w:rPr>
        <w:t xml:space="preserve">Capacity Assessment Checklist (CACHE) For </w:t>
      </w:r>
      <w:r>
        <w:rPr>
          <w:rFonts w:asciiTheme="majorHAnsi" w:hAnsiTheme="majorHAnsi"/>
          <w:b/>
          <w:sz w:val="20"/>
        </w:rPr>
        <w:t xml:space="preserve">Nature Conservation Centre Foundation </w:t>
      </w:r>
    </w:p>
    <w:p w:rsidR="007B3604" w:rsidRDefault="007B3604" w:rsidP="007B3604">
      <w:pPr>
        <w:spacing w:after="0"/>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Doğa</w:t>
      </w:r>
      <w:proofErr w:type="spellEnd"/>
      <w:r>
        <w:rPr>
          <w:rFonts w:asciiTheme="majorHAnsi" w:hAnsiTheme="majorHAnsi"/>
          <w:b/>
          <w:sz w:val="20"/>
        </w:rPr>
        <w:t xml:space="preserve"> </w:t>
      </w:r>
      <w:proofErr w:type="spellStart"/>
      <w:r>
        <w:rPr>
          <w:rFonts w:asciiTheme="majorHAnsi" w:hAnsiTheme="majorHAnsi"/>
          <w:b/>
          <w:sz w:val="20"/>
        </w:rPr>
        <w:t>Koruma</w:t>
      </w:r>
      <w:proofErr w:type="spellEnd"/>
      <w:r>
        <w:rPr>
          <w:rFonts w:asciiTheme="majorHAnsi" w:hAnsiTheme="majorHAnsi"/>
          <w:b/>
          <w:sz w:val="20"/>
        </w:rPr>
        <w:t xml:space="preserve"> </w:t>
      </w:r>
      <w:proofErr w:type="spellStart"/>
      <w:r>
        <w:rPr>
          <w:rFonts w:asciiTheme="majorHAnsi" w:hAnsiTheme="majorHAnsi"/>
          <w:b/>
          <w:sz w:val="20"/>
        </w:rPr>
        <w:t>Merkezi</w:t>
      </w:r>
      <w:proofErr w:type="spellEnd"/>
      <w:r>
        <w:rPr>
          <w:rFonts w:asciiTheme="majorHAnsi" w:hAnsiTheme="majorHAnsi"/>
          <w:b/>
          <w:sz w:val="20"/>
        </w:rPr>
        <w:t xml:space="preserve"> </w:t>
      </w:r>
      <w:proofErr w:type="spellStart"/>
      <w:r>
        <w:rPr>
          <w:rFonts w:asciiTheme="majorHAnsi" w:hAnsiTheme="majorHAnsi"/>
          <w:b/>
          <w:sz w:val="20"/>
        </w:rPr>
        <w:t>Vakfı</w:t>
      </w:r>
      <w:proofErr w:type="spellEnd"/>
      <w:r>
        <w:rPr>
          <w:rFonts w:asciiTheme="majorHAnsi" w:hAnsiTheme="majorHAnsi"/>
          <w:b/>
          <w:sz w:val="20"/>
        </w:rPr>
        <w:t xml:space="preserve"> (DKM))</w:t>
      </w:r>
    </w:p>
    <w:p w:rsidR="007B3604" w:rsidRPr="001973BD" w:rsidRDefault="007B3604" w:rsidP="007B3604">
      <w:pPr>
        <w:spacing w:after="0"/>
        <w:jc w:val="center"/>
        <w:rPr>
          <w:rFonts w:asciiTheme="majorHAnsi" w:hAnsiTheme="majorHAnsi"/>
          <w:b/>
          <w:sz w:val="20"/>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3687"/>
        <w:gridCol w:w="3913"/>
      </w:tblGrid>
      <w:tr w:rsidR="007B3604" w:rsidRPr="001973BD" w:rsidTr="00923CF6">
        <w:tc>
          <w:tcPr>
            <w:tcW w:w="1108" w:type="pct"/>
            <w:tcBorders>
              <w:bottom w:val="single" w:sz="4" w:space="0" w:color="auto"/>
            </w:tcBorders>
            <w:shd w:val="clear" w:color="auto" w:fill="808080"/>
          </w:tcPr>
          <w:p w:rsidR="007B3604" w:rsidRPr="001973BD" w:rsidRDefault="007B3604" w:rsidP="00923CF6">
            <w:pPr>
              <w:spacing w:after="0"/>
              <w:jc w:val="center"/>
              <w:rPr>
                <w:rFonts w:asciiTheme="majorHAnsi" w:hAnsiTheme="majorHAnsi"/>
                <w:b/>
                <w:color w:val="000000" w:themeColor="text1"/>
                <w:sz w:val="16"/>
                <w:szCs w:val="18"/>
              </w:rPr>
            </w:pPr>
            <w:r w:rsidRPr="001973BD">
              <w:rPr>
                <w:rFonts w:asciiTheme="majorHAnsi" w:hAnsiTheme="majorHAnsi"/>
                <w:b/>
                <w:color w:val="000000" w:themeColor="text1"/>
                <w:sz w:val="16"/>
                <w:szCs w:val="18"/>
              </w:rPr>
              <w:t>Topic</w:t>
            </w:r>
          </w:p>
        </w:tc>
        <w:tc>
          <w:tcPr>
            <w:tcW w:w="1888" w:type="pct"/>
            <w:tcBorders>
              <w:bottom w:val="single" w:sz="4" w:space="0" w:color="auto"/>
            </w:tcBorders>
            <w:shd w:val="clear" w:color="auto" w:fill="808080"/>
          </w:tcPr>
          <w:p w:rsidR="007B3604" w:rsidRPr="001973BD" w:rsidRDefault="007B3604" w:rsidP="00923CF6">
            <w:pPr>
              <w:spacing w:after="0"/>
              <w:jc w:val="center"/>
              <w:rPr>
                <w:rFonts w:asciiTheme="majorHAnsi" w:hAnsiTheme="majorHAnsi"/>
                <w:b/>
                <w:color w:val="000000" w:themeColor="text1"/>
                <w:sz w:val="16"/>
                <w:szCs w:val="18"/>
              </w:rPr>
            </w:pPr>
            <w:r w:rsidRPr="001973BD">
              <w:rPr>
                <w:rFonts w:asciiTheme="majorHAnsi" w:hAnsiTheme="majorHAnsi"/>
                <w:b/>
                <w:color w:val="000000" w:themeColor="text1"/>
                <w:sz w:val="16"/>
                <w:szCs w:val="18"/>
              </w:rPr>
              <w:t>Areas of Inquiry</w:t>
            </w:r>
          </w:p>
          <w:p w:rsidR="007B3604" w:rsidRPr="001973BD" w:rsidRDefault="007B3604" w:rsidP="00923CF6">
            <w:pPr>
              <w:spacing w:after="0"/>
              <w:jc w:val="center"/>
              <w:rPr>
                <w:rFonts w:asciiTheme="majorHAnsi" w:hAnsiTheme="majorHAnsi"/>
                <w:b/>
                <w:color w:val="000000" w:themeColor="text1"/>
                <w:sz w:val="16"/>
                <w:szCs w:val="18"/>
              </w:rPr>
            </w:pPr>
            <w:r w:rsidRPr="001973BD">
              <w:rPr>
                <w:rFonts w:asciiTheme="majorHAnsi" w:hAnsiTheme="majorHAnsi"/>
                <w:b/>
                <w:color w:val="000000" w:themeColor="text1"/>
                <w:sz w:val="16"/>
                <w:szCs w:val="18"/>
              </w:rPr>
              <w:t>Please Attach Supporting Documentation for Each Question</w:t>
            </w:r>
          </w:p>
        </w:tc>
        <w:tc>
          <w:tcPr>
            <w:tcW w:w="2004" w:type="pct"/>
            <w:tcBorders>
              <w:bottom w:val="single" w:sz="4" w:space="0" w:color="auto"/>
            </w:tcBorders>
            <w:shd w:val="clear" w:color="auto" w:fill="808080"/>
          </w:tcPr>
          <w:p w:rsidR="007B3604" w:rsidRPr="001973BD" w:rsidRDefault="007B3604" w:rsidP="00923CF6">
            <w:pPr>
              <w:spacing w:after="0"/>
              <w:jc w:val="center"/>
              <w:rPr>
                <w:rFonts w:asciiTheme="majorHAnsi" w:hAnsiTheme="majorHAnsi"/>
                <w:b/>
                <w:color w:val="000000" w:themeColor="text1"/>
                <w:sz w:val="16"/>
                <w:szCs w:val="18"/>
              </w:rPr>
            </w:pPr>
            <w:r w:rsidRPr="001973BD">
              <w:rPr>
                <w:rFonts w:asciiTheme="majorHAnsi" w:hAnsiTheme="majorHAnsi"/>
                <w:b/>
                <w:color w:val="000000" w:themeColor="text1"/>
                <w:sz w:val="16"/>
                <w:szCs w:val="18"/>
              </w:rPr>
              <w:t>Response</w:t>
            </w:r>
          </w:p>
        </w:tc>
      </w:tr>
      <w:tr w:rsidR="007B3604" w:rsidRPr="001973BD" w:rsidTr="00923CF6">
        <w:trPr>
          <w:trHeight w:val="386"/>
        </w:trPr>
        <w:tc>
          <w:tcPr>
            <w:tcW w:w="1108" w:type="pct"/>
            <w:tcBorders>
              <w:bottom w:val="single" w:sz="4" w:space="0" w:color="auto"/>
            </w:tcBorders>
            <w:shd w:val="clear" w:color="auto" w:fill="auto"/>
          </w:tcPr>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1.  Funding Sources</w:t>
            </w:r>
            <w:r w:rsidRPr="001973BD">
              <w:rPr>
                <w:rFonts w:asciiTheme="majorHAnsi" w:hAnsiTheme="majorHAnsi"/>
                <w:color w:val="000000" w:themeColor="text1"/>
                <w:sz w:val="16"/>
                <w:szCs w:val="18"/>
              </w:rPr>
              <w:tab/>
            </w:r>
          </w:p>
        </w:tc>
        <w:tc>
          <w:tcPr>
            <w:tcW w:w="1888" w:type="pct"/>
            <w:tcBorders>
              <w:bottom w:val="single" w:sz="4" w:space="0" w:color="auto"/>
            </w:tcBorders>
            <w:shd w:val="clear" w:color="auto" w:fill="auto"/>
          </w:tcPr>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1.  Who are the CSO/NGO’s key donors? </w:t>
            </w:r>
          </w:p>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2.  How much percentage share was contributed by each donor during the last 2 years?</w:t>
            </w:r>
          </w:p>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3.  How many projects has each donor funded since the CSO/NGO’s inception?</w:t>
            </w:r>
          </w:p>
          <w:p w:rsidR="007B3604"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4.  How much cumulative financial contribution was provided for each project by each donor?</w:t>
            </w:r>
          </w:p>
          <w:p w:rsidR="007B3604" w:rsidRPr="001973BD"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5</w:t>
            </w:r>
            <w:r w:rsidRPr="001973BD">
              <w:rPr>
                <w:rFonts w:asciiTheme="majorHAnsi" w:hAnsiTheme="majorHAnsi"/>
                <w:color w:val="000000" w:themeColor="text1"/>
                <w:sz w:val="16"/>
                <w:szCs w:val="18"/>
              </w:rPr>
              <w:t>.  How is the CSO/NGO’s management cost funded?</w:t>
            </w:r>
          </w:p>
        </w:tc>
        <w:tc>
          <w:tcPr>
            <w:tcW w:w="2004" w:type="pct"/>
            <w:tcBorders>
              <w:bottom w:val="single" w:sz="4" w:space="0" w:color="auto"/>
            </w:tcBorders>
            <w:shd w:val="clear" w:color="auto" w:fill="auto"/>
          </w:tcPr>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1. The key sponsor of DKM are:</w:t>
            </w:r>
          </w:p>
          <w:p w:rsidR="007B3604" w:rsidRDefault="007B3604" w:rsidP="00923CF6">
            <w:pPr>
              <w:spacing w:after="0"/>
              <w:rPr>
                <w:rFonts w:asciiTheme="majorHAnsi" w:hAnsiTheme="majorHAnsi"/>
                <w:color w:val="000000" w:themeColor="text1"/>
                <w:sz w:val="16"/>
                <w:szCs w:val="18"/>
              </w:rPr>
            </w:pPr>
            <w:r w:rsidRPr="00AF75BB">
              <w:rPr>
                <w:rFonts w:asciiTheme="majorHAnsi" w:hAnsiTheme="majorHAnsi"/>
                <w:color w:val="000000" w:themeColor="text1"/>
                <w:sz w:val="16"/>
                <w:szCs w:val="18"/>
              </w:rPr>
              <w:t>International Organizations</w:t>
            </w:r>
            <w:r>
              <w:rPr>
                <w:rFonts w:asciiTheme="majorHAnsi" w:hAnsiTheme="majorHAnsi"/>
                <w:color w:val="000000" w:themeColor="text1"/>
                <w:sz w:val="16"/>
                <w:szCs w:val="18"/>
              </w:rPr>
              <w:t xml:space="preserve"> (UNDP Turkey), Embassies (British Embassy), CSOs (Ege </w:t>
            </w:r>
            <w:proofErr w:type="spellStart"/>
            <w:r>
              <w:rPr>
                <w:rFonts w:asciiTheme="majorHAnsi" w:hAnsiTheme="majorHAnsi"/>
                <w:color w:val="000000" w:themeColor="text1"/>
                <w:sz w:val="16"/>
                <w:szCs w:val="18"/>
              </w:rPr>
              <w:t>Derneği</w:t>
            </w:r>
            <w:proofErr w:type="spellEnd"/>
            <w:r>
              <w:rPr>
                <w:rFonts w:asciiTheme="majorHAnsi" w:hAnsiTheme="majorHAnsi"/>
                <w:color w:val="000000" w:themeColor="text1"/>
                <w:sz w:val="16"/>
                <w:szCs w:val="18"/>
              </w:rPr>
              <w:t>, Coca Cola Foundation, WWF-Turkey).</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2. Percentage share of financial support made by each donor for the last 2 years:</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UNDP Turkey: 26,97% </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British Embassy: 9,15%</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Ege </w:t>
            </w:r>
            <w:proofErr w:type="spellStart"/>
            <w:r>
              <w:rPr>
                <w:rFonts w:asciiTheme="majorHAnsi" w:hAnsiTheme="majorHAnsi"/>
                <w:color w:val="000000" w:themeColor="text1"/>
                <w:sz w:val="16"/>
                <w:szCs w:val="18"/>
              </w:rPr>
              <w:t>Derneği</w:t>
            </w:r>
            <w:proofErr w:type="spellEnd"/>
            <w:r>
              <w:rPr>
                <w:rFonts w:asciiTheme="majorHAnsi" w:hAnsiTheme="majorHAnsi"/>
                <w:color w:val="000000" w:themeColor="text1"/>
                <w:sz w:val="16"/>
                <w:szCs w:val="18"/>
              </w:rPr>
              <w:t>: 16,57%</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Coca Cola Foundation: 41,20%</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WWF-Turkey: 6,11%</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 </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3. Each donor funded the below stated number of project since the inception of DKM:</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UNDP Turkey: 1 project.</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British Embassy: 2 projects.</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Ege </w:t>
            </w:r>
            <w:proofErr w:type="spellStart"/>
            <w:r>
              <w:rPr>
                <w:rFonts w:asciiTheme="majorHAnsi" w:hAnsiTheme="majorHAnsi"/>
                <w:color w:val="000000" w:themeColor="text1"/>
                <w:sz w:val="16"/>
                <w:szCs w:val="18"/>
              </w:rPr>
              <w:t>Derneği</w:t>
            </w:r>
            <w:proofErr w:type="spellEnd"/>
            <w:r>
              <w:rPr>
                <w:rFonts w:asciiTheme="majorHAnsi" w:hAnsiTheme="majorHAnsi"/>
                <w:color w:val="000000" w:themeColor="text1"/>
                <w:sz w:val="16"/>
                <w:szCs w:val="18"/>
              </w:rPr>
              <w:t>:  1 project.</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Coca Cola Foundation: 1 project.</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WWF-Turkey: 1 project.</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4. Each donor made cumulative financial contribution for each project:</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UNDP Turkey: 26,97% </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British Embassy: 2 projects.</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Project 1: 5,33%</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Project 2: 3,82%</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Ege </w:t>
            </w:r>
            <w:proofErr w:type="spellStart"/>
            <w:r>
              <w:rPr>
                <w:rFonts w:asciiTheme="majorHAnsi" w:hAnsiTheme="majorHAnsi"/>
                <w:color w:val="000000" w:themeColor="text1"/>
                <w:sz w:val="16"/>
                <w:szCs w:val="18"/>
              </w:rPr>
              <w:t>Derneği</w:t>
            </w:r>
            <w:proofErr w:type="spellEnd"/>
            <w:r>
              <w:rPr>
                <w:rFonts w:asciiTheme="majorHAnsi" w:hAnsiTheme="majorHAnsi"/>
                <w:color w:val="000000" w:themeColor="text1"/>
                <w:sz w:val="16"/>
                <w:szCs w:val="18"/>
              </w:rPr>
              <w:t>: 16,57%</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Coca Cola Foundation: 41,20%</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WWF-Turkey: 6,11%</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5. DKM’s management cost is funded by project overheads and management fees.</w:t>
            </w:r>
          </w:p>
          <w:p w:rsidR="007B3604" w:rsidRPr="001973BD" w:rsidRDefault="007B3604" w:rsidP="00923CF6">
            <w:pPr>
              <w:spacing w:after="0"/>
              <w:rPr>
                <w:rFonts w:asciiTheme="majorHAnsi" w:hAnsiTheme="majorHAnsi"/>
                <w:color w:val="000000" w:themeColor="text1"/>
                <w:sz w:val="16"/>
                <w:szCs w:val="18"/>
              </w:rPr>
            </w:pPr>
          </w:p>
        </w:tc>
      </w:tr>
      <w:tr w:rsidR="007B3604" w:rsidRPr="001973BD" w:rsidTr="00923CF6">
        <w:trPr>
          <w:trHeight w:val="386"/>
        </w:trPr>
        <w:tc>
          <w:tcPr>
            <w:tcW w:w="1108" w:type="pct"/>
            <w:tcBorders>
              <w:bottom w:val="single" w:sz="4" w:space="0" w:color="auto"/>
            </w:tcBorders>
            <w:shd w:val="clear" w:color="auto" w:fill="auto"/>
          </w:tcPr>
          <w:p w:rsidR="007B3604" w:rsidRPr="001973BD"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2</w:t>
            </w:r>
            <w:r w:rsidRPr="001973BD">
              <w:rPr>
                <w:rFonts w:asciiTheme="majorHAnsi" w:hAnsiTheme="majorHAnsi"/>
                <w:color w:val="000000" w:themeColor="text1"/>
                <w:sz w:val="16"/>
                <w:szCs w:val="18"/>
              </w:rPr>
              <w:t>.  Audit</w:t>
            </w:r>
          </w:p>
        </w:tc>
        <w:tc>
          <w:tcPr>
            <w:tcW w:w="1888" w:type="pct"/>
            <w:tcBorders>
              <w:bottom w:val="single" w:sz="4" w:space="0" w:color="auto"/>
            </w:tcBorders>
            <w:shd w:val="clear" w:color="auto" w:fill="auto"/>
          </w:tcPr>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1.  Did the CSO/NGO</w:t>
            </w:r>
            <w:r>
              <w:rPr>
                <w:rFonts w:asciiTheme="majorHAnsi" w:hAnsiTheme="majorHAnsi"/>
                <w:color w:val="000000" w:themeColor="text1"/>
                <w:sz w:val="16"/>
                <w:szCs w:val="18"/>
              </w:rPr>
              <w:t xml:space="preserve"> have an audit within the last two</w:t>
            </w:r>
            <w:r w:rsidRPr="001973BD">
              <w:rPr>
                <w:rFonts w:asciiTheme="majorHAnsi" w:hAnsiTheme="majorHAnsi"/>
                <w:color w:val="000000" w:themeColor="text1"/>
                <w:sz w:val="16"/>
                <w:szCs w:val="18"/>
              </w:rPr>
              <w:t xml:space="preserve"> years?</w:t>
            </w:r>
          </w:p>
          <w:p w:rsidR="007B3604" w:rsidRPr="001973BD" w:rsidDel="00FA2E6F"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2.  Are the audits conducted by an officially accredited independent entity?  If yes, provide name.</w:t>
            </w:r>
          </w:p>
        </w:tc>
        <w:tc>
          <w:tcPr>
            <w:tcW w:w="2004" w:type="pct"/>
            <w:tcBorders>
              <w:bottom w:val="single" w:sz="4" w:space="0" w:color="auto"/>
            </w:tcBorders>
            <w:shd w:val="clear" w:color="auto" w:fill="auto"/>
          </w:tcPr>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1. No. </w:t>
            </w:r>
          </w:p>
          <w:p w:rsidR="007B3604" w:rsidRPr="001973BD" w:rsidRDefault="007B3604" w:rsidP="00923CF6">
            <w:pPr>
              <w:spacing w:after="0"/>
              <w:rPr>
                <w:rFonts w:asciiTheme="majorHAnsi" w:hAnsiTheme="majorHAnsi"/>
                <w:color w:val="000000" w:themeColor="text1"/>
                <w:sz w:val="16"/>
                <w:szCs w:val="18"/>
              </w:rPr>
            </w:pPr>
          </w:p>
        </w:tc>
      </w:tr>
      <w:tr w:rsidR="007B3604" w:rsidRPr="001973BD" w:rsidTr="00923CF6">
        <w:trPr>
          <w:trHeight w:val="296"/>
        </w:trPr>
        <w:tc>
          <w:tcPr>
            <w:tcW w:w="1108" w:type="pct"/>
            <w:shd w:val="clear" w:color="auto" w:fill="auto"/>
          </w:tcPr>
          <w:p w:rsidR="007B3604" w:rsidRPr="001973BD"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3</w:t>
            </w:r>
            <w:r w:rsidRPr="001973BD">
              <w:rPr>
                <w:rFonts w:asciiTheme="majorHAnsi" w:hAnsiTheme="majorHAnsi"/>
                <w:color w:val="000000" w:themeColor="text1"/>
                <w:sz w:val="16"/>
                <w:szCs w:val="18"/>
              </w:rPr>
              <w:t>.  Leadership and Governance Capacities</w:t>
            </w:r>
          </w:p>
        </w:tc>
        <w:tc>
          <w:tcPr>
            <w:tcW w:w="1888" w:type="pct"/>
            <w:shd w:val="clear" w:color="auto" w:fill="auto"/>
          </w:tcPr>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1.  What is the structure of the CSO/NGO’s governing body? </w:t>
            </w:r>
            <w:r>
              <w:rPr>
                <w:rFonts w:asciiTheme="majorHAnsi" w:hAnsiTheme="majorHAnsi"/>
                <w:color w:val="000000" w:themeColor="text1"/>
                <w:sz w:val="16"/>
                <w:szCs w:val="18"/>
              </w:rPr>
              <w:t xml:space="preserve"> Please provide </w:t>
            </w:r>
            <w:proofErr w:type="spellStart"/>
            <w:r>
              <w:rPr>
                <w:rFonts w:asciiTheme="majorHAnsi" w:hAnsiTheme="majorHAnsi"/>
                <w:color w:val="000000" w:themeColor="text1"/>
                <w:sz w:val="16"/>
                <w:szCs w:val="18"/>
              </w:rPr>
              <w:t>Organigramme</w:t>
            </w:r>
            <w:proofErr w:type="spellEnd"/>
            <w:r>
              <w:rPr>
                <w:rFonts w:asciiTheme="majorHAnsi" w:hAnsiTheme="majorHAnsi"/>
                <w:color w:val="000000" w:themeColor="text1"/>
                <w:sz w:val="16"/>
                <w:szCs w:val="18"/>
              </w:rPr>
              <w:t>.</w:t>
            </w:r>
          </w:p>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2.  Does the CSO/NGO have a formal oversight mechanism in place? </w:t>
            </w:r>
          </w:p>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3.  Does the CSO/NGO have formally established internal procedures in the area of: </w:t>
            </w:r>
          </w:p>
          <w:p w:rsidR="007B3604" w:rsidRPr="001973BD" w:rsidRDefault="007B3604" w:rsidP="007B3604">
            <w:pPr>
              <w:pStyle w:val="ListParagraph"/>
              <w:numPr>
                <w:ilvl w:val="0"/>
                <w:numId w:val="35"/>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Project Planning and Budgeting </w:t>
            </w:r>
          </w:p>
          <w:p w:rsidR="007B3604" w:rsidRPr="001973BD" w:rsidRDefault="007B3604" w:rsidP="007B3604">
            <w:pPr>
              <w:pStyle w:val="ListParagraph"/>
              <w:numPr>
                <w:ilvl w:val="0"/>
                <w:numId w:val="35"/>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Financial Management and Internal Control Framework</w:t>
            </w:r>
          </w:p>
          <w:p w:rsidR="007B3604" w:rsidRPr="001973BD" w:rsidRDefault="007B3604" w:rsidP="007B3604">
            <w:pPr>
              <w:pStyle w:val="ListParagraph"/>
              <w:numPr>
                <w:ilvl w:val="0"/>
                <w:numId w:val="35"/>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Procurement</w:t>
            </w:r>
          </w:p>
          <w:p w:rsidR="007B3604" w:rsidRPr="001973BD" w:rsidRDefault="007B3604" w:rsidP="007B3604">
            <w:pPr>
              <w:pStyle w:val="ListParagraph"/>
              <w:numPr>
                <w:ilvl w:val="0"/>
                <w:numId w:val="35"/>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Human Resources</w:t>
            </w:r>
          </w:p>
          <w:p w:rsidR="007B3604" w:rsidRPr="001973BD" w:rsidRDefault="007B3604" w:rsidP="007B3604">
            <w:pPr>
              <w:pStyle w:val="ListParagraph"/>
              <w:numPr>
                <w:ilvl w:val="0"/>
                <w:numId w:val="35"/>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Reporting</w:t>
            </w:r>
          </w:p>
          <w:p w:rsidR="007B3604" w:rsidRPr="001973BD" w:rsidRDefault="007B3604" w:rsidP="007B3604">
            <w:pPr>
              <w:pStyle w:val="ListParagraph"/>
              <w:numPr>
                <w:ilvl w:val="0"/>
                <w:numId w:val="35"/>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Monitoring and Evaluation</w:t>
            </w:r>
          </w:p>
          <w:p w:rsidR="007B3604" w:rsidRPr="001973BD" w:rsidRDefault="007B3604" w:rsidP="007B3604">
            <w:pPr>
              <w:pStyle w:val="ListParagraph"/>
              <w:numPr>
                <w:ilvl w:val="0"/>
                <w:numId w:val="35"/>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Asset and Inventory Management</w:t>
            </w:r>
          </w:p>
          <w:p w:rsidR="007B3604" w:rsidRPr="001973BD" w:rsidRDefault="007B3604" w:rsidP="007B3604">
            <w:pPr>
              <w:pStyle w:val="ListParagraph"/>
              <w:numPr>
                <w:ilvl w:val="0"/>
                <w:numId w:val="35"/>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Other</w:t>
            </w:r>
          </w:p>
          <w:p w:rsidR="007B3604"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4.  What is the CSO/NGO’s mechanism for handling legal affairs?</w:t>
            </w:r>
          </w:p>
          <w:p w:rsidR="007B3604" w:rsidRPr="001973BD"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5. Ability to work (prepare proposals) and report in English</w:t>
            </w:r>
          </w:p>
        </w:tc>
        <w:tc>
          <w:tcPr>
            <w:tcW w:w="2004" w:type="pct"/>
            <w:shd w:val="clear" w:color="auto" w:fill="auto"/>
          </w:tcPr>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1. DKM is legally a foundation (</w:t>
            </w:r>
            <w:proofErr w:type="spellStart"/>
            <w:r>
              <w:rPr>
                <w:rFonts w:asciiTheme="majorHAnsi" w:hAnsiTheme="majorHAnsi"/>
                <w:color w:val="000000" w:themeColor="text1"/>
                <w:sz w:val="16"/>
                <w:szCs w:val="18"/>
              </w:rPr>
              <w:t>Vakıf</w:t>
            </w:r>
            <w:proofErr w:type="spellEnd"/>
            <w:r>
              <w:rPr>
                <w:rFonts w:asciiTheme="majorHAnsi" w:hAnsiTheme="majorHAnsi"/>
                <w:color w:val="000000" w:themeColor="text1"/>
                <w:sz w:val="16"/>
                <w:szCs w:val="18"/>
              </w:rPr>
              <w:t xml:space="preserve">) reporting to the General Directorate of Foundations with its legal boards (board of trustees, management board, auditing committee) and project staff (Please see attached </w:t>
            </w:r>
            <w:proofErr w:type="spellStart"/>
            <w:r>
              <w:rPr>
                <w:rFonts w:asciiTheme="majorHAnsi" w:hAnsiTheme="majorHAnsi"/>
                <w:color w:val="000000" w:themeColor="text1"/>
                <w:sz w:val="16"/>
                <w:szCs w:val="18"/>
              </w:rPr>
              <w:t>organigramme</w:t>
            </w:r>
            <w:proofErr w:type="spellEnd"/>
            <w:r>
              <w:rPr>
                <w:rFonts w:asciiTheme="majorHAnsi" w:hAnsiTheme="majorHAnsi"/>
                <w:color w:val="000000" w:themeColor="text1"/>
                <w:sz w:val="16"/>
                <w:szCs w:val="18"/>
              </w:rPr>
              <w:t>.)</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2. Yes, DKM has an auditing board for the formal oversight.</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3. Yes, DKM has internal procedures for the following areas, which were approved by the management board:</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Project planning and management (including project budgeting, procurement)</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Financial management (including internal control framework)</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General operation procedures (including human resources, reporting, monitoring and evaluation, asset and inventory management)</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Archiving</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lastRenderedPageBreak/>
              <w:t>- Field operations</w:t>
            </w:r>
          </w:p>
          <w:p w:rsidR="007B3604" w:rsidRDefault="007B3604" w:rsidP="00923CF6">
            <w:pPr>
              <w:spacing w:after="0"/>
              <w:rPr>
                <w:rFonts w:asciiTheme="majorHAnsi" w:hAnsiTheme="majorHAnsi"/>
                <w:color w:val="000000" w:themeColor="text1"/>
                <w:sz w:val="16"/>
                <w:szCs w:val="18"/>
              </w:rPr>
            </w:pP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4. Legal consultation for legal affairs is sought case by case in need.</w:t>
            </w:r>
          </w:p>
          <w:p w:rsidR="007B3604" w:rsidRDefault="007B3604" w:rsidP="00923CF6">
            <w:pPr>
              <w:spacing w:after="0"/>
              <w:rPr>
                <w:rFonts w:asciiTheme="majorHAnsi" w:hAnsiTheme="majorHAnsi"/>
                <w:color w:val="000000" w:themeColor="text1"/>
                <w:sz w:val="16"/>
                <w:szCs w:val="18"/>
              </w:rPr>
            </w:pPr>
          </w:p>
          <w:p w:rsidR="007B3604" w:rsidRPr="001973BD"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5. DKM has been working with international donors since its inception and each staff member has the experience in preparing project proposals and reporting in English.</w:t>
            </w:r>
          </w:p>
        </w:tc>
      </w:tr>
      <w:tr w:rsidR="007B3604" w:rsidRPr="001973BD" w:rsidTr="00923CF6">
        <w:trPr>
          <w:trHeight w:val="557"/>
        </w:trPr>
        <w:tc>
          <w:tcPr>
            <w:tcW w:w="1108" w:type="pct"/>
            <w:shd w:val="clear" w:color="auto" w:fill="auto"/>
          </w:tcPr>
          <w:p w:rsidR="007B3604" w:rsidRPr="001973BD"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lastRenderedPageBreak/>
              <w:t>4</w:t>
            </w:r>
            <w:r w:rsidRPr="001973BD">
              <w:rPr>
                <w:rFonts w:asciiTheme="majorHAnsi" w:hAnsiTheme="majorHAnsi"/>
                <w:color w:val="000000" w:themeColor="text1"/>
                <w:sz w:val="16"/>
                <w:szCs w:val="18"/>
              </w:rPr>
              <w:t xml:space="preserve">.  Personnel Capacities </w:t>
            </w:r>
          </w:p>
        </w:tc>
        <w:tc>
          <w:tcPr>
            <w:tcW w:w="1888" w:type="pct"/>
            <w:shd w:val="clear" w:color="auto" w:fill="auto"/>
          </w:tcPr>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1.  What are the positions in the CSO/NGO that are empowered to make key corporate decisions?  Please provide CVs of these staff.</w:t>
            </w:r>
          </w:p>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2.  Which positions in the CSO/NGO lead the areas of project management, finance, procurement, and human resources?  Please provide CVs of these staff.</w:t>
            </w:r>
          </w:p>
        </w:tc>
        <w:tc>
          <w:tcPr>
            <w:tcW w:w="2004" w:type="pct"/>
            <w:shd w:val="clear" w:color="auto" w:fill="auto"/>
          </w:tcPr>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1. Management Board: </w:t>
            </w:r>
            <w:proofErr w:type="spellStart"/>
            <w:r>
              <w:rPr>
                <w:rFonts w:asciiTheme="majorHAnsi" w:hAnsiTheme="majorHAnsi"/>
                <w:color w:val="000000" w:themeColor="text1"/>
                <w:sz w:val="16"/>
                <w:szCs w:val="18"/>
              </w:rPr>
              <w:t>Uğur</w:t>
            </w:r>
            <w:proofErr w:type="spellEnd"/>
            <w:r>
              <w:rPr>
                <w:rFonts w:asciiTheme="majorHAnsi" w:hAnsiTheme="majorHAnsi"/>
                <w:color w:val="000000" w:themeColor="text1"/>
                <w:sz w:val="16"/>
                <w:szCs w:val="18"/>
              </w:rPr>
              <w:t xml:space="preserve"> </w:t>
            </w:r>
            <w:proofErr w:type="spellStart"/>
            <w:r>
              <w:rPr>
                <w:rFonts w:asciiTheme="majorHAnsi" w:hAnsiTheme="majorHAnsi"/>
                <w:color w:val="000000" w:themeColor="text1"/>
                <w:sz w:val="16"/>
                <w:szCs w:val="18"/>
              </w:rPr>
              <w:t>Siyami</w:t>
            </w:r>
            <w:proofErr w:type="spellEnd"/>
            <w:r>
              <w:rPr>
                <w:rFonts w:asciiTheme="majorHAnsi" w:hAnsiTheme="majorHAnsi"/>
                <w:color w:val="000000" w:themeColor="text1"/>
                <w:sz w:val="16"/>
                <w:szCs w:val="18"/>
              </w:rPr>
              <w:t xml:space="preserve"> Zeydanlı, C. Can Bilgin, Bahtiyar Kurt (please see attachments for the CVs)</w:t>
            </w:r>
          </w:p>
          <w:p w:rsidR="007B3604" w:rsidRDefault="007B3604" w:rsidP="00923CF6">
            <w:pPr>
              <w:spacing w:after="0"/>
              <w:rPr>
                <w:rFonts w:asciiTheme="majorHAnsi" w:hAnsiTheme="majorHAnsi"/>
                <w:color w:val="000000" w:themeColor="text1"/>
                <w:sz w:val="16"/>
                <w:szCs w:val="18"/>
              </w:rPr>
            </w:pPr>
          </w:p>
          <w:p w:rsidR="007B3604" w:rsidRPr="001973BD"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2. Director General (</w:t>
            </w:r>
            <w:proofErr w:type="spellStart"/>
            <w:r>
              <w:rPr>
                <w:rFonts w:asciiTheme="majorHAnsi" w:hAnsiTheme="majorHAnsi"/>
                <w:color w:val="000000" w:themeColor="text1"/>
                <w:sz w:val="16"/>
                <w:szCs w:val="18"/>
              </w:rPr>
              <w:t>Uğur</w:t>
            </w:r>
            <w:proofErr w:type="spellEnd"/>
            <w:r>
              <w:rPr>
                <w:rFonts w:asciiTheme="majorHAnsi" w:hAnsiTheme="majorHAnsi"/>
                <w:color w:val="000000" w:themeColor="text1"/>
                <w:sz w:val="16"/>
                <w:szCs w:val="18"/>
              </w:rPr>
              <w:t xml:space="preserve"> </w:t>
            </w:r>
            <w:proofErr w:type="spellStart"/>
            <w:r>
              <w:rPr>
                <w:rFonts w:asciiTheme="majorHAnsi" w:hAnsiTheme="majorHAnsi"/>
                <w:color w:val="000000" w:themeColor="text1"/>
                <w:sz w:val="16"/>
                <w:szCs w:val="18"/>
              </w:rPr>
              <w:t>Siyami</w:t>
            </w:r>
            <w:proofErr w:type="spellEnd"/>
            <w:r>
              <w:rPr>
                <w:rFonts w:asciiTheme="majorHAnsi" w:hAnsiTheme="majorHAnsi"/>
                <w:color w:val="000000" w:themeColor="text1"/>
                <w:sz w:val="16"/>
                <w:szCs w:val="18"/>
              </w:rPr>
              <w:t xml:space="preserve"> Zeydanlı) lead the areas of project management, finance, procurement and human resources, specific project staffs are assigned for each project. </w:t>
            </w:r>
          </w:p>
        </w:tc>
      </w:tr>
      <w:tr w:rsidR="007B3604" w:rsidRPr="001973BD" w:rsidTr="00923CF6">
        <w:trPr>
          <w:trHeight w:val="521"/>
        </w:trPr>
        <w:tc>
          <w:tcPr>
            <w:tcW w:w="1108" w:type="pct"/>
            <w:shd w:val="clear" w:color="auto" w:fill="auto"/>
          </w:tcPr>
          <w:p w:rsidR="007B3604" w:rsidRPr="001973BD"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5</w:t>
            </w:r>
            <w:r w:rsidRPr="001973BD">
              <w:rPr>
                <w:rFonts w:asciiTheme="majorHAnsi" w:hAnsiTheme="majorHAnsi"/>
                <w:color w:val="000000" w:themeColor="text1"/>
                <w:sz w:val="16"/>
                <w:szCs w:val="18"/>
              </w:rPr>
              <w:t>. Infrastructure and Equipment Capacities</w:t>
            </w:r>
            <w:r w:rsidRPr="001973BD">
              <w:rPr>
                <w:rFonts w:asciiTheme="majorHAnsi" w:hAnsiTheme="majorHAnsi"/>
                <w:color w:val="000000" w:themeColor="text1"/>
                <w:sz w:val="16"/>
                <w:szCs w:val="18"/>
              </w:rPr>
              <w:tab/>
            </w:r>
            <w:r w:rsidRPr="001973BD">
              <w:rPr>
                <w:rFonts w:asciiTheme="majorHAnsi" w:hAnsiTheme="majorHAnsi"/>
                <w:color w:val="000000" w:themeColor="text1"/>
                <w:sz w:val="16"/>
                <w:szCs w:val="18"/>
              </w:rPr>
              <w:tab/>
            </w:r>
          </w:p>
        </w:tc>
        <w:tc>
          <w:tcPr>
            <w:tcW w:w="1888" w:type="pct"/>
            <w:shd w:val="clear" w:color="auto" w:fill="auto"/>
          </w:tcPr>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1.  Where does the CSO/NGO have an official presence?  Please provide details on duration and type of presence (e.g. </w:t>
            </w:r>
            <w:r>
              <w:rPr>
                <w:rFonts w:asciiTheme="majorHAnsi" w:hAnsiTheme="majorHAnsi"/>
                <w:color w:val="000000" w:themeColor="text1"/>
                <w:sz w:val="16"/>
                <w:szCs w:val="18"/>
              </w:rPr>
              <w:t xml:space="preserve">field offices, </w:t>
            </w:r>
            <w:r w:rsidRPr="001973BD">
              <w:rPr>
                <w:rFonts w:asciiTheme="majorHAnsi" w:hAnsiTheme="majorHAnsi"/>
                <w:color w:val="000000" w:themeColor="text1"/>
                <w:sz w:val="16"/>
                <w:szCs w:val="18"/>
              </w:rPr>
              <w:t>laboratories, equipment, software, technical data bases, etc.)</w:t>
            </w:r>
          </w:p>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2.  What resources and mechanisms are </w:t>
            </w:r>
            <w:r>
              <w:rPr>
                <w:rFonts w:asciiTheme="majorHAnsi" w:hAnsiTheme="majorHAnsi"/>
                <w:color w:val="000000" w:themeColor="text1"/>
                <w:sz w:val="16"/>
                <w:szCs w:val="18"/>
              </w:rPr>
              <w:t xml:space="preserve">available </w:t>
            </w:r>
            <w:r w:rsidRPr="001973BD">
              <w:rPr>
                <w:rFonts w:asciiTheme="majorHAnsi" w:hAnsiTheme="majorHAnsi"/>
                <w:color w:val="000000" w:themeColor="text1"/>
                <w:sz w:val="16"/>
                <w:szCs w:val="18"/>
              </w:rPr>
              <w:t>by the CSO/NGO for transporting people and materials?</w:t>
            </w:r>
          </w:p>
        </w:tc>
        <w:tc>
          <w:tcPr>
            <w:tcW w:w="2004" w:type="pct"/>
            <w:shd w:val="clear" w:color="auto" w:fill="auto"/>
          </w:tcPr>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1. DKM has an office in Ankara full with office </w:t>
            </w:r>
            <w:proofErr w:type="spellStart"/>
            <w:r>
              <w:rPr>
                <w:rFonts w:asciiTheme="majorHAnsi" w:hAnsiTheme="majorHAnsi"/>
                <w:color w:val="000000" w:themeColor="text1"/>
                <w:sz w:val="16"/>
                <w:szCs w:val="18"/>
              </w:rPr>
              <w:t>equipments</w:t>
            </w:r>
            <w:proofErr w:type="spellEnd"/>
            <w:r>
              <w:rPr>
                <w:rFonts w:asciiTheme="majorHAnsi" w:hAnsiTheme="majorHAnsi"/>
                <w:color w:val="000000" w:themeColor="text1"/>
                <w:sz w:val="16"/>
                <w:szCs w:val="18"/>
              </w:rPr>
              <w:t>, hardware and software for personal use and specific for GIS, Remote Sensing and database work.</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 </w:t>
            </w:r>
          </w:p>
          <w:p w:rsidR="007B3604"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2. DKM has a car for transporting people and </w:t>
            </w:r>
            <w:proofErr w:type="spellStart"/>
            <w:r>
              <w:rPr>
                <w:rFonts w:asciiTheme="majorHAnsi" w:hAnsiTheme="majorHAnsi"/>
                <w:color w:val="000000" w:themeColor="text1"/>
                <w:sz w:val="16"/>
                <w:szCs w:val="18"/>
              </w:rPr>
              <w:t>fielwork</w:t>
            </w:r>
            <w:proofErr w:type="spellEnd"/>
            <w:r>
              <w:rPr>
                <w:rFonts w:asciiTheme="majorHAnsi" w:hAnsiTheme="majorHAnsi"/>
                <w:color w:val="000000" w:themeColor="text1"/>
                <w:sz w:val="16"/>
                <w:szCs w:val="18"/>
              </w:rPr>
              <w:t>.</w:t>
            </w:r>
          </w:p>
          <w:p w:rsidR="007B3604" w:rsidRPr="001973BD"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 xml:space="preserve"> </w:t>
            </w:r>
          </w:p>
        </w:tc>
      </w:tr>
      <w:tr w:rsidR="007B3604" w:rsidRPr="001973BD" w:rsidTr="00923CF6">
        <w:trPr>
          <w:trHeight w:val="521"/>
        </w:trPr>
        <w:tc>
          <w:tcPr>
            <w:tcW w:w="1108" w:type="pct"/>
            <w:shd w:val="clear" w:color="auto" w:fill="auto"/>
          </w:tcPr>
          <w:p w:rsidR="007B3604" w:rsidRPr="001973BD" w:rsidRDefault="007B3604" w:rsidP="00923CF6">
            <w:pPr>
              <w:spacing w:after="0"/>
              <w:rPr>
                <w:rFonts w:asciiTheme="majorHAnsi" w:hAnsiTheme="majorHAnsi"/>
                <w:color w:val="000000" w:themeColor="text1"/>
                <w:sz w:val="16"/>
                <w:szCs w:val="18"/>
              </w:rPr>
            </w:pPr>
            <w:r>
              <w:rPr>
                <w:rFonts w:asciiTheme="majorHAnsi" w:hAnsiTheme="majorHAnsi"/>
                <w:color w:val="000000" w:themeColor="text1"/>
                <w:sz w:val="16"/>
                <w:szCs w:val="18"/>
              </w:rPr>
              <w:t>6</w:t>
            </w:r>
            <w:r w:rsidRPr="001973BD">
              <w:rPr>
                <w:rFonts w:asciiTheme="majorHAnsi" w:hAnsiTheme="majorHAnsi"/>
                <w:color w:val="000000" w:themeColor="text1"/>
                <w:sz w:val="16"/>
                <w:szCs w:val="18"/>
              </w:rPr>
              <w:t>.  Quality Assurance</w:t>
            </w:r>
          </w:p>
        </w:tc>
        <w:tc>
          <w:tcPr>
            <w:tcW w:w="1888" w:type="pct"/>
            <w:shd w:val="clear" w:color="auto" w:fill="auto"/>
          </w:tcPr>
          <w:p w:rsidR="007B3604" w:rsidRPr="001973BD" w:rsidRDefault="007B3604" w:rsidP="00923CF6">
            <w:pPr>
              <w:spacing w:after="0"/>
              <w:rPr>
                <w:rFonts w:asciiTheme="majorHAnsi" w:hAnsiTheme="majorHAnsi"/>
                <w:color w:val="000000" w:themeColor="text1"/>
                <w:sz w:val="16"/>
                <w:szCs w:val="18"/>
              </w:rPr>
            </w:pPr>
            <w:r w:rsidRPr="001973BD">
              <w:rPr>
                <w:rFonts w:asciiTheme="majorHAnsi" w:hAnsiTheme="majorHAnsi"/>
                <w:color w:val="000000" w:themeColor="text1"/>
                <w:sz w:val="16"/>
                <w:szCs w:val="18"/>
              </w:rPr>
              <w:t xml:space="preserve">Please provide references who may be contacted for feedback on the CSO/NGO’s performance regarding: </w:t>
            </w:r>
          </w:p>
          <w:p w:rsidR="007B3604" w:rsidRPr="001973BD" w:rsidRDefault="007B3604" w:rsidP="007B3604">
            <w:pPr>
              <w:pStyle w:val="ListParagraph"/>
              <w:numPr>
                <w:ilvl w:val="0"/>
                <w:numId w:val="34"/>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Delivery compared to original planning</w:t>
            </w:r>
          </w:p>
          <w:p w:rsidR="007B3604" w:rsidRPr="001973BD" w:rsidRDefault="007B3604" w:rsidP="007B3604">
            <w:pPr>
              <w:pStyle w:val="ListParagraph"/>
              <w:numPr>
                <w:ilvl w:val="0"/>
                <w:numId w:val="34"/>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Expenditure compared to budget</w:t>
            </w:r>
          </w:p>
          <w:p w:rsidR="007B3604" w:rsidRPr="001973BD" w:rsidRDefault="007B3604" w:rsidP="007B3604">
            <w:pPr>
              <w:pStyle w:val="ListParagraph"/>
              <w:numPr>
                <w:ilvl w:val="0"/>
                <w:numId w:val="34"/>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Timeliness of implementation</w:t>
            </w:r>
          </w:p>
          <w:p w:rsidR="007B3604" w:rsidRPr="001973BD" w:rsidRDefault="007B3604" w:rsidP="007B3604">
            <w:pPr>
              <w:pStyle w:val="ListParagraph"/>
              <w:numPr>
                <w:ilvl w:val="0"/>
                <w:numId w:val="34"/>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Timeliness and quality of reports</w:t>
            </w:r>
          </w:p>
          <w:p w:rsidR="007B3604" w:rsidRPr="001973BD" w:rsidRDefault="007B3604" w:rsidP="007B3604">
            <w:pPr>
              <w:pStyle w:val="ListParagraph"/>
              <w:numPr>
                <w:ilvl w:val="0"/>
                <w:numId w:val="34"/>
              </w:numPr>
              <w:spacing w:after="0"/>
              <w:contextualSpacing/>
              <w:jc w:val="left"/>
              <w:rPr>
                <w:rFonts w:asciiTheme="majorHAnsi" w:hAnsiTheme="majorHAnsi"/>
                <w:color w:val="000000" w:themeColor="text1"/>
                <w:sz w:val="16"/>
                <w:szCs w:val="18"/>
              </w:rPr>
            </w:pPr>
            <w:r w:rsidRPr="001973BD">
              <w:rPr>
                <w:rFonts w:asciiTheme="majorHAnsi" w:hAnsiTheme="majorHAnsi"/>
                <w:color w:val="000000" w:themeColor="text1"/>
                <w:sz w:val="16"/>
                <w:szCs w:val="18"/>
              </w:rPr>
              <w:t>Quality of Results</w:t>
            </w:r>
          </w:p>
        </w:tc>
        <w:tc>
          <w:tcPr>
            <w:tcW w:w="2004" w:type="pct"/>
            <w:shd w:val="clear" w:color="auto" w:fill="auto"/>
          </w:tcPr>
          <w:p w:rsidR="007B3604" w:rsidRDefault="007B3604" w:rsidP="00923CF6">
            <w:pPr>
              <w:spacing w:after="0"/>
              <w:rPr>
                <w:rFonts w:asciiTheme="majorHAnsi" w:hAnsiTheme="majorHAnsi"/>
                <w:color w:val="000000" w:themeColor="text1"/>
                <w:sz w:val="16"/>
                <w:szCs w:val="18"/>
              </w:rPr>
            </w:pPr>
            <w:proofErr w:type="spellStart"/>
            <w:r w:rsidRPr="00154D33">
              <w:rPr>
                <w:rFonts w:asciiTheme="majorHAnsi" w:hAnsiTheme="majorHAnsi"/>
                <w:color w:val="000000" w:themeColor="text1"/>
                <w:sz w:val="16"/>
                <w:szCs w:val="18"/>
              </w:rPr>
              <w:t>Dr.</w:t>
            </w:r>
            <w:proofErr w:type="spellEnd"/>
            <w:r w:rsidRPr="00154D33">
              <w:rPr>
                <w:rFonts w:asciiTheme="majorHAnsi" w:hAnsiTheme="majorHAnsi"/>
                <w:color w:val="000000" w:themeColor="text1"/>
                <w:sz w:val="16"/>
                <w:szCs w:val="18"/>
              </w:rPr>
              <w:t xml:space="preserve"> </w:t>
            </w:r>
            <w:proofErr w:type="spellStart"/>
            <w:r w:rsidRPr="00154D33">
              <w:rPr>
                <w:rFonts w:asciiTheme="majorHAnsi" w:hAnsiTheme="majorHAnsi"/>
                <w:color w:val="000000" w:themeColor="text1"/>
                <w:sz w:val="16"/>
                <w:szCs w:val="18"/>
              </w:rPr>
              <w:t>Uğur</w:t>
            </w:r>
            <w:proofErr w:type="spellEnd"/>
            <w:r w:rsidRPr="00154D33">
              <w:rPr>
                <w:rFonts w:asciiTheme="majorHAnsi" w:hAnsiTheme="majorHAnsi"/>
                <w:color w:val="000000" w:themeColor="text1"/>
                <w:sz w:val="16"/>
                <w:szCs w:val="18"/>
              </w:rPr>
              <w:t xml:space="preserve"> S. Zeydanlı can be contacted for feedback</w:t>
            </w:r>
            <w:r>
              <w:rPr>
                <w:rFonts w:asciiTheme="majorHAnsi" w:hAnsiTheme="majorHAnsi"/>
                <w:color w:val="000000" w:themeColor="text1"/>
                <w:sz w:val="16"/>
                <w:szCs w:val="18"/>
              </w:rPr>
              <w:t xml:space="preserve"> on DKM’ performance.</w:t>
            </w:r>
          </w:p>
          <w:p w:rsidR="007B3604" w:rsidRPr="00154D33" w:rsidRDefault="007B3604" w:rsidP="00923CF6">
            <w:pPr>
              <w:spacing w:after="0"/>
              <w:rPr>
                <w:rFonts w:asciiTheme="majorHAnsi" w:hAnsiTheme="majorHAnsi"/>
                <w:color w:val="000000" w:themeColor="text1"/>
                <w:sz w:val="16"/>
                <w:szCs w:val="18"/>
              </w:rPr>
            </w:pPr>
          </w:p>
        </w:tc>
      </w:tr>
    </w:tbl>
    <w:p w:rsidR="007B3604" w:rsidRPr="001973BD" w:rsidRDefault="007B3604" w:rsidP="007B3604">
      <w:pPr>
        <w:spacing w:after="0"/>
        <w:rPr>
          <w:rFonts w:asciiTheme="majorHAnsi" w:hAnsiTheme="majorHAnsi"/>
          <w:b/>
          <w:i/>
          <w:sz w:val="20"/>
        </w:rPr>
      </w:pPr>
    </w:p>
    <w:p w:rsidR="007B3604" w:rsidRPr="000F795B" w:rsidRDefault="007B3604" w:rsidP="007B3604">
      <w:pPr>
        <w:rPr>
          <w:iCs/>
        </w:rPr>
      </w:pPr>
    </w:p>
    <w:p w:rsidR="000F795B" w:rsidRPr="00D4010B" w:rsidRDefault="000F795B" w:rsidP="000F795B">
      <w:pPr>
        <w:ind w:left="720"/>
        <w:rPr>
          <w:iCs/>
        </w:rPr>
      </w:pPr>
    </w:p>
    <w:p w:rsidR="00D938C9" w:rsidRDefault="00D938C9" w:rsidP="00774B54">
      <w:pPr>
        <w:rPr>
          <w:iCs/>
        </w:rPr>
      </w:pPr>
    </w:p>
    <w:p w:rsidR="00A42184" w:rsidRDefault="00B82E30" w:rsidP="00A42184">
      <w:pPr>
        <w:numPr>
          <w:ilvl w:val="0"/>
          <w:numId w:val="4"/>
        </w:numPr>
        <w:rPr>
          <w:iCs/>
        </w:rPr>
      </w:pPr>
      <w:r>
        <w:rPr>
          <w:b/>
          <w:iCs/>
        </w:rPr>
        <w:t xml:space="preserve">Project Board </w:t>
      </w:r>
      <w:r w:rsidR="00D938C9" w:rsidRPr="00D938C9">
        <w:rPr>
          <w:b/>
          <w:iCs/>
        </w:rPr>
        <w:t>Terms of Reference</w:t>
      </w:r>
      <w:r w:rsidR="004E51CC">
        <w:rPr>
          <w:b/>
          <w:iCs/>
        </w:rPr>
        <w:t xml:space="preserve"> and TORs of key management positions</w:t>
      </w:r>
    </w:p>
    <w:p w:rsidR="006A036A" w:rsidRPr="006A036A" w:rsidRDefault="006A036A" w:rsidP="006A036A">
      <w:pPr>
        <w:rPr>
          <w:iCs/>
        </w:rPr>
      </w:pPr>
    </w:p>
    <w:p w:rsidR="00970414" w:rsidRPr="001A28C6" w:rsidRDefault="00970414" w:rsidP="00970414">
      <w:pPr>
        <w:jc w:val="center"/>
        <w:rPr>
          <w:rFonts w:ascii="Calibri" w:hAnsi="Calibri"/>
          <w:b/>
          <w:szCs w:val="22"/>
          <w:lang w:val="en-US"/>
        </w:rPr>
      </w:pPr>
      <w:r>
        <w:rPr>
          <w:rFonts w:ascii="Calibri" w:hAnsi="Calibri"/>
          <w:b/>
          <w:szCs w:val="22"/>
          <w:lang w:val="en-US"/>
        </w:rPr>
        <w:t>Annex 5.</w:t>
      </w:r>
    </w:p>
    <w:p w:rsidR="00970414" w:rsidRPr="006A036A" w:rsidRDefault="00970414" w:rsidP="006A036A">
      <w:pPr>
        <w:pStyle w:val="BodyA"/>
        <w:jc w:val="center"/>
        <w:rPr>
          <w:rFonts w:ascii="Calibri" w:hAnsi="Calibri" w:cs="Times New Roman"/>
          <w:b/>
          <w:lang w:val="en-US"/>
        </w:rPr>
      </w:pPr>
      <w:r w:rsidRPr="001A28C6">
        <w:rPr>
          <w:rFonts w:ascii="Calibri" w:hAnsi="Calibri" w:cs="Times New Roman"/>
          <w:b/>
          <w:lang w:val="en-US"/>
        </w:rPr>
        <w:t>Terms of Reference of the Project Coordinator</w:t>
      </w:r>
    </w:p>
    <w:p w:rsidR="00970414" w:rsidRPr="001A28C6" w:rsidRDefault="00970414" w:rsidP="00684779">
      <w:pPr>
        <w:pStyle w:val="BodyA"/>
        <w:numPr>
          <w:ilvl w:val="0"/>
          <w:numId w:val="25"/>
        </w:numPr>
        <w:rPr>
          <w:rFonts w:ascii="Calibri" w:hAnsi="Calibri" w:cs="Times New Roman"/>
          <w:lang w:val="en-US"/>
        </w:rPr>
      </w:pPr>
      <w:r w:rsidRPr="001A28C6">
        <w:rPr>
          <w:rFonts w:ascii="Calibri" w:hAnsi="Calibri" w:cs="Times New Roman"/>
          <w:lang w:val="en-US"/>
        </w:rPr>
        <w:t xml:space="preserve">The National Project Coordinator is the President of </w:t>
      </w:r>
      <w:proofErr w:type="spellStart"/>
      <w:r>
        <w:rPr>
          <w:rFonts w:ascii="Calibri" w:hAnsi="Calibri" w:cs="Times New Roman"/>
          <w:lang w:val="en-US"/>
        </w:rPr>
        <w:t>Doga</w:t>
      </w:r>
      <w:proofErr w:type="spellEnd"/>
      <w:r>
        <w:rPr>
          <w:rFonts w:ascii="Calibri" w:hAnsi="Calibri" w:cs="Times New Roman"/>
          <w:lang w:val="en-US"/>
        </w:rPr>
        <w:t xml:space="preserve"> </w:t>
      </w:r>
      <w:proofErr w:type="spellStart"/>
      <w:r>
        <w:rPr>
          <w:rFonts w:ascii="Calibri" w:hAnsi="Calibri" w:cs="Times New Roman"/>
          <w:lang w:val="en-US"/>
        </w:rPr>
        <w:t>Koruma</w:t>
      </w:r>
      <w:proofErr w:type="spellEnd"/>
      <w:r>
        <w:rPr>
          <w:rFonts w:ascii="Calibri" w:hAnsi="Calibri" w:cs="Times New Roman"/>
          <w:lang w:val="en-US"/>
        </w:rPr>
        <w:t xml:space="preserve"> </w:t>
      </w:r>
      <w:proofErr w:type="spellStart"/>
      <w:r>
        <w:rPr>
          <w:rFonts w:ascii="Calibri" w:hAnsi="Calibri" w:cs="Times New Roman"/>
          <w:lang w:val="en-US"/>
        </w:rPr>
        <w:t>Merkezi</w:t>
      </w:r>
      <w:proofErr w:type="spellEnd"/>
      <w:r>
        <w:rPr>
          <w:rFonts w:ascii="Calibri" w:hAnsi="Calibri" w:cs="Times New Roman"/>
          <w:lang w:val="en-US"/>
        </w:rPr>
        <w:t xml:space="preserve"> (DKM)</w:t>
      </w:r>
      <w:r w:rsidRPr="001A28C6">
        <w:rPr>
          <w:rFonts w:ascii="Calibri" w:hAnsi="Calibri" w:cs="Times New Roman"/>
          <w:lang w:val="en-US"/>
        </w:rPr>
        <w:t xml:space="preserve">, which is the implementing partner. </w:t>
      </w:r>
    </w:p>
    <w:p w:rsidR="00970414" w:rsidRPr="001A28C6" w:rsidRDefault="00970414" w:rsidP="00684779">
      <w:pPr>
        <w:pStyle w:val="BodyA"/>
        <w:numPr>
          <w:ilvl w:val="0"/>
          <w:numId w:val="25"/>
        </w:numPr>
        <w:rPr>
          <w:rFonts w:ascii="Calibri" w:hAnsi="Calibri" w:cs="Times New Roman"/>
          <w:lang w:val="en-US"/>
        </w:rPr>
      </w:pPr>
      <w:r w:rsidRPr="001A28C6">
        <w:rPr>
          <w:rFonts w:ascii="Calibri" w:hAnsi="Calibri" w:cs="Times New Roman"/>
          <w:lang w:val="en-US"/>
        </w:rPr>
        <w:t xml:space="preserve">The National Project Coordinator ensures the coordination of project inputs and outputs between the </w:t>
      </w:r>
      <w:r>
        <w:rPr>
          <w:rFonts w:ascii="Calibri" w:hAnsi="Calibri" w:cs="Times New Roman"/>
          <w:lang w:val="en-US"/>
        </w:rPr>
        <w:t>DKM</w:t>
      </w:r>
      <w:r w:rsidRPr="001A28C6">
        <w:rPr>
          <w:rFonts w:ascii="Calibri" w:hAnsi="Calibri" w:cs="Times New Roman"/>
          <w:lang w:val="en-US"/>
        </w:rPr>
        <w:t>, Ministry of Development on one hand, and UNDP on the other.</w:t>
      </w:r>
    </w:p>
    <w:p w:rsidR="00970414" w:rsidRPr="001A28C6" w:rsidRDefault="00970414" w:rsidP="00684779">
      <w:pPr>
        <w:pStyle w:val="BodyA"/>
        <w:numPr>
          <w:ilvl w:val="0"/>
          <w:numId w:val="25"/>
        </w:numPr>
        <w:rPr>
          <w:rFonts w:ascii="Calibri" w:hAnsi="Calibri" w:cs="Times New Roman"/>
          <w:lang w:val="en-US"/>
        </w:rPr>
      </w:pPr>
      <w:r w:rsidRPr="001A28C6">
        <w:rPr>
          <w:rFonts w:ascii="Calibri" w:hAnsi="Calibri" w:cs="Times New Roman"/>
          <w:lang w:val="en-US"/>
        </w:rPr>
        <w:t>Maintains close contacts with UNDP indicating foreseeable changes in work-plan and proposing realistic amendments and budget revisions.</w:t>
      </w:r>
    </w:p>
    <w:p w:rsidR="00970414" w:rsidRPr="001A28C6" w:rsidRDefault="00970414" w:rsidP="00684779">
      <w:pPr>
        <w:pStyle w:val="BodyA"/>
        <w:numPr>
          <w:ilvl w:val="0"/>
          <w:numId w:val="25"/>
        </w:numPr>
        <w:rPr>
          <w:rFonts w:ascii="Calibri" w:hAnsi="Calibri" w:cs="Times New Roman"/>
          <w:lang w:val="en-US"/>
        </w:rPr>
      </w:pPr>
      <w:r w:rsidRPr="001A28C6">
        <w:rPr>
          <w:rFonts w:ascii="Calibri" w:hAnsi="Calibri" w:cs="Times New Roman"/>
          <w:lang w:val="en-US"/>
        </w:rPr>
        <w:t>Ensures that suitable working conditions are maintained at the duty station for project management and that project manager performs in accordance with his/her job description.</w:t>
      </w:r>
    </w:p>
    <w:p w:rsidR="00970414" w:rsidRPr="001A28C6" w:rsidRDefault="00970414" w:rsidP="00684779">
      <w:pPr>
        <w:pStyle w:val="BodyA"/>
        <w:numPr>
          <w:ilvl w:val="0"/>
          <w:numId w:val="25"/>
        </w:numPr>
        <w:rPr>
          <w:rFonts w:ascii="Calibri" w:hAnsi="Calibri" w:cs="Times New Roman"/>
          <w:lang w:val="en-US"/>
        </w:rPr>
      </w:pPr>
      <w:r w:rsidRPr="001A28C6">
        <w:rPr>
          <w:rFonts w:ascii="Calibri" w:hAnsi="Calibri" w:cs="Times New Roman"/>
          <w:lang w:val="en-US"/>
        </w:rPr>
        <w:t>Monitors progress of the project according to the work-plan and informs UNDP in time of any foreseeable.</w:t>
      </w:r>
    </w:p>
    <w:p w:rsidR="00970414" w:rsidRPr="001A28C6" w:rsidRDefault="00970414" w:rsidP="00684779">
      <w:pPr>
        <w:pStyle w:val="BodyA"/>
        <w:numPr>
          <w:ilvl w:val="0"/>
          <w:numId w:val="25"/>
        </w:numPr>
        <w:rPr>
          <w:rFonts w:ascii="Calibri" w:hAnsi="Calibri" w:cs="Times New Roman"/>
          <w:lang w:val="en-US"/>
        </w:rPr>
      </w:pPr>
      <w:r w:rsidRPr="001A28C6">
        <w:rPr>
          <w:rFonts w:ascii="Calibri" w:hAnsi="Calibri" w:cs="Times New Roman"/>
          <w:lang w:val="en-US"/>
        </w:rPr>
        <w:t>Ensures that the respective interest, active involvement and contributions of all project partners are sustained through the project period.</w:t>
      </w:r>
    </w:p>
    <w:p w:rsidR="00970414" w:rsidRPr="001A28C6" w:rsidRDefault="00970414" w:rsidP="00684779">
      <w:pPr>
        <w:pStyle w:val="BodyA"/>
        <w:numPr>
          <w:ilvl w:val="0"/>
          <w:numId w:val="25"/>
        </w:numPr>
        <w:rPr>
          <w:rFonts w:ascii="Calibri" w:hAnsi="Calibri" w:cs="Times New Roman"/>
          <w:lang w:val="en-US"/>
        </w:rPr>
      </w:pPr>
      <w:r w:rsidRPr="001A28C6">
        <w:rPr>
          <w:rFonts w:ascii="Calibri" w:hAnsi="Calibri" w:cs="Times New Roman"/>
          <w:lang w:val="en-US"/>
        </w:rPr>
        <w:t>Ensures that project activities are conducted and concluded in a timely, satisfactory and coordinated manner.</w:t>
      </w:r>
    </w:p>
    <w:p w:rsidR="00970414" w:rsidRPr="001A28C6" w:rsidRDefault="00970414" w:rsidP="00684779">
      <w:pPr>
        <w:pStyle w:val="BodyA"/>
        <w:numPr>
          <w:ilvl w:val="0"/>
          <w:numId w:val="25"/>
        </w:numPr>
        <w:rPr>
          <w:rFonts w:ascii="Calibri" w:hAnsi="Calibri" w:cs="Times New Roman"/>
          <w:lang w:val="en-US"/>
        </w:rPr>
      </w:pPr>
      <w:r w:rsidRPr="001A28C6">
        <w:rPr>
          <w:rFonts w:ascii="Calibri" w:hAnsi="Calibri" w:cs="Times New Roman"/>
          <w:lang w:val="en-US"/>
        </w:rPr>
        <w:t>Ensures compliance with UNDP’s NEX procedures.</w:t>
      </w:r>
    </w:p>
    <w:p w:rsidR="00970414" w:rsidRPr="001A28C6" w:rsidRDefault="00970414" w:rsidP="00684779">
      <w:pPr>
        <w:pStyle w:val="BodyA"/>
        <w:numPr>
          <w:ilvl w:val="0"/>
          <w:numId w:val="25"/>
        </w:numPr>
        <w:rPr>
          <w:rFonts w:ascii="Calibri" w:hAnsi="Calibri" w:cs="Times New Roman"/>
          <w:lang w:val="en-US"/>
        </w:rPr>
      </w:pPr>
      <w:r w:rsidRPr="001A28C6">
        <w:rPr>
          <w:rFonts w:ascii="Calibri" w:hAnsi="Calibri" w:cs="Times New Roman"/>
          <w:lang w:val="en-US"/>
        </w:rPr>
        <w:t>Facilitates procurement of goods and services and recruitment of project personnel in accordance with UNDP rules and regulations.</w:t>
      </w:r>
    </w:p>
    <w:p w:rsidR="00970414" w:rsidRPr="001A28C6" w:rsidRDefault="00970414" w:rsidP="00684779">
      <w:pPr>
        <w:pStyle w:val="BodyA"/>
        <w:numPr>
          <w:ilvl w:val="0"/>
          <w:numId w:val="25"/>
        </w:numPr>
        <w:rPr>
          <w:rFonts w:ascii="Calibri" w:hAnsi="Calibri"/>
          <w:lang w:val="en-US"/>
        </w:rPr>
      </w:pPr>
      <w:r w:rsidRPr="001A28C6">
        <w:rPr>
          <w:rFonts w:ascii="Calibri" w:hAnsi="Calibri" w:cs="Times New Roman"/>
          <w:lang w:val="en-US"/>
        </w:rPr>
        <w:t>Develops and oversees monitoring and evaluation efforts.</w:t>
      </w:r>
    </w:p>
    <w:p w:rsidR="008F1069" w:rsidRDefault="008F1069" w:rsidP="008F1069"/>
    <w:p w:rsidR="00970414" w:rsidRPr="006A036A" w:rsidRDefault="00970414" w:rsidP="006A036A">
      <w:pPr>
        <w:pStyle w:val="BodyA"/>
        <w:jc w:val="center"/>
        <w:rPr>
          <w:rFonts w:ascii="Calibri" w:hAnsi="Calibri" w:cs="Times New Roman"/>
          <w:b/>
          <w:lang w:val="en-US"/>
        </w:rPr>
      </w:pPr>
      <w:r w:rsidRPr="001A28C6">
        <w:rPr>
          <w:rFonts w:ascii="Calibri" w:hAnsi="Calibri" w:cs="Times New Roman"/>
          <w:b/>
          <w:lang w:val="en-US"/>
        </w:rPr>
        <w:t>Terms of Reference for the Project Manager</w:t>
      </w:r>
    </w:p>
    <w:p w:rsidR="00970414" w:rsidRPr="001A28C6" w:rsidRDefault="00970414" w:rsidP="00970414">
      <w:pPr>
        <w:pStyle w:val="BodyA"/>
        <w:rPr>
          <w:rFonts w:ascii="Calibri" w:hAnsi="Calibri" w:cs="Times New Roman"/>
          <w:lang w:val="en-US"/>
        </w:rPr>
      </w:pPr>
      <w:r w:rsidRPr="001A28C6">
        <w:rPr>
          <w:rFonts w:ascii="Calibri" w:hAnsi="Calibri" w:cs="Times New Roman"/>
          <w:lang w:val="en-US"/>
        </w:rPr>
        <w:lastRenderedPageBreak/>
        <w:t xml:space="preserve">The Project Manager will be recruited by </w:t>
      </w:r>
      <w:r>
        <w:rPr>
          <w:rFonts w:ascii="Calibri" w:hAnsi="Calibri" w:cs="Times New Roman"/>
          <w:lang w:val="en-US"/>
        </w:rPr>
        <w:t>DKM</w:t>
      </w:r>
      <w:r w:rsidRPr="001A28C6">
        <w:rPr>
          <w:rFonts w:ascii="Calibri" w:hAnsi="Calibri" w:cs="Times New Roman"/>
          <w:lang w:val="en-US"/>
        </w:rPr>
        <w:t xml:space="preserve"> and responsible for day-to-day management and implementation of the project activities. He/she also provides technical and administrative support to the project activities. More specifically, his/her responsibilities are as following.</w:t>
      </w:r>
    </w:p>
    <w:p w:rsidR="00970414" w:rsidRPr="001A28C6" w:rsidRDefault="00970414" w:rsidP="00684779">
      <w:pPr>
        <w:pStyle w:val="BodyA"/>
        <w:numPr>
          <w:ilvl w:val="0"/>
          <w:numId w:val="26"/>
        </w:numPr>
        <w:rPr>
          <w:rFonts w:ascii="Calibri" w:hAnsi="Calibri" w:cs="Times New Roman"/>
          <w:lang w:val="en-US"/>
        </w:rPr>
      </w:pPr>
      <w:r w:rsidRPr="001A28C6">
        <w:rPr>
          <w:rFonts w:ascii="Calibri" w:hAnsi="Calibri" w:cs="Times New Roman"/>
          <w:lang w:val="en-US"/>
        </w:rPr>
        <w:t>Ensures the timely and effective management of the activities as scheduled;</w:t>
      </w:r>
    </w:p>
    <w:p w:rsidR="00970414" w:rsidRPr="001A28C6" w:rsidRDefault="00970414" w:rsidP="00684779">
      <w:pPr>
        <w:pStyle w:val="BodyA"/>
        <w:numPr>
          <w:ilvl w:val="0"/>
          <w:numId w:val="26"/>
        </w:numPr>
        <w:rPr>
          <w:rFonts w:ascii="Calibri" w:hAnsi="Calibri" w:cs="Times New Roman"/>
          <w:lang w:val="en-US"/>
        </w:rPr>
      </w:pPr>
      <w:r w:rsidRPr="001A28C6">
        <w:rPr>
          <w:rFonts w:ascii="Calibri" w:hAnsi="Calibri" w:cs="Times New Roman"/>
          <w:lang w:val="en-US"/>
        </w:rPr>
        <w:t>Develops scope of work and respective activities;</w:t>
      </w:r>
    </w:p>
    <w:p w:rsidR="00970414" w:rsidRPr="001A28C6" w:rsidRDefault="00970414" w:rsidP="00684779">
      <w:pPr>
        <w:pStyle w:val="BodyA"/>
        <w:numPr>
          <w:ilvl w:val="0"/>
          <w:numId w:val="26"/>
        </w:numPr>
        <w:rPr>
          <w:rFonts w:ascii="Calibri" w:hAnsi="Calibri" w:cs="Times New Roman"/>
          <w:lang w:val="en-US"/>
        </w:rPr>
      </w:pPr>
      <w:r w:rsidRPr="001A28C6">
        <w:rPr>
          <w:rFonts w:ascii="Calibri" w:hAnsi="Calibri" w:cs="Times New Roman"/>
          <w:lang w:val="en-US"/>
        </w:rPr>
        <w:t>Prepares technical, policy and briefing papers as requested;</w:t>
      </w:r>
    </w:p>
    <w:p w:rsidR="00970414" w:rsidRPr="001A28C6" w:rsidRDefault="00970414" w:rsidP="00684779">
      <w:pPr>
        <w:pStyle w:val="BodyA"/>
        <w:numPr>
          <w:ilvl w:val="0"/>
          <w:numId w:val="26"/>
        </w:numPr>
        <w:rPr>
          <w:rFonts w:ascii="Calibri" w:hAnsi="Calibri" w:cs="Times New Roman"/>
          <w:lang w:val="en-US"/>
        </w:rPr>
      </w:pPr>
      <w:r w:rsidRPr="001A28C6">
        <w:rPr>
          <w:rFonts w:ascii="Calibri" w:hAnsi="Calibri" w:cs="Times New Roman"/>
          <w:lang w:val="en-US"/>
        </w:rPr>
        <w:t>Helps organize the scheduled trainings/consultations/workshops and Project Board meetings;</w:t>
      </w:r>
    </w:p>
    <w:p w:rsidR="00970414" w:rsidRPr="001A28C6" w:rsidRDefault="00970414" w:rsidP="00684779">
      <w:pPr>
        <w:pStyle w:val="BodyA"/>
        <w:numPr>
          <w:ilvl w:val="0"/>
          <w:numId w:val="26"/>
        </w:numPr>
        <w:rPr>
          <w:rFonts w:ascii="Calibri" w:hAnsi="Calibri" w:cs="Times New Roman"/>
          <w:lang w:val="en-US"/>
        </w:rPr>
      </w:pPr>
      <w:r w:rsidRPr="001A28C6">
        <w:rPr>
          <w:rFonts w:ascii="Calibri" w:hAnsi="Calibri" w:cs="Times New Roman"/>
          <w:lang w:val="en-US"/>
        </w:rPr>
        <w:t>Prepares quarterly progress report of the activities performed;</w:t>
      </w:r>
    </w:p>
    <w:p w:rsidR="00970414" w:rsidRPr="001A28C6" w:rsidRDefault="00970414" w:rsidP="00684779">
      <w:pPr>
        <w:pStyle w:val="BodyA"/>
        <w:numPr>
          <w:ilvl w:val="0"/>
          <w:numId w:val="26"/>
        </w:numPr>
        <w:rPr>
          <w:rFonts w:ascii="Calibri" w:hAnsi="Calibri" w:cs="Times New Roman"/>
          <w:lang w:val="en-US"/>
        </w:rPr>
      </w:pPr>
      <w:r w:rsidRPr="001A28C6">
        <w:rPr>
          <w:rFonts w:ascii="Calibri" w:hAnsi="Calibri" w:cs="Times New Roman"/>
          <w:lang w:val="en-US"/>
        </w:rPr>
        <w:t>Controls the expenditures and otherwise ensure adequate management of the resources provided;</w:t>
      </w:r>
    </w:p>
    <w:p w:rsidR="00970414" w:rsidRPr="001A28C6" w:rsidRDefault="00970414" w:rsidP="00684779">
      <w:pPr>
        <w:pStyle w:val="BodyA"/>
        <w:numPr>
          <w:ilvl w:val="0"/>
          <w:numId w:val="26"/>
        </w:numPr>
        <w:rPr>
          <w:rFonts w:ascii="Calibri" w:hAnsi="Calibri" w:cs="Times New Roman"/>
          <w:lang w:val="en-US"/>
        </w:rPr>
      </w:pPr>
      <w:r w:rsidRPr="001A28C6">
        <w:rPr>
          <w:rFonts w:ascii="Calibri" w:hAnsi="Calibri" w:cs="Times New Roman"/>
          <w:lang w:val="en-US"/>
        </w:rPr>
        <w:t xml:space="preserve">Coordinates and supports the work of all </w:t>
      </w:r>
      <w:r>
        <w:rPr>
          <w:rFonts w:ascii="Calibri" w:hAnsi="Calibri" w:cs="Times New Roman"/>
          <w:lang w:val="en-US"/>
        </w:rPr>
        <w:t>project support teams</w:t>
      </w:r>
      <w:r w:rsidRPr="001A28C6">
        <w:rPr>
          <w:rFonts w:ascii="Calibri" w:hAnsi="Calibri" w:cs="Times New Roman"/>
          <w:lang w:val="en-US"/>
        </w:rPr>
        <w:t>;</w:t>
      </w:r>
    </w:p>
    <w:p w:rsidR="00970414" w:rsidRPr="001A28C6" w:rsidRDefault="00970414" w:rsidP="00684779">
      <w:pPr>
        <w:pStyle w:val="BodyA"/>
        <w:numPr>
          <w:ilvl w:val="0"/>
          <w:numId w:val="26"/>
        </w:numPr>
        <w:rPr>
          <w:rFonts w:ascii="Calibri" w:hAnsi="Calibri" w:cs="Times New Roman"/>
          <w:lang w:val="en-US"/>
        </w:rPr>
      </w:pPr>
      <w:r w:rsidRPr="001A28C6">
        <w:rPr>
          <w:rFonts w:ascii="Calibri" w:hAnsi="Calibri" w:cs="Times New Roman"/>
          <w:lang w:val="en-US"/>
        </w:rPr>
        <w:t>Interacts closely with all relevant stakeholders and the Project Board members;</w:t>
      </w:r>
    </w:p>
    <w:p w:rsidR="00970414" w:rsidRPr="001A28C6" w:rsidRDefault="00970414" w:rsidP="00684779">
      <w:pPr>
        <w:pStyle w:val="BodyA"/>
        <w:numPr>
          <w:ilvl w:val="0"/>
          <w:numId w:val="26"/>
        </w:numPr>
        <w:rPr>
          <w:rFonts w:ascii="Calibri" w:hAnsi="Calibri" w:cs="Times New Roman"/>
          <w:lang w:val="en-US"/>
        </w:rPr>
      </w:pPr>
      <w:r w:rsidRPr="001A28C6">
        <w:rPr>
          <w:rFonts w:ascii="Calibri" w:hAnsi="Calibri" w:cs="Times New Roman"/>
          <w:lang w:val="en-US"/>
        </w:rPr>
        <w:t xml:space="preserve">Facilitate, guides and organizes all relations with the local </w:t>
      </w:r>
      <w:r w:rsidR="00836C79">
        <w:rPr>
          <w:rFonts w:ascii="Calibri" w:hAnsi="Calibri" w:cs="Times New Roman"/>
          <w:lang w:val="en-US"/>
        </w:rPr>
        <w:t>stakeholders</w:t>
      </w:r>
      <w:r w:rsidRPr="001A28C6">
        <w:rPr>
          <w:rFonts w:ascii="Calibri" w:hAnsi="Calibri" w:cs="Times New Roman"/>
          <w:lang w:val="en-US"/>
        </w:rPr>
        <w:t>, local administrations, and governors within the target regions</w:t>
      </w:r>
    </w:p>
    <w:p w:rsidR="00970414" w:rsidRPr="001A28C6" w:rsidRDefault="00970414" w:rsidP="00684779">
      <w:pPr>
        <w:pStyle w:val="BodyA"/>
        <w:numPr>
          <w:ilvl w:val="0"/>
          <w:numId w:val="26"/>
        </w:numPr>
        <w:rPr>
          <w:rFonts w:ascii="Calibri" w:hAnsi="Calibri" w:cs="Times New Roman"/>
          <w:lang w:val="en-US"/>
        </w:rPr>
      </w:pPr>
      <w:r w:rsidRPr="001A28C6">
        <w:rPr>
          <w:rFonts w:ascii="Calibri" w:hAnsi="Calibri" w:cs="Times New Roman"/>
          <w:lang w:val="en-US"/>
        </w:rPr>
        <w:t>Fosters/Facilitates and establishes and maintains li</w:t>
      </w:r>
      <w:r>
        <w:rPr>
          <w:rFonts w:ascii="Calibri" w:hAnsi="Calibri" w:cs="Times New Roman"/>
          <w:lang w:val="en-US"/>
        </w:rPr>
        <w:t xml:space="preserve">nks with other UNDP or Coca-Cola’s relevant </w:t>
      </w:r>
      <w:r w:rsidRPr="001A28C6">
        <w:rPr>
          <w:rFonts w:ascii="Calibri" w:hAnsi="Calibri" w:cs="Times New Roman"/>
          <w:lang w:val="en-US"/>
        </w:rPr>
        <w:t>projects and other related national and international projects;</w:t>
      </w:r>
    </w:p>
    <w:p w:rsidR="00970414" w:rsidRPr="008E2A8F" w:rsidRDefault="00970414" w:rsidP="00684779">
      <w:pPr>
        <w:pStyle w:val="BodyA"/>
        <w:numPr>
          <w:ilvl w:val="0"/>
          <w:numId w:val="26"/>
        </w:numPr>
        <w:spacing w:before="100" w:after="100"/>
        <w:rPr>
          <w:rFonts w:ascii="Calibri" w:hAnsi="Calibri"/>
          <w:lang w:val="en-US"/>
        </w:rPr>
      </w:pPr>
      <w:r w:rsidRPr="008E2A8F">
        <w:rPr>
          <w:rFonts w:ascii="Calibri" w:hAnsi="Calibri" w:cs="Times New Roman"/>
          <w:lang w:val="en-US"/>
        </w:rPr>
        <w:t>Oversees and contributes to finalization of project outputs</w:t>
      </w:r>
    </w:p>
    <w:p w:rsidR="00970414" w:rsidRPr="00B15F89" w:rsidRDefault="00970414" w:rsidP="00970414">
      <w:pPr>
        <w:pStyle w:val="BodyA"/>
        <w:spacing w:before="100" w:after="100"/>
        <w:rPr>
          <w:rFonts w:ascii="Calibri" w:hAnsi="Calibri"/>
          <w:lang w:val="en-US"/>
        </w:rPr>
      </w:pPr>
      <w:r w:rsidRPr="001A28C6">
        <w:rPr>
          <w:rFonts w:ascii="Calibri" w:hAnsi="Calibri"/>
          <w:lang w:val="en-US"/>
        </w:rPr>
        <w:t xml:space="preserve">Project Manager will be contracted by </w:t>
      </w:r>
      <w:r>
        <w:rPr>
          <w:rFonts w:ascii="Calibri" w:hAnsi="Calibri"/>
          <w:lang w:val="en-US"/>
        </w:rPr>
        <w:t>DKM and regularly reports to</w:t>
      </w:r>
      <w:r w:rsidRPr="001A28C6">
        <w:rPr>
          <w:rFonts w:ascii="Calibri" w:hAnsi="Calibri" w:cs="Times New Roman"/>
          <w:lang w:val="en-US"/>
        </w:rPr>
        <w:t xml:space="preserve"> President of </w:t>
      </w:r>
      <w:r>
        <w:rPr>
          <w:rFonts w:ascii="Calibri" w:hAnsi="Calibri" w:cs="Times New Roman"/>
          <w:lang w:val="en-US"/>
        </w:rPr>
        <w:t>DKM</w:t>
      </w:r>
      <w:r w:rsidRPr="001A28C6">
        <w:rPr>
          <w:rFonts w:ascii="Calibri" w:hAnsi="Calibri" w:cs="Times New Roman"/>
          <w:lang w:val="en-US"/>
        </w:rPr>
        <w:t xml:space="preserve">. </w:t>
      </w:r>
    </w:p>
    <w:p w:rsidR="008F1069" w:rsidRDefault="008F1069" w:rsidP="000C4DDD"/>
    <w:sectPr w:rsidR="008F1069"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E7" w:rsidRDefault="00A832E7">
      <w:r>
        <w:separator/>
      </w:r>
    </w:p>
  </w:endnote>
  <w:endnote w:type="continuationSeparator" w:id="0">
    <w:p w:rsidR="00A832E7" w:rsidRDefault="00A8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Bold">
    <w:altName w:val="Georgia"/>
    <w:panose1 w:val="02040802050405020203"/>
    <w:charset w:val="00"/>
    <w:family w:val="auto"/>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enlo Bold">
    <w:altName w:val="Segoe UI Semibold"/>
    <w:charset w:val="00"/>
    <w:family w:val="auto"/>
    <w:pitch w:val="variable"/>
    <w:sig w:usb0="E60022FF" w:usb1="D000F1FB" w:usb2="00000028" w:usb3="00000000" w:csb0="000001DF" w:csb1="00000000"/>
  </w:font>
  <w:font w:name="Arial Narrow Bold">
    <w:panose1 w:val="020B07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AA" w:rsidRDefault="009C34AA"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4AA" w:rsidRDefault="009C3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AA" w:rsidRDefault="009C34AA"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DD5A7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AA" w:rsidRDefault="009C34AA">
    <w:pPr>
      <w:pStyle w:val="Footer"/>
      <w:jc w:val="right"/>
    </w:pPr>
    <w:r>
      <w:fldChar w:fldCharType="begin"/>
    </w:r>
    <w:r>
      <w:instrText xml:space="preserve"> PAGE   \* MERGEFORMAT </w:instrText>
    </w:r>
    <w:r>
      <w:fldChar w:fldCharType="separate"/>
    </w:r>
    <w:r w:rsidR="00DD5A74">
      <w:rPr>
        <w:noProof/>
      </w:rPr>
      <w:t>1</w:t>
    </w:r>
    <w:r>
      <w:rPr>
        <w:noProof/>
      </w:rPr>
      <w:fldChar w:fldCharType="end"/>
    </w:r>
  </w:p>
  <w:p w:rsidR="009C34AA" w:rsidRDefault="009C3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E7" w:rsidRDefault="00A832E7">
      <w:r>
        <w:separator/>
      </w:r>
    </w:p>
  </w:footnote>
  <w:footnote w:type="continuationSeparator" w:id="0">
    <w:p w:rsidR="00A832E7" w:rsidRDefault="00A832E7">
      <w:r>
        <w:continuationSeparator/>
      </w:r>
    </w:p>
  </w:footnote>
  <w:footnote w:id="1">
    <w:p w:rsidR="009C34AA" w:rsidRDefault="009C34AA">
      <w:pPr>
        <w:pStyle w:val="FootnoteText"/>
      </w:pPr>
      <w:r>
        <w:rPr>
          <w:rStyle w:val="FootnoteReference"/>
        </w:rPr>
        <w:footnoteRef/>
      </w:r>
      <w:r>
        <w:t xml:space="preserve"> </w:t>
      </w:r>
      <w:r w:rsidRPr="00905928">
        <w:rPr>
          <w:rFonts w:ascii="Calibri" w:hAnsi="Calibri"/>
          <w:sz w:val="20"/>
        </w:rPr>
        <w:t>Note: Adjust signatures as needed</w:t>
      </w:r>
    </w:p>
  </w:footnote>
  <w:footnote w:id="2">
    <w:p w:rsidR="009C34AA" w:rsidRPr="001D25D2" w:rsidRDefault="009C34AA">
      <w:pPr>
        <w:pStyle w:val="FootnoteText"/>
        <w:rPr>
          <w:sz w:val="18"/>
        </w:rPr>
      </w:pPr>
      <w:r w:rsidRPr="001D25D2">
        <w:rPr>
          <w:rStyle w:val="FootnoteReference"/>
        </w:rPr>
        <w:footnoteRef/>
      </w:r>
      <w:r w:rsidRPr="001D25D2">
        <w:rPr>
          <w:sz w:val="18"/>
        </w:rPr>
        <w:t xml:space="preserve"> </w:t>
      </w:r>
      <w:r w:rsidRPr="001D25D2">
        <w:rPr>
          <w:rFonts w:ascii="Calibri" w:hAnsi="Calibri"/>
          <w:sz w:val="18"/>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3">
    <w:p w:rsidR="009C34AA" w:rsidRPr="00AD754F" w:rsidRDefault="009C34AA">
      <w:pPr>
        <w:pStyle w:val="FootnoteText"/>
        <w:rPr>
          <w:rFonts w:ascii="Calibri" w:hAnsi="Calibri"/>
        </w:rPr>
      </w:pPr>
      <w:r w:rsidRPr="001D25D2">
        <w:rPr>
          <w:rStyle w:val="FootnoteReference"/>
        </w:rPr>
        <w:footnoteRef/>
      </w:r>
      <w:r w:rsidRPr="001D25D2">
        <w:rPr>
          <w:sz w:val="18"/>
        </w:rPr>
        <w:t xml:space="preserve"> </w:t>
      </w:r>
      <w:r w:rsidRPr="001D25D2">
        <w:rPr>
          <w:rFonts w:ascii="Calibri" w:hAnsi="Calibri"/>
          <w:sz w:val="18"/>
        </w:rPr>
        <w:t>It is recommended that projects use output indicators from the Strategic Plan IRRF, as relevant, in addition to project-specific results indicators. Indicators should be disaggregated by sex or for other targeted groups where relevant.</w:t>
      </w:r>
    </w:p>
  </w:footnote>
  <w:footnote w:id="4">
    <w:p w:rsidR="009C34AA" w:rsidRPr="00495469" w:rsidRDefault="009C34AA" w:rsidP="00A6671C">
      <w:pPr>
        <w:pStyle w:val="FootnoteText"/>
        <w:rPr>
          <w:rFonts w:ascii="Calibri" w:hAnsi="Calibri"/>
          <w:szCs w:val="22"/>
        </w:rPr>
      </w:pPr>
      <w:r w:rsidRPr="00495469">
        <w:rPr>
          <w:rStyle w:val="FootnoteReference"/>
          <w:rFonts w:ascii="Calibri" w:hAnsi="Calibri"/>
          <w:sz w:val="22"/>
          <w:szCs w:val="22"/>
        </w:rPr>
        <w:footnoteRef/>
      </w:r>
      <w:r w:rsidRPr="00495469">
        <w:rPr>
          <w:rFonts w:ascii="Calibri" w:hAnsi="Calibri"/>
          <w:szCs w:val="22"/>
        </w:rPr>
        <w:t xml:space="preserve"> Optional, if needed</w:t>
      </w:r>
    </w:p>
  </w:footnote>
  <w:footnote w:id="5">
    <w:p w:rsidR="009C34AA" w:rsidRPr="00ED57D5" w:rsidRDefault="009C34AA">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w:t>
      </w:r>
      <w:proofErr w:type="spellStart"/>
      <w:r w:rsidRPr="00ED57D5">
        <w:rPr>
          <w:rFonts w:ascii="Calibri" w:hAnsi="Calibri"/>
          <w:sz w:val="20"/>
        </w:rPr>
        <w:t>programme</w:t>
      </w:r>
      <w:proofErr w:type="spellEnd"/>
      <w:r w:rsidRPr="00ED57D5">
        <w:rPr>
          <w:rFonts w:ascii="Calibri" w:hAnsi="Calibri"/>
          <w:sz w:val="20"/>
        </w:rPr>
        <w:t xml:space="preserve"> and development effectiveness costs to be charged to the project are defined in the Executive Board decision DP/2010/32</w:t>
      </w:r>
    </w:p>
  </w:footnote>
  <w:footnote w:id="6">
    <w:p w:rsidR="009C34AA" w:rsidRPr="00ED57D5" w:rsidRDefault="009C34AA">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xml:space="preserve">. In other cases, the UNDP </w:t>
      </w:r>
      <w:proofErr w:type="spellStart"/>
      <w:r w:rsidRPr="00ED57D5">
        <w:rPr>
          <w:rFonts w:ascii="Calibri" w:hAnsi="Calibri" w:cs="Arial"/>
          <w:color w:val="333333"/>
          <w:sz w:val="20"/>
        </w:rPr>
        <w:t>programme</w:t>
      </w:r>
      <w:proofErr w:type="spellEnd"/>
      <w:r w:rsidRPr="00ED57D5">
        <w:rPr>
          <w:rFonts w:ascii="Calibri" w:hAnsi="Calibri" w:cs="Arial"/>
          <w:color w:val="333333"/>
          <w:sz w:val="20"/>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 w:id="7">
    <w:p w:rsidR="009C34AA" w:rsidRPr="00CD65D4" w:rsidRDefault="009C34AA" w:rsidP="00D51CAE">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Use bracketed text only when IP is an NGO/IGO</w:t>
      </w:r>
    </w:p>
  </w:footnote>
  <w:footnote w:id="8">
    <w:p w:rsidR="009C34AA" w:rsidRDefault="009C34AA" w:rsidP="000F795B">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9">
    <w:p w:rsidR="009C34AA" w:rsidRPr="000319DF" w:rsidRDefault="009C34AA" w:rsidP="000F795B">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10">
    <w:p w:rsidR="009C34AA" w:rsidRDefault="009C34AA" w:rsidP="000F795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AA" w:rsidRPr="00453D4C" w:rsidRDefault="009C34AA"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AA" w:rsidRPr="00AF6E8B" w:rsidRDefault="009C34AA" w:rsidP="000776E9">
    <w:pPr>
      <w:rPr>
        <w:rFonts w:cs="Arial"/>
        <w:color w:val="002060"/>
        <w:sz w:val="20"/>
        <w:szCs w:val="20"/>
      </w:rPr>
    </w:pPr>
    <w:r>
      <w:rPr>
        <w:rFonts w:cs="Arial"/>
        <w:noProof/>
        <w:sz w:val="20"/>
        <w:szCs w:val="20"/>
        <w:lang w:val="en-US"/>
      </w:rPr>
      <w:drawing>
        <wp:anchor distT="0" distB="0" distL="114300" distR="114300" simplePos="0" relativeHeight="251657728" behindDoc="0" locked="0" layoutInCell="1" allowOverlap="1" wp14:anchorId="6C847850" wp14:editId="31087978">
          <wp:simplePos x="0" y="0"/>
          <wp:positionH relativeFrom="column">
            <wp:posOffset>5593080</wp:posOffset>
          </wp:positionH>
          <wp:positionV relativeFrom="paragraph">
            <wp:posOffset>0</wp:posOffset>
          </wp:positionV>
          <wp:extent cx="481965" cy="957580"/>
          <wp:effectExtent l="0" t="0" r="635" b="762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rsidR="009C34AA" w:rsidRPr="00AF6E8B" w:rsidRDefault="009C34AA" w:rsidP="000776E9">
    <w:pPr>
      <w:rPr>
        <w:rFonts w:cs="Arial"/>
        <w:color w:val="002060"/>
      </w:rPr>
    </w:pPr>
  </w:p>
  <w:p w:rsidR="009C34AA" w:rsidRPr="00AF6E8B" w:rsidRDefault="009C34AA" w:rsidP="000776E9">
    <w:pPr>
      <w:jc w:val="center"/>
      <w:rPr>
        <w:rFonts w:cs="Arial"/>
        <w:b/>
        <w:color w:val="002060"/>
        <w:sz w:val="20"/>
        <w:szCs w:val="20"/>
        <w:u w:val="single"/>
      </w:rPr>
    </w:pPr>
    <w:r w:rsidRPr="00AF6E8B">
      <w:rPr>
        <w:rFonts w:cs="Arial"/>
        <w:b/>
        <w:color w:val="002060"/>
        <w:sz w:val="20"/>
        <w:szCs w:val="20"/>
        <w:u w:val="single"/>
      </w:rPr>
      <w:t>PROJECT DOCUMENT</w:t>
    </w:r>
  </w:p>
  <w:p w:rsidR="009C34AA" w:rsidRPr="00AF6E8B" w:rsidRDefault="009C34AA" w:rsidP="000776E9">
    <w:pPr>
      <w:jc w:val="center"/>
      <w:rPr>
        <w:rFonts w:cs="Arial"/>
        <w:b/>
        <w:i/>
        <w:color w:val="002060"/>
        <w:sz w:val="20"/>
        <w:szCs w:val="20"/>
        <w:u w:val="single"/>
      </w:rPr>
    </w:pPr>
    <w:r>
      <w:rPr>
        <w:rFonts w:cs="Arial"/>
        <w:b/>
        <w:i/>
        <w:color w:val="002060"/>
        <w:sz w:val="20"/>
        <w:szCs w:val="20"/>
        <w:u w:val="single"/>
      </w:rPr>
      <w:t>Turkey</w:t>
    </w:r>
  </w:p>
  <w:p w:rsidR="009C34AA" w:rsidRDefault="009C3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AA" w:rsidRDefault="009C34AA">
    <w:pPr>
      <w:pStyle w:val="Header"/>
      <w:rPr>
        <w:b/>
        <w:szCs w:val="22"/>
      </w:rPr>
    </w:pPr>
  </w:p>
  <w:p w:rsidR="009C34AA" w:rsidRPr="00DB520F" w:rsidRDefault="009C34AA">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abstractNum w:abstractNumId="0">
    <w:nsid w:val="FFFFFF1D"/>
    <w:multiLevelType w:val="multilevel"/>
    <w:tmpl w:val="AC748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E0974"/>
    <w:multiLevelType w:val="hybridMultilevel"/>
    <w:tmpl w:val="96B4ED24"/>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1146D6"/>
    <w:multiLevelType w:val="hybridMultilevel"/>
    <w:tmpl w:val="7168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D1C41"/>
    <w:multiLevelType w:val="multilevel"/>
    <w:tmpl w:val="3E1AE610"/>
    <w:lvl w:ilvl="0">
      <w:start w:val="1"/>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Bold" w:eastAsia="Georgia Bold" w:hAnsi="Georgia Bold" w:cs="Georgia Bold"/>
        <w:position w:val="0"/>
      </w:rPr>
    </w:lvl>
    <w:lvl w:ilvl="3">
      <w:start w:val="1"/>
      <w:numFmt w:val="bullet"/>
      <w:lvlText w:val="•"/>
      <w:lvlJc w:val="left"/>
      <w:rPr>
        <w:rFonts w:ascii="Georgia Bold" w:eastAsia="Georgia Bold" w:hAnsi="Georgia Bold" w:cs="Georgia Bold"/>
        <w:position w:val="0"/>
      </w:rPr>
    </w:lvl>
    <w:lvl w:ilvl="4">
      <w:start w:val="1"/>
      <w:numFmt w:val="bullet"/>
      <w:lvlText w:val="o"/>
      <w:lvlJc w:val="left"/>
      <w:rPr>
        <w:rFonts w:ascii="Georgia Bold" w:eastAsia="Georgia Bold" w:hAnsi="Georgia Bold" w:cs="Georgia Bold"/>
        <w:position w:val="0"/>
      </w:rPr>
    </w:lvl>
    <w:lvl w:ilvl="5">
      <w:start w:val="1"/>
      <w:numFmt w:val="bullet"/>
      <w:lvlText w:val="▪"/>
      <w:lvlJc w:val="left"/>
      <w:rPr>
        <w:rFonts w:ascii="Georgia Bold" w:eastAsia="Georgia Bold" w:hAnsi="Georgia Bold" w:cs="Georgia Bold"/>
        <w:position w:val="0"/>
      </w:rPr>
    </w:lvl>
    <w:lvl w:ilvl="6">
      <w:start w:val="1"/>
      <w:numFmt w:val="bullet"/>
      <w:lvlText w:val="•"/>
      <w:lvlJc w:val="left"/>
      <w:rPr>
        <w:rFonts w:ascii="Georgia Bold" w:eastAsia="Georgia Bold" w:hAnsi="Georgia Bold" w:cs="Georgia Bold"/>
        <w:position w:val="0"/>
      </w:rPr>
    </w:lvl>
    <w:lvl w:ilvl="7">
      <w:start w:val="1"/>
      <w:numFmt w:val="bullet"/>
      <w:lvlText w:val="o"/>
      <w:lvlJc w:val="left"/>
      <w:rPr>
        <w:rFonts w:ascii="Georgia Bold" w:eastAsia="Georgia Bold" w:hAnsi="Georgia Bold" w:cs="Georgia Bold"/>
        <w:position w:val="0"/>
      </w:rPr>
    </w:lvl>
    <w:lvl w:ilvl="8">
      <w:start w:val="1"/>
      <w:numFmt w:val="bullet"/>
      <w:lvlText w:val="▪"/>
      <w:lvlJc w:val="left"/>
      <w:rPr>
        <w:rFonts w:ascii="Georgia Bold" w:eastAsia="Georgia Bold" w:hAnsi="Georgia Bold" w:cs="Georgia Bold"/>
        <w:position w:val="0"/>
      </w:rPr>
    </w:lvl>
  </w:abstractNum>
  <w:abstractNum w:abstractNumId="7">
    <w:nsid w:val="14570DBC"/>
    <w:multiLevelType w:val="multilevel"/>
    <w:tmpl w:val="2A7C5234"/>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Bold" w:eastAsia="Georgia Bold" w:hAnsi="Georgia Bold" w:cs="Georgia Bold"/>
        <w:position w:val="0"/>
      </w:rPr>
    </w:lvl>
    <w:lvl w:ilvl="3">
      <w:start w:val="1"/>
      <w:numFmt w:val="bullet"/>
      <w:lvlText w:val="•"/>
      <w:lvlJc w:val="left"/>
      <w:rPr>
        <w:rFonts w:ascii="Georgia Bold" w:eastAsia="Georgia Bold" w:hAnsi="Georgia Bold" w:cs="Georgia Bold"/>
        <w:position w:val="0"/>
      </w:rPr>
    </w:lvl>
    <w:lvl w:ilvl="4">
      <w:start w:val="1"/>
      <w:numFmt w:val="bullet"/>
      <w:lvlText w:val="o"/>
      <w:lvlJc w:val="left"/>
      <w:rPr>
        <w:rFonts w:ascii="Georgia Bold" w:eastAsia="Georgia Bold" w:hAnsi="Georgia Bold" w:cs="Georgia Bold"/>
        <w:position w:val="0"/>
      </w:rPr>
    </w:lvl>
    <w:lvl w:ilvl="5">
      <w:start w:val="1"/>
      <w:numFmt w:val="bullet"/>
      <w:lvlText w:val="▪"/>
      <w:lvlJc w:val="left"/>
      <w:rPr>
        <w:rFonts w:ascii="Georgia Bold" w:eastAsia="Georgia Bold" w:hAnsi="Georgia Bold" w:cs="Georgia Bold"/>
        <w:position w:val="0"/>
      </w:rPr>
    </w:lvl>
    <w:lvl w:ilvl="6">
      <w:start w:val="1"/>
      <w:numFmt w:val="bullet"/>
      <w:lvlText w:val="•"/>
      <w:lvlJc w:val="left"/>
      <w:rPr>
        <w:rFonts w:ascii="Georgia Bold" w:eastAsia="Georgia Bold" w:hAnsi="Georgia Bold" w:cs="Georgia Bold"/>
        <w:position w:val="0"/>
      </w:rPr>
    </w:lvl>
    <w:lvl w:ilvl="7">
      <w:start w:val="1"/>
      <w:numFmt w:val="bullet"/>
      <w:lvlText w:val="o"/>
      <w:lvlJc w:val="left"/>
      <w:rPr>
        <w:rFonts w:ascii="Georgia Bold" w:eastAsia="Georgia Bold" w:hAnsi="Georgia Bold" w:cs="Georgia Bold"/>
        <w:position w:val="0"/>
      </w:rPr>
    </w:lvl>
    <w:lvl w:ilvl="8">
      <w:start w:val="1"/>
      <w:numFmt w:val="bullet"/>
      <w:lvlText w:val="▪"/>
      <w:lvlJc w:val="left"/>
      <w:rPr>
        <w:rFonts w:ascii="Georgia Bold" w:eastAsia="Georgia Bold" w:hAnsi="Georgia Bold" w:cs="Georgia Bold"/>
        <w:position w:val="0"/>
      </w:rPr>
    </w:lvl>
  </w:abstractNum>
  <w:abstractNum w:abstractNumId="8">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8712BE"/>
    <w:multiLevelType w:val="multilevel"/>
    <w:tmpl w:val="784A1BB0"/>
    <w:lvl w:ilvl="0">
      <w:start w:val="6"/>
      <w:numFmt w:val="bullet"/>
      <w:lvlText w:val="-"/>
      <w:lvlJc w:val="left"/>
      <w:rPr>
        <w:rFonts w:ascii="Georgia" w:eastAsia="Georgia" w:hAnsi="Georgia" w:cs="Georgia"/>
        <w:position w:val="0"/>
      </w:rPr>
    </w:lvl>
    <w:lvl w:ilvl="1">
      <w:start w:val="1"/>
      <w:numFmt w:val="bullet"/>
      <w:lvlText w:val="o"/>
      <w:lvlJc w:val="left"/>
      <w:rPr>
        <w:rFonts w:ascii="Georgia Bold" w:eastAsia="Georgia Bold" w:hAnsi="Georgia Bold" w:cs="Georgia Bold"/>
        <w:position w:val="0"/>
      </w:rPr>
    </w:lvl>
    <w:lvl w:ilvl="2">
      <w:start w:val="1"/>
      <w:numFmt w:val="bullet"/>
      <w:lvlText w:val="▪"/>
      <w:lvlJc w:val="left"/>
      <w:rPr>
        <w:rFonts w:ascii="Georgia Bold" w:eastAsia="Georgia Bold" w:hAnsi="Georgia Bold" w:cs="Georgia Bold"/>
        <w:position w:val="0"/>
      </w:rPr>
    </w:lvl>
    <w:lvl w:ilvl="3">
      <w:start w:val="1"/>
      <w:numFmt w:val="bullet"/>
      <w:lvlText w:val="•"/>
      <w:lvlJc w:val="left"/>
      <w:rPr>
        <w:rFonts w:ascii="Georgia Bold" w:eastAsia="Georgia Bold" w:hAnsi="Georgia Bold" w:cs="Georgia Bold"/>
        <w:position w:val="0"/>
      </w:rPr>
    </w:lvl>
    <w:lvl w:ilvl="4">
      <w:start w:val="1"/>
      <w:numFmt w:val="bullet"/>
      <w:lvlText w:val="o"/>
      <w:lvlJc w:val="left"/>
      <w:rPr>
        <w:rFonts w:ascii="Georgia Bold" w:eastAsia="Georgia Bold" w:hAnsi="Georgia Bold" w:cs="Georgia Bold"/>
        <w:position w:val="0"/>
      </w:rPr>
    </w:lvl>
    <w:lvl w:ilvl="5">
      <w:start w:val="1"/>
      <w:numFmt w:val="bullet"/>
      <w:lvlText w:val="▪"/>
      <w:lvlJc w:val="left"/>
      <w:rPr>
        <w:rFonts w:ascii="Georgia Bold" w:eastAsia="Georgia Bold" w:hAnsi="Georgia Bold" w:cs="Georgia Bold"/>
        <w:position w:val="0"/>
      </w:rPr>
    </w:lvl>
    <w:lvl w:ilvl="6">
      <w:start w:val="1"/>
      <w:numFmt w:val="bullet"/>
      <w:lvlText w:val="•"/>
      <w:lvlJc w:val="left"/>
      <w:rPr>
        <w:rFonts w:ascii="Georgia Bold" w:eastAsia="Georgia Bold" w:hAnsi="Georgia Bold" w:cs="Georgia Bold"/>
        <w:position w:val="0"/>
      </w:rPr>
    </w:lvl>
    <w:lvl w:ilvl="7">
      <w:start w:val="1"/>
      <w:numFmt w:val="bullet"/>
      <w:lvlText w:val="o"/>
      <w:lvlJc w:val="left"/>
      <w:rPr>
        <w:rFonts w:ascii="Georgia Bold" w:eastAsia="Georgia Bold" w:hAnsi="Georgia Bold" w:cs="Georgia Bold"/>
        <w:position w:val="0"/>
      </w:rPr>
    </w:lvl>
    <w:lvl w:ilvl="8">
      <w:start w:val="1"/>
      <w:numFmt w:val="bullet"/>
      <w:lvlText w:val="▪"/>
      <w:lvlJc w:val="left"/>
      <w:rPr>
        <w:rFonts w:ascii="Georgia Bold" w:eastAsia="Georgia Bold" w:hAnsi="Georgia Bold" w:cs="Georgia Bold"/>
        <w:position w:val="0"/>
      </w:rPr>
    </w:lvl>
  </w:abstractNum>
  <w:abstractNum w:abstractNumId="10">
    <w:nsid w:val="2AD97CDD"/>
    <w:multiLevelType w:val="multilevel"/>
    <w:tmpl w:val="DD42DA64"/>
    <w:lvl w:ilvl="0">
      <w:start w:val="4"/>
      <w:numFmt w:val="bullet"/>
      <w:lvlText w:val="-"/>
      <w:lvlJc w:val="left"/>
      <w:rPr>
        <w:rFonts w:ascii="Georgia" w:eastAsia="Georgia" w:hAnsi="Georgia" w:cs="Georgia"/>
        <w:position w:val="0"/>
        <w:lang w:val="en-US"/>
      </w:rPr>
    </w:lvl>
    <w:lvl w:ilvl="1">
      <w:start w:val="1"/>
      <w:numFmt w:val="bullet"/>
      <w:lvlText w:val="o"/>
      <w:lvlJc w:val="left"/>
      <w:rPr>
        <w:rFonts w:ascii="Georgia Bold" w:eastAsia="Georgia Bold" w:hAnsi="Georgia Bold" w:cs="Georgia Bold"/>
        <w:position w:val="0"/>
        <w:lang w:val="en-US"/>
      </w:rPr>
    </w:lvl>
    <w:lvl w:ilvl="2">
      <w:start w:val="1"/>
      <w:numFmt w:val="bullet"/>
      <w:lvlText w:val="▪"/>
      <w:lvlJc w:val="left"/>
      <w:rPr>
        <w:rFonts w:ascii="Georgia Bold" w:eastAsia="Georgia Bold" w:hAnsi="Georgia Bold" w:cs="Georgia Bold"/>
        <w:position w:val="0"/>
        <w:lang w:val="en-US"/>
      </w:rPr>
    </w:lvl>
    <w:lvl w:ilvl="3">
      <w:start w:val="1"/>
      <w:numFmt w:val="bullet"/>
      <w:lvlText w:val="•"/>
      <w:lvlJc w:val="left"/>
      <w:rPr>
        <w:rFonts w:ascii="Georgia Bold" w:eastAsia="Georgia Bold" w:hAnsi="Georgia Bold" w:cs="Georgia Bold"/>
        <w:position w:val="0"/>
        <w:lang w:val="en-US"/>
      </w:rPr>
    </w:lvl>
    <w:lvl w:ilvl="4">
      <w:start w:val="1"/>
      <w:numFmt w:val="bullet"/>
      <w:lvlText w:val="o"/>
      <w:lvlJc w:val="left"/>
      <w:rPr>
        <w:rFonts w:ascii="Georgia Bold" w:eastAsia="Georgia Bold" w:hAnsi="Georgia Bold" w:cs="Georgia Bold"/>
        <w:position w:val="0"/>
        <w:lang w:val="en-US"/>
      </w:rPr>
    </w:lvl>
    <w:lvl w:ilvl="5">
      <w:start w:val="1"/>
      <w:numFmt w:val="bullet"/>
      <w:lvlText w:val="▪"/>
      <w:lvlJc w:val="left"/>
      <w:rPr>
        <w:rFonts w:ascii="Georgia Bold" w:eastAsia="Georgia Bold" w:hAnsi="Georgia Bold" w:cs="Georgia Bold"/>
        <w:position w:val="0"/>
        <w:lang w:val="en-US"/>
      </w:rPr>
    </w:lvl>
    <w:lvl w:ilvl="6">
      <w:start w:val="1"/>
      <w:numFmt w:val="bullet"/>
      <w:lvlText w:val="•"/>
      <w:lvlJc w:val="left"/>
      <w:rPr>
        <w:rFonts w:ascii="Georgia Bold" w:eastAsia="Georgia Bold" w:hAnsi="Georgia Bold" w:cs="Georgia Bold"/>
        <w:position w:val="0"/>
        <w:lang w:val="en-US"/>
      </w:rPr>
    </w:lvl>
    <w:lvl w:ilvl="7">
      <w:start w:val="1"/>
      <w:numFmt w:val="bullet"/>
      <w:lvlText w:val="o"/>
      <w:lvlJc w:val="left"/>
      <w:rPr>
        <w:rFonts w:ascii="Georgia Bold" w:eastAsia="Georgia Bold" w:hAnsi="Georgia Bold" w:cs="Georgia Bold"/>
        <w:position w:val="0"/>
        <w:lang w:val="en-US"/>
      </w:rPr>
    </w:lvl>
    <w:lvl w:ilvl="8">
      <w:start w:val="1"/>
      <w:numFmt w:val="bullet"/>
      <w:lvlText w:val="▪"/>
      <w:lvlJc w:val="left"/>
      <w:rPr>
        <w:rFonts w:ascii="Georgia Bold" w:eastAsia="Georgia Bold" w:hAnsi="Georgia Bold" w:cs="Georgia Bold"/>
        <w:position w:val="0"/>
        <w:lang w:val="en-US"/>
      </w:rPr>
    </w:lvl>
  </w:abstractNum>
  <w:abstractNum w:abstractNumId="11">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BF46B78"/>
    <w:multiLevelType w:val="hybridMultilevel"/>
    <w:tmpl w:val="44F4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67E9F"/>
    <w:multiLevelType w:val="hybridMultilevel"/>
    <w:tmpl w:val="B6C0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44752A"/>
    <w:multiLevelType w:val="hybridMultilevel"/>
    <w:tmpl w:val="2FAEA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933CC"/>
    <w:multiLevelType w:val="multilevel"/>
    <w:tmpl w:val="A200421E"/>
    <w:lvl w:ilvl="0">
      <w:start w:val="2"/>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Bold" w:eastAsia="Georgia Bold" w:hAnsi="Georgia Bold" w:cs="Georgia Bold"/>
        <w:position w:val="0"/>
      </w:rPr>
    </w:lvl>
    <w:lvl w:ilvl="3">
      <w:start w:val="1"/>
      <w:numFmt w:val="bullet"/>
      <w:lvlText w:val="•"/>
      <w:lvlJc w:val="left"/>
      <w:rPr>
        <w:rFonts w:ascii="Georgia Bold" w:eastAsia="Georgia Bold" w:hAnsi="Georgia Bold" w:cs="Georgia Bold"/>
        <w:position w:val="0"/>
      </w:rPr>
    </w:lvl>
    <w:lvl w:ilvl="4">
      <w:start w:val="1"/>
      <w:numFmt w:val="bullet"/>
      <w:lvlText w:val="o"/>
      <w:lvlJc w:val="left"/>
      <w:rPr>
        <w:rFonts w:ascii="Georgia Bold" w:eastAsia="Georgia Bold" w:hAnsi="Georgia Bold" w:cs="Georgia Bold"/>
        <w:position w:val="0"/>
      </w:rPr>
    </w:lvl>
    <w:lvl w:ilvl="5">
      <w:start w:val="1"/>
      <w:numFmt w:val="bullet"/>
      <w:lvlText w:val="▪"/>
      <w:lvlJc w:val="left"/>
      <w:rPr>
        <w:rFonts w:ascii="Georgia Bold" w:eastAsia="Georgia Bold" w:hAnsi="Georgia Bold" w:cs="Georgia Bold"/>
        <w:position w:val="0"/>
      </w:rPr>
    </w:lvl>
    <w:lvl w:ilvl="6">
      <w:start w:val="1"/>
      <w:numFmt w:val="bullet"/>
      <w:lvlText w:val="•"/>
      <w:lvlJc w:val="left"/>
      <w:rPr>
        <w:rFonts w:ascii="Georgia Bold" w:eastAsia="Georgia Bold" w:hAnsi="Georgia Bold" w:cs="Georgia Bold"/>
        <w:position w:val="0"/>
      </w:rPr>
    </w:lvl>
    <w:lvl w:ilvl="7">
      <w:start w:val="1"/>
      <w:numFmt w:val="bullet"/>
      <w:lvlText w:val="o"/>
      <w:lvlJc w:val="left"/>
      <w:rPr>
        <w:rFonts w:ascii="Georgia Bold" w:eastAsia="Georgia Bold" w:hAnsi="Georgia Bold" w:cs="Georgia Bold"/>
        <w:position w:val="0"/>
      </w:rPr>
    </w:lvl>
    <w:lvl w:ilvl="8">
      <w:start w:val="1"/>
      <w:numFmt w:val="bullet"/>
      <w:lvlText w:val="▪"/>
      <w:lvlJc w:val="left"/>
      <w:rPr>
        <w:rFonts w:ascii="Georgia Bold" w:eastAsia="Georgia Bold" w:hAnsi="Georgia Bold" w:cs="Georgia Bold"/>
        <w:position w:val="0"/>
      </w:rPr>
    </w:lvl>
  </w:abstractNum>
  <w:abstractNum w:abstractNumId="18">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05D0E"/>
    <w:multiLevelType w:val="multilevel"/>
    <w:tmpl w:val="478C5176"/>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53B06"/>
    <w:multiLevelType w:val="multilevel"/>
    <w:tmpl w:val="0DC46B1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1061752"/>
    <w:multiLevelType w:val="multilevel"/>
    <w:tmpl w:val="99E45800"/>
    <w:styleLink w:val="List51"/>
    <w:lvl w:ilvl="0">
      <w:start w:val="7"/>
      <w:numFmt w:val="bullet"/>
      <w:lvlText w:val="-"/>
      <w:lvlJc w:val="left"/>
      <w:rPr>
        <w:rFonts w:ascii="Georgia Bold" w:eastAsia="Georgia Bold" w:hAnsi="Georgia Bold" w:cs="Georgia Bold"/>
        <w:position w:val="0"/>
        <w:rtl w:val="0"/>
        <w:lang w:val="en-US"/>
      </w:rPr>
    </w:lvl>
    <w:lvl w:ilvl="1">
      <w:start w:val="1"/>
      <w:numFmt w:val="bullet"/>
      <w:lvlText w:val="o"/>
      <w:lvlJc w:val="left"/>
      <w:rPr>
        <w:rFonts w:ascii="Georgia Bold" w:eastAsia="Georgia Bold" w:hAnsi="Georgia Bold" w:cs="Georgia Bold"/>
        <w:position w:val="0"/>
        <w:rtl w:val="0"/>
        <w:lang w:val="en-US"/>
      </w:rPr>
    </w:lvl>
    <w:lvl w:ilvl="2">
      <w:start w:val="1"/>
      <w:numFmt w:val="bullet"/>
      <w:lvlText w:val="▪"/>
      <w:lvlJc w:val="left"/>
      <w:rPr>
        <w:rFonts w:ascii="Georgia Bold" w:eastAsia="Georgia Bold" w:hAnsi="Georgia Bold" w:cs="Georgia Bold"/>
        <w:position w:val="0"/>
        <w:rtl w:val="0"/>
        <w:lang w:val="en-US"/>
      </w:rPr>
    </w:lvl>
    <w:lvl w:ilvl="3">
      <w:start w:val="1"/>
      <w:numFmt w:val="bullet"/>
      <w:lvlText w:val="•"/>
      <w:lvlJc w:val="left"/>
      <w:rPr>
        <w:rFonts w:ascii="Georgia Bold" w:eastAsia="Georgia Bold" w:hAnsi="Georgia Bold" w:cs="Georgia Bold"/>
        <w:position w:val="0"/>
        <w:rtl w:val="0"/>
        <w:lang w:val="en-US"/>
      </w:rPr>
    </w:lvl>
    <w:lvl w:ilvl="4">
      <w:start w:val="1"/>
      <w:numFmt w:val="bullet"/>
      <w:lvlText w:val="o"/>
      <w:lvlJc w:val="left"/>
      <w:rPr>
        <w:rFonts w:ascii="Georgia Bold" w:eastAsia="Georgia Bold" w:hAnsi="Georgia Bold" w:cs="Georgia Bold"/>
        <w:position w:val="0"/>
        <w:rtl w:val="0"/>
        <w:lang w:val="en-US"/>
      </w:rPr>
    </w:lvl>
    <w:lvl w:ilvl="5">
      <w:start w:val="1"/>
      <w:numFmt w:val="bullet"/>
      <w:lvlText w:val="▪"/>
      <w:lvlJc w:val="left"/>
      <w:rPr>
        <w:rFonts w:ascii="Georgia Bold" w:eastAsia="Georgia Bold" w:hAnsi="Georgia Bold" w:cs="Georgia Bold"/>
        <w:position w:val="0"/>
        <w:rtl w:val="0"/>
        <w:lang w:val="en-US"/>
      </w:rPr>
    </w:lvl>
    <w:lvl w:ilvl="6">
      <w:start w:val="1"/>
      <w:numFmt w:val="bullet"/>
      <w:lvlText w:val="•"/>
      <w:lvlJc w:val="left"/>
      <w:rPr>
        <w:rFonts w:ascii="Georgia Bold" w:eastAsia="Georgia Bold" w:hAnsi="Georgia Bold" w:cs="Georgia Bold"/>
        <w:position w:val="0"/>
        <w:rtl w:val="0"/>
        <w:lang w:val="en-US"/>
      </w:rPr>
    </w:lvl>
    <w:lvl w:ilvl="7">
      <w:start w:val="1"/>
      <w:numFmt w:val="bullet"/>
      <w:lvlText w:val="o"/>
      <w:lvlJc w:val="left"/>
      <w:rPr>
        <w:rFonts w:ascii="Georgia Bold" w:eastAsia="Georgia Bold" w:hAnsi="Georgia Bold" w:cs="Georgia Bold"/>
        <w:position w:val="0"/>
        <w:rtl w:val="0"/>
        <w:lang w:val="en-US"/>
      </w:rPr>
    </w:lvl>
    <w:lvl w:ilvl="8">
      <w:start w:val="1"/>
      <w:numFmt w:val="bullet"/>
      <w:lvlText w:val="▪"/>
      <w:lvlJc w:val="left"/>
      <w:rPr>
        <w:rFonts w:ascii="Georgia Bold" w:eastAsia="Georgia Bold" w:hAnsi="Georgia Bold" w:cs="Georgia Bold"/>
        <w:position w:val="0"/>
        <w:rtl w:val="0"/>
        <w:lang w:val="en-US"/>
      </w:rPr>
    </w:lvl>
  </w:abstractNum>
  <w:abstractNum w:abstractNumId="23">
    <w:nsid w:val="5755171B"/>
    <w:multiLevelType w:val="hybridMultilevel"/>
    <w:tmpl w:val="2730C47C"/>
    <w:lvl w:ilvl="0" w:tplc="7B107B0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C0198A"/>
    <w:multiLevelType w:val="hybridMultilevel"/>
    <w:tmpl w:val="10946780"/>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645C5D2A"/>
    <w:multiLevelType w:val="multilevel"/>
    <w:tmpl w:val="50D45688"/>
    <w:lvl w:ilvl="0">
      <w:start w:val="1"/>
      <w:numFmt w:val="bullet"/>
      <w:lvlText w:val="o"/>
      <w:lvlJc w:val="left"/>
      <w:rPr>
        <w:rFonts w:ascii="Courier New" w:hAnsi="Courier New" w:cs="Courier New" w:hint="default"/>
        <w:position w:val="0"/>
        <w:lang w:val="en-US"/>
      </w:rPr>
    </w:lvl>
    <w:lvl w:ilvl="1">
      <w:start w:val="1"/>
      <w:numFmt w:val="bullet"/>
      <w:lvlText w:val="o"/>
      <w:lvlJc w:val="left"/>
      <w:rPr>
        <w:rFonts w:ascii="Georgia" w:eastAsia="Georgia" w:hAnsi="Georgia" w:cs="Georgia"/>
        <w:position w:val="0"/>
        <w:lang w:val="en-US"/>
      </w:rPr>
    </w:lvl>
    <w:lvl w:ilvl="2">
      <w:start w:val="1"/>
      <w:numFmt w:val="bullet"/>
      <w:lvlText w:val="o"/>
      <w:lvlJc w:val="left"/>
      <w:rPr>
        <w:rFonts w:ascii="Courier New" w:hAnsi="Courier New" w:cs="Courier New" w:hint="default"/>
        <w:position w:val="0"/>
        <w:lang w:val="en-US"/>
      </w:rPr>
    </w:lvl>
    <w:lvl w:ilvl="3">
      <w:start w:val="1"/>
      <w:numFmt w:val="bullet"/>
      <w:lvlText w:val="•"/>
      <w:lvlJc w:val="left"/>
      <w:rPr>
        <w:rFonts w:ascii="Georgia Bold" w:eastAsia="Georgia Bold" w:hAnsi="Georgia Bold" w:cs="Georgia Bold"/>
        <w:position w:val="0"/>
        <w:lang w:val="en-US"/>
      </w:rPr>
    </w:lvl>
    <w:lvl w:ilvl="4">
      <w:start w:val="1"/>
      <w:numFmt w:val="bullet"/>
      <w:lvlText w:val="o"/>
      <w:lvlJc w:val="left"/>
      <w:rPr>
        <w:rFonts w:ascii="Georgia Bold" w:eastAsia="Georgia Bold" w:hAnsi="Georgia Bold" w:cs="Georgia Bold"/>
        <w:position w:val="0"/>
        <w:lang w:val="en-US"/>
      </w:rPr>
    </w:lvl>
    <w:lvl w:ilvl="5">
      <w:start w:val="1"/>
      <w:numFmt w:val="bullet"/>
      <w:lvlText w:val="▪"/>
      <w:lvlJc w:val="left"/>
      <w:rPr>
        <w:rFonts w:ascii="Georgia Bold" w:eastAsia="Georgia Bold" w:hAnsi="Georgia Bold" w:cs="Georgia Bold"/>
        <w:position w:val="0"/>
        <w:lang w:val="en-US"/>
      </w:rPr>
    </w:lvl>
    <w:lvl w:ilvl="6">
      <w:start w:val="1"/>
      <w:numFmt w:val="bullet"/>
      <w:lvlText w:val="•"/>
      <w:lvlJc w:val="left"/>
      <w:rPr>
        <w:rFonts w:ascii="Georgia Bold" w:eastAsia="Georgia Bold" w:hAnsi="Georgia Bold" w:cs="Georgia Bold"/>
        <w:position w:val="0"/>
        <w:lang w:val="en-US"/>
      </w:rPr>
    </w:lvl>
    <w:lvl w:ilvl="7">
      <w:start w:val="1"/>
      <w:numFmt w:val="bullet"/>
      <w:lvlText w:val="o"/>
      <w:lvlJc w:val="left"/>
      <w:rPr>
        <w:rFonts w:ascii="Georgia Bold" w:eastAsia="Georgia Bold" w:hAnsi="Georgia Bold" w:cs="Georgia Bold"/>
        <w:position w:val="0"/>
        <w:lang w:val="en-US"/>
      </w:rPr>
    </w:lvl>
    <w:lvl w:ilvl="8">
      <w:start w:val="1"/>
      <w:numFmt w:val="bullet"/>
      <w:lvlText w:val="▪"/>
      <w:lvlJc w:val="left"/>
      <w:rPr>
        <w:rFonts w:ascii="Georgia Bold" w:eastAsia="Georgia Bold" w:hAnsi="Georgia Bold" w:cs="Georgia Bold"/>
        <w:position w:val="0"/>
        <w:lang w:val="en-US"/>
      </w:rPr>
    </w:lvl>
  </w:abstractNum>
  <w:abstractNum w:abstractNumId="27">
    <w:nsid w:val="64833EE0"/>
    <w:multiLevelType w:val="multilevel"/>
    <w:tmpl w:val="A762DC4E"/>
    <w:lvl w:ilvl="0">
      <w:start w:val="3"/>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28">
    <w:nsid w:val="65DE3975"/>
    <w:multiLevelType w:val="hybridMultilevel"/>
    <w:tmpl w:val="D8362B38"/>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576222"/>
    <w:multiLevelType w:val="hybridMultilevel"/>
    <w:tmpl w:val="1D2ED79C"/>
    <w:lvl w:ilvl="0" w:tplc="26DC0C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3820B45"/>
    <w:multiLevelType w:val="multilevel"/>
    <w:tmpl w:val="31B6629E"/>
    <w:lvl w:ilvl="0">
      <w:start w:val="2"/>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nsid w:val="7506487A"/>
    <w:multiLevelType w:val="hybridMultilevel"/>
    <w:tmpl w:val="5CDA88B4"/>
    <w:lvl w:ilvl="0" w:tplc="26DC0C0E">
      <w:start w:val="1"/>
      <w:numFmt w:val="bullet"/>
      <w:lvlText w:val=""/>
      <w:lvlJc w:val="left"/>
      <w:pPr>
        <w:ind w:left="720" w:hanging="360"/>
      </w:pPr>
      <w:rPr>
        <w:rFonts w:ascii="Symbol" w:hAnsi="Symbol" w:hint="default"/>
      </w:rPr>
    </w:lvl>
    <w:lvl w:ilvl="1" w:tplc="26DC0C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4"/>
  </w:num>
  <w:num w:numId="4">
    <w:abstractNumId w:val="16"/>
  </w:num>
  <w:num w:numId="5">
    <w:abstractNumId w:val="11"/>
  </w:num>
  <w:num w:numId="6">
    <w:abstractNumId w:val="25"/>
  </w:num>
  <w:num w:numId="7">
    <w:abstractNumId w:val="31"/>
  </w:num>
  <w:num w:numId="8">
    <w:abstractNumId w:val="33"/>
  </w:num>
  <w:num w:numId="9">
    <w:abstractNumId w:val="29"/>
  </w:num>
  <w:num w:numId="10">
    <w:abstractNumId w:val="13"/>
  </w:num>
  <w:num w:numId="11">
    <w:abstractNumId w:val="21"/>
  </w:num>
  <w:num w:numId="12">
    <w:abstractNumId w:val="2"/>
  </w:num>
  <w:num w:numId="13">
    <w:abstractNumId w:val="32"/>
  </w:num>
  <w:num w:numId="14">
    <w:abstractNumId w:val="19"/>
  </w:num>
  <w:num w:numId="15">
    <w:abstractNumId w:val="12"/>
  </w:num>
  <w:num w:numId="16">
    <w:abstractNumId w:val="23"/>
  </w:num>
  <w:num w:numId="17">
    <w:abstractNumId w:val="7"/>
  </w:num>
  <w:num w:numId="18">
    <w:abstractNumId w:val="6"/>
  </w:num>
  <w:num w:numId="19">
    <w:abstractNumId w:val="17"/>
  </w:num>
  <w:num w:numId="20">
    <w:abstractNumId w:val="27"/>
  </w:num>
  <w:num w:numId="21">
    <w:abstractNumId w:val="10"/>
  </w:num>
  <w:num w:numId="22">
    <w:abstractNumId w:val="26"/>
  </w:num>
  <w:num w:numId="23">
    <w:abstractNumId w:val="9"/>
  </w:num>
  <w:num w:numId="24">
    <w:abstractNumId w:val="22"/>
  </w:num>
  <w:num w:numId="25">
    <w:abstractNumId w:val="28"/>
  </w:num>
  <w:num w:numId="26">
    <w:abstractNumId w:val="1"/>
  </w:num>
  <w:num w:numId="27">
    <w:abstractNumId w:val="0"/>
  </w:num>
  <w:num w:numId="28">
    <w:abstractNumId w:val="15"/>
  </w:num>
  <w:num w:numId="29">
    <w:abstractNumId w:val="14"/>
  </w:num>
  <w:num w:numId="30">
    <w:abstractNumId w:val="20"/>
  </w:num>
  <w:num w:numId="31">
    <w:abstractNumId w:val="18"/>
  </w:num>
  <w:num w:numId="32">
    <w:abstractNumId w:val="3"/>
  </w:num>
  <w:num w:numId="33">
    <w:abstractNumId w:val="24"/>
  </w:num>
  <w:num w:numId="34">
    <w:abstractNumId w:val="30"/>
  </w:num>
  <w:num w:numId="35">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49CA"/>
    <w:rsid w:val="000057AA"/>
    <w:rsid w:val="000072CF"/>
    <w:rsid w:val="00010930"/>
    <w:rsid w:val="00011915"/>
    <w:rsid w:val="00013CC3"/>
    <w:rsid w:val="000156C6"/>
    <w:rsid w:val="00015FF2"/>
    <w:rsid w:val="0001785A"/>
    <w:rsid w:val="00022DE9"/>
    <w:rsid w:val="00027EE6"/>
    <w:rsid w:val="00030A48"/>
    <w:rsid w:val="00031E16"/>
    <w:rsid w:val="00031EB7"/>
    <w:rsid w:val="0003356C"/>
    <w:rsid w:val="0003461C"/>
    <w:rsid w:val="00041F71"/>
    <w:rsid w:val="00044654"/>
    <w:rsid w:val="00044655"/>
    <w:rsid w:val="00045877"/>
    <w:rsid w:val="00045FEA"/>
    <w:rsid w:val="00051C87"/>
    <w:rsid w:val="00053313"/>
    <w:rsid w:val="0005468D"/>
    <w:rsid w:val="00055972"/>
    <w:rsid w:val="00056B45"/>
    <w:rsid w:val="000615B0"/>
    <w:rsid w:val="00062A21"/>
    <w:rsid w:val="00062E78"/>
    <w:rsid w:val="000717D8"/>
    <w:rsid w:val="000734EF"/>
    <w:rsid w:val="000748FE"/>
    <w:rsid w:val="00074B4E"/>
    <w:rsid w:val="000776E9"/>
    <w:rsid w:val="000818F5"/>
    <w:rsid w:val="0008221B"/>
    <w:rsid w:val="0008309A"/>
    <w:rsid w:val="00084487"/>
    <w:rsid w:val="000867BF"/>
    <w:rsid w:val="00090431"/>
    <w:rsid w:val="00092A3C"/>
    <w:rsid w:val="000939D5"/>
    <w:rsid w:val="000A0830"/>
    <w:rsid w:val="000A3F89"/>
    <w:rsid w:val="000A5A14"/>
    <w:rsid w:val="000A60FE"/>
    <w:rsid w:val="000B063B"/>
    <w:rsid w:val="000B3A46"/>
    <w:rsid w:val="000B3D30"/>
    <w:rsid w:val="000B4494"/>
    <w:rsid w:val="000B48E2"/>
    <w:rsid w:val="000B4B2D"/>
    <w:rsid w:val="000B660E"/>
    <w:rsid w:val="000B6775"/>
    <w:rsid w:val="000C1A66"/>
    <w:rsid w:val="000C49F5"/>
    <w:rsid w:val="000C4DDD"/>
    <w:rsid w:val="000C531C"/>
    <w:rsid w:val="000D65BC"/>
    <w:rsid w:val="000E29A8"/>
    <w:rsid w:val="000E506E"/>
    <w:rsid w:val="000F4EE2"/>
    <w:rsid w:val="000F517F"/>
    <w:rsid w:val="000F795B"/>
    <w:rsid w:val="00104FDC"/>
    <w:rsid w:val="00106518"/>
    <w:rsid w:val="00107ECE"/>
    <w:rsid w:val="00112FAB"/>
    <w:rsid w:val="00113A56"/>
    <w:rsid w:val="001141FC"/>
    <w:rsid w:val="00115EED"/>
    <w:rsid w:val="00116DF3"/>
    <w:rsid w:val="00130AC0"/>
    <w:rsid w:val="00131DCD"/>
    <w:rsid w:val="00137EB2"/>
    <w:rsid w:val="00140058"/>
    <w:rsid w:val="001411C6"/>
    <w:rsid w:val="00143F97"/>
    <w:rsid w:val="001441EC"/>
    <w:rsid w:val="00146350"/>
    <w:rsid w:val="00146DAE"/>
    <w:rsid w:val="00147411"/>
    <w:rsid w:val="001522D5"/>
    <w:rsid w:val="001535D9"/>
    <w:rsid w:val="001555BB"/>
    <w:rsid w:val="00155DA1"/>
    <w:rsid w:val="00156E26"/>
    <w:rsid w:val="0016464E"/>
    <w:rsid w:val="00167101"/>
    <w:rsid w:val="00167302"/>
    <w:rsid w:val="00171649"/>
    <w:rsid w:val="00181491"/>
    <w:rsid w:val="00183C2F"/>
    <w:rsid w:val="00184097"/>
    <w:rsid w:val="00184AA4"/>
    <w:rsid w:val="00185E47"/>
    <w:rsid w:val="00190860"/>
    <w:rsid w:val="00192618"/>
    <w:rsid w:val="00194BA9"/>
    <w:rsid w:val="001A1150"/>
    <w:rsid w:val="001A615C"/>
    <w:rsid w:val="001B14E4"/>
    <w:rsid w:val="001B30A4"/>
    <w:rsid w:val="001B33D4"/>
    <w:rsid w:val="001B7B76"/>
    <w:rsid w:val="001C0394"/>
    <w:rsid w:val="001C0955"/>
    <w:rsid w:val="001C0CF1"/>
    <w:rsid w:val="001C22D1"/>
    <w:rsid w:val="001C5460"/>
    <w:rsid w:val="001C60D2"/>
    <w:rsid w:val="001D0577"/>
    <w:rsid w:val="001D0B24"/>
    <w:rsid w:val="001D0F8F"/>
    <w:rsid w:val="001D1221"/>
    <w:rsid w:val="001D25D2"/>
    <w:rsid w:val="001D70AA"/>
    <w:rsid w:val="001F04C2"/>
    <w:rsid w:val="001F1500"/>
    <w:rsid w:val="001F1717"/>
    <w:rsid w:val="001F343D"/>
    <w:rsid w:val="001F4B06"/>
    <w:rsid w:val="001F51F2"/>
    <w:rsid w:val="001F7DD5"/>
    <w:rsid w:val="00204E38"/>
    <w:rsid w:val="002053AE"/>
    <w:rsid w:val="002078C3"/>
    <w:rsid w:val="00207C3F"/>
    <w:rsid w:val="002110E8"/>
    <w:rsid w:val="00214FCC"/>
    <w:rsid w:val="00216441"/>
    <w:rsid w:val="00221CCB"/>
    <w:rsid w:val="00222593"/>
    <w:rsid w:val="00224B4E"/>
    <w:rsid w:val="002250C4"/>
    <w:rsid w:val="00226D1B"/>
    <w:rsid w:val="002317AF"/>
    <w:rsid w:val="00232BE5"/>
    <w:rsid w:val="00233370"/>
    <w:rsid w:val="00235641"/>
    <w:rsid w:val="00235F3D"/>
    <w:rsid w:val="002367F0"/>
    <w:rsid w:val="00236B9C"/>
    <w:rsid w:val="0024180B"/>
    <w:rsid w:val="0024292C"/>
    <w:rsid w:val="0024437D"/>
    <w:rsid w:val="00246251"/>
    <w:rsid w:val="00246539"/>
    <w:rsid w:val="00246A04"/>
    <w:rsid w:val="00246BC6"/>
    <w:rsid w:val="00247233"/>
    <w:rsid w:val="00254F75"/>
    <w:rsid w:val="0025523F"/>
    <w:rsid w:val="00264CF7"/>
    <w:rsid w:val="002650C9"/>
    <w:rsid w:val="00266278"/>
    <w:rsid w:val="002678BD"/>
    <w:rsid w:val="00267A96"/>
    <w:rsid w:val="00274AD6"/>
    <w:rsid w:val="00277329"/>
    <w:rsid w:val="00277FF0"/>
    <w:rsid w:val="00282FDF"/>
    <w:rsid w:val="00286509"/>
    <w:rsid w:val="00287241"/>
    <w:rsid w:val="002906AA"/>
    <w:rsid w:val="0029421D"/>
    <w:rsid w:val="002968EE"/>
    <w:rsid w:val="002A0800"/>
    <w:rsid w:val="002A15AD"/>
    <w:rsid w:val="002A5C87"/>
    <w:rsid w:val="002A6344"/>
    <w:rsid w:val="002A7441"/>
    <w:rsid w:val="002B104C"/>
    <w:rsid w:val="002B1A4A"/>
    <w:rsid w:val="002B7BD9"/>
    <w:rsid w:val="002B7D87"/>
    <w:rsid w:val="002C0F93"/>
    <w:rsid w:val="002C133E"/>
    <w:rsid w:val="002C26FB"/>
    <w:rsid w:val="002C29A3"/>
    <w:rsid w:val="002C3155"/>
    <w:rsid w:val="002C5AB4"/>
    <w:rsid w:val="002C7759"/>
    <w:rsid w:val="002D17F8"/>
    <w:rsid w:val="002D4549"/>
    <w:rsid w:val="002D49DD"/>
    <w:rsid w:val="002D4D04"/>
    <w:rsid w:val="002D5BCF"/>
    <w:rsid w:val="002D7ADF"/>
    <w:rsid w:val="002E4E2D"/>
    <w:rsid w:val="002E7232"/>
    <w:rsid w:val="002F3343"/>
    <w:rsid w:val="00302288"/>
    <w:rsid w:val="003027DB"/>
    <w:rsid w:val="00303A27"/>
    <w:rsid w:val="00303D06"/>
    <w:rsid w:val="003065F1"/>
    <w:rsid w:val="003069DF"/>
    <w:rsid w:val="0030798F"/>
    <w:rsid w:val="00314B45"/>
    <w:rsid w:val="00314CAF"/>
    <w:rsid w:val="003156E0"/>
    <w:rsid w:val="00315ADA"/>
    <w:rsid w:val="00315F9D"/>
    <w:rsid w:val="00316445"/>
    <w:rsid w:val="00320666"/>
    <w:rsid w:val="00321193"/>
    <w:rsid w:val="00321457"/>
    <w:rsid w:val="0032302E"/>
    <w:rsid w:val="00323613"/>
    <w:rsid w:val="0032365E"/>
    <w:rsid w:val="003248C7"/>
    <w:rsid w:val="003257DC"/>
    <w:rsid w:val="00327BE1"/>
    <w:rsid w:val="003315F6"/>
    <w:rsid w:val="00335154"/>
    <w:rsid w:val="0033621C"/>
    <w:rsid w:val="00337A1D"/>
    <w:rsid w:val="00340E23"/>
    <w:rsid w:val="00341C05"/>
    <w:rsid w:val="00343C7E"/>
    <w:rsid w:val="00343E37"/>
    <w:rsid w:val="0034529B"/>
    <w:rsid w:val="0034663D"/>
    <w:rsid w:val="003508AE"/>
    <w:rsid w:val="003634A7"/>
    <w:rsid w:val="003650E3"/>
    <w:rsid w:val="00367671"/>
    <w:rsid w:val="0037132E"/>
    <w:rsid w:val="003714D3"/>
    <w:rsid w:val="003731DF"/>
    <w:rsid w:val="003747AD"/>
    <w:rsid w:val="003758BF"/>
    <w:rsid w:val="00375CA3"/>
    <w:rsid w:val="003765D4"/>
    <w:rsid w:val="00381E69"/>
    <w:rsid w:val="003825CA"/>
    <w:rsid w:val="003830B6"/>
    <w:rsid w:val="0038628D"/>
    <w:rsid w:val="00386971"/>
    <w:rsid w:val="003871E1"/>
    <w:rsid w:val="00392E99"/>
    <w:rsid w:val="00394C21"/>
    <w:rsid w:val="00396601"/>
    <w:rsid w:val="00396EB2"/>
    <w:rsid w:val="00396F09"/>
    <w:rsid w:val="003A0E46"/>
    <w:rsid w:val="003A15D0"/>
    <w:rsid w:val="003A16E2"/>
    <w:rsid w:val="003B1B6B"/>
    <w:rsid w:val="003B2278"/>
    <w:rsid w:val="003B2A5A"/>
    <w:rsid w:val="003B3FAE"/>
    <w:rsid w:val="003B6580"/>
    <w:rsid w:val="003C0FEB"/>
    <w:rsid w:val="003C15F5"/>
    <w:rsid w:val="003C4190"/>
    <w:rsid w:val="003C4481"/>
    <w:rsid w:val="003D0562"/>
    <w:rsid w:val="003D0A31"/>
    <w:rsid w:val="003D2B45"/>
    <w:rsid w:val="003D4608"/>
    <w:rsid w:val="003E49D4"/>
    <w:rsid w:val="003E6852"/>
    <w:rsid w:val="003F0B87"/>
    <w:rsid w:val="003F2425"/>
    <w:rsid w:val="003F25C1"/>
    <w:rsid w:val="003F6F61"/>
    <w:rsid w:val="003F7130"/>
    <w:rsid w:val="003F77BC"/>
    <w:rsid w:val="004071AD"/>
    <w:rsid w:val="004154AB"/>
    <w:rsid w:val="00420C4E"/>
    <w:rsid w:val="00424483"/>
    <w:rsid w:val="00425242"/>
    <w:rsid w:val="004260A6"/>
    <w:rsid w:val="00426296"/>
    <w:rsid w:val="0043121A"/>
    <w:rsid w:val="004315C4"/>
    <w:rsid w:val="0043514A"/>
    <w:rsid w:val="004369F6"/>
    <w:rsid w:val="00440CE7"/>
    <w:rsid w:val="004426F5"/>
    <w:rsid w:val="00442B38"/>
    <w:rsid w:val="00445633"/>
    <w:rsid w:val="004501B9"/>
    <w:rsid w:val="00451245"/>
    <w:rsid w:val="0045198F"/>
    <w:rsid w:val="00452F86"/>
    <w:rsid w:val="0045303A"/>
    <w:rsid w:val="0045321A"/>
    <w:rsid w:val="00453D4C"/>
    <w:rsid w:val="00454397"/>
    <w:rsid w:val="00457107"/>
    <w:rsid w:val="004631D4"/>
    <w:rsid w:val="00463D63"/>
    <w:rsid w:val="00464440"/>
    <w:rsid w:val="00464A83"/>
    <w:rsid w:val="004713E4"/>
    <w:rsid w:val="00472917"/>
    <w:rsid w:val="004734C3"/>
    <w:rsid w:val="0047726B"/>
    <w:rsid w:val="00477767"/>
    <w:rsid w:val="00481250"/>
    <w:rsid w:val="004848D5"/>
    <w:rsid w:val="00490E7B"/>
    <w:rsid w:val="0049415E"/>
    <w:rsid w:val="00495469"/>
    <w:rsid w:val="004A48C0"/>
    <w:rsid w:val="004A7D2E"/>
    <w:rsid w:val="004B28EA"/>
    <w:rsid w:val="004B4027"/>
    <w:rsid w:val="004B6EA2"/>
    <w:rsid w:val="004C427B"/>
    <w:rsid w:val="004D0895"/>
    <w:rsid w:val="004D0CCD"/>
    <w:rsid w:val="004D16E4"/>
    <w:rsid w:val="004D276E"/>
    <w:rsid w:val="004D4E35"/>
    <w:rsid w:val="004D6098"/>
    <w:rsid w:val="004E026D"/>
    <w:rsid w:val="004E3827"/>
    <w:rsid w:val="004E4260"/>
    <w:rsid w:val="004E51CC"/>
    <w:rsid w:val="004F2706"/>
    <w:rsid w:val="004F28ED"/>
    <w:rsid w:val="004F2A0D"/>
    <w:rsid w:val="004F4618"/>
    <w:rsid w:val="004F4E41"/>
    <w:rsid w:val="005106F3"/>
    <w:rsid w:val="00516224"/>
    <w:rsid w:val="00520FF7"/>
    <w:rsid w:val="00521699"/>
    <w:rsid w:val="00521FA0"/>
    <w:rsid w:val="005223C2"/>
    <w:rsid w:val="00525831"/>
    <w:rsid w:val="0052716D"/>
    <w:rsid w:val="005279BA"/>
    <w:rsid w:val="005343A8"/>
    <w:rsid w:val="0053649B"/>
    <w:rsid w:val="00540303"/>
    <w:rsid w:val="00541C34"/>
    <w:rsid w:val="005447D0"/>
    <w:rsid w:val="005464FC"/>
    <w:rsid w:val="00551440"/>
    <w:rsid w:val="005521F5"/>
    <w:rsid w:val="005523F8"/>
    <w:rsid w:val="00554298"/>
    <w:rsid w:val="00563F84"/>
    <w:rsid w:val="005704DE"/>
    <w:rsid w:val="005722AF"/>
    <w:rsid w:val="005731FC"/>
    <w:rsid w:val="00573FB1"/>
    <w:rsid w:val="00574A71"/>
    <w:rsid w:val="00575FC5"/>
    <w:rsid w:val="00576696"/>
    <w:rsid w:val="00576F79"/>
    <w:rsid w:val="0058020F"/>
    <w:rsid w:val="005827B8"/>
    <w:rsid w:val="005859CD"/>
    <w:rsid w:val="00586716"/>
    <w:rsid w:val="00590EC3"/>
    <w:rsid w:val="005917DA"/>
    <w:rsid w:val="00591989"/>
    <w:rsid w:val="005931DB"/>
    <w:rsid w:val="00597EF5"/>
    <w:rsid w:val="005A2DB4"/>
    <w:rsid w:val="005A4A5F"/>
    <w:rsid w:val="005A4AE0"/>
    <w:rsid w:val="005A5FD7"/>
    <w:rsid w:val="005A6451"/>
    <w:rsid w:val="005A7714"/>
    <w:rsid w:val="005B2B2F"/>
    <w:rsid w:val="005B30DA"/>
    <w:rsid w:val="005C2ED7"/>
    <w:rsid w:val="005C44F6"/>
    <w:rsid w:val="005C7D9F"/>
    <w:rsid w:val="005D0F40"/>
    <w:rsid w:val="005D77E2"/>
    <w:rsid w:val="005D7B63"/>
    <w:rsid w:val="005E35E6"/>
    <w:rsid w:val="005E3E9D"/>
    <w:rsid w:val="005E6EF0"/>
    <w:rsid w:val="005F41A2"/>
    <w:rsid w:val="005F5487"/>
    <w:rsid w:val="00601694"/>
    <w:rsid w:val="00603A45"/>
    <w:rsid w:val="00606833"/>
    <w:rsid w:val="00615BD1"/>
    <w:rsid w:val="00615FEA"/>
    <w:rsid w:val="00626B6E"/>
    <w:rsid w:val="0063208D"/>
    <w:rsid w:val="00634C6E"/>
    <w:rsid w:val="00635B19"/>
    <w:rsid w:val="00635DC2"/>
    <w:rsid w:val="00640FC6"/>
    <w:rsid w:val="0064123B"/>
    <w:rsid w:val="00641E2D"/>
    <w:rsid w:val="0064206F"/>
    <w:rsid w:val="006428D0"/>
    <w:rsid w:val="0064552C"/>
    <w:rsid w:val="0064590D"/>
    <w:rsid w:val="006615C8"/>
    <w:rsid w:val="00661658"/>
    <w:rsid w:val="006626EC"/>
    <w:rsid w:val="006647A8"/>
    <w:rsid w:val="00665FAC"/>
    <w:rsid w:val="00666270"/>
    <w:rsid w:val="00666B7D"/>
    <w:rsid w:val="00667218"/>
    <w:rsid w:val="006703D0"/>
    <w:rsid w:val="006717A5"/>
    <w:rsid w:val="00673B74"/>
    <w:rsid w:val="00681937"/>
    <w:rsid w:val="00684779"/>
    <w:rsid w:val="00691C19"/>
    <w:rsid w:val="00692D50"/>
    <w:rsid w:val="00694192"/>
    <w:rsid w:val="00695C5D"/>
    <w:rsid w:val="006A036A"/>
    <w:rsid w:val="006A05E3"/>
    <w:rsid w:val="006A076B"/>
    <w:rsid w:val="006A2662"/>
    <w:rsid w:val="006B3189"/>
    <w:rsid w:val="006B3803"/>
    <w:rsid w:val="006B4F27"/>
    <w:rsid w:val="006B59BC"/>
    <w:rsid w:val="006C3698"/>
    <w:rsid w:val="006C4F42"/>
    <w:rsid w:val="006C65DF"/>
    <w:rsid w:val="006D1663"/>
    <w:rsid w:val="006D2C73"/>
    <w:rsid w:val="006D2CBF"/>
    <w:rsid w:val="006D58B9"/>
    <w:rsid w:val="006E0F36"/>
    <w:rsid w:val="006E3197"/>
    <w:rsid w:val="006E7418"/>
    <w:rsid w:val="006E7AE0"/>
    <w:rsid w:val="006F1631"/>
    <w:rsid w:val="006F2142"/>
    <w:rsid w:val="006F2144"/>
    <w:rsid w:val="006F39A0"/>
    <w:rsid w:val="006F47AD"/>
    <w:rsid w:val="006F6E61"/>
    <w:rsid w:val="006F71FA"/>
    <w:rsid w:val="007008FA"/>
    <w:rsid w:val="00700C2D"/>
    <w:rsid w:val="00700D7C"/>
    <w:rsid w:val="00703170"/>
    <w:rsid w:val="00703657"/>
    <w:rsid w:val="007143D5"/>
    <w:rsid w:val="00714BDC"/>
    <w:rsid w:val="00715EDA"/>
    <w:rsid w:val="00717F4A"/>
    <w:rsid w:val="007229A8"/>
    <w:rsid w:val="00722FB5"/>
    <w:rsid w:val="0072383C"/>
    <w:rsid w:val="007252DD"/>
    <w:rsid w:val="00726E1C"/>
    <w:rsid w:val="00726F4D"/>
    <w:rsid w:val="00736477"/>
    <w:rsid w:val="00740668"/>
    <w:rsid w:val="0074429C"/>
    <w:rsid w:val="007444F1"/>
    <w:rsid w:val="007473E3"/>
    <w:rsid w:val="007478B1"/>
    <w:rsid w:val="00750FFC"/>
    <w:rsid w:val="00753AF6"/>
    <w:rsid w:val="00753CC9"/>
    <w:rsid w:val="00760587"/>
    <w:rsid w:val="007622B3"/>
    <w:rsid w:val="00770C66"/>
    <w:rsid w:val="00770DC8"/>
    <w:rsid w:val="00773141"/>
    <w:rsid w:val="0077331E"/>
    <w:rsid w:val="00774B54"/>
    <w:rsid w:val="00775445"/>
    <w:rsid w:val="00782B2D"/>
    <w:rsid w:val="00786926"/>
    <w:rsid w:val="007877D6"/>
    <w:rsid w:val="007878A9"/>
    <w:rsid w:val="007938D0"/>
    <w:rsid w:val="007A0CCB"/>
    <w:rsid w:val="007A2368"/>
    <w:rsid w:val="007A2D91"/>
    <w:rsid w:val="007A63AC"/>
    <w:rsid w:val="007A70D8"/>
    <w:rsid w:val="007B1D5A"/>
    <w:rsid w:val="007B3604"/>
    <w:rsid w:val="007B4F96"/>
    <w:rsid w:val="007B62FA"/>
    <w:rsid w:val="007C0B75"/>
    <w:rsid w:val="007C0C9A"/>
    <w:rsid w:val="007C3273"/>
    <w:rsid w:val="007C5423"/>
    <w:rsid w:val="007C6793"/>
    <w:rsid w:val="007D001B"/>
    <w:rsid w:val="007D05FC"/>
    <w:rsid w:val="007D64FE"/>
    <w:rsid w:val="007D6D7F"/>
    <w:rsid w:val="007D78AF"/>
    <w:rsid w:val="007D792E"/>
    <w:rsid w:val="007E25BE"/>
    <w:rsid w:val="007E2F6E"/>
    <w:rsid w:val="007E68FF"/>
    <w:rsid w:val="007E79C2"/>
    <w:rsid w:val="007F037D"/>
    <w:rsid w:val="007F1A4F"/>
    <w:rsid w:val="007F27D0"/>
    <w:rsid w:val="007F2CC3"/>
    <w:rsid w:val="007F4384"/>
    <w:rsid w:val="00802085"/>
    <w:rsid w:val="008030F2"/>
    <w:rsid w:val="0080775F"/>
    <w:rsid w:val="00812B73"/>
    <w:rsid w:val="0081486B"/>
    <w:rsid w:val="00815892"/>
    <w:rsid w:val="00821E53"/>
    <w:rsid w:val="008224ED"/>
    <w:rsid w:val="008232AB"/>
    <w:rsid w:val="0082465C"/>
    <w:rsid w:val="00826EA0"/>
    <w:rsid w:val="0082707E"/>
    <w:rsid w:val="008320BF"/>
    <w:rsid w:val="008356A7"/>
    <w:rsid w:val="00836C79"/>
    <w:rsid w:val="008424BF"/>
    <w:rsid w:val="008443F5"/>
    <w:rsid w:val="00846274"/>
    <w:rsid w:val="00847E37"/>
    <w:rsid w:val="00852060"/>
    <w:rsid w:val="00856A2C"/>
    <w:rsid w:val="008605D1"/>
    <w:rsid w:val="0086371F"/>
    <w:rsid w:val="00863FB0"/>
    <w:rsid w:val="00870978"/>
    <w:rsid w:val="00870E11"/>
    <w:rsid w:val="0087109E"/>
    <w:rsid w:val="008715DB"/>
    <w:rsid w:val="00875895"/>
    <w:rsid w:val="008769FB"/>
    <w:rsid w:val="0087703C"/>
    <w:rsid w:val="0088148A"/>
    <w:rsid w:val="00886C14"/>
    <w:rsid w:val="008949B6"/>
    <w:rsid w:val="00894D47"/>
    <w:rsid w:val="008B2E3A"/>
    <w:rsid w:val="008B5186"/>
    <w:rsid w:val="008B681D"/>
    <w:rsid w:val="008C02D7"/>
    <w:rsid w:val="008C0E2C"/>
    <w:rsid w:val="008C2EDC"/>
    <w:rsid w:val="008C6272"/>
    <w:rsid w:val="008D1171"/>
    <w:rsid w:val="008D348B"/>
    <w:rsid w:val="008D486A"/>
    <w:rsid w:val="008D552A"/>
    <w:rsid w:val="008D78A0"/>
    <w:rsid w:val="008E2627"/>
    <w:rsid w:val="008E38A9"/>
    <w:rsid w:val="008E627A"/>
    <w:rsid w:val="008E6363"/>
    <w:rsid w:val="008E7428"/>
    <w:rsid w:val="008F1069"/>
    <w:rsid w:val="008F2ED5"/>
    <w:rsid w:val="008F6A20"/>
    <w:rsid w:val="008F6B1A"/>
    <w:rsid w:val="008F7FCB"/>
    <w:rsid w:val="00900031"/>
    <w:rsid w:val="00901C7D"/>
    <w:rsid w:val="00904D59"/>
    <w:rsid w:val="00905928"/>
    <w:rsid w:val="00905FEF"/>
    <w:rsid w:val="00906FB9"/>
    <w:rsid w:val="00912009"/>
    <w:rsid w:val="00912142"/>
    <w:rsid w:val="00914264"/>
    <w:rsid w:val="00914854"/>
    <w:rsid w:val="00917704"/>
    <w:rsid w:val="009210E3"/>
    <w:rsid w:val="00923CF6"/>
    <w:rsid w:val="009326DA"/>
    <w:rsid w:val="00932FCB"/>
    <w:rsid w:val="00937359"/>
    <w:rsid w:val="0094068D"/>
    <w:rsid w:val="00953E55"/>
    <w:rsid w:val="009551D3"/>
    <w:rsid w:val="00955924"/>
    <w:rsid w:val="00962E7C"/>
    <w:rsid w:val="00962FFA"/>
    <w:rsid w:val="00966F29"/>
    <w:rsid w:val="0096742D"/>
    <w:rsid w:val="00970414"/>
    <w:rsid w:val="00971F05"/>
    <w:rsid w:val="009775E4"/>
    <w:rsid w:val="00977B94"/>
    <w:rsid w:val="00981F05"/>
    <w:rsid w:val="00984739"/>
    <w:rsid w:val="00985B88"/>
    <w:rsid w:val="0098604D"/>
    <w:rsid w:val="009900ED"/>
    <w:rsid w:val="009914EE"/>
    <w:rsid w:val="00991FF7"/>
    <w:rsid w:val="009941E9"/>
    <w:rsid w:val="0099474D"/>
    <w:rsid w:val="009A07EC"/>
    <w:rsid w:val="009A1B61"/>
    <w:rsid w:val="009A38BA"/>
    <w:rsid w:val="009A6261"/>
    <w:rsid w:val="009B3301"/>
    <w:rsid w:val="009B3578"/>
    <w:rsid w:val="009B63D7"/>
    <w:rsid w:val="009C2CAD"/>
    <w:rsid w:val="009C34AA"/>
    <w:rsid w:val="009C356D"/>
    <w:rsid w:val="009C5406"/>
    <w:rsid w:val="009D071B"/>
    <w:rsid w:val="009D08A3"/>
    <w:rsid w:val="009D0B59"/>
    <w:rsid w:val="009D1644"/>
    <w:rsid w:val="009D40D0"/>
    <w:rsid w:val="009D4C0D"/>
    <w:rsid w:val="009E50D8"/>
    <w:rsid w:val="009F0556"/>
    <w:rsid w:val="009F09ED"/>
    <w:rsid w:val="009F18E1"/>
    <w:rsid w:val="009F4891"/>
    <w:rsid w:val="009F5081"/>
    <w:rsid w:val="00A02DE8"/>
    <w:rsid w:val="00A04EB0"/>
    <w:rsid w:val="00A075E2"/>
    <w:rsid w:val="00A13CBA"/>
    <w:rsid w:val="00A166A0"/>
    <w:rsid w:val="00A16708"/>
    <w:rsid w:val="00A206C1"/>
    <w:rsid w:val="00A224CB"/>
    <w:rsid w:val="00A23B5D"/>
    <w:rsid w:val="00A315B1"/>
    <w:rsid w:val="00A3213F"/>
    <w:rsid w:val="00A33171"/>
    <w:rsid w:val="00A349F2"/>
    <w:rsid w:val="00A36071"/>
    <w:rsid w:val="00A378C4"/>
    <w:rsid w:val="00A40DE0"/>
    <w:rsid w:val="00A41F5A"/>
    <w:rsid w:val="00A42184"/>
    <w:rsid w:val="00A433F8"/>
    <w:rsid w:val="00A44EC7"/>
    <w:rsid w:val="00A45B78"/>
    <w:rsid w:val="00A54034"/>
    <w:rsid w:val="00A54FB3"/>
    <w:rsid w:val="00A551B7"/>
    <w:rsid w:val="00A56DAE"/>
    <w:rsid w:val="00A61DC1"/>
    <w:rsid w:val="00A6266E"/>
    <w:rsid w:val="00A64F0F"/>
    <w:rsid w:val="00A65407"/>
    <w:rsid w:val="00A6671C"/>
    <w:rsid w:val="00A67E7A"/>
    <w:rsid w:val="00A7443B"/>
    <w:rsid w:val="00A82C84"/>
    <w:rsid w:val="00A832E7"/>
    <w:rsid w:val="00A83A5B"/>
    <w:rsid w:val="00A84123"/>
    <w:rsid w:val="00A86DF5"/>
    <w:rsid w:val="00A87E99"/>
    <w:rsid w:val="00A92CA3"/>
    <w:rsid w:val="00A97AD7"/>
    <w:rsid w:val="00AA0710"/>
    <w:rsid w:val="00AA11DE"/>
    <w:rsid w:val="00AA219E"/>
    <w:rsid w:val="00AA290F"/>
    <w:rsid w:val="00AA2C25"/>
    <w:rsid w:val="00AA2D50"/>
    <w:rsid w:val="00AA39C3"/>
    <w:rsid w:val="00AA5363"/>
    <w:rsid w:val="00AB3277"/>
    <w:rsid w:val="00AB5BEA"/>
    <w:rsid w:val="00AC5549"/>
    <w:rsid w:val="00AD18BC"/>
    <w:rsid w:val="00AD4BAB"/>
    <w:rsid w:val="00AD58F8"/>
    <w:rsid w:val="00AD658B"/>
    <w:rsid w:val="00AD6966"/>
    <w:rsid w:val="00AD7530"/>
    <w:rsid w:val="00AD754F"/>
    <w:rsid w:val="00AD78F2"/>
    <w:rsid w:val="00AE1859"/>
    <w:rsid w:val="00AE2052"/>
    <w:rsid w:val="00AE3A7E"/>
    <w:rsid w:val="00AE4DEA"/>
    <w:rsid w:val="00AE5A78"/>
    <w:rsid w:val="00AF4FB3"/>
    <w:rsid w:val="00AF5B68"/>
    <w:rsid w:val="00AF6E8B"/>
    <w:rsid w:val="00B02C3C"/>
    <w:rsid w:val="00B04FE3"/>
    <w:rsid w:val="00B07D0C"/>
    <w:rsid w:val="00B13319"/>
    <w:rsid w:val="00B14476"/>
    <w:rsid w:val="00B14CB8"/>
    <w:rsid w:val="00B160FE"/>
    <w:rsid w:val="00B165E7"/>
    <w:rsid w:val="00B1755C"/>
    <w:rsid w:val="00B175A4"/>
    <w:rsid w:val="00B23D45"/>
    <w:rsid w:val="00B24857"/>
    <w:rsid w:val="00B24F82"/>
    <w:rsid w:val="00B258EA"/>
    <w:rsid w:val="00B355E2"/>
    <w:rsid w:val="00B3728F"/>
    <w:rsid w:val="00B413B8"/>
    <w:rsid w:val="00B42D00"/>
    <w:rsid w:val="00B45654"/>
    <w:rsid w:val="00B53DA1"/>
    <w:rsid w:val="00B632C9"/>
    <w:rsid w:val="00B65F09"/>
    <w:rsid w:val="00B718A2"/>
    <w:rsid w:val="00B7198D"/>
    <w:rsid w:val="00B73E7E"/>
    <w:rsid w:val="00B76F0E"/>
    <w:rsid w:val="00B76F31"/>
    <w:rsid w:val="00B82E30"/>
    <w:rsid w:val="00B85423"/>
    <w:rsid w:val="00B93420"/>
    <w:rsid w:val="00B947F4"/>
    <w:rsid w:val="00B965CF"/>
    <w:rsid w:val="00B97CAE"/>
    <w:rsid w:val="00BA0616"/>
    <w:rsid w:val="00BA54AD"/>
    <w:rsid w:val="00BA5B69"/>
    <w:rsid w:val="00BA6484"/>
    <w:rsid w:val="00BA727D"/>
    <w:rsid w:val="00BA7CDA"/>
    <w:rsid w:val="00BB1A44"/>
    <w:rsid w:val="00BB2235"/>
    <w:rsid w:val="00BB3960"/>
    <w:rsid w:val="00BB4C36"/>
    <w:rsid w:val="00BB4D26"/>
    <w:rsid w:val="00BB519C"/>
    <w:rsid w:val="00BB67A4"/>
    <w:rsid w:val="00BC0F88"/>
    <w:rsid w:val="00BC1F97"/>
    <w:rsid w:val="00BC3596"/>
    <w:rsid w:val="00BC3768"/>
    <w:rsid w:val="00BD6BA6"/>
    <w:rsid w:val="00BD7C58"/>
    <w:rsid w:val="00BE0204"/>
    <w:rsid w:val="00BE0BEE"/>
    <w:rsid w:val="00BF0E54"/>
    <w:rsid w:val="00BF3383"/>
    <w:rsid w:val="00BF44CC"/>
    <w:rsid w:val="00BF50E7"/>
    <w:rsid w:val="00C03DB5"/>
    <w:rsid w:val="00C06479"/>
    <w:rsid w:val="00C06C96"/>
    <w:rsid w:val="00C07555"/>
    <w:rsid w:val="00C11777"/>
    <w:rsid w:val="00C12048"/>
    <w:rsid w:val="00C13BF4"/>
    <w:rsid w:val="00C15062"/>
    <w:rsid w:val="00C1589B"/>
    <w:rsid w:val="00C16B43"/>
    <w:rsid w:val="00C2397C"/>
    <w:rsid w:val="00C303A3"/>
    <w:rsid w:val="00C326EC"/>
    <w:rsid w:val="00C3689D"/>
    <w:rsid w:val="00C46B2E"/>
    <w:rsid w:val="00C47161"/>
    <w:rsid w:val="00C51404"/>
    <w:rsid w:val="00C53A4D"/>
    <w:rsid w:val="00C53EFE"/>
    <w:rsid w:val="00C549DF"/>
    <w:rsid w:val="00C54E60"/>
    <w:rsid w:val="00C56E31"/>
    <w:rsid w:val="00C578B5"/>
    <w:rsid w:val="00C57A18"/>
    <w:rsid w:val="00C6100B"/>
    <w:rsid w:val="00C63AEB"/>
    <w:rsid w:val="00C6428B"/>
    <w:rsid w:val="00C647AE"/>
    <w:rsid w:val="00C64CC0"/>
    <w:rsid w:val="00C673C6"/>
    <w:rsid w:val="00C721A1"/>
    <w:rsid w:val="00C72787"/>
    <w:rsid w:val="00C7391B"/>
    <w:rsid w:val="00C73993"/>
    <w:rsid w:val="00C74210"/>
    <w:rsid w:val="00C77560"/>
    <w:rsid w:val="00C83593"/>
    <w:rsid w:val="00C848D5"/>
    <w:rsid w:val="00C85975"/>
    <w:rsid w:val="00C865E5"/>
    <w:rsid w:val="00C86AE1"/>
    <w:rsid w:val="00C925CF"/>
    <w:rsid w:val="00C92A95"/>
    <w:rsid w:val="00C9328A"/>
    <w:rsid w:val="00C94183"/>
    <w:rsid w:val="00C95281"/>
    <w:rsid w:val="00C95596"/>
    <w:rsid w:val="00C96997"/>
    <w:rsid w:val="00CA13A9"/>
    <w:rsid w:val="00CA39BD"/>
    <w:rsid w:val="00CA588F"/>
    <w:rsid w:val="00CA755D"/>
    <w:rsid w:val="00CB0596"/>
    <w:rsid w:val="00CB4BE0"/>
    <w:rsid w:val="00CB63A1"/>
    <w:rsid w:val="00CB720A"/>
    <w:rsid w:val="00CC165C"/>
    <w:rsid w:val="00CC4810"/>
    <w:rsid w:val="00CC64FB"/>
    <w:rsid w:val="00CD102D"/>
    <w:rsid w:val="00CD109C"/>
    <w:rsid w:val="00CD2C29"/>
    <w:rsid w:val="00CD7C8B"/>
    <w:rsid w:val="00CE30F6"/>
    <w:rsid w:val="00CE3319"/>
    <w:rsid w:val="00CE68A7"/>
    <w:rsid w:val="00CE7A19"/>
    <w:rsid w:val="00CF0825"/>
    <w:rsid w:val="00CF0C43"/>
    <w:rsid w:val="00CF5E19"/>
    <w:rsid w:val="00D0125C"/>
    <w:rsid w:val="00D031FE"/>
    <w:rsid w:val="00D113E4"/>
    <w:rsid w:val="00D11558"/>
    <w:rsid w:val="00D134AB"/>
    <w:rsid w:val="00D14537"/>
    <w:rsid w:val="00D14770"/>
    <w:rsid w:val="00D153D3"/>
    <w:rsid w:val="00D166DB"/>
    <w:rsid w:val="00D22CF1"/>
    <w:rsid w:val="00D25CE0"/>
    <w:rsid w:val="00D25F25"/>
    <w:rsid w:val="00D2605B"/>
    <w:rsid w:val="00D260B0"/>
    <w:rsid w:val="00D266CF"/>
    <w:rsid w:val="00D348ED"/>
    <w:rsid w:val="00D35AF5"/>
    <w:rsid w:val="00D37888"/>
    <w:rsid w:val="00D4282E"/>
    <w:rsid w:val="00D428F9"/>
    <w:rsid w:val="00D43700"/>
    <w:rsid w:val="00D45E14"/>
    <w:rsid w:val="00D46000"/>
    <w:rsid w:val="00D47A94"/>
    <w:rsid w:val="00D51CAE"/>
    <w:rsid w:val="00D5551B"/>
    <w:rsid w:val="00D55D40"/>
    <w:rsid w:val="00D600B6"/>
    <w:rsid w:val="00D627FB"/>
    <w:rsid w:val="00D62BF6"/>
    <w:rsid w:val="00D6463E"/>
    <w:rsid w:val="00D70776"/>
    <w:rsid w:val="00D72157"/>
    <w:rsid w:val="00D74000"/>
    <w:rsid w:val="00D8008D"/>
    <w:rsid w:val="00D81FEB"/>
    <w:rsid w:val="00D844FE"/>
    <w:rsid w:val="00D868E9"/>
    <w:rsid w:val="00D938C9"/>
    <w:rsid w:val="00D93FEA"/>
    <w:rsid w:val="00D94B33"/>
    <w:rsid w:val="00D977D8"/>
    <w:rsid w:val="00DA16B7"/>
    <w:rsid w:val="00DA27DF"/>
    <w:rsid w:val="00DA466B"/>
    <w:rsid w:val="00DA5D4E"/>
    <w:rsid w:val="00DB024E"/>
    <w:rsid w:val="00DB520F"/>
    <w:rsid w:val="00DB5ABB"/>
    <w:rsid w:val="00DB5EE3"/>
    <w:rsid w:val="00DB72C7"/>
    <w:rsid w:val="00DB7749"/>
    <w:rsid w:val="00DB7F61"/>
    <w:rsid w:val="00DC600D"/>
    <w:rsid w:val="00DD2826"/>
    <w:rsid w:val="00DD5A72"/>
    <w:rsid w:val="00DD5A74"/>
    <w:rsid w:val="00DD664C"/>
    <w:rsid w:val="00DE1227"/>
    <w:rsid w:val="00DE355F"/>
    <w:rsid w:val="00DE399D"/>
    <w:rsid w:val="00DE3C13"/>
    <w:rsid w:val="00DE412D"/>
    <w:rsid w:val="00DE4B07"/>
    <w:rsid w:val="00DF0309"/>
    <w:rsid w:val="00DF45F1"/>
    <w:rsid w:val="00DF4616"/>
    <w:rsid w:val="00DF54E8"/>
    <w:rsid w:val="00DF73C5"/>
    <w:rsid w:val="00E006ED"/>
    <w:rsid w:val="00E0643C"/>
    <w:rsid w:val="00E102E8"/>
    <w:rsid w:val="00E11FF7"/>
    <w:rsid w:val="00E13AA8"/>
    <w:rsid w:val="00E17661"/>
    <w:rsid w:val="00E17698"/>
    <w:rsid w:val="00E20A7D"/>
    <w:rsid w:val="00E21222"/>
    <w:rsid w:val="00E22408"/>
    <w:rsid w:val="00E2250A"/>
    <w:rsid w:val="00E22C63"/>
    <w:rsid w:val="00E25065"/>
    <w:rsid w:val="00E2707D"/>
    <w:rsid w:val="00E2713A"/>
    <w:rsid w:val="00E27B84"/>
    <w:rsid w:val="00E30461"/>
    <w:rsid w:val="00E33DCE"/>
    <w:rsid w:val="00E343BC"/>
    <w:rsid w:val="00E5446F"/>
    <w:rsid w:val="00E651A7"/>
    <w:rsid w:val="00E65D0D"/>
    <w:rsid w:val="00E65D43"/>
    <w:rsid w:val="00E663CF"/>
    <w:rsid w:val="00E709CF"/>
    <w:rsid w:val="00E71356"/>
    <w:rsid w:val="00E71E3E"/>
    <w:rsid w:val="00E73F5D"/>
    <w:rsid w:val="00E80B36"/>
    <w:rsid w:val="00E82F94"/>
    <w:rsid w:val="00E850D2"/>
    <w:rsid w:val="00E85E26"/>
    <w:rsid w:val="00E92F3C"/>
    <w:rsid w:val="00EA2746"/>
    <w:rsid w:val="00EA3D57"/>
    <w:rsid w:val="00EA451B"/>
    <w:rsid w:val="00EB0F86"/>
    <w:rsid w:val="00EB37A2"/>
    <w:rsid w:val="00EB5C69"/>
    <w:rsid w:val="00EC3689"/>
    <w:rsid w:val="00EC4044"/>
    <w:rsid w:val="00EC4613"/>
    <w:rsid w:val="00ED3719"/>
    <w:rsid w:val="00ED57D5"/>
    <w:rsid w:val="00ED7742"/>
    <w:rsid w:val="00EE3FDC"/>
    <w:rsid w:val="00EE46B3"/>
    <w:rsid w:val="00EE498F"/>
    <w:rsid w:val="00EF0E68"/>
    <w:rsid w:val="00EF4C2C"/>
    <w:rsid w:val="00EF5A40"/>
    <w:rsid w:val="00EF6275"/>
    <w:rsid w:val="00EF630B"/>
    <w:rsid w:val="00EF64E9"/>
    <w:rsid w:val="00EF7AF5"/>
    <w:rsid w:val="00F029F2"/>
    <w:rsid w:val="00F03063"/>
    <w:rsid w:val="00F12493"/>
    <w:rsid w:val="00F12773"/>
    <w:rsid w:val="00F1337B"/>
    <w:rsid w:val="00F14D21"/>
    <w:rsid w:val="00F220D8"/>
    <w:rsid w:val="00F231DB"/>
    <w:rsid w:val="00F25ADE"/>
    <w:rsid w:val="00F269E2"/>
    <w:rsid w:val="00F30150"/>
    <w:rsid w:val="00F347B2"/>
    <w:rsid w:val="00F34DD9"/>
    <w:rsid w:val="00F358EA"/>
    <w:rsid w:val="00F424E8"/>
    <w:rsid w:val="00F463BA"/>
    <w:rsid w:val="00F50251"/>
    <w:rsid w:val="00F61B5A"/>
    <w:rsid w:val="00F701F9"/>
    <w:rsid w:val="00F70BBF"/>
    <w:rsid w:val="00F7462A"/>
    <w:rsid w:val="00F77E8B"/>
    <w:rsid w:val="00F806A9"/>
    <w:rsid w:val="00F809F6"/>
    <w:rsid w:val="00F818DC"/>
    <w:rsid w:val="00F82BB6"/>
    <w:rsid w:val="00F83021"/>
    <w:rsid w:val="00F84D2A"/>
    <w:rsid w:val="00F90B32"/>
    <w:rsid w:val="00F91663"/>
    <w:rsid w:val="00F919D7"/>
    <w:rsid w:val="00F91ADD"/>
    <w:rsid w:val="00F92A0A"/>
    <w:rsid w:val="00F92ECD"/>
    <w:rsid w:val="00F9367B"/>
    <w:rsid w:val="00F95C2E"/>
    <w:rsid w:val="00F97642"/>
    <w:rsid w:val="00FA37D5"/>
    <w:rsid w:val="00FA46D8"/>
    <w:rsid w:val="00FA47EB"/>
    <w:rsid w:val="00FA4BF8"/>
    <w:rsid w:val="00FA7972"/>
    <w:rsid w:val="00FB0F96"/>
    <w:rsid w:val="00FB4A02"/>
    <w:rsid w:val="00FB60C9"/>
    <w:rsid w:val="00FC28B8"/>
    <w:rsid w:val="00FC2C90"/>
    <w:rsid w:val="00FC3D6D"/>
    <w:rsid w:val="00FC4299"/>
    <w:rsid w:val="00FD4047"/>
    <w:rsid w:val="00FD6216"/>
    <w:rsid w:val="00FE262D"/>
    <w:rsid w:val="00FE2706"/>
    <w:rsid w:val="00FE3517"/>
    <w:rsid w:val="00FE4B1C"/>
    <w:rsid w:val="00FE4D81"/>
    <w:rsid w:val="00FE69D4"/>
    <w:rsid w:val="00FF2907"/>
    <w:rsid w:val="00FF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ECE95AEA-6E95-477C-AD5D-DD703CBB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rsid w:val="00EF6275"/>
    <w:rPr>
      <w:sz w:val="16"/>
      <w:szCs w:val="16"/>
    </w:rPr>
  </w:style>
  <w:style w:type="paragraph" w:styleId="CommentText">
    <w:name w:val="annotation text"/>
    <w:basedOn w:val="Normal"/>
    <w:link w:val="CommentTextChar"/>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
    <w:link w:val="Char2"/>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List Paragraph (numbered (a)),Bullets,List Paragraph1,Akapit z listą BS"/>
    <w:basedOn w:val="Normal"/>
    <w:link w:val="ListParagraphChar"/>
    <w:uiPriority w:val="34"/>
    <w:qFormat/>
    <w:rsid w:val="00C9328A"/>
    <w:pPr>
      <w:ind w:left="720"/>
    </w:pPr>
  </w:style>
  <w:style w:type="paragraph" w:customStyle="1" w:styleId="BodyA">
    <w:name w:val="Body A"/>
    <w:rsid w:val="00112FAB"/>
    <w:pPr>
      <w:pBdr>
        <w:top w:val="nil"/>
        <w:left w:val="nil"/>
        <w:bottom w:val="nil"/>
        <w:right w:val="nil"/>
        <w:between w:val="nil"/>
        <w:bar w:val="nil"/>
      </w:pBdr>
      <w:spacing w:after="60"/>
      <w:jc w:val="both"/>
    </w:pPr>
    <w:rPr>
      <w:rFonts w:ascii="Arial" w:eastAsia="Arial Unicode MS" w:hAnsi="Arial Unicode MS" w:cs="Arial Unicode MS"/>
      <w:color w:val="000000"/>
      <w:sz w:val="22"/>
      <w:szCs w:val="22"/>
      <w:u w:color="000000"/>
      <w:bdr w:val="nil"/>
      <w:lang w:val="tr-TR" w:eastAsia="tr-TR"/>
    </w:rPr>
  </w:style>
  <w:style w:type="paragraph" w:styleId="Quote">
    <w:name w:val="Quote"/>
    <w:aliases w:val="Harita Tablo adı"/>
    <w:basedOn w:val="Normal"/>
    <w:next w:val="Normal"/>
    <w:link w:val="QuoteChar"/>
    <w:uiPriority w:val="29"/>
    <w:qFormat/>
    <w:rsid w:val="00112FAB"/>
    <w:pPr>
      <w:spacing w:after="200"/>
      <w:jc w:val="left"/>
    </w:pPr>
    <w:rPr>
      <w:rFonts w:ascii="Trebuchet MS" w:eastAsia="MS Gothic" w:hAnsi="Trebuchet MS"/>
      <w:i/>
      <w:iCs/>
      <w:color w:val="000000"/>
      <w:sz w:val="24"/>
      <w:lang w:val="en-US" w:eastAsia="ja-JP"/>
    </w:rPr>
  </w:style>
  <w:style w:type="character" w:customStyle="1" w:styleId="QuoteChar">
    <w:name w:val="Quote Char"/>
    <w:aliases w:val="Harita Tablo adı Char"/>
    <w:link w:val="Quote"/>
    <w:uiPriority w:val="29"/>
    <w:rsid w:val="00112FAB"/>
    <w:rPr>
      <w:rFonts w:ascii="Trebuchet MS" w:eastAsia="MS Gothic" w:hAnsi="Trebuchet MS"/>
      <w:i/>
      <w:iCs/>
      <w:color w:val="000000"/>
      <w:sz w:val="24"/>
      <w:szCs w:val="24"/>
      <w:lang w:eastAsia="ja-JP"/>
    </w:rPr>
  </w:style>
  <w:style w:type="character" w:customStyle="1" w:styleId="Heading2Char">
    <w:name w:val="Heading 2 Char"/>
    <w:link w:val="Heading2"/>
    <w:rsid w:val="00112FAB"/>
    <w:rPr>
      <w:rFonts w:ascii="Arial Narrow" w:hAnsi="Arial Narrow"/>
      <w:b/>
      <w:bCs/>
      <w:sz w:val="22"/>
      <w:szCs w:val="24"/>
      <w:lang w:val="en-GB"/>
    </w:rPr>
  </w:style>
  <w:style w:type="paragraph" w:customStyle="1" w:styleId="NumberedParas">
    <w:name w:val="Numbered Paras"/>
    <w:qFormat/>
    <w:rsid w:val="00970414"/>
    <w:pPr>
      <w:pBdr>
        <w:top w:val="nil"/>
        <w:left w:val="nil"/>
        <w:bottom w:val="nil"/>
        <w:right w:val="nil"/>
        <w:between w:val="nil"/>
        <w:bar w:val="nil"/>
      </w:pBdr>
      <w:jc w:val="both"/>
    </w:pPr>
    <w:rPr>
      <w:rFonts w:eastAsia="Arial Unicode MS" w:hAnsi="Arial Unicode MS" w:cs="Arial Unicode MS"/>
      <w:color w:val="000000"/>
      <w:sz w:val="24"/>
      <w:szCs w:val="24"/>
      <w:u w:color="000000"/>
      <w:bdr w:val="nil"/>
      <w:lang w:eastAsia="tr-TR"/>
    </w:rPr>
  </w:style>
  <w:style w:type="numbering" w:customStyle="1" w:styleId="List51">
    <w:name w:val="List 51"/>
    <w:basedOn w:val="NoList"/>
    <w:rsid w:val="00970414"/>
    <w:pPr>
      <w:numPr>
        <w:numId w:val="24"/>
      </w:numPr>
    </w:pPr>
  </w:style>
  <w:style w:type="paragraph" w:customStyle="1" w:styleId="Body">
    <w:name w:val="Body"/>
    <w:rsid w:val="00970414"/>
    <w:pPr>
      <w:pBdr>
        <w:top w:val="nil"/>
        <w:left w:val="nil"/>
        <w:bottom w:val="nil"/>
        <w:right w:val="nil"/>
        <w:between w:val="nil"/>
        <w:bar w:val="nil"/>
      </w:pBdr>
    </w:pPr>
    <w:rPr>
      <w:color w:val="000000"/>
      <w:sz w:val="24"/>
      <w:szCs w:val="24"/>
      <w:u w:color="000000"/>
      <w:bdr w:val="nil"/>
      <w:lang w:val="tr-TR" w:eastAsia="tr-TR"/>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rsid w:val="00D51CAE"/>
    <w:rPr>
      <w:rFonts w:ascii="Courier" w:hAnsi="Courier"/>
      <w:sz w:val="22"/>
    </w:rPr>
  </w:style>
  <w:style w:type="paragraph" w:customStyle="1" w:styleId="Default">
    <w:name w:val="Default"/>
    <w:rsid w:val="00D51CAE"/>
    <w:pPr>
      <w:autoSpaceDE w:val="0"/>
      <w:autoSpaceDN w:val="0"/>
      <w:adjustRightInd w:val="0"/>
    </w:pPr>
    <w:rPr>
      <w:rFonts w:eastAsia="Calibri"/>
      <w:color w:val="000000"/>
      <w:sz w:val="24"/>
      <w:szCs w:val="24"/>
    </w:rPr>
  </w:style>
  <w:style w:type="paragraph" w:customStyle="1" w:styleId="Char2">
    <w:name w:val="Char2"/>
    <w:basedOn w:val="Normal"/>
    <w:link w:val="FootnoteReference"/>
    <w:rsid w:val="00D51CAE"/>
    <w:pPr>
      <w:spacing w:after="160" w:line="240" w:lineRule="exact"/>
      <w:jc w:val="left"/>
    </w:pPr>
    <w:rPr>
      <w:sz w:val="18"/>
      <w:szCs w:val="20"/>
      <w:vertAlign w:val="superscript"/>
      <w:lang w:val="en-US"/>
    </w:rPr>
  </w:style>
  <w:style w:type="character" w:customStyle="1" w:styleId="ListParagraphChar">
    <w:name w:val="List Paragraph Char"/>
    <w:aliases w:val="List Paragraph (numbered (a)) Char,Bullets Char,List Paragraph1 Char,Akapit z listą BS Char"/>
    <w:link w:val="ListParagraph"/>
    <w:uiPriority w:val="34"/>
    <w:locked/>
    <w:rsid w:val="00D51CAE"/>
    <w:rPr>
      <w:rFonts w:ascii="Arial" w:hAnsi="Arial"/>
      <w:sz w:val="22"/>
      <w:szCs w:val="24"/>
      <w:lang w:val="en-GB"/>
    </w:rPr>
  </w:style>
  <w:style w:type="paragraph" w:customStyle="1" w:styleId="SESPbodynumbered">
    <w:name w:val="SESP body numbered"/>
    <w:basedOn w:val="Normal"/>
    <w:qFormat/>
    <w:rsid w:val="000F795B"/>
    <w:pPr>
      <w:numPr>
        <w:numId w:val="31"/>
      </w:numPr>
      <w:tabs>
        <w:tab w:val="left" w:pos="360"/>
      </w:tabs>
      <w:spacing w:before="120" w:after="120" w:line="264" w:lineRule="auto"/>
      <w:jc w:val="left"/>
    </w:pPr>
    <w:rPr>
      <w:rFonts w:ascii="Calibri" w:eastAsia="MS Mincho" w:hAnsi="Calibri"/>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9381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undp.org/content/undp/en/home/librarypage/operations1/undp-social-and-environmental-screening-procedur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www.un.org/sc/committees/1267/aq_sanctions_lis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_dlc_DocId xmlns="f1161f5b-24a3-4c2d-bc81-44cb9325e8ee">ATLASPDC-4-71469</_dlc_DocId>
    <_dlc_DocIdUrl xmlns="f1161f5b-24a3-4c2d-bc81-44cb9325e8ee">
      <Url>https://info.undp.org/docs/pdc/_layouts/DocIdRedir.aspx?ID=ATLASPDC-4-71469</Url>
      <Description>ATLASPDC-4-71469</Description>
    </_dlc_DocIdUrl>
    <TaxCatchAll xmlns="1ed4137b-41b2-488b-8250-6d369ec27664">
      <Value>1110</Value>
      <Value>1438</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00101996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TUR</TermName>
          <TermId xmlns="http://schemas.microsoft.com/office/infopath/2007/PartnerControls">b1da87ce-cadd-4ccc-b5a4-963a2e081154</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6212907-FDE0-41C8-95EB-35241AABC8DD}">
  <ds:schemaRefs>
    <ds:schemaRef ds:uri="http://schemas.microsoft.com/sharepoint/v3/contenttype/forms"/>
  </ds:schemaRefs>
</ds:datastoreItem>
</file>

<file path=customXml/itemProps2.xml><?xml version="1.0" encoding="utf-8"?>
<ds:datastoreItem xmlns:ds="http://schemas.openxmlformats.org/officeDocument/2006/customXml" ds:itemID="{D4B91727-CA3C-4AA7-ADC0-8559D789A168}">
  <ds:schemaRefs>
    <ds:schemaRef ds:uri="http://schemas.microsoft.com/office/2006/metadata/longProperties"/>
  </ds:schemaRefs>
</ds:datastoreItem>
</file>

<file path=customXml/itemProps3.xml><?xml version="1.0" encoding="utf-8"?>
<ds:datastoreItem xmlns:ds="http://schemas.openxmlformats.org/officeDocument/2006/customXml" ds:itemID="{ED71661B-7643-4F38-810D-70983C5803B3}"/>
</file>

<file path=customXml/itemProps4.xml><?xml version="1.0" encoding="utf-8"?>
<ds:datastoreItem xmlns:ds="http://schemas.openxmlformats.org/officeDocument/2006/customXml" ds:itemID="{8BD5F520-426A-4A80-A698-D60F41809DCF}"/>
</file>

<file path=customXml/itemProps5.xml><?xml version="1.0" encoding="utf-8"?>
<ds:datastoreItem xmlns:ds="http://schemas.openxmlformats.org/officeDocument/2006/customXml" ds:itemID="{B801AD1E-E792-44E9-8F86-D59C09D76950}">
  <ds:schemaRefs>
    <ds:schemaRef ds:uri="http://schemas.openxmlformats.org/officeDocument/2006/bibliography"/>
  </ds:schemaRefs>
</ds:datastoreItem>
</file>

<file path=customXml/itemProps6.xml><?xml version="1.0" encoding="utf-8"?>
<ds:datastoreItem xmlns:ds="http://schemas.openxmlformats.org/officeDocument/2006/customXml" ds:itemID="{2F003F9C-816B-4B21-A0D8-EEB1F625E1CE}"/>
</file>

<file path=customXml/itemProps7.xml><?xml version="1.0" encoding="utf-8"?>
<ds:datastoreItem xmlns:ds="http://schemas.openxmlformats.org/officeDocument/2006/customXml" ds:itemID="{3B4E345B-8E8B-466C-9D18-0CC4616E4C7E}"/>
</file>

<file path=docProps/app.xml><?xml version="1.0" encoding="utf-8"?>
<Properties xmlns="http://schemas.openxmlformats.org/officeDocument/2006/extended-properties" xmlns:vt="http://schemas.openxmlformats.org/officeDocument/2006/docPropsVTypes">
  <Template>Normal</Template>
  <TotalTime>133</TotalTime>
  <Pages>32</Pages>
  <Words>11450</Words>
  <Characters>65266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76563</CharactersWithSpaces>
  <SharedDoc>false</SharedDoc>
  <HLinks>
    <vt:vector size="24" baseType="variant">
      <vt:variant>
        <vt:i4>393315</vt:i4>
      </vt:variant>
      <vt:variant>
        <vt:i4>6</vt:i4>
      </vt:variant>
      <vt:variant>
        <vt:i4>0</vt:i4>
      </vt:variant>
      <vt:variant>
        <vt:i4>5</vt:i4>
      </vt:variant>
      <vt:variant>
        <vt:lpwstr>https://intranet.undp.org/global/documents/ppm/FINAL Risk Log Deliverable Description.doc</vt:lpwstr>
      </vt:variant>
      <vt:variant>
        <vt:lpwstr/>
      </vt:variant>
      <vt:variant>
        <vt:i4>6357058</vt:i4>
      </vt:variant>
      <vt:variant>
        <vt:i4>3</vt:i4>
      </vt:variant>
      <vt:variant>
        <vt:i4>0</vt:i4>
      </vt:variant>
      <vt:variant>
        <vt:i4>5</vt:i4>
      </vt:variant>
      <vt:variant>
        <vt:lpwstr>https://intranet.undp.org/global/documents/ppm/FINAL_Risk_Log_Template.doc</vt:lpwstr>
      </vt:variant>
      <vt:variant>
        <vt:lpwstr/>
      </vt:variant>
      <vt:variant>
        <vt:i4>4587619</vt:i4>
      </vt:variant>
      <vt:variant>
        <vt:i4>0</vt:i4>
      </vt:variant>
      <vt:variant>
        <vt:i4>0</vt:i4>
      </vt:variant>
      <vt:variant>
        <vt:i4>5</vt:i4>
      </vt:variant>
      <vt:variant>
        <vt:lpwstr>https://intranet.undp.org/global/popp/ppm/_layouts/WopiFrame.aspx?sourcedoc=/global/popp/ppm/Documents/Standard text for Legal Context section - final without fraud clauses.docx&amp;action=default&amp;Source=%2Fglobal%2Fpopp%2Fppm%2F_layouts%2Fsitemanager.aspx%3FFilterOnly%3D1%26SmtContext%3DSPList%3A9e9c4b35-b8af-4c38-8dc6-5d61a2878459%3FSPWeb%3A9d6e5408-d0b2-4396-a9f3-58b110c8eedc%3A%26SmtContextExpanded%3DTrue%26Filter%3D1%26pgsz%3D100%26vrmode%3DFalse%26lvn%3DAll Documents&amp;DefaultItemOpen=1&amp;DefaultItemOpen=1</vt:lpwstr>
      </vt:variant>
      <vt:variant>
        <vt:lpwstr/>
      </vt:variant>
      <vt:variant>
        <vt:i4>18808834</vt:i4>
      </vt:variant>
      <vt:variant>
        <vt:i4>10056</vt:i4>
      </vt:variant>
      <vt:variant>
        <vt:i4>1025</vt:i4>
      </vt:variant>
      <vt:variant>
        <vt:i4>1</vt:i4>
      </vt:variant>
      <vt:variant>
        <vt:lpwstr>YerlesimKonya_lejantsız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Atila Uras</cp:lastModifiedBy>
  <cp:revision>12</cp:revision>
  <cp:lastPrinted>2016-01-21T06:46:00Z</cp:lastPrinted>
  <dcterms:created xsi:type="dcterms:W3CDTF">2016-06-21T11:41:00Z</dcterms:created>
  <dcterms:modified xsi:type="dcterms:W3CDTF">2016-06-22T14:51:00Z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UNDPGBL-215-23</vt:lpwstr>
  </property>
  <property fmtid="{D5CDD505-2E9C-101B-9397-08002B2CF9AE}" pid="3" name="_dlc_DocIdItemGuid">
    <vt:lpwstr>ef2bf28e-d4d9-43c2-adcb-113982cb6a10</vt:lpwstr>
  </property>
  <property fmtid="{D5CDD505-2E9C-101B-9397-08002B2CF9AE}" pid="4" name="_dlc_DocIdUrl">
    <vt:lpwstr>https://intranet.undp.org/global/popp/ppm/_layouts/DocIdRedir.aspx?ID=UNDPGBL-215-23, UNDPGBL-215-23</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ublishingExpirationDate">
    <vt:lpwstr/>
  </property>
  <property fmtid="{D5CDD505-2E9C-101B-9397-08002B2CF9AE}" pid="31" name="PublishingStartDate">
    <vt:lpwstr/>
  </property>
  <property fmtid="{D5CDD505-2E9C-101B-9397-08002B2CF9AE}" pid="32" name="UNDPCountry">
    <vt:lpwstr/>
  </property>
  <property fmtid="{D5CDD505-2E9C-101B-9397-08002B2CF9AE}" pid="33" name="UN Languages">
    <vt:lpwstr>1;#English|7f98b732-4b5b-4b70-ba90-a0eff09b5d2d</vt:lpwstr>
  </property>
  <property fmtid="{D5CDD505-2E9C-101B-9397-08002B2CF9AE}" pid="34" name="Operating Unit0">
    <vt:lpwstr>1438;#TUR|b1da87ce-cadd-4ccc-b5a4-963a2e081154</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