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7CD0B" w14:textId="77777777" w:rsidR="004C7AC1" w:rsidRDefault="001502FE" w:rsidP="001502FE">
      <w:pPr>
        <w:jc w:val="center"/>
        <w:rPr>
          <w:b/>
          <w:sz w:val="32"/>
          <w:szCs w:val="32"/>
        </w:rPr>
      </w:pPr>
      <w:r w:rsidRPr="001502FE">
        <w:rPr>
          <w:b/>
          <w:sz w:val="32"/>
          <w:szCs w:val="32"/>
        </w:rPr>
        <w:t>FAQs</w:t>
      </w:r>
    </w:p>
    <w:p w14:paraId="3EC202A7" w14:textId="77777777" w:rsidR="0091339F" w:rsidRPr="002244B6" w:rsidRDefault="0091339F" w:rsidP="001502FE">
      <w:pPr>
        <w:jc w:val="center"/>
        <w:rPr>
          <w:b/>
          <w:sz w:val="32"/>
          <w:szCs w:val="32"/>
        </w:rPr>
      </w:pPr>
      <w:r w:rsidRPr="002244B6">
        <w:rPr>
          <w:b/>
          <w:sz w:val="32"/>
          <w:szCs w:val="32"/>
        </w:rPr>
        <w:t>e-Services Phase II</w:t>
      </w:r>
    </w:p>
    <w:p w14:paraId="33EC8AA0" w14:textId="77777777" w:rsidR="001502FE" w:rsidRPr="002244B6" w:rsidRDefault="00D9165C" w:rsidP="001502FE">
      <w:pPr>
        <w:jc w:val="center"/>
        <w:rPr>
          <w:b/>
          <w:sz w:val="28"/>
          <w:szCs w:val="28"/>
          <w:u w:val="single"/>
        </w:rPr>
      </w:pPr>
      <w:r w:rsidRPr="002244B6">
        <w:rPr>
          <w:b/>
          <w:sz w:val="28"/>
          <w:szCs w:val="28"/>
          <w:u w:val="single"/>
        </w:rPr>
        <w:t>HR Focal Points/</w:t>
      </w:r>
      <w:r w:rsidR="00875855" w:rsidRPr="002244B6">
        <w:rPr>
          <w:b/>
          <w:sz w:val="28"/>
          <w:szCs w:val="28"/>
          <w:u w:val="single"/>
        </w:rPr>
        <w:t>Leave Monitors</w:t>
      </w:r>
    </w:p>
    <w:sdt>
      <w:sdtPr>
        <w:rPr>
          <w:rFonts w:asciiTheme="majorHAnsi" w:eastAsiaTheme="majorEastAsia" w:hAnsiTheme="majorHAnsi" w:cstheme="majorBidi"/>
          <w:b w:val="0"/>
          <w:bCs w:val="0"/>
          <w:smallCaps w:val="0"/>
          <w:color w:val="2F5496" w:themeColor="accent1" w:themeShade="BF"/>
          <w:sz w:val="32"/>
          <w:szCs w:val="32"/>
          <w:lang w:val="en-US"/>
        </w:rPr>
        <w:id w:val="939266767"/>
        <w:docPartObj>
          <w:docPartGallery w:val="Table of Contents"/>
          <w:docPartUnique/>
        </w:docPartObj>
      </w:sdtPr>
      <w:sdtEndPr>
        <w:rPr>
          <w:noProof/>
        </w:rPr>
      </w:sdtEndPr>
      <w:sdtContent>
        <w:p w14:paraId="52DA1284" w14:textId="77777777" w:rsidR="00D22073" w:rsidRPr="00D22073" w:rsidRDefault="00D22073">
          <w:pPr>
            <w:pStyle w:val="TOC2"/>
            <w:tabs>
              <w:tab w:val="right" w:leader="dot" w:pos="15694"/>
            </w:tabs>
            <w:rPr>
              <w:rStyle w:val="Heading2Char"/>
              <w:b w:val="0"/>
            </w:rPr>
          </w:pPr>
          <w:r>
            <w:fldChar w:fldCharType="begin"/>
          </w:r>
          <w:r>
            <w:instrText xml:space="preserve"> TOC \o "1-2" \n \h \z \u </w:instrText>
          </w:r>
          <w:r>
            <w:fldChar w:fldCharType="separate"/>
          </w:r>
          <w:hyperlink w:anchor="_Toc505255741" w:history="1">
            <w:r w:rsidRPr="00D22073">
              <w:rPr>
                <w:rStyle w:val="Heading2Char"/>
                <w:b w:val="0"/>
                <w:lang w:eastAsia="en-GB"/>
              </w:rPr>
              <w:t>The Role and Profile of the Leave Monitor</w:t>
            </w:r>
          </w:hyperlink>
        </w:p>
        <w:p w14:paraId="13052E0B" w14:textId="77777777" w:rsidR="00D22073" w:rsidRDefault="007F02F5">
          <w:pPr>
            <w:pStyle w:val="TOC2"/>
            <w:tabs>
              <w:tab w:val="left" w:pos="390"/>
              <w:tab w:val="right" w:leader="dot" w:pos="15694"/>
            </w:tabs>
            <w:rPr>
              <w:rFonts w:eastAsiaTheme="minorEastAsia"/>
              <w:b w:val="0"/>
              <w:bCs w:val="0"/>
              <w:smallCaps w:val="0"/>
              <w:noProof/>
              <w:lang w:eastAsia="en-GB"/>
            </w:rPr>
          </w:pPr>
          <w:hyperlink w:anchor="_Toc505255742" w:history="1">
            <w:r w:rsidR="00D22073" w:rsidRPr="006B2419">
              <w:rPr>
                <w:rStyle w:val="Hyperlink"/>
                <w:noProof/>
              </w:rPr>
              <w:t>1.</w:t>
            </w:r>
            <w:r w:rsidR="00D22073">
              <w:rPr>
                <w:rFonts w:eastAsiaTheme="minorEastAsia"/>
                <w:b w:val="0"/>
                <w:bCs w:val="0"/>
                <w:smallCaps w:val="0"/>
                <w:noProof/>
                <w:lang w:eastAsia="en-GB"/>
              </w:rPr>
              <w:tab/>
            </w:r>
            <w:r w:rsidR="00D22073" w:rsidRPr="006B2419">
              <w:rPr>
                <w:rStyle w:val="Hyperlink"/>
                <w:noProof/>
              </w:rPr>
              <w:t>What is the role of the leave monitor in e-Services</w:t>
            </w:r>
          </w:hyperlink>
        </w:p>
        <w:p w14:paraId="48C4188A" w14:textId="77777777" w:rsidR="00D22073" w:rsidRDefault="007F02F5">
          <w:pPr>
            <w:pStyle w:val="TOC2"/>
            <w:tabs>
              <w:tab w:val="left" w:pos="390"/>
              <w:tab w:val="right" w:leader="dot" w:pos="15694"/>
            </w:tabs>
            <w:rPr>
              <w:rFonts w:eastAsiaTheme="minorEastAsia"/>
              <w:b w:val="0"/>
              <w:bCs w:val="0"/>
              <w:smallCaps w:val="0"/>
              <w:noProof/>
              <w:lang w:eastAsia="en-GB"/>
            </w:rPr>
          </w:pPr>
          <w:hyperlink w:anchor="_Toc505255743" w:history="1">
            <w:r w:rsidR="00D22073" w:rsidRPr="006B2419">
              <w:rPr>
                <w:rStyle w:val="Hyperlink"/>
                <w:noProof/>
              </w:rPr>
              <w:t>2.</w:t>
            </w:r>
            <w:r w:rsidR="00D22073">
              <w:rPr>
                <w:rFonts w:eastAsiaTheme="minorEastAsia"/>
                <w:b w:val="0"/>
                <w:bCs w:val="0"/>
                <w:smallCaps w:val="0"/>
                <w:noProof/>
                <w:lang w:eastAsia="en-GB"/>
              </w:rPr>
              <w:tab/>
            </w:r>
            <w:r w:rsidR="00D22073" w:rsidRPr="006B2419">
              <w:rPr>
                <w:rStyle w:val="Hyperlink"/>
                <w:noProof/>
              </w:rPr>
              <w:t>Which ATLAS profile is required to be a leave monitor</w:t>
            </w:r>
          </w:hyperlink>
        </w:p>
        <w:p w14:paraId="25EE36FB" w14:textId="77777777" w:rsidR="00D22073" w:rsidRDefault="007F02F5" w:rsidP="00D22073">
          <w:pPr>
            <w:pStyle w:val="Heading2"/>
            <w:rPr>
              <w:rFonts w:eastAsiaTheme="minorEastAsia"/>
              <w:b/>
              <w:bCs/>
              <w:smallCaps/>
              <w:noProof/>
              <w:lang w:eastAsia="en-GB"/>
            </w:rPr>
          </w:pPr>
          <w:hyperlink w:anchor="_Toc505255744" w:history="1">
            <w:r w:rsidR="00D22073" w:rsidRPr="006B2419">
              <w:rPr>
                <w:rStyle w:val="Hyperlink"/>
                <w:rFonts w:eastAsia="Times New Roman"/>
                <w:noProof/>
                <w:lang w:eastAsia="en-GB"/>
              </w:rPr>
              <w:t>Absence Module: e-Services</w:t>
            </w:r>
          </w:hyperlink>
        </w:p>
        <w:p w14:paraId="3EC014A6" w14:textId="77777777" w:rsidR="00D22073" w:rsidRDefault="007F02F5">
          <w:pPr>
            <w:pStyle w:val="TOC2"/>
            <w:tabs>
              <w:tab w:val="left" w:pos="390"/>
              <w:tab w:val="right" w:leader="dot" w:pos="15694"/>
            </w:tabs>
            <w:rPr>
              <w:rFonts w:eastAsiaTheme="minorEastAsia"/>
              <w:b w:val="0"/>
              <w:bCs w:val="0"/>
              <w:smallCaps w:val="0"/>
              <w:noProof/>
              <w:lang w:eastAsia="en-GB"/>
            </w:rPr>
          </w:pPr>
          <w:hyperlink w:anchor="_Toc505255745" w:history="1">
            <w:r w:rsidR="00D22073" w:rsidRPr="006B2419">
              <w:rPr>
                <w:rStyle w:val="Hyperlink"/>
                <w:noProof/>
              </w:rPr>
              <w:t>3.</w:t>
            </w:r>
            <w:r w:rsidR="00D22073">
              <w:rPr>
                <w:rFonts w:eastAsiaTheme="minorEastAsia"/>
                <w:b w:val="0"/>
                <w:bCs w:val="0"/>
                <w:smallCaps w:val="0"/>
                <w:noProof/>
                <w:lang w:eastAsia="en-GB"/>
              </w:rPr>
              <w:tab/>
            </w:r>
            <w:r w:rsidR="00D22073" w:rsidRPr="006B2419">
              <w:rPr>
                <w:rStyle w:val="Hyperlink"/>
                <w:noProof/>
              </w:rPr>
              <w:t>Where to see and how to approve pending leave requests in e-Services</w:t>
            </w:r>
          </w:hyperlink>
        </w:p>
        <w:p w14:paraId="69E4F97F" w14:textId="77777777" w:rsidR="00D22073" w:rsidRDefault="007F02F5">
          <w:pPr>
            <w:pStyle w:val="TOC2"/>
            <w:tabs>
              <w:tab w:val="left" w:pos="390"/>
              <w:tab w:val="right" w:leader="dot" w:pos="15694"/>
            </w:tabs>
            <w:rPr>
              <w:rFonts w:eastAsiaTheme="minorEastAsia"/>
              <w:b w:val="0"/>
              <w:bCs w:val="0"/>
              <w:smallCaps w:val="0"/>
              <w:noProof/>
              <w:lang w:eastAsia="en-GB"/>
            </w:rPr>
          </w:pPr>
          <w:hyperlink w:anchor="_Toc505255746" w:history="1">
            <w:r w:rsidR="00D22073" w:rsidRPr="006B2419">
              <w:rPr>
                <w:rStyle w:val="Hyperlink"/>
                <w:noProof/>
              </w:rPr>
              <w:t>4.</w:t>
            </w:r>
            <w:r w:rsidR="00D22073">
              <w:rPr>
                <w:rFonts w:eastAsiaTheme="minorEastAsia"/>
                <w:b w:val="0"/>
                <w:bCs w:val="0"/>
                <w:smallCaps w:val="0"/>
                <w:noProof/>
                <w:lang w:eastAsia="en-GB"/>
              </w:rPr>
              <w:tab/>
            </w:r>
            <w:r w:rsidR="00D22073" w:rsidRPr="006B2419">
              <w:rPr>
                <w:rStyle w:val="Hyperlink"/>
                <w:noProof/>
              </w:rPr>
              <w:t>Which SC leave requests in e-Services will require approval of HR focal point/leave monitor</w:t>
            </w:r>
          </w:hyperlink>
        </w:p>
        <w:p w14:paraId="10446B22" w14:textId="77777777" w:rsidR="00D22073" w:rsidRDefault="007F02F5">
          <w:pPr>
            <w:pStyle w:val="TOC2"/>
            <w:tabs>
              <w:tab w:val="left" w:pos="390"/>
              <w:tab w:val="right" w:leader="dot" w:pos="15694"/>
            </w:tabs>
            <w:rPr>
              <w:rFonts w:eastAsiaTheme="minorEastAsia"/>
              <w:b w:val="0"/>
              <w:bCs w:val="0"/>
              <w:smallCaps w:val="0"/>
              <w:noProof/>
              <w:lang w:eastAsia="en-GB"/>
            </w:rPr>
          </w:pPr>
          <w:hyperlink w:anchor="_Toc505255747" w:history="1">
            <w:r w:rsidR="00D22073" w:rsidRPr="006B2419">
              <w:rPr>
                <w:rStyle w:val="Hyperlink"/>
                <w:noProof/>
              </w:rPr>
              <w:t>5.</w:t>
            </w:r>
            <w:r w:rsidR="00D22073">
              <w:rPr>
                <w:rFonts w:eastAsiaTheme="minorEastAsia"/>
                <w:b w:val="0"/>
                <w:bCs w:val="0"/>
                <w:smallCaps w:val="0"/>
                <w:noProof/>
                <w:lang w:eastAsia="en-GB"/>
              </w:rPr>
              <w:tab/>
            </w:r>
            <w:r w:rsidR="00D22073" w:rsidRPr="006B2419">
              <w:rPr>
                <w:rStyle w:val="Hyperlink"/>
                <w:noProof/>
              </w:rPr>
              <w:t>Will the leave monitor receive notifications when the leave request is submitted/approved</w:t>
            </w:r>
          </w:hyperlink>
        </w:p>
        <w:p w14:paraId="2BCEC3B4" w14:textId="77777777" w:rsidR="00D22073" w:rsidRDefault="007F02F5">
          <w:pPr>
            <w:pStyle w:val="TOC2"/>
            <w:tabs>
              <w:tab w:val="left" w:pos="390"/>
              <w:tab w:val="right" w:leader="dot" w:pos="15694"/>
            </w:tabs>
            <w:rPr>
              <w:rFonts w:eastAsiaTheme="minorEastAsia"/>
              <w:b w:val="0"/>
              <w:bCs w:val="0"/>
              <w:smallCaps w:val="0"/>
              <w:noProof/>
              <w:lang w:eastAsia="en-GB"/>
            </w:rPr>
          </w:pPr>
          <w:hyperlink w:anchor="_Toc505255748" w:history="1">
            <w:r w:rsidR="00D22073" w:rsidRPr="006B2419">
              <w:rPr>
                <w:rStyle w:val="Hyperlink"/>
                <w:noProof/>
              </w:rPr>
              <w:t>6.</w:t>
            </w:r>
            <w:r w:rsidR="00D22073">
              <w:rPr>
                <w:rFonts w:eastAsiaTheme="minorEastAsia"/>
                <w:b w:val="0"/>
                <w:bCs w:val="0"/>
                <w:smallCaps w:val="0"/>
                <w:noProof/>
                <w:lang w:eastAsia="en-GB"/>
              </w:rPr>
              <w:tab/>
            </w:r>
            <w:r w:rsidR="00D22073" w:rsidRPr="006B2419">
              <w:rPr>
                <w:rStyle w:val="Hyperlink"/>
                <w:noProof/>
              </w:rPr>
              <w:t>How to add, delete or edit leave in the Absence Module</w:t>
            </w:r>
          </w:hyperlink>
        </w:p>
        <w:p w14:paraId="3636ADC1" w14:textId="77777777" w:rsidR="00D22073" w:rsidRDefault="007F02F5" w:rsidP="00D22073">
          <w:pPr>
            <w:pStyle w:val="Heading2"/>
            <w:rPr>
              <w:rFonts w:eastAsiaTheme="minorEastAsia"/>
              <w:b/>
              <w:bCs/>
              <w:smallCaps/>
              <w:noProof/>
              <w:lang w:eastAsia="en-GB"/>
            </w:rPr>
          </w:pPr>
          <w:hyperlink w:anchor="_Toc505255749" w:history="1">
            <w:r w:rsidR="00D22073" w:rsidRPr="006B2419">
              <w:rPr>
                <w:rStyle w:val="Hyperlink"/>
                <w:rFonts w:eastAsia="Times New Roman"/>
                <w:noProof/>
                <w:lang w:eastAsia="en-GB"/>
              </w:rPr>
              <w:t>Leave Balances</w:t>
            </w:r>
          </w:hyperlink>
        </w:p>
        <w:p w14:paraId="6AB48506" w14:textId="77777777" w:rsidR="00D22073" w:rsidRDefault="007F02F5">
          <w:pPr>
            <w:pStyle w:val="TOC2"/>
            <w:tabs>
              <w:tab w:val="left" w:pos="390"/>
              <w:tab w:val="right" w:leader="dot" w:pos="15694"/>
            </w:tabs>
            <w:rPr>
              <w:rFonts w:eastAsiaTheme="minorEastAsia"/>
              <w:b w:val="0"/>
              <w:bCs w:val="0"/>
              <w:smallCaps w:val="0"/>
              <w:noProof/>
              <w:lang w:eastAsia="en-GB"/>
            </w:rPr>
          </w:pPr>
          <w:hyperlink w:anchor="_Toc505255750" w:history="1">
            <w:r w:rsidR="00D22073" w:rsidRPr="006B2419">
              <w:rPr>
                <w:rStyle w:val="Hyperlink"/>
                <w:noProof/>
              </w:rPr>
              <w:t>7.</w:t>
            </w:r>
            <w:r w:rsidR="00D22073">
              <w:rPr>
                <w:rFonts w:eastAsiaTheme="minorEastAsia"/>
                <w:b w:val="0"/>
                <w:bCs w:val="0"/>
                <w:smallCaps w:val="0"/>
                <w:noProof/>
                <w:lang w:eastAsia="en-GB"/>
              </w:rPr>
              <w:tab/>
            </w:r>
            <w:r w:rsidR="00D22073" w:rsidRPr="006B2419">
              <w:rPr>
                <w:rStyle w:val="Hyperlink"/>
                <w:noProof/>
              </w:rPr>
              <w:t>How can I check if manual adjustments were made to the leave balance and how can I adjust the leave balance, if necessary</w:t>
            </w:r>
          </w:hyperlink>
        </w:p>
        <w:p w14:paraId="2A603510" w14:textId="77777777" w:rsidR="00D22073" w:rsidRDefault="007F02F5">
          <w:pPr>
            <w:pStyle w:val="TOC2"/>
            <w:tabs>
              <w:tab w:val="left" w:pos="390"/>
              <w:tab w:val="right" w:leader="dot" w:pos="15694"/>
            </w:tabs>
            <w:rPr>
              <w:rFonts w:eastAsiaTheme="minorEastAsia"/>
              <w:b w:val="0"/>
              <w:bCs w:val="0"/>
              <w:smallCaps w:val="0"/>
              <w:noProof/>
              <w:lang w:eastAsia="en-GB"/>
            </w:rPr>
          </w:pPr>
          <w:hyperlink w:anchor="_Toc505255751" w:history="1">
            <w:r w:rsidR="00D22073" w:rsidRPr="006B2419">
              <w:rPr>
                <w:rStyle w:val="Hyperlink"/>
                <w:noProof/>
              </w:rPr>
              <w:t>8.</w:t>
            </w:r>
            <w:r w:rsidR="00D22073">
              <w:rPr>
                <w:rFonts w:eastAsiaTheme="minorEastAsia"/>
                <w:b w:val="0"/>
                <w:bCs w:val="0"/>
                <w:smallCaps w:val="0"/>
                <w:noProof/>
                <w:lang w:eastAsia="en-GB"/>
              </w:rPr>
              <w:tab/>
            </w:r>
            <w:r w:rsidR="00D22073" w:rsidRPr="006B2419">
              <w:rPr>
                <w:rStyle w:val="Hyperlink"/>
                <w:noProof/>
              </w:rPr>
              <w:t>Do I need to 'zero' out the leave balance upon separation of an SC holder</w:t>
            </w:r>
          </w:hyperlink>
        </w:p>
        <w:p w14:paraId="47E06048" w14:textId="77777777" w:rsidR="00D22073" w:rsidRDefault="007F02F5">
          <w:pPr>
            <w:pStyle w:val="TOC2"/>
            <w:tabs>
              <w:tab w:val="left" w:pos="390"/>
              <w:tab w:val="right" w:leader="dot" w:pos="15694"/>
            </w:tabs>
            <w:rPr>
              <w:rFonts w:eastAsiaTheme="minorEastAsia"/>
              <w:b w:val="0"/>
              <w:bCs w:val="0"/>
              <w:smallCaps w:val="0"/>
              <w:noProof/>
              <w:lang w:eastAsia="en-GB"/>
            </w:rPr>
          </w:pPr>
          <w:hyperlink w:anchor="_Toc505255752" w:history="1">
            <w:r w:rsidR="00D22073" w:rsidRPr="006B2419">
              <w:rPr>
                <w:rStyle w:val="Hyperlink"/>
                <w:noProof/>
              </w:rPr>
              <w:t>9.</w:t>
            </w:r>
            <w:r w:rsidR="00D22073">
              <w:rPr>
                <w:rFonts w:eastAsiaTheme="minorEastAsia"/>
                <w:b w:val="0"/>
                <w:bCs w:val="0"/>
                <w:smallCaps w:val="0"/>
                <w:noProof/>
                <w:lang w:eastAsia="en-GB"/>
              </w:rPr>
              <w:tab/>
            </w:r>
            <w:r w:rsidR="00D22073" w:rsidRPr="006B2419">
              <w:rPr>
                <w:rStyle w:val="Hyperlink"/>
                <w:noProof/>
              </w:rPr>
              <w:t>Leave balances for Servicer Contract holders that do not have access in e-Services</w:t>
            </w:r>
          </w:hyperlink>
        </w:p>
        <w:p w14:paraId="05DA9036"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53" w:history="1">
            <w:r w:rsidR="00D22073" w:rsidRPr="006B2419">
              <w:rPr>
                <w:rStyle w:val="Hyperlink"/>
                <w:noProof/>
              </w:rPr>
              <w:t>10.</w:t>
            </w:r>
            <w:r w:rsidR="00D22073">
              <w:rPr>
                <w:rFonts w:eastAsiaTheme="minorEastAsia"/>
                <w:b w:val="0"/>
                <w:bCs w:val="0"/>
                <w:smallCaps w:val="0"/>
                <w:noProof/>
                <w:lang w:eastAsia="en-GB"/>
              </w:rPr>
              <w:tab/>
            </w:r>
            <w:r w:rsidR="00D22073" w:rsidRPr="006B2419">
              <w:rPr>
                <w:rStyle w:val="Hyperlink"/>
                <w:noProof/>
              </w:rPr>
              <w:t>How to understand the different balances in the leave module</w:t>
            </w:r>
          </w:hyperlink>
        </w:p>
        <w:p w14:paraId="2CDB2A3B"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54" w:history="1">
            <w:r w:rsidR="00D22073" w:rsidRPr="006B2419">
              <w:rPr>
                <w:rStyle w:val="Hyperlink"/>
                <w:noProof/>
              </w:rPr>
              <w:t>11.</w:t>
            </w:r>
            <w:r w:rsidR="00D22073">
              <w:rPr>
                <w:rFonts w:eastAsiaTheme="minorEastAsia"/>
                <w:b w:val="0"/>
                <w:bCs w:val="0"/>
                <w:smallCaps w:val="0"/>
                <w:noProof/>
                <w:lang w:eastAsia="en-GB"/>
              </w:rPr>
              <w:tab/>
            </w:r>
            <w:r w:rsidR="00D22073" w:rsidRPr="006B2419">
              <w:rPr>
                <w:rStyle w:val="Hyperlink"/>
                <w:noProof/>
              </w:rPr>
              <w:t>How to check if an annual leave period was deducted from the annual leave balance</w:t>
            </w:r>
          </w:hyperlink>
        </w:p>
        <w:p w14:paraId="6EEFDF44" w14:textId="77777777" w:rsidR="00D22073" w:rsidRDefault="007F02F5" w:rsidP="00D22073">
          <w:pPr>
            <w:pStyle w:val="Heading2"/>
            <w:rPr>
              <w:rFonts w:eastAsiaTheme="minorEastAsia"/>
              <w:b/>
              <w:bCs/>
              <w:smallCaps/>
              <w:noProof/>
              <w:lang w:eastAsia="en-GB"/>
            </w:rPr>
          </w:pPr>
          <w:hyperlink w:anchor="_Toc505255755" w:history="1">
            <w:r w:rsidR="00D22073" w:rsidRPr="006B2419">
              <w:rPr>
                <w:rStyle w:val="Hyperlink"/>
                <w:rFonts w:eastAsia="Times New Roman"/>
                <w:noProof/>
                <w:lang w:eastAsia="en-GB"/>
              </w:rPr>
              <w:t>Attendance Record Card</w:t>
            </w:r>
          </w:hyperlink>
        </w:p>
        <w:p w14:paraId="035518A3"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56" w:history="1">
            <w:r w:rsidR="00D22073" w:rsidRPr="006B2419">
              <w:rPr>
                <w:rStyle w:val="Hyperlink"/>
                <w:noProof/>
              </w:rPr>
              <w:t>12.</w:t>
            </w:r>
            <w:r w:rsidR="00D22073">
              <w:rPr>
                <w:rFonts w:eastAsiaTheme="minorEastAsia"/>
                <w:b w:val="0"/>
                <w:bCs w:val="0"/>
                <w:smallCaps w:val="0"/>
                <w:noProof/>
                <w:lang w:eastAsia="en-GB"/>
              </w:rPr>
              <w:tab/>
            </w:r>
            <w:r w:rsidR="00D22073" w:rsidRPr="006B2419">
              <w:rPr>
                <w:rStyle w:val="Hyperlink"/>
                <w:noProof/>
              </w:rPr>
              <w:t>How to run the absence record card</w:t>
            </w:r>
          </w:hyperlink>
        </w:p>
        <w:p w14:paraId="729ECC1A"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57" w:history="1">
            <w:r w:rsidR="00D22073" w:rsidRPr="006B2419">
              <w:rPr>
                <w:rStyle w:val="Hyperlink"/>
                <w:noProof/>
              </w:rPr>
              <w:t>13.</w:t>
            </w:r>
            <w:r w:rsidR="00D22073">
              <w:rPr>
                <w:rFonts w:eastAsiaTheme="minorEastAsia"/>
                <w:b w:val="0"/>
                <w:bCs w:val="0"/>
                <w:smallCaps w:val="0"/>
                <w:noProof/>
                <w:lang w:eastAsia="en-GB"/>
              </w:rPr>
              <w:tab/>
            </w:r>
            <w:r w:rsidR="00D22073" w:rsidRPr="006B2419">
              <w:rPr>
                <w:rStyle w:val="Hyperlink"/>
                <w:noProof/>
              </w:rPr>
              <w:t>Who are the signatories on the absence record card</w:t>
            </w:r>
          </w:hyperlink>
        </w:p>
        <w:p w14:paraId="5108E5B3" w14:textId="77777777" w:rsidR="00D22073" w:rsidRDefault="007F02F5" w:rsidP="00D22073">
          <w:pPr>
            <w:pStyle w:val="Heading2"/>
            <w:rPr>
              <w:rFonts w:eastAsiaTheme="minorEastAsia"/>
              <w:b/>
              <w:bCs/>
              <w:smallCaps/>
              <w:noProof/>
              <w:lang w:eastAsia="en-GB"/>
            </w:rPr>
          </w:pPr>
          <w:hyperlink w:anchor="_Toc505255758" w:history="1">
            <w:r w:rsidR="00D22073" w:rsidRPr="006B2419">
              <w:rPr>
                <w:rStyle w:val="Hyperlink"/>
                <w:rFonts w:eastAsia="Times New Roman"/>
                <w:noProof/>
                <w:lang w:eastAsia="en-GB"/>
              </w:rPr>
              <w:t>Holiday and Work Week Schedules</w:t>
            </w:r>
          </w:hyperlink>
        </w:p>
        <w:p w14:paraId="5D60F64B"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59" w:history="1">
            <w:r w:rsidR="00D22073" w:rsidRPr="006B2419">
              <w:rPr>
                <w:rStyle w:val="Hyperlink"/>
                <w:noProof/>
              </w:rPr>
              <w:t>14.</w:t>
            </w:r>
            <w:r w:rsidR="00D22073">
              <w:rPr>
                <w:rFonts w:eastAsiaTheme="minorEastAsia"/>
                <w:b w:val="0"/>
                <w:bCs w:val="0"/>
                <w:smallCaps w:val="0"/>
                <w:noProof/>
                <w:lang w:eastAsia="en-GB"/>
              </w:rPr>
              <w:tab/>
            </w:r>
            <w:r w:rsidR="00D22073" w:rsidRPr="006B2419">
              <w:rPr>
                <w:rStyle w:val="Hyperlink"/>
                <w:noProof/>
              </w:rPr>
              <w:t>How to view/assign/adjust the holiday schedule</w:t>
            </w:r>
          </w:hyperlink>
        </w:p>
        <w:p w14:paraId="6BD57528"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60" w:history="1">
            <w:r w:rsidR="00D22073" w:rsidRPr="006B2419">
              <w:rPr>
                <w:rStyle w:val="Hyperlink"/>
                <w:noProof/>
              </w:rPr>
              <w:t>15.</w:t>
            </w:r>
            <w:r w:rsidR="00D22073">
              <w:rPr>
                <w:rFonts w:eastAsiaTheme="minorEastAsia"/>
                <w:b w:val="0"/>
                <w:bCs w:val="0"/>
                <w:smallCaps w:val="0"/>
                <w:noProof/>
                <w:lang w:eastAsia="en-GB"/>
              </w:rPr>
              <w:tab/>
            </w:r>
            <w:r w:rsidR="00D22073" w:rsidRPr="006B2419">
              <w:rPr>
                <w:rStyle w:val="Hyperlink"/>
                <w:noProof/>
              </w:rPr>
              <w:t>How to assign two different holiday schedules</w:t>
            </w:r>
          </w:hyperlink>
        </w:p>
        <w:p w14:paraId="76FC7E88"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61" w:history="1">
            <w:r w:rsidR="00D22073" w:rsidRPr="006B2419">
              <w:rPr>
                <w:rStyle w:val="Hyperlink"/>
                <w:noProof/>
              </w:rPr>
              <w:t>16.</w:t>
            </w:r>
            <w:r w:rsidR="00D22073">
              <w:rPr>
                <w:rFonts w:eastAsiaTheme="minorEastAsia"/>
                <w:b w:val="0"/>
                <w:bCs w:val="0"/>
                <w:smallCaps w:val="0"/>
                <w:noProof/>
                <w:lang w:eastAsia="en-GB"/>
              </w:rPr>
              <w:tab/>
            </w:r>
            <w:r w:rsidR="00D22073" w:rsidRPr="006B2419">
              <w:rPr>
                <w:rStyle w:val="Hyperlink"/>
                <w:noProof/>
              </w:rPr>
              <w:t>How to assign Work Week Schedule</w:t>
            </w:r>
          </w:hyperlink>
        </w:p>
        <w:p w14:paraId="4F8F231D" w14:textId="77777777" w:rsidR="00D22073" w:rsidRDefault="007F02F5" w:rsidP="00D22073">
          <w:pPr>
            <w:pStyle w:val="Heading2"/>
            <w:rPr>
              <w:rFonts w:eastAsiaTheme="minorEastAsia"/>
              <w:b/>
              <w:bCs/>
              <w:smallCaps/>
              <w:noProof/>
              <w:lang w:eastAsia="en-GB"/>
            </w:rPr>
          </w:pPr>
          <w:hyperlink w:anchor="_Toc505255762" w:history="1">
            <w:r w:rsidR="00D22073" w:rsidRPr="006B2419">
              <w:rPr>
                <w:rStyle w:val="Hyperlink"/>
                <w:rFonts w:eastAsia="Times New Roman"/>
                <w:noProof/>
                <w:lang w:eastAsia="en-GB"/>
              </w:rPr>
              <w:t>Reports and Queries</w:t>
            </w:r>
          </w:hyperlink>
        </w:p>
        <w:p w14:paraId="4142E52E"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63" w:history="1">
            <w:r w:rsidR="00D22073" w:rsidRPr="006B2419">
              <w:rPr>
                <w:rStyle w:val="Hyperlink"/>
                <w:noProof/>
              </w:rPr>
              <w:t>17.</w:t>
            </w:r>
            <w:r w:rsidR="00D22073">
              <w:rPr>
                <w:rFonts w:eastAsiaTheme="minorEastAsia"/>
                <w:b w:val="0"/>
                <w:bCs w:val="0"/>
                <w:smallCaps w:val="0"/>
                <w:noProof/>
                <w:lang w:eastAsia="en-GB"/>
              </w:rPr>
              <w:tab/>
            </w:r>
            <w:r w:rsidR="00D22073" w:rsidRPr="006B2419">
              <w:rPr>
                <w:rStyle w:val="Hyperlink"/>
                <w:noProof/>
              </w:rPr>
              <w:t>Which query is the best to run to see monthly absence report by department or country</w:t>
            </w:r>
          </w:hyperlink>
        </w:p>
        <w:p w14:paraId="3E5EE0CA"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64" w:history="1">
            <w:r w:rsidR="00D22073" w:rsidRPr="006B2419">
              <w:rPr>
                <w:rStyle w:val="Hyperlink"/>
                <w:noProof/>
              </w:rPr>
              <w:t>18.</w:t>
            </w:r>
            <w:r w:rsidR="00D22073">
              <w:rPr>
                <w:rFonts w:eastAsiaTheme="minorEastAsia"/>
                <w:b w:val="0"/>
                <w:bCs w:val="0"/>
                <w:smallCaps w:val="0"/>
                <w:noProof/>
                <w:lang w:eastAsia="en-GB"/>
              </w:rPr>
              <w:tab/>
            </w:r>
            <w:r w:rsidR="00D22073" w:rsidRPr="006B2419">
              <w:rPr>
                <w:rStyle w:val="Hyperlink"/>
                <w:noProof/>
              </w:rPr>
              <w:t>Review of the absence reports and leave balance for the SC Holder</w:t>
            </w:r>
          </w:hyperlink>
        </w:p>
        <w:p w14:paraId="58E27F5F" w14:textId="77777777" w:rsidR="00D22073" w:rsidRDefault="007F02F5" w:rsidP="00D22073">
          <w:pPr>
            <w:pStyle w:val="Heading2"/>
            <w:rPr>
              <w:rFonts w:eastAsiaTheme="minorEastAsia"/>
              <w:b/>
              <w:bCs/>
              <w:smallCaps/>
              <w:noProof/>
              <w:lang w:eastAsia="en-GB"/>
            </w:rPr>
          </w:pPr>
          <w:hyperlink w:anchor="_Toc505255765" w:history="1">
            <w:r w:rsidR="00D22073" w:rsidRPr="006B2419">
              <w:rPr>
                <w:rStyle w:val="Hyperlink"/>
                <w:rFonts w:eastAsia="Times New Roman"/>
                <w:noProof/>
                <w:lang w:eastAsia="en-GB"/>
              </w:rPr>
              <w:t>Miscellaneous</w:t>
            </w:r>
          </w:hyperlink>
        </w:p>
        <w:p w14:paraId="043D3F20"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66" w:history="1">
            <w:r w:rsidR="00D22073" w:rsidRPr="006B2419">
              <w:rPr>
                <w:rStyle w:val="Hyperlink"/>
                <w:noProof/>
              </w:rPr>
              <w:t>19.</w:t>
            </w:r>
            <w:r w:rsidR="00D22073">
              <w:rPr>
                <w:rFonts w:eastAsiaTheme="minorEastAsia"/>
                <w:b w:val="0"/>
                <w:bCs w:val="0"/>
                <w:smallCaps w:val="0"/>
                <w:noProof/>
                <w:lang w:eastAsia="en-GB"/>
              </w:rPr>
              <w:tab/>
            </w:r>
            <w:r w:rsidR="00D22073" w:rsidRPr="006B2419">
              <w:rPr>
                <w:rStyle w:val="Hyperlink"/>
                <w:noProof/>
              </w:rPr>
              <w:t>Do we still need to use the paper forms for leave management?</w:t>
            </w:r>
          </w:hyperlink>
        </w:p>
        <w:p w14:paraId="1491E01F"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68" w:history="1">
            <w:r w:rsidR="00D22073" w:rsidRPr="006B2419">
              <w:rPr>
                <w:rStyle w:val="Hyperlink"/>
                <w:noProof/>
              </w:rPr>
              <w:t>20.</w:t>
            </w:r>
            <w:r w:rsidR="00D22073">
              <w:rPr>
                <w:rFonts w:eastAsiaTheme="minorEastAsia"/>
                <w:b w:val="0"/>
                <w:bCs w:val="0"/>
                <w:smallCaps w:val="0"/>
                <w:noProof/>
                <w:lang w:eastAsia="en-GB"/>
              </w:rPr>
              <w:tab/>
            </w:r>
            <w:r w:rsidR="00D22073" w:rsidRPr="006B2419">
              <w:rPr>
                <w:rStyle w:val="Hyperlink"/>
                <w:noProof/>
              </w:rPr>
              <w:t>Do we need to keep sick leave certificates</w:t>
            </w:r>
          </w:hyperlink>
        </w:p>
        <w:p w14:paraId="3B4FC9F9"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69" w:history="1">
            <w:r w:rsidR="00D22073" w:rsidRPr="006B2419">
              <w:rPr>
                <w:rStyle w:val="Hyperlink"/>
                <w:noProof/>
              </w:rPr>
              <w:t>21.</w:t>
            </w:r>
            <w:r w:rsidR="00D22073">
              <w:rPr>
                <w:rFonts w:eastAsiaTheme="minorEastAsia"/>
                <w:b w:val="0"/>
                <w:bCs w:val="0"/>
                <w:smallCaps w:val="0"/>
                <w:noProof/>
                <w:lang w:eastAsia="en-GB"/>
              </w:rPr>
              <w:tab/>
            </w:r>
            <w:r w:rsidR="00D22073" w:rsidRPr="006B2419">
              <w:rPr>
                <w:rStyle w:val="Hyperlink"/>
                <w:noProof/>
              </w:rPr>
              <w:t>How to record an official business in Atlas HCM</w:t>
            </w:r>
          </w:hyperlink>
        </w:p>
        <w:p w14:paraId="7F041E95" w14:textId="77777777" w:rsidR="00D22073" w:rsidRDefault="007F02F5">
          <w:pPr>
            <w:pStyle w:val="TOC2"/>
            <w:tabs>
              <w:tab w:val="left" w:pos="502"/>
              <w:tab w:val="right" w:leader="dot" w:pos="15694"/>
            </w:tabs>
            <w:rPr>
              <w:rFonts w:eastAsiaTheme="minorEastAsia"/>
              <w:b w:val="0"/>
              <w:bCs w:val="0"/>
              <w:smallCaps w:val="0"/>
              <w:noProof/>
              <w:lang w:eastAsia="en-GB"/>
            </w:rPr>
          </w:pPr>
          <w:hyperlink w:anchor="_Toc505255770" w:history="1">
            <w:r w:rsidR="00D22073" w:rsidRPr="006B2419">
              <w:rPr>
                <w:rStyle w:val="Hyperlink"/>
                <w:noProof/>
              </w:rPr>
              <w:t>22.</w:t>
            </w:r>
            <w:r w:rsidR="00D22073">
              <w:rPr>
                <w:rFonts w:eastAsiaTheme="minorEastAsia"/>
                <w:b w:val="0"/>
                <w:bCs w:val="0"/>
                <w:smallCaps w:val="0"/>
                <w:noProof/>
                <w:lang w:eastAsia="en-GB"/>
              </w:rPr>
              <w:tab/>
            </w:r>
            <w:r w:rsidR="00D22073" w:rsidRPr="006B2419">
              <w:rPr>
                <w:rStyle w:val="Hyperlink"/>
                <w:noProof/>
              </w:rPr>
              <w:t>How to record claim of CTO for SC? What supporting documents should be kept in files?</w:t>
            </w:r>
          </w:hyperlink>
        </w:p>
        <w:p w14:paraId="5C22761A" w14:textId="479F23C5" w:rsidR="00B54A38" w:rsidRDefault="00D22073" w:rsidP="00D22073">
          <w:pPr>
            <w:pStyle w:val="TOCHeading"/>
          </w:pPr>
          <w:r>
            <w:fldChar w:fldCharType="end"/>
          </w:r>
        </w:p>
      </w:sdtContent>
    </w:sdt>
    <w:p w14:paraId="1861E5AB" w14:textId="6FF03D48" w:rsidR="001A5D23" w:rsidRPr="00D22073" w:rsidRDefault="00AD5830" w:rsidP="00D22073">
      <w:pPr>
        <w:pStyle w:val="Heading2"/>
        <w:jc w:val="center"/>
        <w:rPr>
          <w:rFonts w:eastAsia="Times New Roman"/>
          <w:lang w:eastAsia="en-GB"/>
        </w:rPr>
      </w:pPr>
      <w:r w:rsidRPr="00D22073">
        <w:rPr>
          <w:sz w:val="24"/>
          <w:szCs w:val="24"/>
        </w:rPr>
        <w:br w:type="page"/>
      </w:r>
      <w:bookmarkStart w:id="0" w:name="_Toc505255741"/>
      <w:r w:rsidR="001A5D23" w:rsidRPr="00D22073">
        <w:rPr>
          <w:rFonts w:eastAsia="Times New Roman"/>
          <w:lang w:eastAsia="en-GB"/>
        </w:rPr>
        <w:lastRenderedPageBreak/>
        <w:t>The Role and Profile of the Leave Monitor</w:t>
      </w:r>
      <w:bookmarkEnd w:id="0"/>
    </w:p>
    <w:p w14:paraId="7EB484AB" w14:textId="77777777" w:rsidR="001A5D23" w:rsidRPr="002244B6" w:rsidRDefault="001A5D23" w:rsidP="007C66B2">
      <w:pPr>
        <w:spacing w:after="0" w:line="240" w:lineRule="auto"/>
      </w:pPr>
    </w:p>
    <w:p w14:paraId="6E52931F" w14:textId="1E8E64B8" w:rsidR="001A5D23" w:rsidRPr="002244B6" w:rsidRDefault="001A5D23" w:rsidP="007E6A31">
      <w:pPr>
        <w:pStyle w:val="Heading2"/>
        <w:keepNext w:val="0"/>
        <w:keepLines w:val="0"/>
        <w:numPr>
          <w:ilvl w:val="0"/>
          <w:numId w:val="2"/>
        </w:numPr>
        <w:spacing w:before="0" w:line="240" w:lineRule="auto"/>
        <w:ind w:left="720"/>
        <w:contextualSpacing/>
        <w:rPr>
          <w:rStyle w:val="BookTitle"/>
          <w:rFonts w:asciiTheme="minorHAnsi" w:eastAsiaTheme="minorHAnsi" w:hAnsiTheme="minorHAnsi" w:cstheme="minorBidi"/>
          <w:b w:val="0"/>
          <w:bCs w:val="0"/>
          <w:iCs w:val="0"/>
          <w:color w:val="auto"/>
          <w:spacing w:val="0"/>
          <w:sz w:val="24"/>
          <w:szCs w:val="24"/>
        </w:rPr>
      </w:pPr>
      <w:bookmarkStart w:id="1" w:name="_Toc505255742"/>
      <w:r w:rsidRPr="002244B6">
        <w:rPr>
          <w:rStyle w:val="BookTitle"/>
          <w:rFonts w:asciiTheme="minorHAnsi" w:eastAsiaTheme="minorHAnsi" w:hAnsiTheme="minorHAnsi" w:cstheme="minorBidi"/>
          <w:b w:val="0"/>
          <w:bCs w:val="0"/>
          <w:iCs w:val="0"/>
          <w:color w:val="auto"/>
          <w:spacing w:val="0"/>
          <w:sz w:val="24"/>
          <w:szCs w:val="24"/>
        </w:rPr>
        <w:t xml:space="preserve">What is the role of the </w:t>
      </w:r>
      <w:r w:rsidR="00EB64D6" w:rsidRPr="002244B6">
        <w:rPr>
          <w:rStyle w:val="BookTitle"/>
          <w:rFonts w:asciiTheme="minorHAnsi" w:eastAsiaTheme="minorHAnsi" w:hAnsiTheme="minorHAnsi" w:cstheme="minorBidi"/>
          <w:b w:val="0"/>
          <w:bCs w:val="0"/>
          <w:iCs w:val="0"/>
          <w:color w:val="auto"/>
          <w:spacing w:val="0"/>
          <w:sz w:val="24"/>
          <w:szCs w:val="24"/>
        </w:rPr>
        <w:t>l</w:t>
      </w:r>
      <w:r w:rsidRPr="002244B6">
        <w:rPr>
          <w:rStyle w:val="BookTitle"/>
          <w:rFonts w:asciiTheme="minorHAnsi" w:eastAsiaTheme="minorHAnsi" w:hAnsiTheme="minorHAnsi" w:cstheme="minorBidi"/>
          <w:b w:val="0"/>
          <w:bCs w:val="0"/>
          <w:iCs w:val="0"/>
          <w:color w:val="auto"/>
          <w:spacing w:val="0"/>
          <w:sz w:val="24"/>
          <w:szCs w:val="24"/>
        </w:rPr>
        <w:t xml:space="preserve">eave </w:t>
      </w:r>
      <w:r w:rsidR="00EB64D6" w:rsidRPr="002244B6">
        <w:rPr>
          <w:rStyle w:val="BookTitle"/>
          <w:rFonts w:asciiTheme="minorHAnsi" w:eastAsiaTheme="minorHAnsi" w:hAnsiTheme="minorHAnsi" w:cstheme="minorBidi"/>
          <w:b w:val="0"/>
          <w:bCs w:val="0"/>
          <w:iCs w:val="0"/>
          <w:color w:val="auto"/>
          <w:spacing w:val="0"/>
          <w:sz w:val="24"/>
          <w:szCs w:val="24"/>
        </w:rPr>
        <w:t>m</w:t>
      </w:r>
      <w:r w:rsidRPr="002244B6">
        <w:rPr>
          <w:rStyle w:val="BookTitle"/>
          <w:rFonts w:asciiTheme="minorHAnsi" w:eastAsiaTheme="minorHAnsi" w:hAnsiTheme="minorHAnsi" w:cstheme="minorBidi"/>
          <w:b w:val="0"/>
          <w:bCs w:val="0"/>
          <w:iCs w:val="0"/>
          <w:color w:val="auto"/>
          <w:spacing w:val="0"/>
          <w:sz w:val="24"/>
          <w:szCs w:val="24"/>
        </w:rPr>
        <w:t>onitor in e-Services</w:t>
      </w:r>
      <w:bookmarkEnd w:id="1"/>
    </w:p>
    <w:p w14:paraId="70E307F7" w14:textId="6DE13D72" w:rsidR="007D338C" w:rsidRPr="002244B6" w:rsidRDefault="007D338C" w:rsidP="007D338C">
      <w:pPr>
        <w:spacing w:before="120" w:after="120" w:line="240" w:lineRule="auto"/>
        <w:jc w:val="both"/>
      </w:pPr>
      <w:r w:rsidRPr="002244B6">
        <w:t xml:space="preserve">With the introduction of eServices, the role and functions of leave monitors have changed.  E-Services has reduced the need for leave monitors to record and administer leave in the Atlas Absence module. At present, </w:t>
      </w:r>
      <w:r w:rsidR="00EB64D6" w:rsidRPr="002244B6">
        <w:t>a</w:t>
      </w:r>
      <w:r w:rsidRPr="002244B6">
        <w:t xml:space="preserve">nnual </w:t>
      </w:r>
      <w:r w:rsidR="00EB64D6" w:rsidRPr="002244B6">
        <w:t>l</w:t>
      </w:r>
      <w:r w:rsidRPr="002244B6">
        <w:t xml:space="preserve">eave, </w:t>
      </w:r>
      <w:r w:rsidR="00EB64D6" w:rsidRPr="002244B6">
        <w:t>s</w:t>
      </w:r>
      <w:r w:rsidRPr="002244B6">
        <w:t xml:space="preserve">ick </w:t>
      </w:r>
      <w:r w:rsidR="00EB64D6" w:rsidRPr="002244B6">
        <w:t>l</w:t>
      </w:r>
      <w:r w:rsidRPr="002244B6">
        <w:t xml:space="preserve">eave, </w:t>
      </w:r>
      <w:r w:rsidR="00EB64D6" w:rsidRPr="002244B6">
        <w:t>m</w:t>
      </w:r>
      <w:r w:rsidRPr="002244B6">
        <w:t xml:space="preserve">aternity and </w:t>
      </w:r>
      <w:r w:rsidR="00EB64D6" w:rsidRPr="002244B6">
        <w:t>p</w:t>
      </w:r>
      <w:r w:rsidRPr="002244B6">
        <w:t xml:space="preserve">aternity Leave are requested, recorded and approved directly in e-Services module, between the SC holders and their supervisors. As such, the </w:t>
      </w:r>
      <w:r w:rsidR="00EB64D6" w:rsidRPr="002244B6">
        <w:t>l</w:t>
      </w:r>
      <w:r w:rsidRPr="002244B6">
        <w:t xml:space="preserve">eave </w:t>
      </w:r>
      <w:r w:rsidR="00EB64D6" w:rsidRPr="002244B6">
        <w:t>m</w:t>
      </w:r>
      <w:r w:rsidRPr="002244B6">
        <w:t xml:space="preserve">onitor’s functions have shifted away from </w:t>
      </w:r>
      <w:r w:rsidR="00261FBB" w:rsidRPr="002244B6">
        <w:t xml:space="preserve">recording of absence </w:t>
      </w:r>
      <w:r w:rsidR="00950AE8" w:rsidRPr="002244B6">
        <w:t>takes towards</w:t>
      </w:r>
      <w:r w:rsidRPr="002244B6">
        <w:t xml:space="preserve"> </w:t>
      </w:r>
      <w:r w:rsidR="00261FBB" w:rsidRPr="002244B6">
        <w:t xml:space="preserve">monitoring and </w:t>
      </w:r>
      <w:r w:rsidRPr="002244B6">
        <w:t xml:space="preserve">advising functions on questions of leave. </w:t>
      </w:r>
    </w:p>
    <w:p w14:paraId="50B58ABC" w14:textId="77777777" w:rsidR="007D338C" w:rsidRPr="002244B6" w:rsidRDefault="007D338C" w:rsidP="007D338C">
      <w:pPr>
        <w:spacing w:before="120" w:after="120" w:line="240" w:lineRule="auto"/>
        <w:jc w:val="both"/>
      </w:pPr>
      <w:r w:rsidRPr="002244B6">
        <w:t xml:space="preserve">More specifically: </w:t>
      </w:r>
    </w:p>
    <w:p w14:paraId="5F983FD0" w14:textId="7E4B3CDF" w:rsidR="007D338C" w:rsidRPr="002244B6" w:rsidRDefault="00D00C58" w:rsidP="007E6A31">
      <w:pPr>
        <w:pStyle w:val="ListParagraph"/>
        <w:numPr>
          <w:ilvl w:val="0"/>
          <w:numId w:val="3"/>
        </w:numPr>
        <w:spacing w:after="0" w:line="240" w:lineRule="auto"/>
        <w:jc w:val="both"/>
      </w:pPr>
      <w:r w:rsidRPr="002244B6">
        <w:t xml:space="preserve">Provide information </w:t>
      </w:r>
      <w:r w:rsidR="007D338C" w:rsidRPr="002244B6">
        <w:t xml:space="preserve">and training </w:t>
      </w:r>
      <w:r w:rsidRPr="002244B6">
        <w:t xml:space="preserve">to </w:t>
      </w:r>
      <w:r w:rsidR="007D338C" w:rsidRPr="002244B6">
        <w:t xml:space="preserve">new SC holders on how to use My Leave in eServices; </w:t>
      </w:r>
    </w:p>
    <w:p w14:paraId="6ED4EF84" w14:textId="3A67B397" w:rsidR="007D338C" w:rsidRPr="002244B6" w:rsidRDefault="007D338C" w:rsidP="007E6A31">
      <w:pPr>
        <w:pStyle w:val="ListParagraph"/>
        <w:numPr>
          <w:ilvl w:val="0"/>
          <w:numId w:val="3"/>
        </w:numPr>
        <w:spacing w:after="0" w:line="240" w:lineRule="auto"/>
        <w:jc w:val="both"/>
      </w:pPr>
      <w:r w:rsidRPr="002244B6">
        <w:t xml:space="preserve">Assist SC </w:t>
      </w:r>
      <w:r w:rsidR="00950AE8" w:rsidRPr="002244B6">
        <w:t>holders on</w:t>
      </w:r>
      <w:r w:rsidR="00D00C58" w:rsidRPr="002244B6">
        <w:t xml:space="preserve"> </w:t>
      </w:r>
      <w:r w:rsidRPr="002244B6">
        <w:t xml:space="preserve">questions </w:t>
      </w:r>
      <w:r w:rsidR="00D00C58" w:rsidRPr="002244B6">
        <w:t>related to</w:t>
      </w:r>
      <w:r w:rsidRPr="002244B6">
        <w:t xml:space="preserve"> leave</w:t>
      </w:r>
      <w:r w:rsidR="00D00C58" w:rsidRPr="002244B6">
        <w:t xml:space="preserve"> administration</w:t>
      </w:r>
      <w:r w:rsidRPr="002244B6">
        <w:t xml:space="preserve">; </w:t>
      </w:r>
    </w:p>
    <w:p w14:paraId="79F59CCD" w14:textId="56A822A6" w:rsidR="007D338C" w:rsidRPr="002244B6" w:rsidRDefault="007D338C" w:rsidP="007E6A31">
      <w:pPr>
        <w:pStyle w:val="ListParagraph"/>
        <w:numPr>
          <w:ilvl w:val="0"/>
          <w:numId w:val="3"/>
        </w:numPr>
        <w:spacing w:after="0" w:line="240" w:lineRule="auto"/>
        <w:jc w:val="both"/>
      </w:pPr>
      <w:r w:rsidRPr="002244B6">
        <w:t>Assist</w:t>
      </w:r>
      <w:r w:rsidR="00AF0A2F" w:rsidRPr="002244B6">
        <w:t xml:space="preserve"> </w:t>
      </w:r>
      <w:r w:rsidRPr="002244B6">
        <w:t>SC holders</w:t>
      </w:r>
      <w:r w:rsidR="00D00C58" w:rsidRPr="002244B6">
        <w:t>/</w:t>
      </w:r>
      <w:r w:rsidRPr="002244B6">
        <w:t xml:space="preserve"> HR adjusting </w:t>
      </w:r>
      <w:r w:rsidR="00256B67" w:rsidRPr="002244B6">
        <w:t xml:space="preserve">the </w:t>
      </w:r>
      <w:r w:rsidRPr="002244B6">
        <w:t xml:space="preserve">leave balance; </w:t>
      </w:r>
    </w:p>
    <w:p w14:paraId="5E8D5C6E" w14:textId="72371167" w:rsidR="007D338C" w:rsidRPr="002244B6" w:rsidRDefault="007D338C" w:rsidP="007E6A31">
      <w:pPr>
        <w:pStyle w:val="ListParagraph"/>
        <w:numPr>
          <w:ilvl w:val="0"/>
          <w:numId w:val="3"/>
        </w:numPr>
        <w:spacing w:after="0" w:line="240" w:lineRule="auto"/>
        <w:jc w:val="both"/>
      </w:pPr>
      <w:r w:rsidRPr="002244B6">
        <w:t xml:space="preserve">Enter leave types </w:t>
      </w:r>
      <w:r w:rsidR="00D00C58" w:rsidRPr="002244B6">
        <w:t xml:space="preserve">that are </w:t>
      </w:r>
      <w:r w:rsidRPr="002244B6">
        <w:t xml:space="preserve">not yet included in e-Services (such as Compensatory Time Off, </w:t>
      </w:r>
      <w:r w:rsidR="004559B0" w:rsidRPr="002244B6">
        <w:t>Official Business</w:t>
      </w:r>
      <w:r w:rsidRPr="002244B6">
        <w:t xml:space="preserve"> etc.) in the Atlas Absence module; </w:t>
      </w:r>
    </w:p>
    <w:p w14:paraId="0C06A0FD" w14:textId="77777777" w:rsidR="00AF0A2F" w:rsidRPr="002244B6" w:rsidRDefault="007D338C" w:rsidP="007E6A31">
      <w:pPr>
        <w:pStyle w:val="ListParagraph"/>
        <w:numPr>
          <w:ilvl w:val="0"/>
          <w:numId w:val="3"/>
        </w:numPr>
        <w:spacing w:after="0" w:line="240" w:lineRule="auto"/>
        <w:jc w:val="both"/>
      </w:pPr>
      <w:r w:rsidRPr="002244B6">
        <w:t>Ensur</w:t>
      </w:r>
      <w:r w:rsidR="00D00C58" w:rsidRPr="002244B6">
        <w:t>e</w:t>
      </w:r>
      <w:r w:rsidRPr="002244B6">
        <w:t xml:space="preserve"> that </w:t>
      </w:r>
      <w:r w:rsidR="00D00C58" w:rsidRPr="002244B6">
        <w:t xml:space="preserve">the attendance cards are signed by the </w:t>
      </w:r>
      <w:r w:rsidRPr="002244B6">
        <w:t xml:space="preserve">SCs </w:t>
      </w:r>
    </w:p>
    <w:p w14:paraId="701FE0D1" w14:textId="6871709C" w:rsidR="007D338C" w:rsidRPr="002244B6" w:rsidRDefault="00AF0A2F" w:rsidP="007E6A31">
      <w:pPr>
        <w:pStyle w:val="ListParagraph"/>
        <w:numPr>
          <w:ilvl w:val="0"/>
          <w:numId w:val="3"/>
        </w:numPr>
        <w:spacing w:after="0" w:line="240" w:lineRule="auto"/>
        <w:jc w:val="both"/>
      </w:pPr>
      <w:r w:rsidRPr="002244B6">
        <w:t>S</w:t>
      </w:r>
      <w:r w:rsidR="007D338C" w:rsidRPr="002244B6">
        <w:t xml:space="preserve">igning off on leave balances </w:t>
      </w:r>
      <w:r w:rsidRPr="002244B6">
        <w:t>at prescribed intervals</w:t>
      </w:r>
      <w:r w:rsidR="007D338C" w:rsidRPr="002244B6">
        <w:t xml:space="preserve"> </w:t>
      </w:r>
    </w:p>
    <w:p w14:paraId="1200B19B" w14:textId="77777777" w:rsidR="001A5D23" w:rsidRPr="002244B6" w:rsidRDefault="007D338C" w:rsidP="007E6A31">
      <w:pPr>
        <w:pStyle w:val="ListParagraph"/>
        <w:numPr>
          <w:ilvl w:val="0"/>
          <w:numId w:val="3"/>
        </w:numPr>
        <w:spacing w:after="0" w:line="240" w:lineRule="auto"/>
        <w:jc w:val="both"/>
      </w:pPr>
      <w:r w:rsidRPr="002244B6">
        <w:t xml:space="preserve">Keep management informed on any issues pertaining to leave. </w:t>
      </w:r>
      <w:r w:rsidR="001A5D23" w:rsidRPr="002244B6">
        <w:t xml:space="preserve"> </w:t>
      </w:r>
    </w:p>
    <w:p w14:paraId="3FAA4E91" w14:textId="77777777" w:rsidR="004E6C1D" w:rsidRPr="002244B6" w:rsidRDefault="004E6C1D" w:rsidP="007D338C">
      <w:pPr>
        <w:spacing w:after="0" w:line="240" w:lineRule="auto"/>
        <w:jc w:val="both"/>
      </w:pPr>
    </w:p>
    <w:p w14:paraId="0394E08E" w14:textId="145D8A5B" w:rsidR="004E6C1D" w:rsidRPr="002244B6" w:rsidRDefault="004E6C1D" w:rsidP="007E6A31">
      <w:pPr>
        <w:pStyle w:val="Heading2"/>
        <w:keepNext w:val="0"/>
        <w:keepLines w:val="0"/>
        <w:numPr>
          <w:ilvl w:val="0"/>
          <w:numId w:val="2"/>
        </w:numPr>
        <w:spacing w:before="0" w:line="240" w:lineRule="auto"/>
        <w:ind w:left="720"/>
        <w:contextualSpacing/>
        <w:jc w:val="both"/>
        <w:rPr>
          <w:rFonts w:asciiTheme="minorHAnsi" w:eastAsiaTheme="minorHAnsi" w:hAnsiTheme="minorHAnsi" w:cstheme="minorBidi"/>
          <w:bCs/>
          <w:iCs/>
          <w:color w:val="auto"/>
          <w:sz w:val="24"/>
          <w:szCs w:val="24"/>
        </w:rPr>
      </w:pPr>
      <w:bookmarkStart w:id="2" w:name="_Toc505255743"/>
      <w:r w:rsidRPr="002244B6">
        <w:rPr>
          <w:rStyle w:val="BookTitle"/>
          <w:rFonts w:asciiTheme="minorHAnsi" w:eastAsiaTheme="minorHAnsi" w:hAnsiTheme="minorHAnsi" w:cstheme="minorBidi"/>
          <w:b w:val="0"/>
          <w:bCs w:val="0"/>
          <w:iCs w:val="0"/>
          <w:color w:val="auto"/>
          <w:spacing w:val="0"/>
          <w:sz w:val="24"/>
          <w:szCs w:val="24"/>
        </w:rPr>
        <w:t xml:space="preserve">Which ATLAS profile is required to be a </w:t>
      </w:r>
      <w:r w:rsidR="00EB64D6" w:rsidRPr="002244B6">
        <w:rPr>
          <w:rStyle w:val="BookTitle"/>
          <w:rFonts w:asciiTheme="minorHAnsi" w:eastAsiaTheme="minorHAnsi" w:hAnsiTheme="minorHAnsi" w:cstheme="minorBidi"/>
          <w:b w:val="0"/>
          <w:bCs w:val="0"/>
          <w:iCs w:val="0"/>
          <w:color w:val="auto"/>
          <w:spacing w:val="0"/>
          <w:sz w:val="24"/>
          <w:szCs w:val="24"/>
        </w:rPr>
        <w:t>l</w:t>
      </w:r>
      <w:r w:rsidRPr="002244B6">
        <w:rPr>
          <w:rStyle w:val="BookTitle"/>
          <w:rFonts w:asciiTheme="minorHAnsi" w:eastAsiaTheme="minorHAnsi" w:hAnsiTheme="minorHAnsi" w:cstheme="minorBidi"/>
          <w:b w:val="0"/>
          <w:bCs w:val="0"/>
          <w:iCs w:val="0"/>
          <w:color w:val="auto"/>
          <w:spacing w:val="0"/>
          <w:sz w:val="24"/>
          <w:szCs w:val="24"/>
        </w:rPr>
        <w:t xml:space="preserve">eave </w:t>
      </w:r>
      <w:r w:rsidR="00EB64D6" w:rsidRPr="002244B6">
        <w:rPr>
          <w:rStyle w:val="BookTitle"/>
          <w:rFonts w:asciiTheme="minorHAnsi" w:eastAsiaTheme="minorHAnsi" w:hAnsiTheme="minorHAnsi" w:cstheme="minorBidi"/>
          <w:b w:val="0"/>
          <w:bCs w:val="0"/>
          <w:iCs w:val="0"/>
          <w:color w:val="auto"/>
          <w:spacing w:val="0"/>
          <w:sz w:val="24"/>
          <w:szCs w:val="24"/>
        </w:rPr>
        <w:t>m</w:t>
      </w:r>
      <w:r w:rsidRPr="002244B6">
        <w:rPr>
          <w:rStyle w:val="BookTitle"/>
          <w:rFonts w:asciiTheme="minorHAnsi" w:eastAsiaTheme="minorHAnsi" w:hAnsiTheme="minorHAnsi" w:cstheme="minorBidi"/>
          <w:b w:val="0"/>
          <w:bCs w:val="0"/>
          <w:iCs w:val="0"/>
          <w:color w:val="auto"/>
          <w:spacing w:val="0"/>
          <w:sz w:val="24"/>
          <w:szCs w:val="24"/>
        </w:rPr>
        <w:t>onitor</w:t>
      </w:r>
      <w:bookmarkEnd w:id="2"/>
    </w:p>
    <w:p w14:paraId="58CB1F0E" w14:textId="215B4B09" w:rsidR="001D082F" w:rsidRPr="002244B6" w:rsidRDefault="003B00FB" w:rsidP="007D338C">
      <w:pPr>
        <w:spacing w:before="120" w:after="120" w:line="240" w:lineRule="auto"/>
        <w:jc w:val="both"/>
      </w:pPr>
      <w:r w:rsidRPr="002244B6">
        <w:t xml:space="preserve">As a </w:t>
      </w:r>
      <w:r w:rsidR="00EB64D6" w:rsidRPr="002244B6">
        <w:t>l</w:t>
      </w:r>
      <w:r w:rsidRPr="002244B6">
        <w:t xml:space="preserve">eave </w:t>
      </w:r>
      <w:r w:rsidR="00EB64D6" w:rsidRPr="002244B6">
        <w:t>m</w:t>
      </w:r>
      <w:r w:rsidRPr="002244B6">
        <w:t>onitor your Argus focal Point should set you up with the ‘Absence Processor’ profile</w:t>
      </w:r>
    </w:p>
    <w:p w14:paraId="03734537" w14:textId="12F46E56" w:rsidR="002040B2" w:rsidRPr="002244B6" w:rsidRDefault="000204D5">
      <w:r w:rsidRPr="002244B6">
        <w:t xml:space="preserve">Please note that the roles of </w:t>
      </w:r>
      <w:r w:rsidRPr="00444BA5">
        <w:rPr>
          <w:b/>
        </w:rPr>
        <w:t>HR Administrator and Absence Processor can be combined</w:t>
      </w:r>
      <w:r w:rsidRPr="002244B6">
        <w:t xml:space="preserve">, hence </w:t>
      </w:r>
      <w:r w:rsidR="00687843" w:rsidRPr="002244B6">
        <w:t xml:space="preserve">it is possible for same person to be both HR </w:t>
      </w:r>
      <w:r w:rsidR="00EB64D6" w:rsidRPr="002244B6">
        <w:t>f</w:t>
      </w:r>
      <w:r w:rsidR="00687843" w:rsidRPr="002244B6">
        <w:t xml:space="preserve">ocal </w:t>
      </w:r>
      <w:r w:rsidR="00EB64D6" w:rsidRPr="002244B6">
        <w:t>p</w:t>
      </w:r>
      <w:r w:rsidR="00687843" w:rsidRPr="002244B6">
        <w:t xml:space="preserve">oint and </w:t>
      </w:r>
      <w:r w:rsidR="00EB64D6" w:rsidRPr="002244B6">
        <w:t>l</w:t>
      </w:r>
      <w:r w:rsidR="00687843" w:rsidRPr="002244B6">
        <w:t xml:space="preserve">eave </w:t>
      </w:r>
      <w:r w:rsidR="00EB64D6" w:rsidRPr="002244B6">
        <w:t>m</w:t>
      </w:r>
      <w:r w:rsidR="00687843" w:rsidRPr="002244B6">
        <w:t>onitor for SC holders.</w:t>
      </w:r>
      <w:r w:rsidRPr="002244B6">
        <w:t xml:space="preserve"> </w:t>
      </w:r>
    </w:p>
    <w:p w14:paraId="783307D9" w14:textId="465A62AC" w:rsidR="000204D5" w:rsidRDefault="000204D5"/>
    <w:p w14:paraId="1488487D" w14:textId="4B519B62" w:rsidR="007F02F5" w:rsidRDefault="007F02F5"/>
    <w:p w14:paraId="14C2CC61" w14:textId="10276D8C" w:rsidR="007F02F5" w:rsidRDefault="007F02F5"/>
    <w:p w14:paraId="53A25233" w14:textId="15384D2A" w:rsidR="007F02F5" w:rsidRDefault="007F02F5"/>
    <w:p w14:paraId="2BF5078C" w14:textId="722F3DAE" w:rsidR="007F02F5" w:rsidRDefault="007F02F5"/>
    <w:p w14:paraId="195E226A" w14:textId="4B5B0D0E" w:rsidR="007F02F5" w:rsidRDefault="007F02F5"/>
    <w:p w14:paraId="7F10B609" w14:textId="3F248350" w:rsidR="007F02F5" w:rsidRDefault="007F02F5"/>
    <w:p w14:paraId="76CE5A44" w14:textId="6569EA79" w:rsidR="007F02F5" w:rsidRDefault="007F02F5"/>
    <w:p w14:paraId="2B5502E5" w14:textId="3486DE73" w:rsidR="007F02F5" w:rsidRDefault="007F02F5"/>
    <w:p w14:paraId="3510AB35" w14:textId="5B84EA64" w:rsidR="007F02F5" w:rsidRDefault="007F02F5"/>
    <w:p w14:paraId="1520EBE0" w14:textId="77777777" w:rsidR="007F02F5" w:rsidRPr="002244B6" w:rsidRDefault="007F02F5"/>
    <w:p w14:paraId="58C10ADD" w14:textId="0D3C4AE8" w:rsidR="001D082F" w:rsidRPr="00D22073" w:rsidRDefault="001D082F" w:rsidP="003B00FB">
      <w:pPr>
        <w:pStyle w:val="Heading2"/>
        <w:jc w:val="center"/>
        <w:rPr>
          <w:rFonts w:eastAsia="Times New Roman"/>
          <w:lang w:eastAsia="en-GB"/>
        </w:rPr>
      </w:pPr>
      <w:bookmarkStart w:id="3" w:name="_Toc505255744"/>
      <w:r w:rsidRPr="00D22073">
        <w:rPr>
          <w:rFonts w:eastAsia="Times New Roman"/>
          <w:lang w:eastAsia="en-GB"/>
        </w:rPr>
        <w:lastRenderedPageBreak/>
        <w:t>Absence Module: e-Services</w:t>
      </w:r>
      <w:bookmarkEnd w:id="3"/>
    </w:p>
    <w:p w14:paraId="5C57AE5E" w14:textId="6E066223" w:rsidR="00444BA5" w:rsidRPr="00444BA5" w:rsidRDefault="00444BA5" w:rsidP="00444BA5">
      <w:pPr>
        <w:rPr>
          <w:lang w:eastAsia="en-GB"/>
        </w:rPr>
      </w:pPr>
      <w:r w:rsidRPr="00444BA5">
        <w:rPr>
          <w:lang w:eastAsia="en-GB"/>
        </w:rPr>
        <w:t xml:space="preserve">The e-Services Leave module is linked to the Absence Module. Approved leave in e-Services will automatically be reflected into the payroll module for absences.  The Absence module – or more correctly the Absence Event page - </w:t>
      </w:r>
      <w:proofErr w:type="gramStart"/>
      <w:r w:rsidRPr="00444BA5">
        <w:rPr>
          <w:lang w:eastAsia="en-GB"/>
        </w:rPr>
        <w:t>is located in</w:t>
      </w:r>
      <w:proofErr w:type="gramEnd"/>
      <w:r w:rsidRPr="00444BA5">
        <w:rPr>
          <w:lang w:eastAsia="en-GB"/>
        </w:rPr>
        <w:t xml:space="preserve"> Global Payroll &amp; Absence </w:t>
      </w:r>
      <w:proofErr w:type="spellStart"/>
      <w:r w:rsidRPr="00444BA5">
        <w:rPr>
          <w:lang w:eastAsia="en-GB"/>
        </w:rPr>
        <w:t>Mgmt</w:t>
      </w:r>
      <w:proofErr w:type="spellEnd"/>
      <w:r w:rsidRPr="00444BA5">
        <w:rPr>
          <w:lang w:eastAsia="en-GB"/>
        </w:rPr>
        <w:t xml:space="preserve"> / Payee Data / Maintain Absences. On this page you can view leave history for your SC holders, check the status (approved, submitted, …) and whether the leave was entered through e-Services (Entry Source will say 'Employee Self Service') or by the leave monitor (Entry Source will say 'Administrator').  </w:t>
      </w:r>
    </w:p>
    <w:p w14:paraId="2AC9374C" w14:textId="728AFAB8" w:rsidR="00444BA5" w:rsidRDefault="00444BA5" w:rsidP="00444BA5">
      <w:pPr>
        <w:rPr>
          <w:lang w:eastAsia="en-GB"/>
        </w:rPr>
      </w:pPr>
      <w:r w:rsidRPr="00444BA5">
        <w:rPr>
          <w:lang w:eastAsia="en-GB"/>
        </w:rPr>
        <w:t xml:space="preserve">In addition, if you click the link </w:t>
      </w:r>
      <w:r w:rsidRPr="00444BA5">
        <w:rPr>
          <w:b/>
          <w:lang w:eastAsia="en-GB"/>
        </w:rPr>
        <w:t>'Details'</w:t>
      </w:r>
      <w:r w:rsidRPr="00444BA5">
        <w:rPr>
          <w:lang w:eastAsia="en-GB"/>
        </w:rPr>
        <w:t xml:space="preserve"> you can check the status of leave request:</w:t>
      </w:r>
    </w:p>
    <w:p w14:paraId="58C16A24" w14:textId="0F11C651" w:rsidR="00444BA5" w:rsidRPr="00444BA5" w:rsidRDefault="00444BA5" w:rsidP="00444BA5">
      <w:pPr>
        <w:ind w:left="567"/>
        <w:rPr>
          <w:lang w:eastAsia="en-GB"/>
        </w:rPr>
      </w:pPr>
      <w:bookmarkStart w:id="4" w:name="_GoBack"/>
      <w:bookmarkEnd w:id="4"/>
      <w:r>
        <w:rPr>
          <w:noProof/>
          <w:lang w:eastAsia="en-GB"/>
        </w:rPr>
        <w:drawing>
          <wp:inline distT="0" distB="0" distL="0" distR="0" wp14:anchorId="37F1BFBB" wp14:editId="2582588B">
            <wp:extent cx="6620607" cy="2375947"/>
            <wp:effectExtent l="0" t="0" r="0" b="5715"/>
            <wp:docPr id="19" name="Picture 19" descr="C:\Users\oleksandr.shapovalov\AppData\Local\Microsoft\Windows\INetCache\Content.Word\a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eksandr.shapovalov\AppData\Local\Microsoft\Windows\INetCache\Content.Word\am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7861" cy="2385728"/>
                    </a:xfrm>
                    <a:prstGeom prst="rect">
                      <a:avLst/>
                    </a:prstGeom>
                    <a:noFill/>
                    <a:ln>
                      <a:noFill/>
                    </a:ln>
                  </pic:spPr>
                </pic:pic>
              </a:graphicData>
            </a:graphic>
          </wp:inline>
        </w:drawing>
      </w:r>
    </w:p>
    <w:p w14:paraId="045B2EB6" w14:textId="77777777" w:rsidR="00444BA5" w:rsidRPr="00444BA5" w:rsidRDefault="00444BA5" w:rsidP="00444BA5">
      <w:pPr>
        <w:numPr>
          <w:ilvl w:val="0"/>
          <w:numId w:val="20"/>
        </w:numPr>
        <w:rPr>
          <w:lang w:eastAsia="en-GB"/>
        </w:rPr>
      </w:pPr>
      <w:r w:rsidRPr="00444BA5">
        <w:rPr>
          <w:lang w:eastAsia="en-GB"/>
        </w:rPr>
        <w:t>If it has been processed by payroll, the status will show Finalized and leave balances updated.  </w:t>
      </w:r>
    </w:p>
    <w:p w14:paraId="391BB643" w14:textId="471B68DE" w:rsidR="00444BA5" w:rsidRPr="00444BA5" w:rsidRDefault="00444BA5" w:rsidP="00444BA5">
      <w:pPr>
        <w:rPr>
          <w:lang w:eastAsia="en-GB"/>
        </w:rPr>
      </w:pPr>
      <w:r w:rsidRPr="00444BA5">
        <w:rPr>
          <w:noProof/>
          <w:lang w:eastAsia="en-GB"/>
        </w:rPr>
        <mc:AlternateContent>
          <mc:Choice Requires="wps">
            <w:drawing>
              <wp:inline distT="0" distB="0" distL="0" distR="0" wp14:anchorId="15C248D6" wp14:editId="0A5E1B0D">
                <wp:extent cx="307975" cy="307975"/>
                <wp:effectExtent l="0" t="0" r="0" b="0"/>
                <wp:docPr id="12" name="Rectangle 12" descr="abseve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w14:anchorId="792F4BE5" id="Rectangle 12" o:spid="_x0000_s1026" alt="abseven.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" filled="f" stroked="f">
                <o:lock v:ext="edit" aspectratio="t"/>
                <w10:anchorlock/>
              </v:rect>
            </w:pict>
          </mc:Fallback>
        </mc:AlternateContent>
      </w:r>
      <w:r>
        <w:rPr>
          <w:noProof/>
        </w:rPr>
        <w:drawing>
          <wp:inline distT="0" distB="0" distL="0" distR="0" wp14:anchorId="0192E152" wp14:editId="459335E6">
            <wp:extent cx="5099539" cy="1600372"/>
            <wp:effectExtent l="0" t="0" r="6350" b="0"/>
            <wp:docPr id="20" name="Picture 20" descr="C:\Users\oleksandr.shapovalov\AppData\Local\Microsoft\Windows\INetCache\Content.Word\abs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eksandr.shapovalov\AppData\Local\Microsoft\Windows\INetCache\Content.Word\absev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987" cy="1639427"/>
                    </a:xfrm>
                    <a:prstGeom prst="rect">
                      <a:avLst/>
                    </a:prstGeom>
                    <a:noFill/>
                    <a:ln>
                      <a:noFill/>
                    </a:ln>
                  </pic:spPr>
                </pic:pic>
              </a:graphicData>
            </a:graphic>
          </wp:inline>
        </w:drawing>
      </w:r>
    </w:p>
    <w:p w14:paraId="772C0061" w14:textId="77777777" w:rsidR="00444BA5" w:rsidRPr="00444BA5" w:rsidRDefault="00444BA5" w:rsidP="00444BA5">
      <w:pPr>
        <w:numPr>
          <w:ilvl w:val="0"/>
          <w:numId w:val="21"/>
        </w:numPr>
        <w:rPr>
          <w:lang w:eastAsia="en-GB"/>
        </w:rPr>
      </w:pPr>
      <w:r w:rsidRPr="00444BA5">
        <w:rPr>
          <w:lang w:eastAsia="en-GB"/>
        </w:rPr>
        <w:t>If the status is </w:t>
      </w:r>
      <w:r w:rsidRPr="00444BA5">
        <w:rPr>
          <w:b/>
          <w:bCs/>
          <w:lang w:eastAsia="en-GB"/>
        </w:rPr>
        <w:t>'</w:t>
      </w:r>
      <w:r w:rsidRPr="00444BA5">
        <w:rPr>
          <w:lang w:eastAsia="en-GB"/>
        </w:rPr>
        <w:t>Not Processed' it means the leave has not been updated.  </w:t>
      </w:r>
    </w:p>
    <w:p w14:paraId="2A6D8E48" w14:textId="341C920A" w:rsidR="00444BA5" w:rsidRDefault="00444BA5" w:rsidP="00444BA5">
      <w:pPr>
        <w:ind w:left="567"/>
        <w:jc w:val="both"/>
        <w:rPr>
          <w:lang w:eastAsia="en-GB"/>
        </w:rPr>
      </w:pPr>
    </w:p>
    <w:p w14:paraId="6A35F698" w14:textId="463074AA" w:rsidR="00444BA5" w:rsidRDefault="00444BA5" w:rsidP="00444BA5">
      <w:pPr>
        <w:ind w:left="567"/>
        <w:jc w:val="both"/>
        <w:rPr>
          <w:lang w:eastAsia="en-GB"/>
        </w:rPr>
      </w:pPr>
      <w:r w:rsidRPr="002244B6">
        <w:rPr>
          <w:noProof/>
        </w:rPr>
        <w:lastRenderedPageBreak/>
        <w:drawing>
          <wp:inline distT="0" distB="0" distL="0" distR="0" wp14:anchorId="4BF87007" wp14:editId="14EEA752">
            <wp:extent cx="2952750" cy="1419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02DFC992" w14:textId="359E4391" w:rsidR="00D10E57" w:rsidRPr="002244B6" w:rsidRDefault="00D10E57" w:rsidP="007D338C">
      <w:pPr>
        <w:spacing w:after="0" w:line="240" w:lineRule="auto"/>
        <w:jc w:val="both"/>
        <w:rPr>
          <w:sz w:val="24"/>
          <w:szCs w:val="24"/>
        </w:rPr>
      </w:pPr>
    </w:p>
    <w:p w14:paraId="5E44A49A" w14:textId="49E04FA7" w:rsidR="00C67581" w:rsidRPr="002244B6" w:rsidRDefault="00C67581" w:rsidP="007E6A31">
      <w:pPr>
        <w:pStyle w:val="Heading2"/>
        <w:keepNext w:val="0"/>
        <w:keepLines w:val="0"/>
        <w:numPr>
          <w:ilvl w:val="0"/>
          <w:numId w:val="2"/>
        </w:numPr>
        <w:spacing w:before="0" w:line="240" w:lineRule="auto"/>
        <w:ind w:left="720"/>
        <w:contextualSpacing/>
        <w:jc w:val="both"/>
        <w:rPr>
          <w:rStyle w:val="BookTitle"/>
          <w:rFonts w:asciiTheme="minorHAnsi" w:eastAsiaTheme="minorHAnsi" w:hAnsiTheme="minorHAnsi" w:cstheme="minorBidi"/>
          <w:b w:val="0"/>
          <w:bCs w:val="0"/>
          <w:iCs w:val="0"/>
          <w:color w:val="auto"/>
          <w:spacing w:val="0"/>
          <w:sz w:val="24"/>
          <w:szCs w:val="24"/>
        </w:rPr>
      </w:pPr>
      <w:bookmarkStart w:id="5" w:name="_Toc505255745"/>
      <w:r w:rsidRPr="002244B6">
        <w:rPr>
          <w:rStyle w:val="BookTitle"/>
          <w:rFonts w:asciiTheme="minorHAnsi" w:eastAsiaTheme="minorHAnsi" w:hAnsiTheme="minorHAnsi" w:cstheme="minorBidi"/>
          <w:b w:val="0"/>
          <w:bCs w:val="0"/>
          <w:iCs w:val="0"/>
          <w:color w:val="auto"/>
          <w:spacing w:val="0"/>
          <w:sz w:val="24"/>
          <w:szCs w:val="24"/>
        </w:rPr>
        <w:t>Where to see and how to approve pending leave requests in e-Services</w:t>
      </w:r>
      <w:bookmarkEnd w:id="5"/>
    </w:p>
    <w:p w14:paraId="0A6B9B7E" w14:textId="3667E9B1" w:rsidR="00C67581" w:rsidRPr="002244B6" w:rsidRDefault="00D60966" w:rsidP="00C67581">
      <w:pPr>
        <w:spacing w:before="120" w:after="120" w:line="240" w:lineRule="auto"/>
        <w:jc w:val="both"/>
      </w:pPr>
      <w:r w:rsidRPr="002244B6">
        <w:t xml:space="preserve">Please follow the navigation below </w:t>
      </w:r>
      <w:proofErr w:type="gramStart"/>
      <w:r w:rsidRPr="002244B6">
        <w:t>in order to</w:t>
      </w:r>
      <w:proofErr w:type="gramEnd"/>
      <w:r w:rsidRPr="002244B6">
        <w:t xml:space="preserve"> view and process the pending </w:t>
      </w:r>
      <w:r w:rsidR="00090848" w:rsidRPr="002244B6">
        <w:t>a</w:t>
      </w:r>
      <w:r w:rsidRPr="002244B6">
        <w:t xml:space="preserve">bsence </w:t>
      </w:r>
      <w:r w:rsidR="00090848" w:rsidRPr="002244B6">
        <w:t>r</w:t>
      </w:r>
      <w:r w:rsidRPr="002244B6">
        <w:t xml:space="preserve">equests as a </w:t>
      </w:r>
      <w:r w:rsidR="00EB64D6" w:rsidRPr="002244B6">
        <w:t>l</w:t>
      </w:r>
      <w:r w:rsidRPr="002244B6">
        <w:t xml:space="preserve">eave </w:t>
      </w:r>
      <w:r w:rsidR="00EB64D6" w:rsidRPr="002244B6">
        <w:t>m</w:t>
      </w:r>
      <w:r w:rsidRPr="002244B6">
        <w:t>onitor</w:t>
      </w:r>
    </w:p>
    <w:p w14:paraId="5D38D856" w14:textId="1695EE7A" w:rsidR="00090848" w:rsidRPr="002244B6" w:rsidRDefault="00090848" w:rsidP="00C67581">
      <w:pPr>
        <w:spacing w:before="120" w:after="120" w:line="240" w:lineRule="auto"/>
        <w:jc w:val="both"/>
      </w:pPr>
      <w:r w:rsidRPr="002244B6">
        <w:rPr>
          <w:noProof/>
          <w:lang w:val="en-US"/>
        </w:rPr>
        <w:drawing>
          <wp:inline distT="0" distB="0" distL="0" distR="0" wp14:anchorId="3170D4E9" wp14:editId="50A4AE55">
            <wp:extent cx="4341412" cy="3025833"/>
            <wp:effectExtent l="19050" t="19050" r="2159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0895" cy="3032443"/>
                    </a:xfrm>
                    <a:prstGeom prst="rect">
                      <a:avLst/>
                    </a:prstGeom>
                    <a:noFill/>
                    <a:ln>
                      <a:solidFill>
                        <a:schemeClr val="accent1"/>
                      </a:solidFill>
                    </a:ln>
                  </pic:spPr>
                </pic:pic>
              </a:graphicData>
            </a:graphic>
          </wp:inline>
        </w:drawing>
      </w:r>
      <w:r w:rsidR="00F521F3" w:rsidRPr="002244B6">
        <w:rPr>
          <w:noProof/>
          <w:lang w:val="en-US"/>
        </w:rPr>
        <w:drawing>
          <wp:inline distT="0" distB="0" distL="0" distR="0" wp14:anchorId="2E609345" wp14:editId="35F4D95E">
            <wp:extent cx="4724400" cy="3370072"/>
            <wp:effectExtent l="0" t="0" r="0" b="190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997" cy="3374778"/>
                    </a:xfrm>
                    <a:prstGeom prst="rect">
                      <a:avLst/>
                    </a:prstGeom>
                    <a:noFill/>
                    <a:ln>
                      <a:noFill/>
                    </a:ln>
                  </pic:spPr>
                </pic:pic>
              </a:graphicData>
            </a:graphic>
          </wp:inline>
        </w:drawing>
      </w:r>
    </w:p>
    <w:p w14:paraId="68D0317C" w14:textId="73F59403" w:rsidR="006051F8" w:rsidRPr="002244B6" w:rsidRDefault="006051F8" w:rsidP="007E6A31">
      <w:pPr>
        <w:pStyle w:val="Heading2"/>
        <w:keepNext w:val="0"/>
        <w:keepLines w:val="0"/>
        <w:numPr>
          <w:ilvl w:val="0"/>
          <w:numId w:val="2"/>
        </w:numPr>
        <w:spacing w:before="0" w:line="240" w:lineRule="auto"/>
        <w:ind w:left="720"/>
        <w:contextualSpacing/>
        <w:jc w:val="both"/>
        <w:rPr>
          <w:rStyle w:val="BookTitle"/>
          <w:rFonts w:asciiTheme="minorHAnsi" w:eastAsiaTheme="minorHAnsi" w:hAnsiTheme="minorHAnsi" w:cstheme="minorBidi"/>
          <w:b w:val="0"/>
          <w:bCs w:val="0"/>
          <w:iCs w:val="0"/>
          <w:color w:val="auto"/>
          <w:spacing w:val="0"/>
          <w:sz w:val="24"/>
          <w:szCs w:val="24"/>
        </w:rPr>
      </w:pPr>
      <w:bookmarkStart w:id="6" w:name="_Toc505255746"/>
      <w:r w:rsidRPr="002244B6">
        <w:rPr>
          <w:rStyle w:val="BookTitle"/>
          <w:rFonts w:asciiTheme="minorHAnsi" w:eastAsiaTheme="minorHAnsi" w:hAnsiTheme="minorHAnsi" w:cstheme="minorBidi"/>
          <w:b w:val="0"/>
          <w:bCs w:val="0"/>
          <w:iCs w:val="0"/>
          <w:color w:val="auto"/>
          <w:spacing w:val="0"/>
          <w:sz w:val="24"/>
          <w:szCs w:val="24"/>
        </w:rPr>
        <w:t>Which SC leave requests in e-Services will require approval</w:t>
      </w:r>
      <w:r w:rsidR="00D9165C" w:rsidRPr="002244B6">
        <w:rPr>
          <w:rStyle w:val="BookTitle"/>
          <w:rFonts w:asciiTheme="minorHAnsi" w:eastAsiaTheme="minorHAnsi" w:hAnsiTheme="minorHAnsi" w:cstheme="minorBidi"/>
          <w:b w:val="0"/>
          <w:bCs w:val="0"/>
          <w:iCs w:val="0"/>
          <w:color w:val="auto"/>
          <w:spacing w:val="0"/>
          <w:sz w:val="24"/>
          <w:szCs w:val="24"/>
        </w:rPr>
        <w:t xml:space="preserve"> of HR </w:t>
      </w:r>
      <w:r w:rsidR="00EB64D6" w:rsidRPr="002244B6">
        <w:rPr>
          <w:rStyle w:val="BookTitle"/>
          <w:rFonts w:asciiTheme="minorHAnsi" w:eastAsiaTheme="minorHAnsi" w:hAnsiTheme="minorHAnsi" w:cstheme="minorBidi"/>
          <w:b w:val="0"/>
          <w:bCs w:val="0"/>
          <w:iCs w:val="0"/>
          <w:color w:val="auto"/>
          <w:spacing w:val="0"/>
          <w:sz w:val="24"/>
          <w:szCs w:val="24"/>
        </w:rPr>
        <w:t>f</w:t>
      </w:r>
      <w:r w:rsidR="00D9165C" w:rsidRPr="002244B6">
        <w:rPr>
          <w:rStyle w:val="BookTitle"/>
          <w:rFonts w:asciiTheme="minorHAnsi" w:eastAsiaTheme="minorHAnsi" w:hAnsiTheme="minorHAnsi" w:cstheme="minorBidi"/>
          <w:b w:val="0"/>
          <w:bCs w:val="0"/>
          <w:iCs w:val="0"/>
          <w:color w:val="auto"/>
          <w:spacing w:val="0"/>
          <w:sz w:val="24"/>
          <w:szCs w:val="24"/>
        </w:rPr>
        <w:t xml:space="preserve">ocal </w:t>
      </w:r>
      <w:r w:rsidR="00EB64D6" w:rsidRPr="002244B6">
        <w:rPr>
          <w:rStyle w:val="BookTitle"/>
          <w:rFonts w:asciiTheme="minorHAnsi" w:eastAsiaTheme="minorHAnsi" w:hAnsiTheme="minorHAnsi" w:cstheme="minorBidi"/>
          <w:b w:val="0"/>
          <w:bCs w:val="0"/>
          <w:iCs w:val="0"/>
          <w:color w:val="auto"/>
          <w:spacing w:val="0"/>
          <w:sz w:val="24"/>
          <w:szCs w:val="24"/>
        </w:rPr>
        <w:t>p</w:t>
      </w:r>
      <w:r w:rsidR="00D9165C" w:rsidRPr="002244B6">
        <w:rPr>
          <w:rStyle w:val="BookTitle"/>
          <w:rFonts w:asciiTheme="minorHAnsi" w:eastAsiaTheme="minorHAnsi" w:hAnsiTheme="minorHAnsi" w:cstheme="minorBidi"/>
          <w:b w:val="0"/>
          <w:bCs w:val="0"/>
          <w:iCs w:val="0"/>
          <w:color w:val="auto"/>
          <w:spacing w:val="0"/>
          <w:sz w:val="24"/>
          <w:szCs w:val="24"/>
        </w:rPr>
        <w:t>oint/</w:t>
      </w:r>
      <w:r w:rsidR="00EB64D6" w:rsidRPr="002244B6">
        <w:rPr>
          <w:rStyle w:val="BookTitle"/>
          <w:rFonts w:asciiTheme="minorHAnsi" w:eastAsiaTheme="minorHAnsi" w:hAnsiTheme="minorHAnsi" w:cstheme="minorBidi"/>
          <w:b w:val="0"/>
          <w:bCs w:val="0"/>
          <w:iCs w:val="0"/>
          <w:color w:val="auto"/>
          <w:spacing w:val="0"/>
          <w:sz w:val="24"/>
          <w:szCs w:val="24"/>
        </w:rPr>
        <w:t>l</w:t>
      </w:r>
      <w:r w:rsidR="00D9165C" w:rsidRPr="002244B6">
        <w:rPr>
          <w:rStyle w:val="BookTitle"/>
          <w:rFonts w:asciiTheme="minorHAnsi" w:eastAsiaTheme="minorHAnsi" w:hAnsiTheme="minorHAnsi" w:cstheme="minorBidi"/>
          <w:b w:val="0"/>
          <w:bCs w:val="0"/>
          <w:iCs w:val="0"/>
          <w:color w:val="auto"/>
          <w:spacing w:val="0"/>
          <w:sz w:val="24"/>
          <w:szCs w:val="24"/>
        </w:rPr>
        <w:t xml:space="preserve">eave </w:t>
      </w:r>
      <w:r w:rsidR="00EB64D6" w:rsidRPr="002244B6">
        <w:rPr>
          <w:rStyle w:val="BookTitle"/>
          <w:rFonts w:asciiTheme="minorHAnsi" w:eastAsiaTheme="minorHAnsi" w:hAnsiTheme="minorHAnsi" w:cstheme="minorBidi"/>
          <w:b w:val="0"/>
          <w:bCs w:val="0"/>
          <w:iCs w:val="0"/>
          <w:color w:val="auto"/>
          <w:spacing w:val="0"/>
          <w:sz w:val="24"/>
          <w:szCs w:val="24"/>
        </w:rPr>
        <w:t>m</w:t>
      </w:r>
      <w:r w:rsidR="00D9165C" w:rsidRPr="002244B6">
        <w:rPr>
          <w:rStyle w:val="BookTitle"/>
          <w:rFonts w:asciiTheme="minorHAnsi" w:eastAsiaTheme="minorHAnsi" w:hAnsiTheme="minorHAnsi" w:cstheme="minorBidi"/>
          <w:b w:val="0"/>
          <w:bCs w:val="0"/>
          <w:iCs w:val="0"/>
          <w:color w:val="auto"/>
          <w:spacing w:val="0"/>
          <w:sz w:val="24"/>
          <w:szCs w:val="24"/>
        </w:rPr>
        <w:t>onitor</w:t>
      </w:r>
      <w:bookmarkEnd w:id="6"/>
    </w:p>
    <w:p w14:paraId="16073E83" w14:textId="28F3FAF2" w:rsidR="00090848" w:rsidRDefault="000204D5" w:rsidP="00C67581">
      <w:pPr>
        <w:spacing w:before="120" w:after="120" w:line="240" w:lineRule="auto"/>
        <w:jc w:val="both"/>
      </w:pPr>
      <w:r w:rsidRPr="002244B6">
        <w:t xml:space="preserve">Maternity and </w:t>
      </w:r>
      <w:r w:rsidR="00EB64D6" w:rsidRPr="002244B6">
        <w:t>p</w:t>
      </w:r>
      <w:r w:rsidRPr="002244B6">
        <w:t xml:space="preserve">aternity </w:t>
      </w:r>
      <w:r w:rsidR="00EB64D6" w:rsidRPr="002244B6">
        <w:t>l</w:t>
      </w:r>
      <w:r w:rsidRPr="002244B6">
        <w:t xml:space="preserve">eave will require approval </w:t>
      </w:r>
      <w:r w:rsidR="00256B67" w:rsidRPr="002244B6">
        <w:t xml:space="preserve">of </w:t>
      </w:r>
      <w:r w:rsidR="00EB64D6" w:rsidRPr="002244B6">
        <w:t>s</w:t>
      </w:r>
      <w:r w:rsidRPr="002244B6">
        <w:t>upervisor</w:t>
      </w:r>
      <w:r w:rsidR="00B10D0F" w:rsidRPr="002244B6">
        <w:t xml:space="preserve"> and HR </w:t>
      </w:r>
      <w:r w:rsidR="00EB64D6" w:rsidRPr="002244B6">
        <w:t>f</w:t>
      </w:r>
      <w:r w:rsidR="00B10D0F" w:rsidRPr="002244B6">
        <w:t xml:space="preserve">ocal </w:t>
      </w:r>
      <w:r w:rsidR="00EB64D6" w:rsidRPr="002244B6">
        <w:t>p</w:t>
      </w:r>
      <w:r w:rsidR="00B10D0F" w:rsidRPr="002244B6">
        <w:t xml:space="preserve">oint. Leave </w:t>
      </w:r>
      <w:r w:rsidR="00EB64D6" w:rsidRPr="002244B6">
        <w:t>m</w:t>
      </w:r>
      <w:r w:rsidR="00B10D0F" w:rsidRPr="002244B6">
        <w:t>onitor gets notified of approvals of all leave types.</w:t>
      </w:r>
    </w:p>
    <w:p w14:paraId="32EECB90" w14:textId="77777777" w:rsidR="00444BA5" w:rsidRPr="002244B6" w:rsidRDefault="00444BA5" w:rsidP="00C67581">
      <w:pPr>
        <w:spacing w:before="120" w:after="120" w:line="240" w:lineRule="auto"/>
        <w:jc w:val="both"/>
      </w:pPr>
    </w:p>
    <w:p w14:paraId="2EF5E09D" w14:textId="31D8D350" w:rsidR="009E1C87" w:rsidRPr="002244B6" w:rsidRDefault="009E1C87" w:rsidP="007E6A31">
      <w:pPr>
        <w:pStyle w:val="Heading2"/>
        <w:keepNext w:val="0"/>
        <w:keepLines w:val="0"/>
        <w:numPr>
          <w:ilvl w:val="0"/>
          <w:numId w:val="2"/>
        </w:numPr>
        <w:spacing w:before="0" w:line="240" w:lineRule="auto"/>
        <w:ind w:left="720"/>
        <w:contextualSpacing/>
        <w:jc w:val="both"/>
        <w:rPr>
          <w:rStyle w:val="BookTitle"/>
          <w:rFonts w:asciiTheme="minorHAnsi" w:eastAsiaTheme="minorHAnsi" w:hAnsiTheme="minorHAnsi" w:cstheme="minorBidi"/>
          <w:b w:val="0"/>
          <w:i w:val="0"/>
          <w:color w:val="auto"/>
          <w:spacing w:val="0"/>
          <w:sz w:val="24"/>
          <w:szCs w:val="24"/>
        </w:rPr>
      </w:pPr>
      <w:bookmarkStart w:id="7" w:name="_Toc505255747"/>
      <w:r w:rsidRPr="002244B6">
        <w:rPr>
          <w:rStyle w:val="BookTitle"/>
          <w:rFonts w:asciiTheme="minorHAnsi" w:eastAsiaTheme="minorHAnsi" w:hAnsiTheme="minorHAnsi" w:cstheme="minorBidi"/>
          <w:b w:val="0"/>
          <w:bCs w:val="0"/>
          <w:iCs w:val="0"/>
          <w:color w:val="auto"/>
          <w:spacing w:val="0"/>
          <w:sz w:val="24"/>
          <w:szCs w:val="24"/>
        </w:rPr>
        <w:t xml:space="preserve">Will </w:t>
      </w:r>
      <w:r w:rsidR="00444BA5">
        <w:rPr>
          <w:rStyle w:val="BookTitle"/>
          <w:rFonts w:asciiTheme="minorHAnsi" w:eastAsiaTheme="minorHAnsi" w:hAnsiTheme="minorHAnsi" w:cstheme="minorBidi"/>
          <w:b w:val="0"/>
          <w:bCs w:val="0"/>
          <w:iCs w:val="0"/>
          <w:color w:val="auto"/>
          <w:spacing w:val="0"/>
          <w:sz w:val="24"/>
          <w:szCs w:val="24"/>
        </w:rPr>
        <w:t>the</w:t>
      </w:r>
      <w:r w:rsidRPr="002244B6">
        <w:rPr>
          <w:rStyle w:val="BookTitle"/>
          <w:rFonts w:asciiTheme="minorHAnsi" w:eastAsiaTheme="minorHAnsi" w:hAnsiTheme="minorHAnsi" w:cstheme="minorBidi"/>
          <w:b w:val="0"/>
          <w:bCs w:val="0"/>
          <w:iCs w:val="0"/>
          <w:color w:val="auto"/>
          <w:spacing w:val="0"/>
          <w:sz w:val="24"/>
          <w:szCs w:val="24"/>
        </w:rPr>
        <w:t xml:space="preserve"> </w:t>
      </w:r>
      <w:r w:rsidR="00EB64D6" w:rsidRPr="002244B6">
        <w:rPr>
          <w:rStyle w:val="BookTitle"/>
          <w:rFonts w:asciiTheme="minorHAnsi" w:eastAsiaTheme="minorHAnsi" w:hAnsiTheme="minorHAnsi" w:cstheme="minorBidi"/>
          <w:b w:val="0"/>
          <w:bCs w:val="0"/>
          <w:iCs w:val="0"/>
          <w:color w:val="auto"/>
          <w:spacing w:val="0"/>
          <w:sz w:val="24"/>
          <w:szCs w:val="24"/>
        </w:rPr>
        <w:t>l</w:t>
      </w:r>
      <w:r w:rsidRPr="002244B6">
        <w:rPr>
          <w:rStyle w:val="BookTitle"/>
          <w:rFonts w:asciiTheme="minorHAnsi" w:eastAsiaTheme="minorHAnsi" w:hAnsiTheme="minorHAnsi" w:cstheme="minorBidi"/>
          <w:b w:val="0"/>
          <w:bCs w:val="0"/>
          <w:iCs w:val="0"/>
          <w:color w:val="auto"/>
          <w:spacing w:val="0"/>
          <w:sz w:val="24"/>
          <w:szCs w:val="24"/>
        </w:rPr>
        <w:t xml:space="preserve">eave </w:t>
      </w:r>
      <w:r w:rsidR="00EB64D6" w:rsidRPr="002244B6">
        <w:rPr>
          <w:rStyle w:val="BookTitle"/>
          <w:rFonts w:asciiTheme="minorHAnsi" w:eastAsiaTheme="minorHAnsi" w:hAnsiTheme="minorHAnsi" w:cstheme="minorBidi"/>
          <w:b w:val="0"/>
          <w:bCs w:val="0"/>
          <w:iCs w:val="0"/>
          <w:color w:val="auto"/>
          <w:spacing w:val="0"/>
          <w:sz w:val="24"/>
          <w:szCs w:val="24"/>
        </w:rPr>
        <w:t>m</w:t>
      </w:r>
      <w:r w:rsidRPr="002244B6">
        <w:rPr>
          <w:rStyle w:val="BookTitle"/>
          <w:rFonts w:asciiTheme="minorHAnsi" w:eastAsiaTheme="minorHAnsi" w:hAnsiTheme="minorHAnsi" w:cstheme="minorBidi"/>
          <w:b w:val="0"/>
          <w:bCs w:val="0"/>
          <w:iCs w:val="0"/>
          <w:color w:val="auto"/>
          <w:spacing w:val="0"/>
          <w:sz w:val="24"/>
          <w:szCs w:val="24"/>
        </w:rPr>
        <w:t xml:space="preserve">onitor receive notifications when </w:t>
      </w:r>
      <w:r w:rsidR="00256B67" w:rsidRPr="002244B6">
        <w:rPr>
          <w:rStyle w:val="BookTitle"/>
          <w:rFonts w:asciiTheme="minorHAnsi" w:eastAsiaTheme="minorHAnsi" w:hAnsiTheme="minorHAnsi" w:cstheme="minorBidi"/>
          <w:b w:val="0"/>
          <w:bCs w:val="0"/>
          <w:iCs w:val="0"/>
          <w:color w:val="auto"/>
          <w:spacing w:val="0"/>
          <w:sz w:val="24"/>
          <w:szCs w:val="24"/>
        </w:rPr>
        <w:t>the</w:t>
      </w:r>
      <w:r w:rsidRPr="002244B6">
        <w:rPr>
          <w:rStyle w:val="BookTitle"/>
          <w:rFonts w:asciiTheme="minorHAnsi" w:eastAsiaTheme="minorHAnsi" w:hAnsiTheme="minorHAnsi" w:cstheme="minorBidi"/>
          <w:b w:val="0"/>
          <w:bCs w:val="0"/>
          <w:iCs w:val="0"/>
          <w:color w:val="auto"/>
          <w:spacing w:val="0"/>
          <w:sz w:val="24"/>
          <w:szCs w:val="24"/>
        </w:rPr>
        <w:t xml:space="preserve"> leave </w:t>
      </w:r>
      <w:r w:rsidR="00680E54" w:rsidRPr="002244B6">
        <w:rPr>
          <w:rStyle w:val="BookTitle"/>
          <w:rFonts w:asciiTheme="minorHAnsi" w:eastAsiaTheme="minorHAnsi" w:hAnsiTheme="minorHAnsi" w:cstheme="minorBidi"/>
          <w:b w:val="0"/>
          <w:bCs w:val="0"/>
          <w:iCs w:val="0"/>
          <w:color w:val="auto"/>
          <w:spacing w:val="0"/>
          <w:sz w:val="24"/>
          <w:szCs w:val="24"/>
        </w:rPr>
        <w:t xml:space="preserve">request </w:t>
      </w:r>
      <w:r w:rsidRPr="002244B6">
        <w:rPr>
          <w:rStyle w:val="BookTitle"/>
          <w:rFonts w:asciiTheme="minorHAnsi" w:eastAsiaTheme="minorHAnsi" w:hAnsiTheme="minorHAnsi" w:cstheme="minorBidi"/>
          <w:b w:val="0"/>
          <w:bCs w:val="0"/>
          <w:iCs w:val="0"/>
          <w:color w:val="auto"/>
          <w:spacing w:val="0"/>
          <w:sz w:val="24"/>
          <w:szCs w:val="24"/>
        </w:rPr>
        <w:t>is submitted/</w:t>
      </w:r>
      <w:proofErr w:type="gramStart"/>
      <w:r w:rsidRPr="002244B6">
        <w:rPr>
          <w:rStyle w:val="BookTitle"/>
          <w:rFonts w:asciiTheme="minorHAnsi" w:eastAsiaTheme="minorHAnsi" w:hAnsiTheme="minorHAnsi" w:cstheme="minorBidi"/>
          <w:b w:val="0"/>
          <w:bCs w:val="0"/>
          <w:iCs w:val="0"/>
          <w:color w:val="auto"/>
          <w:spacing w:val="0"/>
          <w:sz w:val="24"/>
          <w:szCs w:val="24"/>
        </w:rPr>
        <w:t>approved</w:t>
      </w:r>
      <w:bookmarkEnd w:id="7"/>
      <w:proofErr w:type="gramEnd"/>
    </w:p>
    <w:p w14:paraId="29B6A347" w14:textId="6F3E606E" w:rsidR="00974AAD" w:rsidRDefault="009E1C87" w:rsidP="00C67581">
      <w:pPr>
        <w:spacing w:before="120" w:after="120" w:line="240" w:lineRule="auto"/>
        <w:jc w:val="both"/>
      </w:pPr>
      <w:r w:rsidRPr="002244B6">
        <w:t>Yes, each time</w:t>
      </w:r>
      <w:r w:rsidR="00256B67" w:rsidRPr="002244B6">
        <w:t xml:space="preserve"> the</w:t>
      </w:r>
      <w:r w:rsidRPr="002244B6">
        <w:t xml:space="preserve"> leave request is processed in e-Services i.e. submitted/denied/approved, the respective </w:t>
      </w:r>
      <w:r w:rsidR="00EB64D6" w:rsidRPr="002244B6">
        <w:t>l</w:t>
      </w:r>
      <w:r w:rsidRPr="002244B6">
        <w:t xml:space="preserve">eave </w:t>
      </w:r>
      <w:r w:rsidR="00EB64D6" w:rsidRPr="002244B6">
        <w:t>m</w:t>
      </w:r>
      <w:r w:rsidRPr="002244B6">
        <w:t>onitor receives an email notification</w:t>
      </w:r>
      <w:r w:rsidR="00EB64D6" w:rsidRPr="002244B6">
        <w:t>.</w:t>
      </w:r>
    </w:p>
    <w:p w14:paraId="47065B0A" w14:textId="59DF6ADE" w:rsidR="00444BA5" w:rsidRDefault="00444BA5" w:rsidP="00C67581">
      <w:pPr>
        <w:spacing w:before="120" w:after="120" w:line="240" w:lineRule="auto"/>
        <w:jc w:val="both"/>
      </w:pPr>
    </w:p>
    <w:p w14:paraId="638ADBDC" w14:textId="7BDD73DC" w:rsidR="00B84C9D" w:rsidRPr="002244B6" w:rsidRDefault="00B84C9D" w:rsidP="00974AAD">
      <w:pPr>
        <w:spacing w:before="120" w:after="120" w:line="240" w:lineRule="auto"/>
        <w:jc w:val="both"/>
      </w:pPr>
    </w:p>
    <w:p w14:paraId="06BD611D" w14:textId="767DF05F" w:rsidR="00C4737E" w:rsidRPr="002244B6" w:rsidRDefault="00C4737E" w:rsidP="007E6A31">
      <w:pPr>
        <w:pStyle w:val="Heading2"/>
        <w:keepNext w:val="0"/>
        <w:keepLines w:val="0"/>
        <w:numPr>
          <w:ilvl w:val="0"/>
          <w:numId w:val="2"/>
        </w:numPr>
        <w:spacing w:before="0" w:line="240" w:lineRule="auto"/>
        <w:ind w:left="720"/>
        <w:contextualSpacing/>
        <w:jc w:val="both"/>
        <w:rPr>
          <w:rStyle w:val="BookTitle"/>
          <w:rFonts w:asciiTheme="minorHAnsi" w:eastAsiaTheme="minorHAnsi" w:hAnsiTheme="minorHAnsi" w:cstheme="minorBidi"/>
          <w:b w:val="0"/>
          <w:bCs w:val="0"/>
          <w:iCs w:val="0"/>
          <w:color w:val="auto"/>
          <w:spacing w:val="0"/>
          <w:sz w:val="24"/>
          <w:szCs w:val="24"/>
        </w:rPr>
      </w:pPr>
      <w:bookmarkStart w:id="8" w:name="_Toc505255748"/>
      <w:r w:rsidRPr="002244B6">
        <w:rPr>
          <w:rStyle w:val="BookTitle"/>
          <w:rFonts w:asciiTheme="minorHAnsi" w:eastAsiaTheme="minorHAnsi" w:hAnsiTheme="minorHAnsi" w:cstheme="minorBidi"/>
          <w:b w:val="0"/>
          <w:bCs w:val="0"/>
          <w:iCs w:val="0"/>
          <w:color w:val="auto"/>
          <w:spacing w:val="0"/>
          <w:sz w:val="24"/>
          <w:szCs w:val="24"/>
        </w:rPr>
        <w:t>How to add, delete or edit leave in the Absence Module</w:t>
      </w:r>
      <w:bookmarkEnd w:id="8"/>
    </w:p>
    <w:p w14:paraId="2A434F4E" w14:textId="36114700" w:rsidR="00225C24" w:rsidRPr="002244B6" w:rsidRDefault="00225C24" w:rsidP="00225C24">
      <w:pPr>
        <w:spacing w:before="120" w:after="120" w:line="240" w:lineRule="auto"/>
        <w:jc w:val="both"/>
      </w:pPr>
      <w:r w:rsidRPr="002244B6">
        <w:t xml:space="preserve">In the Absence Module you can </w:t>
      </w:r>
      <w:r w:rsidR="00B865E1" w:rsidRPr="002244B6">
        <w:t>enter leave</w:t>
      </w:r>
      <w:r w:rsidRPr="002244B6">
        <w:t xml:space="preserve">, </w:t>
      </w:r>
      <w:r w:rsidR="00B865E1" w:rsidRPr="002244B6">
        <w:t>delete or</w:t>
      </w:r>
      <w:r w:rsidRPr="002244B6">
        <w:t xml:space="preserve"> </w:t>
      </w:r>
      <w:r w:rsidR="00B865E1" w:rsidRPr="002244B6">
        <w:t>edit the</w:t>
      </w:r>
      <w:r w:rsidRPr="002244B6">
        <w:t xml:space="preserve"> leave</w:t>
      </w:r>
      <w:r w:rsidR="00EB64D6" w:rsidRPr="002244B6">
        <w:t xml:space="preserve"> request</w:t>
      </w:r>
      <w:r w:rsidRPr="002244B6">
        <w:t xml:space="preserve"> on behalf of </w:t>
      </w:r>
      <w:r w:rsidR="005844B1" w:rsidRPr="002244B6">
        <w:t>SC</w:t>
      </w:r>
      <w:r w:rsidRPr="002244B6">
        <w:t xml:space="preserve">. </w:t>
      </w:r>
      <w:r w:rsidR="00B865E1" w:rsidRPr="002244B6">
        <w:t>For leave</w:t>
      </w:r>
      <w:r w:rsidRPr="002244B6">
        <w:t xml:space="preserve"> </w:t>
      </w:r>
      <w:r w:rsidR="00680E54" w:rsidRPr="002244B6">
        <w:t xml:space="preserve">type </w:t>
      </w:r>
      <w:r w:rsidRPr="002244B6">
        <w:t>that is not yet in e</w:t>
      </w:r>
      <w:r w:rsidR="005844B1" w:rsidRPr="002244B6">
        <w:t>-</w:t>
      </w:r>
      <w:r w:rsidRPr="002244B6">
        <w:t xml:space="preserve">Services </w:t>
      </w:r>
      <w:r w:rsidR="00B865E1" w:rsidRPr="002244B6">
        <w:t>E.g.</w:t>
      </w:r>
      <w:r w:rsidRPr="002244B6">
        <w:t xml:space="preserve"> </w:t>
      </w:r>
      <w:r w:rsidR="005844B1" w:rsidRPr="002244B6">
        <w:t>Compensatory Time Off (CTO)</w:t>
      </w:r>
      <w:r w:rsidRPr="002244B6">
        <w:t xml:space="preserve">, you can manually enter </w:t>
      </w:r>
      <w:r w:rsidR="00B865E1" w:rsidRPr="002244B6">
        <w:t>the new</w:t>
      </w:r>
      <w:r w:rsidRPr="002244B6">
        <w:t xml:space="preserve"> leave.  </w:t>
      </w:r>
    </w:p>
    <w:p w14:paraId="73463EE5" w14:textId="1D100651" w:rsidR="00225C24" w:rsidRPr="002244B6" w:rsidRDefault="00225C24" w:rsidP="00225C24">
      <w:pPr>
        <w:spacing w:before="120" w:after="120" w:line="240" w:lineRule="auto"/>
        <w:jc w:val="both"/>
      </w:pPr>
      <w:r w:rsidRPr="002244B6">
        <w:t xml:space="preserve">In addition, you can use the Absence Module as a ‘back-door’ entry to assist </w:t>
      </w:r>
      <w:r w:rsidR="005844B1" w:rsidRPr="002244B6">
        <w:t xml:space="preserve">SCs </w:t>
      </w:r>
      <w:r w:rsidRPr="002244B6">
        <w:t>with leave entered through e</w:t>
      </w:r>
      <w:r w:rsidR="005844B1" w:rsidRPr="002244B6">
        <w:t>-</w:t>
      </w:r>
      <w:r w:rsidRPr="002244B6">
        <w:t xml:space="preserve">Services. Normally, </w:t>
      </w:r>
      <w:r w:rsidR="00005722" w:rsidRPr="002244B6">
        <w:t>l</w:t>
      </w:r>
      <w:r w:rsidRPr="002244B6">
        <w:t xml:space="preserve">eave </w:t>
      </w:r>
      <w:r w:rsidR="00005722" w:rsidRPr="002244B6">
        <w:t>m</w:t>
      </w:r>
      <w:r w:rsidRPr="002244B6">
        <w:t xml:space="preserve">onitor should not use the Absence Module to adjust leave entered by </w:t>
      </w:r>
      <w:r w:rsidR="005844B1" w:rsidRPr="002244B6">
        <w:t>SC holders</w:t>
      </w:r>
      <w:r w:rsidRPr="002244B6">
        <w:t>,</w:t>
      </w:r>
      <w:r w:rsidR="005844B1" w:rsidRPr="002244B6">
        <w:t xml:space="preserve"> but sometimes it may be needed</w:t>
      </w:r>
      <w:r w:rsidRPr="002244B6">
        <w:t xml:space="preserve"> e.g. if </w:t>
      </w:r>
      <w:r w:rsidR="005844B1" w:rsidRPr="002244B6">
        <w:t xml:space="preserve">SC </w:t>
      </w:r>
      <w:r w:rsidRPr="002244B6">
        <w:t xml:space="preserve">does not have access to </w:t>
      </w:r>
      <w:r w:rsidR="005844B1" w:rsidRPr="002244B6">
        <w:t>i</w:t>
      </w:r>
      <w:r w:rsidRPr="002244B6">
        <w:t xml:space="preserve">nternet or computer and needs to amend a submitted or approved leave.  </w:t>
      </w:r>
      <w:r w:rsidR="007F02F5" w:rsidRPr="007F02F5">
        <w:rPr>
          <w:rFonts w:eastAsia="Times New Roman"/>
          <w:bCs/>
        </w:rPr>
        <w:t>Any adjustments to the submitted leave, need to be done with the consent of the SC holder’s supervisor.</w:t>
      </w:r>
    </w:p>
    <w:p w14:paraId="68E7D60B" w14:textId="0ACF0F2C" w:rsidR="00225C24" w:rsidRPr="002244B6" w:rsidRDefault="00225C24" w:rsidP="00225C24">
      <w:pPr>
        <w:spacing w:before="120" w:after="120" w:line="240" w:lineRule="auto"/>
        <w:jc w:val="both"/>
      </w:pPr>
      <w:r w:rsidRPr="002244B6">
        <w:t>In the Absence Event page</w:t>
      </w:r>
      <w:r w:rsidR="007F02F5">
        <w:t>,</w:t>
      </w:r>
      <w:r w:rsidRPr="002244B6">
        <w:t xml:space="preserve"> the </w:t>
      </w:r>
      <w:r w:rsidR="00005722" w:rsidRPr="002244B6">
        <w:t>l</w:t>
      </w:r>
      <w:r w:rsidRPr="002244B6">
        <w:t xml:space="preserve">eave </w:t>
      </w:r>
      <w:r w:rsidR="00005722" w:rsidRPr="002244B6">
        <w:t>m</w:t>
      </w:r>
      <w:r w:rsidRPr="002244B6">
        <w:t xml:space="preserve">onitor can: </w:t>
      </w:r>
    </w:p>
    <w:p w14:paraId="210B51C5" w14:textId="7E5720F2" w:rsidR="00225C24" w:rsidRPr="002244B6" w:rsidRDefault="00225C24" w:rsidP="007E6A31">
      <w:pPr>
        <w:pStyle w:val="ListParagraph"/>
        <w:numPr>
          <w:ilvl w:val="0"/>
          <w:numId w:val="3"/>
        </w:numPr>
        <w:spacing w:after="0" w:line="240" w:lineRule="auto"/>
        <w:jc w:val="both"/>
      </w:pPr>
      <w:r w:rsidRPr="002244B6">
        <w:t xml:space="preserve">Change the dates of </w:t>
      </w:r>
      <w:r w:rsidR="000234F8" w:rsidRPr="002244B6">
        <w:t>the leave</w:t>
      </w:r>
      <w:r w:rsidRPr="002244B6">
        <w:t xml:space="preserve"> period: note that ‘Original Begin Date’ should be the same as ‘Begin Date’, click ‘Save’ </w:t>
      </w:r>
    </w:p>
    <w:p w14:paraId="4A4CAA03" w14:textId="02B9A98E" w:rsidR="00225C24" w:rsidRPr="002244B6" w:rsidRDefault="00B865E1" w:rsidP="007E6A31">
      <w:pPr>
        <w:pStyle w:val="ListParagraph"/>
        <w:numPr>
          <w:ilvl w:val="0"/>
          <w:numId w:val="3"/>
        </w:numPr>
        <w:spacing w:after="0" w:line="240" w:lineRule="auto"/>
        <w:jc w:val="both"/>
      </w:pPr>
      <w:r w:rsidRPr="002244B6">
        <w:t>Delete leave</w:t>
      </w:r>
      <w:r w:rsidR="00012F5A" w:rsidRPr="002244B6">
        <w:t xml:space="preserve"> request</w:t>
      </w:r>
      <w:r w:rsidR="00225C24" w:rsidRPr="002244B6">
        <w:t>: click the minus (-) sign next to the leave and click ‘Save’. Any annual leave balance already deducted will automatically be granted back</w:t>
      </w:r>
      <w:r w:rsidR="005844B1" w:rsidRPr="002244B6">
        <w:t xml:space="preserve"> after payroll is recalculated</w:t>
      </w:r>
      <w:r w:rsidR="00225C24" w:rsidRPr="002244B6">
        <w:t xml:space="preserve">. But it is </w:t>
      </w:r>
      <w:r w:rsidR="005844B1" w:rsidRPr="002244B6">
        <w:t xml:space="preserve">a </w:t>
      </w:r>
      <w:r w:rsidR="00225C24" w:rsidRPr="002244B6">
        <w:t xml:space="preserve">good practice to check that this happens when next payroll is processed.  </w:t>
      </w:r>
    </w:p>
    <w:p w14:paraId="7A231ECF" w14:textId="63901703" w:rsidR="00225C24" w:rsidRPr="002244B6" w:rsidRDefault="00225C24" w:rsidP="007E6A31">
      <w:pPr>
        <w:pStyle w:val="ListParagraph"/>
        <w:numPr>
          <w:ilvl w:val="0"/>
          <w:numId w:val="3"/>
        </w:numPr>
        <w:spacing w:after="0" w:line="240" w:lineRule="auto"/>
        <w:jc w:val="both"/>
      </w:pPr>
      <w:r w:rsidRPr="002244B6">
        <w:t>Change the status of</w:t>
      </w:r>
      <w:r w:rsidR="00012F5A" w:rsidRPr="002244B6">
        <w:t xml:space="preserve"> the</w:t>
      </w:r>
      <w:r w:rsidRPr="002244B6">
        <w:t xml:space="preserve"> leave</w:t>
      </w:r>
      <w:r w:rsidR="00012F5A" w:rsidRPr="002244B6">
        <w:t xml:space="preserve"> request</w:t>
      </w:r>
      <w:r w:rsidRPr="002244B6">
        <w:t xml:space="preserve"> to ‘Approved’: click the ‘Details’ link, tick ‘Manager Approved’, and click ‘Save’ </w:t>
      </w:r>
    </w:p>
    <w:p w14:paraId="3061F6B8" w14:textId="4B349A04" w:rsidR="00C4737E" w:rsidRPr="002244B6" w:rsidRDefault="00B865E1" w:rsidP="007E6A31">
      <w:pPr>
        <w:pStyle w:val="ListParagraph"/>
        <w:numPr>
          <w:ilvl w:val="0"/>
          <w:numId w:val="3"/>
        </w:numPr>
        <w:spacing w:after="0" w:line="240" w:lineRule="auto"/>
        <w:jc w:val="both"/>
      </w:pPr>
      <w:r w:rsidRPr="002244B6">
        <w:t>Add leave</w:t>
      </w:r>
      <w:r w:rsidR="00225C24" w:rsidRPr="002244B6">
        <w:t xml:space="preserve"> </w:t>
      </w:r>
      <w:r w:rsidR="00012F5A" w:rsidRPr="002244B6">
        <w:t xml:space="preserve">request </w:t>
      </w:r>
      <w:r w:rsidR="00225C24" w:rsidRPr="002244B6">
        <w:t>manually: click the plus (+) sign, select the leave type and enter the period, click ‘Details’ and ‘Manager Approved’ and click ‘Save’.</w:t>
      </w:r>
    </w:p>
    <w:p w14:paraId="3942ACB6" w14:textId="211055A3" w:rsidR="00974AAD" w:rsidRDefault="000234F8" w:rsidP="00974AAD">
      <w:pPr>
        <w:spacing w:before="120" w:after="120" w:line="240" w:lineRule="auto"/>
        <w:jc w:val="both"/>
      </w:pPr>
      <w:r w:rsidRPr="002244B6">
        <w:rPr>
          <w:noProof/>
          <w:lang w:val="en-US"/>
        </w:rPr>
        <w:drawing>
          <wp:inline distT="0" distB="0" distL="0" distR="0" wp14:anchorId="77533FA8" wp14:editId="46CF6920">
            <wp:extent cx="8838132" cy="2344088"/>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838132" cy="2344088"/>
                    </a:xfrm>
                    <a:prstGeom prst="rect">
                      <a:avLst/>
                    </a:prstGeom>
                    <a:noFill/>
                    <a:ln>
                      <a:noFill/>
                    </a:ln>
                  </pic:spPr>
                </pic:pic>
              </a:graphicData>
            </a:graphic>
          </wp:inline>
        </w:drawing>
      </w:r>
    </w:p>
    <w:p w14:paraId="0AB20105" w14:textId="69DDD622" w:rsidR="00444BA5" w:rsidRDefault="00444BA5" w:rsidP="00974AAD">
      <w:pPr>
        <w:spacing w:before="120" w:after="120" w:line="240" w:lineRule="auto"/>
        <w:jc w:val="both"/>
      </w:pPr>
    </w:p>
    <w:p w14:paraId="7E6CD4D4" w14:textId="302DBA3C" w:rsidR="00444BA5" w:rsidRDefault="00444BA5" w:rsidP="00974AAD">
      <w:pPr>
        <w:spacing w:before="120" w:after="120" w:line="240" w:lineRule="auto"/>
        <w:jc w:val="both"/>
      </w:pPr>
    </w:p>
    <w:p w14:paraId="654E54F4" w14:textId="091E0796" w:rsidR="00444BA5" w:rsidRDefault="00444BA5" w:rsidP="00974AAD">
      <w:pPr>
        <w:spacing w:before="120" w:after="120" w:line="240" w:lineRule="auto"/>
        <w:jc w:val="both"/>
      </w:pPr>
    </w:p>
    <w:p w14:paraId="6015AB08" w14:textId="3A4F2BD2" w:rsidR="00444BA5" w:rsidRDefault="00444BA5" w:rsidP="00974AAD">
      <w:pPr>
        <w:spacing w:before="120" w:after="120" w:line="240" w:lineRule="auto"/>
        <w:jc w:val="both"/>
      </w:pPr>
    </w:p>
    <w:p w14:paraId="0A50EFEF" w14:textId="5E1152BA" w:rsidR="00444BA5" w:rsidRDefault="00444BA5" w:rsidP="00974AAD">
      <w:pPr>
        <w:spacing w:before="120" w:after="120" w:line="240" w:lineRule="auto"/>
        <w:jc w:val="both"/>
      </w:pPr>
    </w:p>
    <w:p w14:paraId="599F9E88" w14:textId="5B91B600" w:rsidR="00444BA5" w:rsidRDefault="00444BA5" w:rsidP="00974AAD">
      <w:pPr>
        <w:spacing w:before="120" w:after="120" w:line="240" w:lineRule="auto"/>
        <w:jc w:val="both"/>
      </w:pPr>
    </w:p>
    <w:p w14:paraId="7FFFFBBB" w14:textId="77777777" w:rsidR="00444BA5" w:rsidRPr="002244B6" w:rsidRDefault="00444BA5" w:rsidP="00974AAD">
      <w:pPr>
        <w:spacing w:before="120" w:after="120" w:line="240" w:lineRule="auto"/>
        <w:jc w:val="both"/>
      </w:pPr>
    </w:p>
    <w:p w14:paraId="4DE8A0FA" w14:textId="7EFDCBA0" w:rsidR="00E06BEF" w:rsidRPr="00D22073" w:rsidRDefault="00E06BEF" w:rsidP="00893F45">
      <w:pPr>
        <w:pStyle w:val="Heading2"/>
        <w:spacing w:before="120" w:after="120"/>
        <w:jc w:val="center"/>
        <w:rPr>
          <w:rFonts w:eastAsia="Times New Roman"/>
          <w:lang w:eastAsia="en-GB"/>
        </w:rPr>
      </w:pPr>
      <w:bookmarkStart w:id="9" w:name="_Toc505255749"/>
      <w:r w:rsidRPr="00D22073">
        <w:rPr>
          <w:rFonts w:eastAsia="Times New Roman"/>
          <w:lang w:eastAsia="en-GB"/>
        </w:rPr>
        <w:lastRenderedPageBreak/>
        <w:t>Leave Balances</w:t>
      </w:r>
      <w:bookmarkEnd w:id="9"/>
    </w:p>
    <w:p w14:paraId="70746F02" w14:textId="7D7A0E1D" w:rsidR="00893F45" w:rsidRPr="002244B6" w:rsidRDefault="00893F45" w:rsidP="007E6A31">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10" w:name="_Toc505255750"/>
      <w:r w:rsidRPr="002244B6">
        <w:rPr>
          <w:rStyle w:val="BookTitle"/>
          <w:rFonts w:asciiTheme="minorHAnsi" w:eastAsiaTheme="minorHAnsi" w:hAnsiTheme="minorHAnsi" w:cstheme="minorBidi"/>
          <w:b w:val="0"/>
          <w:bCs w:val="0"/>
          <w:iCs w:val="0"/>
          <w:color w:val="auto"/>
          <w:spacing w:val="0"/>
          <w:sz w:val="24"/>
          <w:szCs w:val="24"/>
        </w:rPr>
        <w:t xml:space="preserve">How can I check if manual adjustments were made to the leave balance and how can I adjust </w:t>
      </w:r>
      <w:r w:rsidR="00012F5A" w:rsidRPr="002244B6">
        <w:rPr>
          <w:rStyle w:val="BookTitle"/>
          <w:rFonts w:asciiTheme="minorHAnsi" w:eastAsiaTheme="minorHAnsi" w:hAnsiTheme="minorHAnsi" w:cstheme="minorBidi"/>
          <w:b w:val="0"/>
          <w:bCs w:val="0"/>
          <w:iCs w:val="0"/>
          <w:color w:val="auto"/>
          <w:spacing w:val="0"/>
          <w:sz w:val="24"/>
          <w:szCs w:val="24"/>
        </w:rPr>
        <w:t xml:space="preserve">the </w:t>
      </w:r>
      <w:r w:rsidRPr="002244B6">
        <w:rPr>
          <w:rStyle w:val="BookTitle"/>
          <w:rFonts w:asciiTheme="minorHAnsi" w:eastAsiaTheme="minorHAnsi" w:hAnsiTheme="minorHAnsi" w:cstheme="minorBidi"/>
          <w:b w:val="0"/>
          <w:bCs w:val="0"/>
          <w:iCs w:val="0"/>
          <w:color w:val="auto"/>
          <w:spacing w:val="0"/>
          <w:sz w:val="24"/>
          <w:szCs w:val="24"/>
        </w:rPr>
        <w:t>leave balance</w:t>
      </w:r>
      <w:r w:rsidR="00444BA5">
        <w:rPr>
          <w:rStyle w:val="BookTitle"/>
          <w:rFonts w:asciiTheme="minorHAnsi" w:eastAsiaTheme="minorHAnsi" w:hAnsiTheme="minorHAnsi" w:cstheme="minorBidi"/>
          <w:b w:val="0"/>
          <w:bCs w:val="0"/>
          <w:iCs w:val="0"/>
          <w:color w:val="auto"/>
          <w:spacing w:val="0"/>
          <w:sz w:val="24"/>
          <w:szCs w:val="24"/>
        </w:rPr>
        <w:t>,</w:t>
      </w:r>
      <w:r w:rsidRPr="002244B6">
        <w:rPr>
          <w:rStyle w:val="BookTitle"/>
          <w:rFonts w:asciiTheme="minorHAnsi" w:eastAsiaTheme="minorHAnsi" w:hAnsiTheme="minorHAnsi" w:cstheme="minorBidi"/>
          <w:b w:val="0"/>
          <w:bCs w:val="0"/>
          <w:iCs w:val="0"/>
          <w:color w:val="auto"/>
          <w:spacing w:val="0"/>
          <w:sz w:val="24"/>
          <w:szCs w:val="24"/>
        </w:rPr>
        <w:t xml:space="preserve"> if </w:t>
      </w:r>
      <w:proofErr w:type="gramStart"/>
      <w:r w:rsidRPr="002244B6">
        <w:rPr>
          <w:rStyle w:val="BookTitle"/>
          <w:rFonts w:asciiTheme="minorHAnsi" w:eastAsiaTheme="minorHAnsi" w:hAnsiTheme="minorHAnsi" w:cstheme="minorBidi"/>
          <w:b w:val="0"/>
          <w:bCs w:val="0"/>
          <w:iCs w:val="0"/>
          <w:color w:val="auto"/>
          <w:spacing w:val="0"/>
          <w:sz w:val="24"/>
          <w:szCs w:val="24"/>
        </w:rPr>
        <w:t>necessary</w:t>
      </w:r>
      <w:bookmarkEnd w:id="10"/>
      <w:proofErr w:type="gramEnd"/>
    </w:p>
    <w:p w14:paraId="3DD397E9" w14:textId="1E6498B4" w:rsidR="00966A2F" w:rsidRPr="002244B6" w:rsidRDefault="000202A5" w:rsidP="00966A2F">
      <w:pPr>
        <w:spacing w:before="120" w:after="120" w:line="240" w:lineRule="auto"/>
        <w:jc w:val="both"/>
      </w:pPr>
      <w:r w:rsidRPr="002244B6">
        <w:t xml:space="preserve"> </w:t>
      </w:r>
      <w:r w:rsidR="00966A2F" w:rsidRPr="002244B6">
        <w:t xml:space="preserve">Annual </w:t>
      </w:r>
      <w:r w:rsidRPr="002244B6">
        <w:t>l</w:t>
      </w:r>
      <w:r w:rsidR="00966A2F" w:rsidRPr="002244B6">
        <w:t xml:space="preserve">eave and </w:t>
      </w:r>
      <w:r w:rsidR="00012F5A" w:rsidRPr="002244B6">
        <w:t>s</w:t>
      </w:r>
      <w:r w:rsidR="00966A2F" w:rsidRPr="002244B6">
        <w:t xml:space="preserve">ick </w:t>
      </w:r>
      <w:r w:rsidR="00012F5A" w:rsidRPr="002244B6">
        <w:t>l</w:t>
      </w:r>
      <w:r w:rsidR="00966A2F" w:rsidRPr="002244B6">
        <w:t xml:space="preserve">eave </w:t>
      </w:r>
      <w:r w:rsidR="00B865E1" w:rsidRPr="002244B6">
        <w:t>balance are</w:t>
      </w:r>
      <w:r w:rsidR="00966A2F" w:rsidRPr="002244B6">
        <w:t xml:space="preserve"> automatically processed when entered and approved through eServices.</w:t>
      </w:r>
      <w:r w:rsidRPr="002244B6">
        <w:t xml:space="preserve"> In certain cases, leave monitor may need to manually adjust leave balance in Atlas.</w:t>
      </w:r>
      <w:r w:rsidR="00966A2F" w:rsidRPr="002244B6">
        <w:t xml:space="preserve">  </w:t>
      </w:r>
    </w:p>
    <w:p w14:paraId="7977ACF8" w14:textId="4485B1DF" w:rsidR="00966A2F" w:rsidRPr="002244B6" w:rsidRDefault="00966A2F" w:rsidP="00966A2F">
      <w:pPr>
        <w:spacing w:before="120" w:after="120" w:line="240" w:lineRule="auto"/>
        <w:jc w:val="both"/>
      </w:pPr>
      <w:r w:rsidRPr="002244B6">
        <w:t xml:space="preserve">When you adjust </w:t>
      </w:r>
      <w:r w:rsidR="00012F5A" w:rsidRPr="002244B6">
        <w:t>the leave</w:t>
      </w:r>
      <w:r w:rsidRPr="002244B6">
        <w:t xml:space="preserve"> </w:t>
      </w:r>
      <w:r w:rsidR="00B865E1" w:rsidRPr="002244B6">
        <w:t>balance, make</w:t>
      </w:r>
      <w:r w:rsidRPr="002244B6">
        <w:t xml:space="preserve"> the adjustment for the current month</w:t>
      </w:r>
      <w:r w:rsidR="007F02F5">
        <w:t xml:space="preserve">. </w:t>
      </w:r>
    </w:p>
    <w:p w14:paraId="7F339270" w14:textId="69803A35" w:rsidR="001F26A3" w:rsidRPr="002244B6" w:rsidRDefault="001F26A3" w:rsidP="00966A2F">
      <w:pPr>
        <w:spacing w:before="120" w:after="120" w:line="240" w:lineRule="auto"/>
        <w:jc w:val="both"/>
      </w:pPr>
      <w:r w:rsidRPr="002244B6">
        <w:t xml:space="preserve">When making an </w:t>
      </w:r>
      <w:r w:rsidR="00B865E1" w:rsidRPr="002244B6">
        <w:t>adjustment ensure</w:t>
      </w:r>
      <w:r w:rsidRPr="002244B6">
        <w:t xml:space="preserve"> that you select the correct search parameters such as Pay Group and Calendar ID.  </w:t>
      </w:r>
      <w:r w:rsidR="002D23B5" w:rsidRPr="002244B6">
        <w:t xml:space="preserve">The </w:t>
      </w:r>
      <w:r w:rsidRPr="002244B6">
        <w:t>formula for the leave adjustment:</w:t>
      </w:r>
    </w:p>
    <w:p w14:paraId="7885C5B3" w14:textId="5553E553" w:rsidR="001F26A3" w:rsidRPr="00444BA5" w:rsidRDefault="001F26A3" w:rsidP="00966A2F">
      <w:pPr>
        <w:spacing w:before="120" w:after="120" w:line="240" w:lineRule="auto"/>
        <w:jc w:val="both"/>
        <w:rPr>
          <w:b/>
          <w:i/>
          <w:iCs/>
          <w:lang w:val="da-DK"/>
        </w:rPr>
      </w:pPr>
      <w:r w:rsidRPr="00444BA5">
        <w:rPr>
          <w:b/>
          <w:i/>
          <w:iCs/>
        </w:rPr>
        <w:t xml:space="preserve">Adjustment </w:t>
      </w:r>
      <w:r w:rsidR="002D23B5" w:rsidRPr="00444BA5">
        <w:rPr>
          <w:b/>
          <w:i/>
          <w:iCs/>
        </w:rPr>
        <w:t>f</w:t>
      </w:r>
      <w:r w:rsidRPr="00444BA5">
        <w:rPr>
          <w:b/>
          <w:i/>
          <w:iCs/>
        </w:rPr>
        <w:t xml:space="preserve">igure </w:t>
      </w:r>
      <w:r w:rsidRPr="00444BA5">
        <w:rPr>
          <w:b/>
          <w:i/>
          <w:iCs/>
          <w:lang w:val="da-DK"/>
        </w:rPr>
        <w:t xml:space="preserve">= Correct </w:t>
      </w:r>
      <w:r w:rsidR="002D23B5" w:rsidRPr="00444BA5">
        <w:rPr>
          <w:b/>
          <w:i/>
          <w:iCs/>
          <w:lang w:val="da-DK"/>
        </w:rPr>
        <w:t>l</w:t>
      </w:r>
      <w:r w:rsidRPr="00444BA5">
        <w:rPr>
          <w:b/>
          <w:i/>
          <w:iCs/>
          <w:lang w:val="da-DK"/>
        </w:rPr>
        <w:t xml:space="preserve">eave </w:t>
      </w:r>
      <w:r w:rsidR="002D23B5" w:rsidRPr="00444BA5">
        <w:rPr>
          <w:b/>
          <w:i/>
          <w:iCs/>
          <w:lang w:val="da-DK"/>
        </w:rPr>
        <w:t>b</w:t>
      </w:r>
      <w:r w:rsidRPr="00444BA5">
        <w:rPr>
          <w:b/>
          <w:i/>
          <w:iCs/>
          <w:lang w:val="da-DK"/>
        </w:rPr>
        <w:t xml:space="preserve">alance as per HR records – Current </w:t>
      </w:r>
      <w:r w:rsidR="002D23B5" w:rsidRPr="00444BA5">
        <w:rPr>
          <w:b/>
          <w:i/>
          <w:iCs/>
          <w:lang w:val="da-DK"/>
        </w:rPr>
        <w:t>b</w:t>
      </w:r>
      <w:r w:rsidRPr="00444BA5">
        <w:rPr>
          <w:b/>
          <w:i/>
          <w:iCs/>
          <w:lang w:val="da-DK"/>
        </w:rPr>
        <w:t>alance in Atlas HCM</w:t>
      </w:r>
    </w:p>
    <w:p w14:paraId="3EFE5D56" w14:textId="77777777" w:rsidR="002D68C4" w:rsidRPr="002244B6" w:rsidRDefault="002D68C4" w:rsidP="00966A2F">
      <w:pPr>
        <w:spacing w:before="120" w:after="120" w:line="240" w:lineRule="auto"/>
        <w:jc w:val="both"/>
      </w:pPr>
      <w:r w:rsidRPr="002244B6">
        <w:t>Remember that you cannot enter an adjustment for the same element twice for the same month and calendar group. You would need to combine them into one adjustment for that element.</w:t>
      </w:r>
    </w:p>
    <w:p w14:paraId="3F4F8914" w14:textId="77777777" w:rsidR="0020311E" w:rsidRPr="002244B6" w:rsidRDefault="0020311E" w:rsidP="00966A2F">
      <w:pPr>
        <w:spacing w:before="120" w:after="120" w:line="240" w:lineRule="auto"/>
        <w:jc w:val="both"/>
      </w:pPr>
      <w:r w:rsidRPr="002244B6">
        <w:t>The navigation to view and enter the adjustment is shown below:</w:t>
      </w:r>
    </w:p>
    <w:p w14:paraId="694AA020" w14:textId="77777777" w:rsidR="00D6356B" w:rsidRPr="002244B6" w:rsidRDefault="0020311E" w:rsidP="00966A2F">
      <w:pPr>
        <w:spacing w:before="120" w:after="120" w:line="240" w:lineRule="auto"/>
        <w:jc w:val="both"/>
      </w:pPr>
      <w:r w:rsidRPr="002244B6">
        <w:rPr>
          <w:noProof/>
          <w:lang w:val="en-US"/>
        </w:rPr>
        <w:drawing>
          <wp:inline distT="0" distB="0" distL="0" distR="0" wp14:anchorId="1A40759F" wp14:editId="35ED0A56">
            <wp:extent cx="3514477" cy="2523235"/>
            <wp:effectExtent l="19050" t="19050" r="10160" b="1079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8596" cy="2533372"/>
                    </a:xfrm>
                    <a:prstGeom prst="rect">
                      <a:avLst/>
                    </a:prstGeom>
                    <a:noFill/>
                    <a:ln>
                      <a:solidFill>
                        <a:schemeClr val="accent1"/>
                      </a:solidFill>
                    </a:ln>
                  </pic:spPr>
                </pic:pic>
              </a:graphicData>
            </a:graphic>
          </wp:inline>
        </w:drawing>
      </w:r>
      <w:r w:rsidRPr="002244B6">
        <w:t xml:space="preserve"> </w:t>
      </w:r>
      <w:r w:rsidR="00D6356B" w:rsidRPr="002244B6">
        <w:rPr>
          <w:noProof/>
          <w:lang w:val="en-US"/>
        </w:rPr>
        <w:drawing>
          <wp:inline distT="0" distB="0" distL="0" distR="0" wp14:anchorId="61B25A36" wp14:editId="123BA2B6">
            <wp:extent cx="5192202" cy="2458647"/>
            <wp:effectExtent l="19050" t="19050" r="8890" b="1841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8889" cy="2471284"/>
                    </a:xfrm>
                    <a:prstGeom prst="rect">
                      <a:avLst/>
                    </a:prstGeom>
                    <a:noFill/>
                    <a:ln>
                      <a:solidFill>
                        <a:schemeClr val="accent1"/>
                      </a:solidFill>
                    </a:ln>
                  </pic:spPr>
                </pic:pic>
              </a:graphicData>
            </a:graphic>
          </wp:inline>
        </w:drawing>
      </w:r>
    </w:p>
    <w:p w14:paraId="36B6CA1F" w14:textId="478F2CE7" w:rsidR="003A654D" w:rsidRDefault="003A654D" w:rsidP="00966A2F">
      <w:pPr>
        <w:spacing w:before="120" w:after="120" w:line="240" w:lineRule="auto"/>
        <w:jc w:val="both"/>
      </w:pPr>
      <w:r w:rsidRPr="002244B6">
        <w:rPr>
          <w:noProof/>
          <w:lang w:val="en-US"/>
        </w:rPr>
        <w:lastRenderedPageBreak/>
        <w:drawing>
          <wp:inline distT="0" distB="0" distL="0" distR="0" wp14:anchorId="14DDD279" wp14:editId="21EAEE63">
            <wp:extent cx="5562600" cy="35623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62600" cy="3562350"/>
                    </a:xfrm>
                    <a:prstGeom prst="rect">
                      <a:avLst/>
                    </a:prstGeom>
                    <a:noFill/>
                    <a:ln>
                      <a:solidFill>
                        <a:schemeClr val="accent1"/>
                      </a:solidFill>
                    </a:ln>
                  </pic:spPr>
                </pic:pic>
              </a:graphicData>
            </a:graphic>
          </wp:inline>
        </w:drawing>
      </w:r>
    </w:p>
    <w:p w14:paraId="5ABA6BD0" w14:textId="77777777" w:rsidR="00444BA5" w:rsidRPr="002244B6" w:rsidRDefault="00444BA5" w:rsidP="00966A2F">
      <w:pPr>
        <w:spacing w:before="120" w:after="120" w:line="240" w:lineRule="auto"/>
        <w:jc w:val="both"/>
      </w:pPr>
    </w:p>
    <w:p w14:paraId="1D74DF9B" w14:textId="1192395A" w:rsidR="00907186" w:rsidRPr="002244B6" w:rsidRDefault="00907186" w:rsidP="007E6A31">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11" w:name="_Toc505255751"/>
      <w:r w:rsidRPr="002244B6">
        <w:rPr>
          <w:rStyle w:val="BookTitle"/>
          <w:rFonts w:asciiTheme="minorHAnsi" w:eastAsiaTheme="minorHAnsi" w:hAnsiTheme="minorHAnsi" w:cstheme="minorBidi"/>
          <w:b w:val="0"/>
          <w:bCs w:val="0"/>
          <w:iCs w:val="0"/>
          <w:color w:val="auto"/>
          <w:spacing w:val="0"/>
          <w:sz w:val="24"/>
          <w:szCs w:val="24"/>
        </w:rPr>
        <w:t xml:space="preserve">Do I need to 'zero' out </w:t>
      </w:r>
      <w:r w:rsidR="002D23B5" w:rsidRPr="002244B6">
        <w:rPr>
          <w:rStyle w:val="BookTitle"/>
          <w:rFonts w:asciiTheme="minorHAnsi" w:eastAsiaTheme="minorHAnsi" w:hAnsiTheme="minorHAnsi" w:cstheme="minorBidi"/>
          <w:b w:val="0"/>
          <w:bCs w:val="0"/>
          <w:iCs w:val="0"/>
          <w:color w:val="auto"/>
          <w:spacing w:val="0"/>
          <w:sz w:val="24"/>
          <w:szCs w:val="24"/>
        </w:rPr>
        <w:t>the</w:t>
      </w:r>
      <w:r w:rsidRPr="002244B6">
        <w:rPr>
          <w:rStyle w:val="BookTitle"/>
          <w:rFonts w:asciiTheme="minorHAnsi" w:eastAsiaTheme="minorHAnsi" w:hAnsiTheme="minorHAnsi" w:cstheme="minorBidi"/>
          <w:b w:val="0"/>
          <w:bCs w:val="0"/>
          <w:iCs w:val="0"/>
          <w:color w:val="auto"/>
          <w:spacing w:val="0"/>
          <w:sz w:val="24"/>
          <w:szCs w:val="24"/>
        </w:rPr>
        <w:t xml:space="preserve"> leave balance upon separation of an SC </w:t>
      </w:r>
      <w:proofErr w:type="gramStart"/>
      <w:r w:rsidRPr="002244B6">
        <w:rPr>
          <w:rStyle w:val="BookTitle"/>
          <w:rFonts w:asciiTheme="minorHAnsi" w:eastAsiaTheme="minorHAnsi" w:hAnsiTheme="minorHAnsi" w:cstheme="minorBidi"/>
          <w:b w:val="0"/>
          <w:bCs w:val="0"/>
          <w:iCs w:val="0"/>
          <w:color w:val="auto"/>
          <w:spacing w:val="0"/>
          <w:sz w:val="24"/>
          <w:szCs w:val="24"/>
        </w:rPr>
        <w:t>holder</w:t>
      </w:r>
      <w:bookmarkEnd w:id="11"/>
      <w:proofErr w:type="gramEnd"/>
    </w:p>
    <w:p w14:paraId="27B2F6B5" w14:textId="0127B16B" w:rsidR="0020311E" w:rsidRPr="002244B6" w:rsidRDefault="00907186" w:rsidP="00966A2F">
      <w:pPr>
        <w:spacing w:before="120" w:after="120" w:line="240" w:lineRule="auto"/>
        <w:jc w:val="both"/>
      </w:pPr>
      <w:r w:rsidRPr="002244B6">
        <w:t>No, there is no need to zero out</w:t>
      </w:r>
      <w:r w:rsidR="002D23B5" w:rsidRPr="002244B6">
        <w:t xml:space="preserve"> the</w:t>
      </w:r>
      <w:r w:rsidRPr="002244B6">
        <w:t xml:space="preserve"> leave balance upon separation of an SC holder</w:t>
      </w:r>
    </w:p>
    <w:p w14:paraId="17AF367A" w14:textId="7BD10E36" w:rsidR="00717E6D" w:rsidRPr="002244B6" w:rsidRDefault="00717E6D" w:rsidP="007E6A31">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12" w:name="_Toc505255752"/>
      <w:r w:rsidRPr="002244B6">
        <w:rPr>
          <w:rStyle w:val="BookTitle"/>
          <w:rFonts w:asciiTheme="minorHAnsi" w:eastAsiaTheme="minorHAnsi" w:hAnsiTheme="minorHAnsi" w:cstheme="minorBidi"/>
          <w:b w:val="0"/>
          <w:bCs w:val="0"/>
          <w:iCs w:val="0"/>
          <w:color w:val="auto"/>
          <w:spacing w:val="0"/>
          <w:sz w:val="24"/>
          <w:szCs w:val="24"/>
        </w:rPr>
        <w:t xml:space="preserve">Leave </w:t>
      </w:r>
      <w:r w:rsidR="002D23B5" w:rsidRPr="002244B6">
        <w:rPr>
          <w:rStyle w:val="BookTitle"/>
          <w:rFonts w:asciiTheme="minorHAnsi" w:eastAsiaTheme="minorHAnsi" w:hAnsiTheme="minorHAnsi" w:cstheme="minorBidi"/>
          <w:b w:val="0"/>
          <w:bCs w:val="0"/>
          <w:iCs w:val="0"/>
          <w:color w:val="auto"/>
          <w:spacing w:val="0"/>
          <w:sz w:val="24"/>
          <w:szCs w:val="24"/>
        </w:rPr>
        <w:t>b</w:t>
      </w:r>
      <w:r w:rsidRPr="002244B6">
        <w:rPr>
          <w:rStyle w:val="BookTitle"/>
          <w:rFonts w:asciiTheme="minorHAnsi" w:eastAsiaTheme="minorHAnsi" w:hAnsiTheme="minorHAnsi" w:cstheme="minorBidi"/>
          <w:b w:val="0"/>
          <w:bCs w:val="0"/>
          <w:iCs w:val="0"/>
          <w:color w:val="auto"/>
          <w:spacing w:val="0"/>
          <w:sz w:val="24"/>
          <w:szCs w:val="24"/>
        </w:rPr>
        <w:t>alances for Servicer Contract holders that do not have access in e-Services</w:t>
      </w:r>
      <w:bookmarkEnd w:id="12"/>
    </w:p>
    <w:p w14:paraId="37C9AD0E" w14:textId="5427AF5D" w:rsidR="00733DDA" w:rsidRPr="002244B6" w:rsidRDefault="00733DDA" w:rsidP="00966A2F">
      <w:pPr>
        <w:spacing w:before="120" w:after="120" w:line="240" w:lineRule="auto"/>
        <w:jc w:val="both"/>
      </w:pPr>
      <w:r w:rsidRPr="002244B6">
        <w:t xml:space="preserve">Atlas will continue showing leave balances for all SC holders in your office regardless of their access to e-Services. </w:t>
      </w:r>
      <w:r w:rsidR="00B865E1" w:rsidRPr="002244B6">
        <w:t>If SC</w:t>
      </w:r>
      <w:r w:rsidRPr="002244B6">
        <w:t xml:space="preserve"> holders</w:t>
      </w:r>
      <w:r w:rsidR="001D7B42" w:rsidRPr="002244B6">
        <w:t xml:space="preserve"> do not have access to eServices, but their leave absences</w:t>
      </w:r>
      <w:r w:rsidRPr="002244B6">
        <w:t xml:space="preserve"> are administered through Atlas, then the respective </w:t>
      </w:r>
      <w:r w:rsidR="001D7B42" w:rsidRPr="002244B6">
        <w:t>l</w:t>
      </w:r>
      <w:r w:rsidRPr="002244B6">
        <w:t xml:space="preserve">eave </w:t>
      </w:r>
      <w:r w:rsidR="001D7B42" w:rsidRPr="002244B6">
        <w:t>m</w:t>
      </w:r>
      <w:r w:rsidRPr="002244B6">
        <w:t xml:space="preserve">onitor will need to manually process their leave takes in Absence Module and adjust the balances as needed. </w:t>
      </w:r>
    </w:p>
    <w:p w14:paraId="4F00B78B" w14:textId="02C381D8" w:rsidR="001F26A3" w:rsidRPr="002244B6" w:rsidRDefault="00733DDA" w:rsidP="00966A2F">
      <w:pPr>
        <w:spacing w:before="120" w:after="120" w:line="240" w:lineRule="auto"/>
        <w:jc w:val="both"/>
      </w:pPr>
      <w:r w:rsidRPr="002244B6">
        <w:t xml:space="preserve">For those SC holders whose </w:t>
      </w:r>
      <w:r w:rsidR="00B865E1" w:rsidRPr="002244B6">
        <w:t>leave is</w:t>
      </w:r>
      <w:r w:rsidRPr="002244B6">
        <w:t xml:space="preserve"> not administered in Atlas HCM</w:t>
      </w:r>
      <w:r w:rsidR="00033E44" w:rsidRPr="002244B6">
        <w:t>,</w:t>
      </w:r>
      <w:r w:rsidRPr="002244B6">
        <w:t xml:space="preserve"> the absences will need to be ad</w:t>
      </w:r>
      <w:r w:rsidR="007F02F5">
        <w:t xml:space="preserve">ministered manually as per the </w:t>
      </w:r>
      <w:r w:rsidRPr="002244B6">
        <w:t>paper-based practice.</w:t>
      </w:r>
      <w:r w:rsidR="00033E44" w:rsidRPr="002244B6">
        <w:t xml:space="preserve"> </w:t>
      </w:r>
    </w:p>
    <w:p w14:paraId="698E37F2" w14:textId="7750538E" w:rsidR="003A654D" w:rsidRPr="002244B6" w:rsidRDefault="003A654D" w:rsidP="003A654D">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13" w:name="_Toc505255753"/>
      <w:r w:rsidRPr="002244B6">
        <w:rPr>
          <w:rStyle w:val="BookTitle"/>
          <w:rFonts w:asciiTheme="minorHAnsi" w:eastAsiaTheme="minorHAnsi" w:hAnsiTheme="minorHAnsi" w:cstheme="minorBidi"/>
          <w:b w:val="0"/>
          <w:bCs w:val="0"/>
          <w:iCs w:val="0"/>
          <w:color w:val="auto"/>
          <w:spacing w:val="0"/>
          <w:sz w:val="24"/>
          <w:szCs w:val="24"/>
        </w:rPr>
        <w:t>How to understand the different balances in the leave module</w:t>
      </w:r>
      <w:bookmarkEnd w:id="13"/>
      <w:r w:rsidR="003D6415" w:rsidRPr="002244B6">
        <w:rPr>
          <w:rStyle w:val="BookTitle"/>
          <w:rFonts w:asciiTheme="minorHAnsi" w:eastAsiaTheme="minorHAnsi" w:hAnsiTheme="minorHAnsi" w:cstheme="minorBidi"/>
          <w:b w:val="0"/>
          <w:bCs w:val="0"/>
          <w:iCs w:val="0"/>
          <w:color w:val="auto"/>
          <w:spacing w:val="0"/>
          <w:sz w:val="24"/>
          <w:szCs w:val="24"/>
        </w:rPr>
        <w:t xml:space="preserve"> </w:t>
      </w:r>
    </w:p>
    <w:p w14:paraId="00FCFE0D" w14:textId="5CC2012B" w:rsidR="002F1726" w:rsidRDefault="003D6415" w:rsidP="002F1726">
      <w:pPr>
        <w:spacing w:before="120" w:after="120" w:line="240" w:lineRule="auto"/>
        <w:jc w:val="both"/>
      </w:pPr>
      <w:r w:rsidRPr="002244B6">
        <w:t xml:space="preserve">Currently, there are only </w:t>
      </w:r>
      <w:r w:rsidR="0096157E" w:rsidRPr="002244B6">
        <w:t>4</w:t>
      </w:r>
      <w:r w:rsidRPr="002244B6">
        <w:t xml:space="preserve"> leave types available in e-Services balances of which will also appear in the leave reports and queries</w:t>
      </w:r>
      <w:r w:rsidR="00B84C9D" w:rsidRPr="002244B6">
        <w:t xml:space="preserve">. </w:t>
      </w:r>
      <w:r w:rsidR="002F1726" w:rsidRPr="002244B6">
        <w:t>Leave entitlements for SCs are guided by the terms and conditions indicated in the SC contract</w:t>
      </w:r>
    </w:p>
    <w:p w14:paraId="19B3BD11" w14:textId="1F6904FA" w:rsidR="00444BA5" w:rsidRDefault="00444BA5" w:rsidP="002F1726">
      <w:pPr>
        <w:spacing w:before="120" w:after="120" w:line="240" w:lineRule="auto"/>
        <w:jc w:val="both"/>
      </w:pPr>
    </w:p>
    <w:p w14:paraId="1AF0AF75" w14:textId="1E87DDAB" w:rsidR="00444BA5" w:rsidRDefault="00444BA5" w:rsidP="002F1726">
      <w:pPr>
        <w:spacing w:before="120" w:after="120" w:line="240" w:lineRule="auto"/>
        <w:jc w:val="both"/>
      </w:pPr>
    </w:p>
    <w:p w14:paraId="5D4FAB82" w14:textId="54737184" w:rsidR="00444BA5" w:rsidRDefault="00444BA5" w:rsidP="002F1726">
      <w:pPr>
        <w:spacing w:before="120" w:after="120" w:line="240" w:lineRule="auto"/>
        <w:jc w:val="both"/>
      </w:pPr>
    </w:p>
    <w:p w14:paraId="6BD6C63E" w14:textId="29802AF1" w:rsidR="00444BA5" w:rsidRDefault="00444BA5" w:rsidP="002F1726">
      <w:pPr>
        <w:spacing w:before="120" w:after="120" w:line="240" w:lineRule="auto"/>
        <w:jc w:val="both"/>
      </w:pPr>
    </w:p>
    <w:p w14:paraId="34FC211D" w14:textId="77777777" w:rsidR="00444BA5" w:rsidRPr="002244B6" w:rsidRDefault="00444BA5" w:rsidP="002F1726">
      <w:pPr>
        <w:spacing w:before="120" w:after="120" w:line="240" w:lineRule="auto"/>
        <w:jc w:val="both"/>
      </w:pPr>
    </w:p>
    <w:p w14:paraId="7F4EB355" w14:textId="05008FA3" w:rsidR="0096157E" w:rsidRPr="002244B6" w:rsidRDefault="0096157E" w:rsidP="0096157E">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14" w:name="_Toc505255754"/>
      <w:r w:rsidRPr="002244B6">
        <w:rPr>
          <w:rStyle w:val="BookTitle"/>
          <w:rFonts w:asciiTheme="minorHAnsi" w:eastAsiaTheme="minorHAnsi" w:hAnsiTheme="minorHAnsi" w:cstheme="minorBidi"/>
          <w:b w:val="0"/>
          <w:bCs w:val="0"/>
          <w:iCs w:val="0"/>
          <w:color w:val="auto"/>
          <w:spacing w:val="0"/>
          <w:sz w:val="24"/>
          <w:szCs w:val="24"/>
        </w:rPr>
        <w:lastRenderedPageBreak/>
        <w:t xml:space="preserve">How to check if an annual </w:t>
      </w:r>
      <w:r w:rsidR="006164EF" w:rsidRPr="002244B6">
        <w:rPr>
          <w:rStyle w:val="BookTitle"/>
          <w:rFonts w:asciiTheme="minorHAnsi" w:eastAsiaTheme="minorHAnsi" w:hAnsiTheme="minorHAnsi" w:cstheme="minorBidi"/>
          <w:b w:val="0"/>
          <w:bCs w:val="0"/>
          <w:iCs w:val="0"/>
          <w:color w:val="auto"/>
          <w:spacing w:val="0"/>
          <w:sz w:val="24"/>
          <w:szCs w:val="24"/>
        </w:rPr>
        <w:t>l</w:t>
      </w:r>
      <w:r w:rsidRPr="002244B6">
        <w:rPr>
          <w:rStyle w:val="BookTitle"/>
          <w:rFonts w:asciiTheme="minorHAnsi" w:eastAsiaTheme="minorHAnsi" w:hAnsiTheme="minorHAnsi" w:cstheme="minorBidi"/>
          <w:b w:val="0"/>
          <w:bCs w:val="0"/>
          <w:iCs w:val="0"/>
          <w:color w:val="auto"/>
          <w:spacing w:val="0"/>
          <w:sz w:val="24"/>
          <w:szCs w:val="24"/>
        </w:rPr>
        <w:t xml:space="preserve">eave period was deducted from the </w:t>
      </w:r>
      <w:r w:rsidR="006164EF" w:rsidRPr="002244B6">
        <w:rPr>
          <w:rStyle w:val="BookTitle"/>
          <w:rFonts w:asciiTheme="minorHAnsi" w:eastAsiaTheme="minorHAnsi" w:hAnsiTheme="minorHAnsi" w:cstheme="minorBidi"/>
          <w:b w:val="0"/>
          <w:bCs w:val="0"/>
          <w:iCs w:val="0"/>
          <w:color w:val="auto"/>
          <w:spacing w:val="0"/>
          <w:sz w:val="24"/>
          <w:szCs w:val="24"/>
        </w:rPr>
        <w:t>a</w:t>
      </w:r>
      <w:r w:rsidRPr="002244B6">
        <w:rPr>
          <w:rStyle w:val="BookTitle"/>
          <w:rFonts w:asciiTheme="minorHAnsi" w:eastAsiaTheme="minorHAnsi" w:hAnsiTheme="minorHAnsi" w:cstheme="minorBidi"/>
          <w:b w:val="0"/>
          <w:bCs w:val="0"/>
          <w:iCs w:val="0"/>
          <w:color w:val="auto"/>
          <w:spacing w:val="0"/>
          <w:sz w:val="24"/>
          <w:szCs w:val="24"/>
        </w:rPr>
        <w:t xml:space="preserve">nnual </w:t>
      </w:r>
      <w:r w:rsidR="006164EF" w:rsidRPr="002244B6">
        <w:rPr>
          <w:rStyle w:val="BookTitle"/>
          <w:rFonts w:asciiTheme="minorHAnsi" w:eastAsiaTheme="minorHAnsi" w:hAnsiTheme="minorHAnsi" w:cstheme="minorBidi"/>
          <w:b w:val="0"/>
          <w:bCs w:val="0"/>
          <w:iCs w:val="0"/>
          <w:color w:val="auto"/>
          <w:spacing w:val="0"/>
          <w:sz w:val="24"/>
          <w:szCs w:val="24"/>
        </w:rPr>
        <w:t>l</w:t>
      </w:r>
      <w:r w:rsidRPr="002244B6">
        <w:rPr>
          <w:rStyle w:val="BookTitle"/>
          <w:rFonts w:asciiTheme="minorHAnsi" w:eastAsiaTheme="minorHAnsi" w:hAnsiTheme="minorHAnsi" w:cstheme="minorBidi"/>
          <w:b w:val="0"/>
          <w:bCs w:val="0"/>
          <w:iCs w:val="0"/>
          <w:color w:val="auto"/>
          <w:spacing w:val="0"/>
          <w:sz w:val="24"/>
          <w:szCs w:val="24"/>
        </w:rPr>
        <w:t>eave balance</w:t>
      </w:r>
      <w:bookmarkEnd w:id="14"/>
    </w:p>
    <w:p w14:paraId="0942C7FB" w14:textId="6C900EF0" w:rsidR="00974AAD" w:rsidRPr="002244B6" w:rsidRDefault="006164EF" w:rsidP="00C67581">
      <w:pPr>
        <w:spacing w:before="120" w:after="120" w:line="240" w:lineRule="auto"/>
        <w:jc w:val="both"/>
      </w:pPr>
      <w:r w:rsidRPr="002244B6">
        <w:t>F</w:t>
      </w:r>
      <w:r w:rsidR="0096157E" w:rsidRPr="002244B6">
        <w:t xml:space="preserve">or any leave take </w:t>
      </w:r>
      <w:r w:rsidRPr="002244B6">
        <w:t>recorded in Atlas</w:t>
      </w:r>
      <w:r w:rsidR="00FD4E84" w:rsidRPr="002244B6">
        <w:t>,</w:t>
      </w:r>
      <w:r w:rsidR="0096157E" w:rsidRPr="002244B6">
        <w:t xml:space="preserve"> </w:t>
      </w:r>
      <w:r w:rsidRPr="002244B6">
        <w:t>p</w:t>
      </w:r>
      <w:r w:rsidR="0096157E" w:rsidRPr="002244B6">
        <w:t>ayroll must be processed</w:t>
      </w:r>
      <w:r w:rsidRPr="002244B6">
        <w:t xml:space="preserve"> </w:t>
      </w:r>
      <w:proofErr w:type="gramStart"/>
      <w:r w:rsidRPr="002244B6">
        <w:t>in order for</w:t>
      </w:r>
      <w:proofErr w:type="gramEnd"/>
      <w:r w:rsidRPr="002244B6">
        <w:t xml:space="preserve"> leave to be deducted from the SC holder’s leave balance</w:t>
      </w:r>
      <w:r w:rsidR="0096157E" w:rsidRPr="002244B6">
        <w:t xml:space="preserve">. Once </w:t>
      </w:r>
      <w:r w:rsidRPr="002244B6">
        <w:t>p</w:t>
      </w:r>
      <w:r w:rsidR="0096157E" w:rsidRPr="002244B6">
        <w:t>ayroll is processed (opened, recalculated</w:t>
      </w:r>
      <w:r w:rsidR="00C4034E" w:rsidRPr="002244B6">
        <w:t>, finalized</w:t>
      </w:r>
      <w:r w:rsidR="0096157E" w:rsidRPr="002244B6">
        <w:t>) you can run the query below and review the latest leave balances:</w:t>
      </w:r>
    </w:p>
    <w:p w14:paraId="61FEA4A6" w14:textId="77777777" w:rsidR="0096157E" w:rsidRPr="002244B6" w:rsidRDefault="0096157E" w:rsidP="00C67581">
      <w:pPr>
        <w:spacing w:before="120" w:after="120" w:line="240" w:lineRule="auto"/>
        <w:jc w:val="both"/>
      </w:pPr>
      <w:r w:rsidRPr="002244B6">
        <w:rPr>
          <w:noProof/>
          <w:lang w:val="en-US"/>
        </w:rPr>
        <w:drawing>
          <wp:inline distT="0" distB="0" distL="0" distR="0" wp14:anchorId="5D7EB2DB" wp14:editId="00E361AA">
            <wp:extent cx="6400800" cy="3727316"/>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3842" cy="3752380"/>
                    </a:xfrm>
                    <a:prstGeom prst="rect">
                      <a:avLst/>
                    </a:prstGeom>
                    <a:noFill/>
                    <a:ln>
                      <a:solidFill>
                        <a:schemeClr val="accent1"/>
                      </a:solidFill>
                    </a:ln>
                  </pic:spPr>
                </pic:pic>
              </a:graphicData>
            </a:graphic>
          </wp:inline>
        </w:drawing>
      </w:r>
    </w:p>
    <w:p w14:paraId="45FD3CC5" w14:textId="3CC6F8DC" w:rsidR="000234F8" w:rsidRDefault="000234F8" w:rsidP="002617BA">
      <w:pPr>
        <w:pStyle w:val="Heading2"/>
        <w:spacing w:before="120" w:after="120"/>
        <w:jc w:val="center"/>
        <w:rPr>
          <w:rFonts w:eastAsia="Times New Roman"/>
          <w:b/>
          <w:lang w:eastAsia="en-GB"/>
        </w:rPr>
      </w:pPr>
    </w:p>
    <w:p w14:paraId="3845D1C9" w14:textId="698DD8E5" w:rsidR="00444BA5" w:rsidRDefault="00444BA5" w:rsidP="00444BA5">
      <w:pPr>
        <w:rPr>
          <w:lang w:eastAsia="en-GB"/>
        </w:rPr>
      </w:pPr>
    </w:p>
    <w:p w14:paraId="01C6B0F9" w14:textId="3E7FE386" w:rsidR="00444BA5" w:rsidRDefault="00444BA5" w:rsidP="00444BA5">
      <w:pPr>
        <w:rPr>
          <w:lang w:eastAsia="en-GB"/>
        </w:rPr>
      </w:pPr>
    </w:p>
    <w:p w14:paraId="4B4865D2" w14:textId="3377077A" w:rsidR="00444BA5" w:rsidRDefault="00444BA5" w:rsidP="00444BA5">
      <w:pPr>
        <w:rPr>
          <w:lang w:eastAsia="en-GB"/>
        </w:rPr>
      </w:pPr>
    </w:p>
    <w:p w14:paraId="78669328" w14:textId="12285C72" w:rsidR="00444BA5" w:rsidRDefault="00444BA5" w:rsidP="00444BA5">
      <w:pPr>
        <w:rPr>
          <w:lang w:eastAsia="en-GB"/>
        </w:rPr>
      </w:pPr>
    </w:p>
    <w:p w14:paraId="316F3F15" w14:textId="13D3CEEA" w:rsidR="00444BA5" w:rsidRDefault="00444BA5" w:rsidP="00444BA5">
      <w:pPr>
        <w:rPr>
          <w:lang w:eastAsia="en-GB"/>
        </w:rPr>
      </w:pPr>
    </w:p>
    <w:p w14:paraId="3FB5A905" w14:textId="3721FFA1" w:rsidR="00444BA5" w:rsidRDefault="00444BA5" w:rsidP="00444BA5">
      <w:pPr>
        <w:rPr>
          <w:lang w:eastAsia="en-GB"/>
        </w:rPr>
      </w:pPr>
    </w:p>
    <w:p w14:paraId="2E58A306" w14:textId="77777777" w:rsidR="00444BA5" w:rsidRPr="00444BA5" w:rsidRDefault="00444BA5" w:rsidP="00444BA5">
      <w:pPr>
        <w:rPr>
          <w:lang w:eastAsia="en-GB"/>
        </w:rPr>
      </w:pPr>
    </w:p>
    <w:p w14:paraId="00FF648D" w14:textId="7CB56D7B" w:rsidR="002617BA" w:rsidRPr="002244B6" w:rsidRDefault="002617BA" w:rsidP="002617BA">
      <w:pPr>
        <w:pStyle w:val="Heading2"/>
        <w:spacing w:before="120" w:after="120"/>
        <w:jc w:val="center"/>
        <w:rPr>
          <w:rFonts w:eastAsia="Times New Roman"/>
          <w:b/>
          <w:lang w:eastAsia="en-GB"/>
        </w:rPr>
      </w:pPr>
      <w:bookmarkStart w:id="15" w:name="_Toc505255755"/>
      <w:r w:rsidRPr="002244B6">
        <w:rPr>
          <w:rFonts w:eastAsia="Times New Roman"/>
          <w:b/>
          <w:lang w:eastAsia="en-GB"/>
        </w:rPr>
        <w:lastRenderedPageBreak/>
        <w:t>Attendance Record Card</w:t>
      </w:r>
      <w:bookmarkEnd w:id="15"/>
    </w:p>
    <w:p w14:paraId="60C12C71" w14:textId="77777777" w:rsidR="002617BA" w:rsidRPr="002244B6" w:rsidRDefault="002617BA" w:rsidP="00C67581">
      <w:pPr>
        <w:spacing w:before="120" w:after="120" w:line="240" w:lineRule="auto"/>
        <w:jc w:val="both"/>
      </w:pPr>
    </w:p>
    <w:p w14:paraId="6DD2E63B" w14:textId="31995F84" w:rsidR="002617BA" w:rsidRPr="002244B6" w:rsidRDefault="002617BA" w:rsidP="002617BA">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16" w:name="_Toc505255756"/>
      <w:r w:rsidRPr="002244B6">
        <w:rPr>
          <w:rStyle w:val="BookTitle"/>
          <w:rFonts w:asciiTheme="minorHAnsi" w:eastAsiaTheme="minorHAnsi" w:hAnsiTheme="minorHAnsi" w:cstheme="minorBidi"/>
          <w:b w:val="0"/>
          <w:bCs w:val="0"/>
          <w:iCs w:val="0"/>
          <w:color w:val="auto"/>
          <w:spacing w:val="0"/>
          <w:sz w:val="24"/>
          <w:szCs w:val="24"/>
        </w:rPr>
        <w:t xml:space="preserve">How to run the </w:t>
      </w:r>
      <w:r w:rsidR="00B406CA" w:rsidRPr="002244B6">
        <w:rPr>
          <w:rStyle w:val="BookTitle"/>
          <w:rFonts w:asciiTheme="minorHAnsi" w:eastAsiaTheme="minorHAnsi" w:hAnsiTheme="minorHAnsi" w:cstheme="minorBidi"/>
          <w:b w:val="0"/>
          <w:bCs w:val="0"/>
          <w:iCs w:val="0"/>
          <w:color w:val="auto"/>
          <w:spacing w:val="0"/>
          <w:sz w:val="24"/>
          <w:szCs w:val="24"/>
        </w:rPr>
        <w:t>a</w:t>
      </w:r>
      <w:r w:rsidRPr="002244B6">
        <w:rPr>
          <w:rStyle w:val="BookTitle"/>
          <w:rFonts w:asciiTheme="minorHAnsi" w:eastAsiaTheme="minorHAnsi" w:hAnsiTheme="minorHAnsi" w:cstheme="minorBidi"/>
          <w:b w:val="0"/>
          <w:bCs w:val="0"/>
          <w:iCs w:val="0"/>
          <w:color w:val="auto"/>
          <w:spacing w:val="0"/>
          <w:sz w:val="24"/>
          <w:szCs w:val="24"/>
        </w:rPr>
        <w:t xml:space="preserve">bsence </w:t>
      </w:r>
      <w:r w:rsidR="00B406CA" w:rsidRPr="002244B6">
        <w:rPr>
          <w:rStyle w:val="BookTitle"/>
          <w:rFonts w:asciiTheme="minorHAnsi" w:eastAsiaTheme="minorHAnsi" w:hAnsiTheme="minorHAnsi" w:cstheme="minorBidi"/>
          <w:b w:val="0"/>
          <w:bCs w:val="0"/>
          <w:iCs w:val="0"/>
          <w:color w:val="auto"/>
          <w:spacing w:val="0"/>
          <w:sz w:val="24"/>
          <w:szCs w:val="24"/>
        </w:rPr>
        <w:t>r</w:t>
      </w:r>
      <w:r w:rsidRPr="002244B6">
        <w:rPr>
          <w:rStyle w:val="BookTitle"/>
          <w:rFonts w:asciiTheme="minorHAnsi" w:eastAsiaTheme="minorHAnsi" w:hAnsiTheme="minorHAnsi" w:cstheme="minorBidi"/>
          <w:b w:val="0"/>
          <w:bCs w:val="0"/>
          <w:iCs w:val="0"/>
          <w:color w:val="auto"/>
          <w:spacing w:val="0"/>
          <w:sz w:val="24"/>
          <w:szCs w:val="24"/>
        </w:rPr>
        <w:t xml:space="preserve">ecord </w:t>
      </w:r>
      <w:r w:rsidR="00B406CA" w:rsidRPr="002244B6">
        <w:rPr>
          <w:rStyle w:val="BookTitle"/>
          <w:rFonts w:asciiTheme="minorHAnsi" w:eastAsiaTheme="minorHAnsi" w:hAnsiTheme="minorHAnsi" w:cstheme="minorBidi"/>
          <w:b w:val="0"/>
          <w:bCs w:val="0"/>
          <w:iCs w:val="0"/>
          <w:color w:val="auto"/>
          <w:spacing w:val="0"/>
          <w:sz w:val="24"/>
          <w:szCs w:val="24"/>
        </w:rPr>
        <w:t>c</w:t>
      </w:r>
      <w:r w:rsidRPr="002244B6">
        <w:rPr>
          <w:rStyle w:val="BookTitle"/>
          <w:rFonts w:asciiTheme="minorHAnsi" w:eastAsiaTheme="minorHAnsi" w:hAnsiTheme="minorHAnsi" w:cstheme="minorBidi"/>
          <w:b w:val="0"/>
          <w:bCs w:val="0"/>
          <w:iCs w:val="0"/>
          <w:color w:val="auto"/>
          <w:spacing w:val="0"/>
          <w:sz w:val="24"/>
          <w:szCs w:val="24"/>
        </w:rPr>
        <w:t>ard</w:t>
      </w:r>
      <w:bookmarkEnd w:id="16"/>
    </w:p>
    <w:p w14:paraId="4ED7626A" w14:textId="77777777" w:rsidR="00F302E8" w:rsidRPr="002244B6" w:rsidRDefault="00F302E8" w:rsidP="00F302E8">
      <w:pPr>
        <w:spacing w:before="120" w:after="120" w:line="240" w:lineRule="auto"/>
        <w:jc w:val="both"/>
      </w:pPr>
      <w:r w:rsidRPr="002244B6">
        <w:t>Follow the navigation below in Atlas HCM:</w:t>
      </w:r>
    </w:p>
    <w:p w14:paraId="37E75573" w14:textId="77777777" w:rsidR="00F302E8" w:rsidRPr="002244B6" w:rsidRDefault="00F302E8" w:rsidP="00F302E8">
      <w:r w:rsidRPr="002244B6">
        <w:rPr>
          <w:noProof/>
          <w:lang w:val="en-US"/>
        </w:rPr>
        <w:drawing>
          <wp:inline distT="0" distB="0" distL="0" distR="0" wp14:anchorId="05239743" wp14:editId="416E8D21">
            <wp:extent cx="3800475" cy="3547911"/>
            <wp:effectExtent l="19050" t="19050" r="952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9663" cy="3556488"/>
                    </a:xfrm>
                    <a:prstGeom prst="rect">
                      <a:avLst/>
                    </a:prstGeom>
                    <a:noFill/>
                    <a:ln>
                      <a:solidFill>
                        <a:schemeClr val="accent1"/>
                      </a:solidFill>
                    </a:ln>
                  </pic:spPr>
                </pic:pic>
              </a:graphicData>
            </a:graphic>
          </wp:inline>
        </w:drawing>
      </w:r>
      <w:r w:rsidRPr="002244B6">
        <w:t xml:space="preserve"> </w:t>
      </w:r>
      <w:r w:rsidRPr="002244B6">
        <w:rPr>
          <w:noProof/>
          <w:lang w:val="en-US"/>
        </w:rPr>
        <w:drawing>
          <wp:inline distT="0" distB="0" distL="0" distR="0" wp14:anchorId="4928EFC6" wp14:editId="42834F07">
            <wp:extent cx="6162675" cy="2462272"/>
            <wp:effectExtent l="19050" t="19050" r="952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75" cy="2462272"/>
                    </a:xfrm>
                    <a:prstGeom prst="rect">
                      <a:avLst/>
                    </a:prstGeom>
                    <a:noFill/>
                    <a:ln>
                      <a:solidFill>
                        <a:schemeClr val="accent1"/>
                      </a:solidFill>
                    </a:ln>
                  </pic:spPr>
                </pic:pic>
              </a:graphicData>
            </a:graphic>
          </wp:inline>
        </w:drawing>
      </w:r>
    </w:p>
    <w:p w14:paraId="40C5E78E" w14:textId="2431DE89" w:rsidR="008D26C5" w:rsidRPr="002244B6" w:rsidRDefault="008D26C5" w:rsidP="00F302E8">
      <w:pPr>
        <w:spacing w:before="120" w:after="120" w:line="240" w:lineRule="auto"/>
        <w:jc w:val="both"/>
      </w:pPr>
      <w:r w:rsidRPr="002244B6">
        <w:rPr>
          <w:noProof/>
          <w:lang w:val="en-US"/>
        </w:rPr>
        <w:lastRenderedPageBreak/>
        <w:drawing>
          <wp:inline distT="0" distB="0" distL="0" distR="0" wp14:anchorId="427BA00D" wp14:editId="6A4E48FB">
            <wp:extent cx="4124325" cy="3249043"/>
            <wp:effectExtent l="19050" t="19050" r="952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9159" cy="3276484"/>
                    </a:xfrm>
                    <a:prstGeom prst="rect">
                      <a:avLst/>
                    </a:prstGeom>
                    <a:noFill/>
                    <a:ln>
                      <a:solidFill>
                        <a:schemeClr val="accent1"/>
                      </a:solidFill>
                    </a:ln>
                  </pic:spPr>
                </pic:pic>
              </a:graphicData>
            </a:graphic>
          </wp:inline>
        </w:drawing>
      </w:r>
      <w:r w:rsidR="000234F8" w:rsidRPr="002244B6">
        <w:t xml:space="preserve">                 </w:t>
      </w:r>
      <w:r w:rsidRPr="002244B6">
        <w:rPr>
          <w:noProof/>
          <w:lang w:val="en-US"/>
        </w:rPr>
        <w:drawing>
          <wp:inline distT="0" distB="0" distL="0" distR="0" wp14:anchorId="79B62516" wp14:editId="7A027D32">
            <wp:extent cx="4533900" cy="3102960"/>
            <wp:effectExtent l="19050" t="19050" r="1905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5216" cy="3124392"/>
                    </a:xfrm>
                    <a:prstGeom prst="rect">
                      <a:avLst/>
                    </a:prstGeom>
                    <a:noFill/>
                    <a:ln>
                      <a:solidFill>
                        <a:schemeClr val="accent1"/>
                      </a:solidFill>
                    </a:ln>
                  </pic:spPr>
                </pic:pic>
              </a:graphicData>
            </a:graphic>
          </wp:inline>
        </w:drawing>
      </w:r>
    </w:p>
    <w:p w14:paraId="03511712" w14:textId="428C4FA4" w:rsidR="002617BA" w:rsidRPr="002244B6" w:rsidRDefault="002617BA" w:rsidP="00C67581">
      <w:pPr>
        <w:spacing w:before="120" w:after="120" w:line="240" w:lineRule="auto"/>
        <w:jc w:val="both"/>
        <w:rPr>
          <w:noProof/>
          <w:lang w:val="en-US"/>
        </w:rPr>
      </w:pPr>
    </w:p>
    <w:p w14:paraId="1BD816E7" w14:textId="2F87FE79" w:rsidR="00AE768F" w:rsidRPr="002244B6" w:rsidRDefault="00AE768F" w:rsidP="001D1605">
      <w:r w:rsidRPr="002244B6">
        <w:rPr>
          <w:noProof/>
        </w:rPr>
        <w:lastRenderedPageBreak/>
        <w:drawing>
          <wp:inline distT="0" distB="0" distL="0" distR="0" wp14:anchorId="06DE07FF" wp14:editId="3625D186">
            <wp:extent cx="9629538" cy="592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29538" cy="5924550"/>
                    </a:xfrm>
                    <a:prstGeom prst="rect">
                      <a:avLst/>
                    </a:prstGeom>
                    <a:noFill/>
                    <a:ln>
                      <a:noFill/>
                    </a:ln>
                  </pic:spPr>
                </pic:pic>
              </a:graphicData>
            </a:graphic>
          </wp:inline>
        </w:drawing>
      </w:r>
    </w:p>
    <w:p w14:paraId="58EEB0E7" w14:textId="177D1943" w:rsidR="00B03339" w:rsidRPr="002244B6" w:rsidRDefault="00B03339" w:rsidP="00B03339">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17" w:name="_Toc505255757"/>
      <w:r w:rsidRPr="002244B6">
        <w:rPr>
          <w:rStyle w:val="BookTitle"/>
          <w:rFonts w:asciiTheme="minorHAnsi" w:eastAsiaTheme="minorHAnsi" w:hAnsiTheme="minorHAnsi" w:cstheme="minorBidi"/>
          <w:b w:val="0"/>
          <w:bCs w:val="0"/>
          <w:iCs w:val="0"/>
          <w:color w:val="auto"/>
          <w:spacing w:val="0"/>
          <w:sz w:val="24"/>
          <w:szCs w:val="24"/>
        </w:rPr>
        <w:t xml:space="preserve">Who are the signatories on the </w:t>
      </w:r>
      <w:r w:rsidR="006164EF" w:rsidRPr="002244B6">
        <w:rPr>
          <w:rStyle w:val="BookTitle"/>
          <w:rFonts w:asciiTheme="minorHAnsi" w:eastAsiaTheme="minorHAnsi" w:hAnsiTheme="minorHAnsi" w:cstheme="minorBidi"/>
          <w:b w:val="0"/>
          <w:bCs w:val="0"/>
          <w:iCs w:val="0"/>
          <w:color w:val="auto"/>
          <w:spacing w:val="0"/>
          <w:sz w:val="24"/>
          <w:szCs w:val="24"/>
        </w:rPr>
        <w:t>a</w:t>
      </w:r>
      <w:r w:rsidRPr="002244B6">
        <w:rPr>
          <w:rStyle w:val="BookTitle"/>
          <w:rFonts w:asciiTheme="minorHAnsi" w:eastAsiaTheme="minorHAnsi" w:hAnsiTheme="minorHAnsi" w:cstheme="minorBidi"/>
          <w:b w:val="0"/>
          <w:bCs w:val="0"/>
          <w:iCs w:val="0"/>
          <w:color w:val="auto"/>
          <w:spacing w:val="0"/>
          <w:sz w:val="24"/>
          <w:szCs w:val="24"/>
        </w:rPr>
        <w:t xml:space="preserve">bsence </w:t>
      </w:r>
      <w:r w:rsidR="006164EF" w:rsidRPr="002244B6">
        <w:rPr>
          <w:rStyle w:val="BookTitle"/>
          <w:rFonts w:asciiTheme="minorHAnsi" w:eastAsiaTheme="minorHAnsi" w:hAnsiTheme="minorHAnsi" w:cstheme="minorBidi"/>
          <w:b w:val="0"/>
          <w:bCs w:val="0"/>
          <w:iCs w:val="0"/>
          <w:color w:val="auto"/>
          <w:spacing w:val="0"/>
          <w:sz w:val="24"/>
          <w:szCs w:val="24"/>
        </w:rPr>
        <w:t>r</w:t>
      </w:r>
      <w:r w:rsidRPr="002244B6">
        <w:rPr>
          <w:rStyle w:val="BookTitle"/>
          <w:rFonts w:asciiTheme="minorHAnsi" w:eastAsiaTheme="minorHAnsi" w:hAnsiTheme="minorHAnsi" w:cstheme="minorBidi"/>
          <w:b w:val="0"/>
          <w:bCs w:val="0"/>
          <w:iCs w:val="0"/>
          <w:color w:val="auto"/>
          <w:spacing w:val="0"/>
          <w:sz w:val="24"/>
          <w:szCs w:val="24"/>
        </w:rPr>
        <w:t xml:space="preserve">ecord </w:t>
      </w:r>
      <w:proofErr w:type="gramStart"/>
      <w:r w:rsidR="006164EF" w:rsidRPr="002244B6">
        <w:rPr>
          <w:rStyle w:val="BookTitle"/>
          <w:rFonts w:asciiTheme="minorHAnsi" w:eastAsiaTheme="minorHAnsi" w:hAnsiTheme="minorHAnsi" w:cstheme="minorBidi"/>
          <w:b w:val="0"/>
          <w:bCs w:val="0"/>
          <w:iCs w:val="0"/>
          <w:color w:val="auto"/>
          <w:spacing w:val="0"/>
          <w:sz w:val="24"/>
          <w:szCs w:val="24"/>
        </w:rPr>
        <w:t>c</w:t>
      </w:r>
      <w:r w:rsidRPr="002244B6">
        <w:rPr>
          <w:rStyle w:val="BookTitle"/>
          <w:rFonts w:asciiTheme="minorHAnsi" w:eastAsiaTheme="minorHAnsi" w:hAnsiTheme="minorHAnsi" w:cstheme="minorBidi"/>
          <w:b w:val="0"/>
          <w:bCs w:val="0"/>
          <w:iCs w:val="0"/>
          <w:color w:val="auto"/>
          <w:spacing w:val="0"/>
          <w:sz w:val="24"/>
          <w:szCs w:val="24"/>
        </w:rPr>
        <w:t>ard</w:t>
      </w:r>
      <w:bookmarkEnd w:id="17"/>
      <w:proofErr w:type="gramEnd"/>
    </w:p>
    <w:p w14:paraId="580583EE" w14:textId="54F9107D" w:rsidR="00B03339" w:rsidRPr="002244B6" w:rsidRDefault="00B03339" w:rsidP="00C67581">
      <w:pPr>
        <w:spacing w:before="120" w:after="120" w:line="240" w:lineRule="auto"/>
        <w:jc w:val="both"/>
      </w:pPr>
      <w:r w:rsidRPr="002244B6">
        <w:t xml:space="preserve">The </w:t>
      </w:r>
      <w:r w:rsidR="006164EF" w:rsidRPr="002244B6">
        <w:t>a</w:t>
      </w:r>
      <w:r w:rsidRPr="002244B6">
        <w:t xml:space="preserve">bsence </w:t>
      </w:r>
      <w:r w:rsidR="006164EF" w:rsidRPr="002244B6">
        <w:t>r</w:t>
      </w:r>
      <w:r w:rsidRPr="002244B6">
        <w:t xml:space="preserve">ecord </w:t>
      </w:r>
      <w:r w:rsidR="006164EF" w:rsidRPr="002244B6">
        <w:t>c</w:t>
      </w:r>
      <w:r w:rsidRPr="002244B6">
        <w:t xml:space="preserve">ard should be signed by </w:t>
      </w:r>
      <w:r w:rsidR="002F1726" w:rsidRPr="002244B6">
        <w:t>following on an annual basis</w:t>
      </w:r>
      <w:r w:rsidRPr="002244B6">
        <w:t xml:space="preserve">: </w:t>
      </w:r>
    </w:p>
    <w:p w14:paraId="66A33586" w14:textId="77777777" w:rsidR="00B03339" w:rsidRPr="002244B6" w:rsidRDefault="00B03339" w:rsidP="00B03339">
      <w:pPr>
        <w:pStyle w:val="ListParagraph"/>
        <w:numPr>
          <w:ilvl w:val="0"/>
          <w:numId w:val="12"/>
        </w:numPr>
        <w:spacing w:before="120" w:after="120" w:line="240" w:lineRule="auto"/>
        <w:jc w:val="both"/>
      </w:pPr>
      <w:r w:rsidRPr="002244B6">
        <w:t>SC Holder (agreeing with final AL balance and total Sick Leave taken)</w:t>
      </w:r>
    </w:p>
    <w:p w14:paraId="1E493D62" w14:textId="77777777" w:rsidR="00B03339" w:rsidRPr="002244B6" w:rsidRDefault="00B03339" w:rsidP="00B03339">
      <w:pPr>
        <w:pStyle w:val="ListParagraph"/>
        <w:numPr>
          <w:ilvl w:val="0"/>
          <w:numId w:val="12"/>
        </w:numPr>
        <w:spacing w:before="120" w:after="120" w:line="240" w:lineRule="auto"/>
        <w:jc w:val="both"/>
      </w:pPr>
      <w:r w:rsidRPr="002244B6">
        <w:t>Supervisor</w:t>
      </w:r>
    </w:p>
    <w:p w14:paraId="41940049" w14:textId="0EFB4681" w:rsidR="004C1E48" w:rsidRPr="002244B6" w:rsidRDefault="00B03339" w:rsidP="004C1E48">
      <w:pPr>
        <w:pStyle w:val="ListParagraph"/>
        <w:numPr>
          <w:ilvl w:val="0"/>
          <w:numId w:val="12"/>
        </w:numPr>
        <w:spacing w:before="120" w:after="120" w:line="240" w:lineRule="auto"/>
        <w:jc w:val="both"/>
      </w:pPr>
      <w:r w:rsidRPr="002244B6">
        <w:t xml:space="preserve">Leave </w:t>
      </w:r>
      <w:r w:rsidR="006164EF" w:rsidRPr="002244B6">
        <w:t>m</w:t>
      </w:r>
      <w:r w:rsidRPr="002244B6">
        <w:t xml:space="preserve">onitor or HR </w:t>
      </w:r>
      <w:r w:rsidR="006164EF" w:rsidRPr="002244B6">
        <w:t>f</w:t>
      </w:r>
      <w:r w:rsidRPr="002244B6">
        <w:t xml:space="preserve">ocal </w:t>
      </w:r>
      <w:r w:rsidR="006164EF" w:rsidRPr="002244B6">
        <w:t>p</w:t>
      </w:r>
      <w:r w:rsidRPr="002244B6">
        <w:t>oint</w:t>
      </w:r>
    </w:p>
    <w:p w14:paraId="65DBCC9B" w14:textId="4DA1F534" w:rsidR="004C1E48" w:rsidRPr="00D22073" w:rsidRDefault="004C1E48" w:rsidP="004C1E48">
      <w:pPr>
        <w:pStyle w:val="Heading2"/>
        <w:jc w:val="center"/>
        <w:rPr>
          <w:rFonts w:eastAsia="Times New Roman"/>
          <w:lang w:eastAsia="en-GB"/>
        </w:rPr>
      </w:pPr>
      <w:bookmarkStart w:id="18" w:name="_Toc505255758"/>
      <w:r w:rsidRPr="00D22073">
        <w:rPr>
          <w:rFonts w:eastAsia="Times New Roman"/>
          <w:lang w:eastAsia="en-GB"/>
        </w:rPr>
        <w:lastRenderedPageBreak/>
        <w:t>Holiday and Work Week Schedules</w:t>
      </w:r>
      <w:bookmarkEnd w:id="18"/>
    </w:p>
    <w:p w14:paraId="3C453937" w14:textId="2009E6F2" w:rsidR="004C1E48" w:rsidRPr="002244B6" w:rsidRDefault="004C1E48" w:rsidP="004C1E48">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19" w:name="_Toc505255759"/>
      <w:r w:rsidRPr="002244B6">
        <w:rPr>
          <w:rStyle w:val="BookTitle"/>
          <w:rFonts w:asciiTheme="minorHAnsi" w:eastAsiaTheme="minorHAnsi" w:hAnsiTheme="minorHAnsi" w:cstheme="minorBidi"/>
          <w:b w:val="0"/>
          <w:bCs w:val="0"/>
          <w:iCs w:val="0"/>
          <w:color w:val="auto"/>
          <w:spacing w:val="0"/>
          <w:sz w:val="24"/>
          <w:szCs w:val="24"/>
        </w:rPr>
        <w:t xml:space="preserve">How to </w:t>
      </w:r>
      <w:r w:rsidR="00844952" w:rsidRPr="002244B6">
        <w:rPr>
          <w:rStyle w:val="BookTitle"/>
          <w:rFonts w:asciiTheme="minorHAnsi" w:eastAsiaTheme="minorHAnsi" w:hAnsiTheme="minorHAnsi" w:cstheme="minorBidi"/>
          <w:b w:val="0"/>
          <w:bCs w:val="0"/>
          <w:iCs w:val="0"/>
          <w:color w:val="auto"/>
          <w:spacing w:val="0"/>
          <w:sz w:val="24"/>
          <w:szCs w:val="24"/>
        </w:rPr>
        <w:t>view/</w:t>
      </w:r>
      <w:r w:rsidRPr="002244B6">
        <w:rPr>
          <w:rStyle w:val="BookTitle"/>
          <w:rFonts w:asciiTheme="minorHAnsi" w:eastAsiaTheme="minorHAnsi" w:hAnsiTheme="minorHAnsi" w:cstheme="minorBidi"/>
          <w:b w:val="0"/>
          <w:bCs w:val="0"/>
          <w:iCs w:val="0"/>
          <w:color w:val="auto"/>
          <w:spacing w:val="0"/>
          <w:sz w:val="24"/>
          <w:szCs w:val="24"/>
        </w:rPr>
        <w:t>assign</w:t>
      </w:r>
      <w:r w:rsidR="00A460CE" w:rsidRPr="002244B6">
        <w:rPr>
          <w:rStyle w:val="BookTitle"/>
          <w:rFonts w:asciiTheme="minorHAnsi" w:eastAsiaTheme="minorHAnsi" w:hAnsiTheme="minorHAnsi" w:cstheme="minorBidi"/>
          <w:b w:val="0"/>
          <w:bCs w:val="0"/>
          <w:iCs w:val="0"/>
          <w:color w:val="auto"/>
          <w:spacing w:val="0"/>
          <w:sz w:val="24"/>
          <w:szCs w:val="24"/>
        </w:rPr>
        <w:t>/adjust</w:t>
      </w:r>
      <w:r w:rsidRPr="002244B6">
        <w:rPr>
          <w:rStyle w:val="BookTitle"/>
          <w:rFonts w:asciiTheme="minorHAnsi" w:eastAsiaTheme="minorHAnsi" w:hAnsiTheme="minorHAnsi" w:cstheme="minorBidi"/>
          <w:b w:val="0"/>
          <w:bCs w:val="0"/>
          <w:iCs w:val="0"/>
          <w:color w:val="auto"/>
          <w:spacing w:val="0"/>
          <w:sz w:val="24"/>
          <w:szCs w:val="24"/>
        </w:rPr>
        <w:t xml:space="preserve"> </w:t>
      </w:r>
      <w:r w:rsidR="00480D4A" w:rsidRPr="002244B6">
        <w:rPr>
          <w:rStyle w:val="BookTitle"/>
          <w:rFonts w:asciiTheme="minorHAnsi" w:eastAsiaTheme="minorHAnsi" w:hAnsiTheme="minorHAnsi" w:cstheme="minorBidi"/>
          <w:b w:val="0"/>
          <w:bCs w:val="0"/>
          <w:iCs w:val="0"/>
          <w:color w:val="auto"/>
          <w:spacing w:val="0"/>
          <w:sz w:val="24"/>
          <w:szCs w:val="24"/>
        </w:rPr>
        <w:t>the</w:t>
      </w:r>
      <w:r w:rsidRPr="002244B6">
        <w:rPr>
          <w:rStyle w:val="BookTitle"/>
          <w:rFonts w:asciiTheme="minorHAnsi" w:eastAsiaTheme="minorHAnsi" w:hAnsiTheme="minorHAnsi" w:cstheme="minorBidi"/>
          <w:b w:val="0"/>
          <w:bCs w:val="0"/>
          <w:iCs w:val="0"/>
          <w:color w:val="auto"/>
          <w:spacing w:val="0"/>
          <w:sz w:val="24"/>
          <w:szCs w:val="24"/>
        </w:rPr>
        <w:t xml:space="preserve"> holiday schedule</w:t>
      </w:r>
      <w:bookmarkEnd w:id="19"/>
    </w:p>
    <w:p w14:paraId="46B0C3D4" w14:textId="2D5116D0" w:rsidR="004C1E48" w:rsidRPr="002244B6" w:rsidRDefault="00480D4A" w:rsidP="00D23552">
      <w:r w:rsidRPr="002244B6">
        <w:t>The holiday</w:t>
      </w:r>
      <w:r w:rsidR="00D23552" w:rsidRPr="002244B6">
        <w:t xml:space="preserve"> schedule based on the duty station</w:t>
      </w:r>
      <w:r w:rsidRPr="002244B6">
        <w:t xml:space="preserve"> is assigned to SC holders</w:t>
      </w:r>
      <w:r w:rsidR="00D23552" w:rsidRPr="002244B6">
        <w:t>. The holiday schedule is located on Atlas HCM</w:t>
      </w:r>
      <w:r w:rsidR="00844952" w:rsidRPr="002244B6">
        <w:t>:</w:t>
      </w:r>
      <w:r w:rsidR="00D23552" w:rsidRPr="002244B6">
        <w:t xml:space="preserve"> Workforce Administration - Job Information - Job data page. If you have an HR profile, you will be able to view and edit this.</w:t>
      </w:r>
      <w:r w:rsidRPr="002244B6">
        <w:t xml:space="preserve"> The HR Administrator assigns the holiday schedule upon hire of the SC holder in Atlas.</w:t>
      </w:r>
    </w:p>
    <w:p w14:paraId="78F32D0C" w14:textId="7CEA9542" w:rsidR="00AE768F" w:rsidRPr="002244B6" w:rsidRDefault="00844952" w:rsidP="00844952">
      <w:pPr>
        <w:rPr>
          <w:noProof/>
          <w:lang w:val="en-US"/>
        </w:rPr>
      </w:pPr>
      <w:r w:rsidRPr="002244B6">
        <w:t>If you have an HR profile</w:t>
      </w:r>
      <w:r w:rsidR="00480D4A" w:rsidRPr="002244B6">
        <w:t>,</w:t>
      </w:r>
      <w:r w:rsidRPr="002244B6">
        <w:t xml:space="preserve"> you can </w:t>
      </w:r>
      <w:r w:rsidR="00AE768F" w:rsidRPr="002244B6">
        <w:t>view duty</w:t>
      </w:r>
      <w:r w:rsidRPr="002244B6">
        <w:t xml:space="preserve"> station’s holiday schedule in Atlas HCM: Set Up HRMS - Common Definitions – Payroll - Holiday schedule.</w:t>
      </w:r>
      <w:r w:rsidR="00BB6652" w:rsidRPr="002244B6">
        <w:t xml:space="preserve">  You </w:t>
      </w:r>
      <w:r w:rsidR="00B865E1" w:rsidRPr="002244B6">
        <w:t>can modify</w:t>
      </w:r>
      <w:r w:rsidR="00BB6652" w:rsidRPr="002244B6">
        <w:t xml:space="preserve"> the existing holiday schedule</w:t>
      </w:r>
      <w:r w:rsidR="00751902" w:rsidRPr="002244B6">
        <w:t xml:space="preserve"> for your CO</w:t>
      </w:r>
      <w:r w:rsidR="00BB6652" w:rsidRPr="002244B6">
        <w:t xml:space="preserve"> (override the existing entry if there is a need to correct an error), remove and/or add a new holiday event by clicking on “+” and “</w:t>
      </w:r>
      <w:proofErr w:type="gramStart"/>
      <w:r w:rsidR="00BB6652" w:rsidRPr="002244B6">
        <w:t>-</w:t>
      </w:r>
      <w:r w:rsidR="00AE768F" w:rsidRPr="002244B6">
        <w:t>”boxes</w:t>
      </w:r>
      <w:proofErr w:type="gramEnd"/>
      <w:r w:rsidR="00AE768F" w:rsidRPr="002244B6">
        <w:rPr>
          <w:noProof/>
          <w:lang w:val="en-US"/>
        </w:rPr>
        <w:t>.</w:t>
      </w:r>
    </w:p>
    <w:p w14:paraId="1788C4E1" w14:textId="6D0F245E" w:rsidR="00844952" w:rsidRPr="002244B6" w:rsidRDefault="00AE768F" w:rsidP="00844952">
      <w:r w:rsidRPr="002244B6">
        <w:rPr>
          <w:noProof/>
          <w:lang w:val="en-US"/>
        </w:rPr>
        <w:drawing>
          <wp:inline distT="0" distB="0" distL="0" distR="0" wp14:anchorId="167311DF" wp14:editId="6ABEC425">
            <wp:extent cx="5917104" cy="4038065"/>
            <wp:effectExtent l="0" t="0" r="762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17104" cy="4038065"/>
                    </a:xfrm>
                    <a:prstGeom prst="rect">
                      <a:avLst/>
                    </a:prstGeom>
                    <a:noFill/>
                    <a:ln>
                      <a:noFill/>
                    </a:ln>
                  </pic:spPr>
                </pic:pic>
              </a:graphicData>
            </a:graphic>
          </wp:inline>
        </w:drawing>
      </w:r>
    </w:p>
    <w:p w14:paraId="74F5B35E" w14:textId="77777777" w:rsidR="00B86959" w:rsidRPr="002244B6" w:rsidRDefault="00B86959" w:rsidP="00844952">
      <w:r w:rsidRPr="002244B6">
        <w:rPr>
          <w:noProof/>
          <w:lang w:val="en-US"/>
        </w:rPr>
        <w:lastRenderedPageBreak/>
        <w:drawing>
          <wp:inline distT="0" distB="0" distL="0" distR="0" wp14:anchorId="3732864E" wp14:editId="28572CCA">
            <wp:extent cx="4705350" cy="287093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1730" cy="2887030"/>
                    </a:xfrm>
                    <a:prstGeom prst="rect">
                      <a:avLst/>
                    </a:prstGeom>
                    <a:noFill/>
                    <a:ln>
                      <a:noFill/>
                    </a:ln>
                  </pic:spPr>
                </pic:pic>
              </a:graphicData>
            </a:graphic>
          </wp:inline>
        </w:drawing>
      </w:r>
    </w:p>
    <w:p w14:paraId="10EF0FDE" w14:textId="3254C56E" w:rsidR="00BD5413" w:rsidRPr="002244B6" w:rsidRDefault="00BD5413" w:rsidP="00000875"/>
    <w:p w14:paraId="3E406EB9" w14:textId="43FDD319" w:rsidR="00000875" w:rsidRPr="002244B6" w:rsidRDefault="00000875" w:rsidP="00000875">
      <w:r w:rsidRPr="002244B6">
        <w:t>If you don’t have an HR profile</w:t>
      </w:r>
      <w:r w:rsidR="00BB6652" w:rsidRPr="002244B6">
        <w:t>,</w:t>
      </w:r>
      <w:r w:rsidRPr="002244B6">
        <w:t xml:space="preserve"> there is a ‘public’ query where you can view the holiday schedule using the query UN_HOLIDAY_SCHED_DETAILS. Enter “%” for all countries or click the prompt button to select a country and enter From and To date.</w:t>
      </w:r>
    </w:p>
    <w:p w14:paraId="48E47617" w14:textId="158FC536" w:rsidR="004C1E48" w:rsidRPr="002244B6" w:rsidRDefault="004C1E48" w:rsidP="004C1E48">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20" w:name="_Toc505255760"/>
      <w:r w:rsidRPr="002244B6">
        <w:rPr>
          <w:rStyle w:val="BookTitle"/>
          <w:rFonts w:asciiTheme="minorHAnsi" w:eastAsiaTheme="minorHAnsi" w:hAnsiTheme="minorHAnsi" w:cstheme="minorBidi"/>
          <w:b w:val="0"/>
          <w:bCs w:val="0"/>
          <w:iCs w:val="0"/>
          <w:color w:val="auto"/>
          <w:spacing w:val="0"/>
          <w:sz w:val="24"/>
          <w:szCs w:val="24"/>
        </w:rPr>
        <w:t>How to assign two different holiday schedules</w:t>
      </w:r>
      <w:bookmarkEnd w:id="20"/>
      <w:r w:rsidRPr="002244B6">
        <w:rPr>
          <w:rStyle w:val="BookTitle"/>
          <w:rFonts w:asciiTheme="minorHAnsi" w:eastAsiaTheme="minorHAnsi" w:hAnsiTheme="minorHAnsi" w:cstheme="minorBidi"/>
          <w:b w:val="0"/>
          <w:bCs w:val="0"/>
          <w:iCs w:val="0"/>
          <w:color w:val="auto"/>
          <w:spacing w:val="0"/>
          <w:sz w:val="24"/>
          <w:szCs w:val="24"/>
        </w:rPr>
        <w:t> </w:t>
      </w:r>
    </w:p>
    <w:p w14:paraId="7F9323BF" w14:textId="77777777" w:rsidR="004C1E48" w:rsidRPr="002244B6" w:rsidRDefault="00B140B2" w:rsidP="004C1E48">
      <w:r w:rsidRPr="002244B6">
        <w:t>Please contact your Regional Payroll Associate focal point in GPS/Copenhagen if there is a need to have two holiday schedules for one duty station.</w:t>
      </w:r>
    </w:p>
    <w:p w14:paraId="4ACF5CF5" w14:textId="7781B3D8" w:rsidR="004C1E48" w:rsidRPr="002244B6" w:rsidRDefault="004C1E48" w:rsidP="004C1E48">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21" w:name="_Toc505255761"/>
      <w:r w:rsidRPr="002244B6">
        <w:rPr>
          <w:rStyle w:val="BookTitle"/>
          <w:rFonts w:asciiTheme="minorHAnsi" w:eastAsiaTheme="minorHAnsi" w:hAnsiTheme="minorHAnsi" w:cstheme="minorBidi"/>
          <w:b w:val="0"/>
          <w:bCs w:val="0"/>
          <w:iCs w:val="0"/>
          <w:color w:val="auto"/>
          <w:spacing w:val="0"/>
          <w:sz w:val="24"/>
          <w:szCs w:val="24"/>
        </w:rPr>
        <w:t>How to assign Work Week Schedule</w:t>
      </w:r>
      <w:bookmarkEnd w:id="21"/>
    </w:p>
    <w:p w14:paraId="102E058A" w14:textId="3377A3A9" w:rsidR="004C1E48" w:rsidRDefault="00DF2028" w:rsidP="004C1E48">
      <w:r w:rsidRPr="002244B6">
        <w:t xml:space="preserve">Please contact your Regional Payroll Associate focal point in GPS/Copenhagen if there is a need to assign a different </w:t>
      </w:r>
      <w:r w:rsidR="00480D4A" w:rsidRPr="002244B6">
        <w:t>w</w:t>
      </w:r>
      <w:r w:rsidRPr="002244B6">
        <w:t xml:space="preserve">ork-week </w:t>
      </w:r>
      <w:r w:rsidR="00D74CE8" w:rsidRPr="002244B6">
        <w:t>s</w:t>
      </w:r>
      <w:r w:rsidRPr="002244B6">
        <w:t>chedule other than the default one for your duty station.</w:t>
      </w:r>
    </w:p>
    <w:p w14:paraId="0FCE4EE2" w14:textId="78B4E853" w:rsidR="00B54A38" w:rsidRDefault="00B54A38" w:rsidP="004C1E48"/>
    <w:p w14:paraId="4F41A925" w14:textId="2502C6FC" w:rsidR="00B54A38" w:rsidRDefault="00B54A38" w:rsidP="004C1E48"/>
    <w:p w14:paraId="76988384" w14:textId="53FA5437" w:rsidR="00B54A38" w:rsidRDefault="00B54A38" w:rsidP="004C1E48"/>
    <w:p w14:paraId="457DA629" w14:textId="005C471E" w:rsidR="00B54A38" w:rsidRDefault="00B54A38" w:rsidP="004C1E48"/>
    <w:p w14:paraId="6F2103AA" w14:textId="609692AF" w:rsidR="00B54A38" w:rsidRDefault="00B54A38" w:rsidP="004C1E48"/>
    <w:p w14:paraId="0B862A74" w14:textId="351766AE" w:rsidR="00B54A38" w:rsidRDefault="00B54A38" w:rsidP="004C1E48"/>
    <w:p w14:paraId="5DCAE013" w14:textId="77777777" w:rsidR="00B54A38" w:rsidRPr="002244B6" w:rsidRDefault="00B54A38" w:rsidP="004C1E48"/>
    <w:p w14:paraId="50972D23" w14:textId="6757ADD6" w:rsidR="00C31C51" w:rsidRPr="002244B6" w:rsidRDefault="00C31C51" w:rsidP="00C31C51">
      <w:pPr>
        <w:pStyle w:val="Heading2"/>
        <w:jc w:val="center"/>
        <w:rPr>
          <w:rFonts w:eastAsia="Times New Roman"/>
          <w:b/>
          <w:lang w:eastAsia="en-GB"/>
        </w:rPr>
      </w:pPr>
      <w:bookmarkStart w:id="22" w:name="_Toc505255762"/>
      <w:r w:rsidRPr="002244B6">
        <w:rPr>
          <w:rFonts w:eastAsia="Times New Roman"/>
          <w:b/>
          <w:lang w:eastAsia="en-GB"/>
        </w:rPr>
        <w:lastRenderedPageBreak/>
        <w:t>Reports and Queries</w:t>
      </w:r>
      <w:bookmarkEnd w:id="22"/>
    </w:p>
    <w:p w14:paraId="52AB85C9" w14:textId="4A402F49" w:rsidR="00F5491B" w:rsidRPr="002244B6" w:rsidRDefault="00F5491B" w:rsidP="00F5491B">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23" w:name="_Toc505255763"/>
      <w:r w:rsidRPr="002244B6">
        <w:rPr>
          <w:rStyle w:val="BookTitle"/>
          <w:rFonts w:asciiTheme="minorHAnsi" w:eastAsiaTheme="minorHAnsi" w:hAnsiTheme="minorHAnsi" w:cstheme="minorBidi"/>
          <w:b w:val="0"/>
          <w:bCs w:val="0"/>
          <w:iCs w:val="0"/>
          <w:color w:val="auto"/>
          <w:spacing w:val="0"/>
          <w:sz w:val="24"/>
          <w:szCs w:val="24"/>
        </w:rPr>
        <w:t xml:space="preserve">Which query is the best to run to see monthly </w:t>
      </w:r>
      <w:r w:rsidR="00D74CE8" w:rsidRPr="002244B6">
        <w:rPr>
          <w:rStyle w:val="BookTitle"/>
          <w:rFonts w:asciiTheme="minorHAnsi" w:eastAsiaTheme="minorHAnsi" w:hAnsiTheme="minorHAnsi" w:cstheme="minorBidi"/>
          <w:b w:val="0"/>
          <w:bCs w:val="0"/>
          <w:iCs w:val="0"/>
          <w:color w:val="auto"/>
          <w:spacing w:val="0"/>
          <w:sz w:val="24"/>
          <w:szCs w:val="24"/>
        </w:rPr>
        <w:t>a</w:t>
      </w:r>
      <w:r w:rsidRPr="002244B6">
        <w:rPr>
          <w:rStyle w:val="BookTitle"/>
          <w:rFonts w:asciiTheme="minorHAnsi" w:eastAsiaTheme="minorHAnsi" w:hAnsiTheme="minorHAnsi" w:cstheme="minorBidi"/>
          <w:b w:val="0"/>
          <w:bCs w:val="0"/>
          <w:iCs w:val="0"/>
          <w:color w:val="auto"/>
          <w:spacing w:val="0"/>
          <w:sz w:val="24"/>
          <w:szCs w:val="24"/>
        </w:rPr>
        <w:t xml:space="preserve">bsence </w:t>
      </w:r>
      <w:r w:rsidR="00D74CE8" w:rsidRPr="002244B6">
        <w:rPr>
          <w:rStyle w:val="BookTitle"/>
          <w:rFonts w:asciiTheme="minorHAnsi" w:eastAsiaTheme="minorHAnsi" w:hAnsiTheme="minorHAnsi" w:cstheme="minorBidi"/>
          <w:b w:val="0"/>
          <w:bCs w:val="0"/>
          <w:iCs w:val="0"/>
          <w:color w:val="auto"/>
          <w:spacing w:val="0"/>
          <w:sz w:val="24"/>
          <w:szCs w:val="24"/>
        </w:rPr>
        <w:t>r</w:t>
      </w:r>
      <w:r w:rsidRPr="002244B6">
        <w:rPr>
          <w:rStyle w:val="BookTitle"/>
          <w:rFonts w:asciiTheme="minorHAnsi" w:eastAsiaTheme="minorHAnsi" w:hAnsiTheme="minorHAnsi" w:cstheme="minorBidi"/>
          <w:b w:val="0"/>
          <w:bCs w:val="0"/>
          <w:iCs w:val="0"/>
          <w:color w:val="auto"/>
          <w:spacing w:val="0"/>
          <w:sz w:val="24"/>
          <w:szCs w:val="24"/>
        </w:rPr>
        <w:t>eport by department or country</w:t>
      </w:r>
      <w:bookmarkEnd w:id="23"/>
    </w:p>
    <w:p w14:paraId="19384358" w14:textId="77777777" w:rsidR="004C1E48" w:rsidRPr="002244B6" w:rsidRDefault="00F5491B" w:rsidP="004C1E48">
      <w:pPr>
        <w:spacing w:before="120" w:after="120" w:line="240" w:lineRule="auto"/>
        <w:jc w:val="both"/>
      </w:pPr>
      <w:r w:rsidRPr="002244B6">
        <w:t>We recommend run</w:t>
      </w:r>
      <w:r w:rsidR="00B2477C" w:rsidRPr="002244B6">
        <w:t>ning</w:t>
      </w:r>
      <w:r w:rsidRPr="002244B6">
        <w:t xml:space="preserve"> the query </w:t>
      </w:r>
      <w:r w:rsidRPr="002244B6">
        <w:rPr>
          <w:b/>
        </w:rPr>
        <w:t>UN_CUR_LEAVE_BAL_DEPT_LOC</w:t>
      </w:r>
      <w:r w:rsidRPr="002244B6">
        <w:t>. This query gives the latest leave balances as of the last processed payroll status.</w:t>
      </w:r>
    </w:p>
    <w:p w14:paraId="1E7C39D9" w14:textId="77777777" w:rsidR="00F5491B" w:rsidRPr="002244B6" w:rsidRDefault="00F5491B" w:rsidP="004C1E48">
      <w:pPr>
        <w:spacing w:before="120" w:after="120" w:line="240" w:lineRule="auto"/>
        <w:jc w:val="both"/>
      </w:pPr>
      <w:r w:rsidRPr="002244B6">
        <w:t>Please follow the navigation below to run the query:</w:t>
      </w:r>
    </w:p>
    <w:p w14:paraId="1EC3FA1F" w14:textId="77777777" w:rsidR="00F5491B" w:rsidRPr="002244B6" w:rsidRDefault="00F5491B" w:rsidP="004C1E48">
      <w:pPr>
        <w:spacing w:before="120" w:after="120" w:line="240" w:lineRule="auto"/>
        <w:jc w:val="both"/>
      </w:pPr>
      <w:r w:rsidRPr="002244B6">
        <w:rPr>
          <w:noProof/>
          <w:lang w:val="en-US"/>
        </w:rPr>
        <w:drawing>
          <wp:inline distT="0" distB="0" distL="0" distR="0" wp14:anchorId="335DFBAE" wp14:editId="378D01D3">
            <wp:extent cx="6238875" cy="3633024"/>
            <wp:effectExtent l="19050" t="19050" r="952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7641" cy="3643952"/>
                    </a:xfrm>
                    <a:prstGeom prst="rect">
                      <a:avLst/>
                    </a:prstGeom>
                    <a:noFill/>
                    <a:ln>
                      <a:solidFill>
                        <a:schemeClr val="accent1"/>
                      </a:solidFill>
                    </a:ln>
                  </pic:spPr>
                </pic:pic>
              </a:graphicData>
            </a:graphic>
          </wp:inline>
        </w:drawing>
      </w:r>
    </w:p>
    <w:p w14:paraId="5F5F4B41" w14:textId="77777777" w:rsidR="00892EE5" w:rsidRPr="002244B6" w:rsidRDefault="00892EE5" w:rsidP="009E0AC8">
      <w:pPr>
        <w:spacing w:before="120" w:after="120" w:line="240" w:lineRule="auto"/>
        <w:jc w:val="both"/>
      </w:pPr>
    </w:p>
    <w:p w14:paraId="65D6EE34" w14:textId="701F2B91" w:rsidR="00892EE5" w:rsidRPr="002244B6" w:rsidRDefault="00B406CA" w:rsidP="00892EE5">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24" w:name="_Toc505255764"/>
      <w:bookmarkStart w:id="25" w:name="_Hlk498811679"/>
      <w:r w:rsidRPr="002244B6">
        <w:rPr>
          <w:rStyle w:val="BookTitle"/>
          <w:rFonts w:asciiTheme="minorHAnsi" w:eastAsiaTheme="minorHAnsi" w:hAnsiTheme="minorHAnsi" w:cstheme="minorBidi"/>
          <w:b w:val="0"/>
          <w:bCs w:val="0"/>
          <w:iCs w:val="0"/>
          <w:color w:val="auto"/>
          <w:spacing w:val="0"/>
          <w:sz w:val="24"/>
          <w:szCs w:val="24"/>
        </w:rPr>
        <w:t>Review of the a</w:t>
      </w:r>
      <w:r w:rsidR="00892EE5" w:rsidRPr="002244B6">
        <w:rPr>
          <w:rStyle w:val="BookTitle"/>
          <w:rFonts w:asciiTheme="minorHAnsi" w:eastAsiaTheme="minorHAnsi" w:hAnsiTheme="minorHAnsi" w:cstheme="minorBidi"/>
          <w:b w:val="0"/>
          <w:bCs w:val="0"/>
          <w:iCs w:val="0"/>
          <w:color w:val="auto"/>
          <w:spacing w:val="0"/>
          <w:sz w:val="24"/>
          <w:szCs w:val="24"/>
        </w:rPr>
        <w:t>bsence</w:t>
      </w:r>
      <w:r w:rsidRPr="002244B6">
        <w:rPr>
          <w:rStyle w:val="BookTitle"/>
          <w:rFonts w:asciiTheme="minorHAnsi" w:eastAsiaTheme="minorHAnsi" w:hAnsiTheme="minorHAnsi" w:cstheme="minorBidi"/>
          <w:b w:val="0"/>
          <w:bCs w:val="0"/>
          <w:iCs w:val="0"/>
          <w:color w:val="auto"/>
          <w:spacing w:val="0"/>
          <w:sz w:val="24"/>
          <w:szCs w:val="24"/>
        </w:rPr>
        <w:t xml:space="preserve"> reports</w:t>
      </w:r>
      <w:r w:rsidR="00892EE5" w:rsidRPr="002244B6">
        <w:rPr>
          <w:rStyle w:val="BookTitle"/>
          <w:rFonts w:asciiTheme="minorHAnsi" w:eastAsiaTheme="minorHAnsi" w:hAnsiTheme="minorHAnsi" w:cstheme="minorBidi"/>
          <w:b w:val="0"/>
          <w:bCs w:val="0"/>
          <w:iCs w:val="0"/>
          <w:color w:val="auto"/>
          <w:spacing w:val="0"/>
          <w:sz w:val="24"/>
          <w:szCs w:val="24"/>
        </w:rPr>
        <w:t xml:space="preserve"> and </w:t>
      </w:r>
      <w:r w:rsidRPr="002244B6">
        <w:rPr>
          <w:rStyle w:val="BookTitle"/>
          <w:rFonts w:asciiTheme="minorHAnsi" w:eastAsiaTheme="minorHAnsi" w:hAnsiTheme="minorHAnsi" w:cstheme="minorBidi"/>
          <w:b w:val="0"/>
          <w:bCs w:val="0"/>
          <w:iCs w:val="0"/>
          <w:color w:val="auto"/>
          <w:spacing w:val="0"/>
          <w:sz w:val="24"/>
          <w:szCs w:val="24"/>
        </w:rPr>
        <w:t xml:space="preserve">leave </w:t>
      </w:r>
      <w:r w:rsidR="007B64A2" w:rsidRPr="002244B6">
        <w:rPr>
          <w:rStyle w:val="BookTitle"/>
          <w:rFonts w:asciiTheme="minorHAnsi" w:eastAsiaTheme="minorHAnsi" w:hAnsiTheme="minorHAnsi" w:cstheme="minorBidi"/>
          <w:b w:val="0"/>
          <w:bCs w:val="0"/>
          <w:iCs w:val="0"/>
          <w:color w:val="auto"/>
          <w:spacing w:val="0"/>
          <w:sz w:val="24"/>
          <w:szCs w:val="24"/>
        </w:rPr>
        <w:t>balance for</w:t>
      </w:r>
      <w:r w:rsidR="00892EE5" w:rsidRPr="002244B6">
        <w:rPr>
          <w:rStyle w:val="BookTitle"/>
          <w:rFonts w:asciiTheme="minorHAnsi" w:eastAsiaTheme="minorHAnsi" w:hAnsiTheme="minorHAnsi" w:cstheme="minorBidi"/>
          <w:b w:val="0"/>
          <w:bCs w:val="0"/>
          <w:iCs w:val="0"/>
          <w:color w:val="auto"/>
          <w:spacing w:val="0"/>
          <w:sz w:val="24"/>
          <w:szCs w:val="24"/>
        </w:rPr>
        <w:t xml:space="preserve"> </w:t>
      </w:r>
      <w:r w:rsidRPr="002244B6">
        <w:rPr>
          <w:rStyle w:val="BookTitle"/>
          <w:rFonts w:asciiTheme="minorHAnsi" w:eastAsiaTheme="minorHAnsi" w:hAnsiTheme="minorHAnsi" w:cstheme="minorBidi"/>
          <w:b w:val="0"/>
          <w:bCs w:val="0"/>
          <w:iCs w:val="0"/>
          <w:color w:val="auto"/>
          <w:spacing w:val="0"/>
          <w:sz w:val="24"/>
          <w:szCs w:val="24"/>
        </w:rPr>
        <w:t>the</w:t>
      </w:r>
      <w:r w:rsidR="00892EE5" w:rsidRPr="002244B6">
        <w:rPr>
          <w:rStyle w:val="BookTitle"/>
          <w:rFonts w:asciiTheme="minorHAnsi" w:eastAsiaTheme="minorHAnsi" w:hAnsiTheme="minorHAnsi" w:cstheme="minorBidi"/>
          <w:b w:val="0"/>
          <w:bCs w:val="0"/>
          <w:iCs w:val="0"/>
          <w:color w:val="auto"/>
          <w:spacing w:val="0"/>
          <w:sz w:val="24"/>
          <w:szCs w:val="24"/>
        </w:rPr>
        <w:t xml:space="preserve"> SC Holder</w:t>
      </w:r>
      <w:bookmarkEnd w:id="24"/>
    </w:p>
    <w:bookmarkEnd w:id="25"/>
    <w:p w14:paraId="017D28D2" w14:textId="77777777" w:rsidR="00892EE5" w:rsidRPr="002244B6" w:rsidRDefault="00892EE5" w:rsidP="009E0AC8">
      <w:pPr>
        <w:spacing w:before="120" w:after="120" w:line="240" w:lineRule="auto"/>
        <w:jc w:val="both"/>
      </w:pPr>
      <w:r w:rsidRPr="002244B6">
        <w:t xml:space="preserve">As mentioned in Q.18 you may run a query </w:t>
      </w:r>
      <w:r w:rsidRPr="002244B6">
        <w:rPr>
          <w:b/>
        </w:rPr>
        <w:t xml:space="preserve">UN_CUR_LEAVE_BAL_DEPT_LOC </w:t>
      </w:r>
      <w:r w:rsidRPr="002244B6">
        <w:t>to have an overview of the SC leave balances.</w:t>
      </w:r>
    </w:p>
    <w:p w14:paraId="3993B14B" w14:textId="77777777" w:rsidR="009E0AC8" w:rsidRPr="002244B6" w:rsidRDefault="009E0AC8" w:rsidP="009E0AC8">
      <w:pPr>
        <w:spacing w:before="120" w:after="120" w:line="240" w:lineRule="auto"/>
        <w:jc w:val="both"/>
      </w:pPr>
      <w:r w:rsidRPr="002244B6">
        <w:t xml:space="preserve">There is also a query </w:t>
      </w:r>
      <w:r w:rsidRPr="002244B6">
        <w:rPr>
          <w:b/>
        </w:rPr>
        <w:t>UN_ABSENCE_EVENT_ESERVICE</w:t>
      </w:r>
      <w:r w:rsidRPr="002244B6">
        <w:t xml:space="preserve"> that will show when leave was submitted, when it was approved or denied and who approved/denied it:</w:t>
      </w:r>
    </w:p>
    <w:p w14:paraId="72055C24" w14:textId="77777777" w:rsidR="009E0AC8" w:rsidRPr="002244B6" w:rsidRDefault="004B32AD" w:rsidP="009E0AC8">
      <w:pPr>
        <w:spacing w:before="120" w:after="120" w:line="240" w:lineRule="auto"/>
        <w:jc w:val="both"/>
      </w:pPr>
      <w:r w:rsidRPr="002244B6">
        <w:rPr>
          <w:noProof/>
          <w:lang w:val="en-US"/>
        </w:rPr>
        <w:drawing>
          <wp:inline distT="0" distB="0" distL="0" distR="0" wp14:anchorId="378BDDA9" wp14:editId="0BC3665A">
            <wp:extent cx="10248900" cy="9620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48900" cy="962025"/>
                    </a:xfrm>
                    <a:prstGeom prst="rect">
                      <a:avLst/>
                    </a:prstGeom>
                    <a:noFill/>
                    <a:ln>
                      <a:solidFill>
                        <a:schemeClr val="accent1"/>
                      </a:solidFill>
                    </a:ln>
                  </pic:spPr>
                </pic:pic>
              </a:graphicData>
            </a:graphic>
          </wp:inline>
        </w:drawing>
      </w:r>
    </w:p>
    <w:p w14:paraId="52ACCAD6" w14:textId="77777777" w:rsidR="004B32AD" w:rsidRPr="002244B6" w:rsidRDefault="00892EE5" w:rsidP="009E0AC8">
      <w:pPr>
        <w:spacing w:before="120" w:after="120" w:line="240" w:lineRule="auto"/>
        <w:jc w:val="both"/>
      </w:pPr>
      <w:r w:rsidRPr="002244B6">
        <w:t>Besides</w:t>
      </w:r>
      <w:r w:rsidR="003279BF" w:rsidRPr="002244B6">
        <w:t>,</w:t>
      </w:r>
      <w:r w:rsidRPr="002244B6">
        <w:t xml:space="preserve"> the Absence Event page, although not a report, can give you a good overview on the leave takes of a </w:t>
      </w:r>
      <w:proofErr w:type="gramStart"/>
      <w:r w:rsidRPr="002244B6">
        <w:t>particular SC</w:t>
      </w:r>
      <w:proofErr w:type="gramEnd"/>
      <w:r w:rsidRPr="002244B6">
        <w:t xml:space="preserve"> holder.</w:t>
      </w:r>
    </w:p>
    <w:p w14:paraId="49EE5406" w14:textId="77777777" w:rsidR="00797D15" w:rsidRPr="002244B6" w:rsidRDefault="00797D15">
      <w:r w:rsidRPr="002244B6">
        <w:rPr>
          <w:noProof/>
          <w:lang w:val="en-US"/>
        </w:rPr>
        <w:lastRenderedPageBreak/>
        <w:drawing>
          <wp:inline distT="0" distB="0" distL="0" distR="0" wp14:anchorId="623A48E2" wp14:editId="710AFD29">
            <wp:extent cx="6972300" cy="4467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72300" cy="4467225"/>
                    </a:xfrm>
                    <a:prstGeom prst="rect">
                      <a:avLst/>
                    </a:prstGeom>
                    <a:noFill/>
                    <a:ln>
                      <a:noFill/>
                    </a:ln>
                  </pic:spPr>
                </pic:pic>
              </a:graphicData>
            </a:graphic>
          </wp:inline>
        </w:drawing>
      </w:r>
    </w:p>
    <w:p w14:paraId="571A53AD" w14:textId="7C04609C" w:rsidR="00797D15" w:rsidRPr="002244B6" w:rsidRDefault="00797D15" w:rsidP="009E0AC8">
      <w:pPr>
        <w:spacing w:before="120" w:after="120" w:line="240" w:lineRule="auto"/>
        <w:jc w:val="both"/>
      </w:pPr>
      <w:bookmarkStart w:id="26" w:name="_Hlk498811723"/>
      <w:r w:rsidRPr="002244B6">
        <w:t>SC holders</w:t>
      </w:r>
      <w:r w:rsidR="00D74CE8" w:rsidRPr="002244B6">
        <w:t xml:space="preserve"> are advised</w:t>
      </w:r>
      <w:r w:rsidRPr="002244B6">
        <w:t xml:space="preserve"> to view their attendance reports and leave balances</w:t>
      </w:r>
      <w:r w:rsidR="00D74CE8" w:rsidRPr="002244B6">
        <w:t xml:space="preserve"> on regular bases</w:t>
      </w:r>
      <w:r w:rsidRPr="002244B6">
        <w:t xml:space="preserve"> through the reporting tools available on the main page of the e-Services/My Leave</w:t>
      </w:r>
    </w:p>
    <w:p w14:paraId="28090A76" w14:textId="68C34BDD" w:rsidR="004B32AD" w:rsidRPr="002244B6" w:rsidRDefault="007E301B" w:rsidP="009E0AC8">
      <w:pPr>
        <w:spacing w:before="120" w:after="120" w:line="240" w:lineRule="auto"/>
        <w:jc w:val="both"/>
      </w:pPr>
      <w:r w:rsidRPr="002244B6">
        <w:rPr>
          <w:noProof/>
        </w:rPr>
        <w:lastRenderedPageBreak/>
        <w:drawing>
          <wp:inline distT="0" distB="0" distL="0" distR="0" wp14:anchorId="4EC3EEBD" wp14:editId="4B0CF709">
            <wp:extent cx="4101596" cy="413342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01596" cy="4133425"/>
                    </a:xfrm>
                    <a:prstGeom prst="rect">
                      <a:avLst/>
                    </a:prstGeom>
                    <a:noFill/>
                    <a:ln>
                      <a:noFill/>
                    </a:ln>
                  </pic:spPr>
                </pic:pic>
              </a:graphicData>
            </a:graphic>
          </wp:inline>
        </w:drawing>
      </w:r>
      <w:r w:rsidRPr="002244B6">
        <w:rPr>
          <w:noProof/>
        </w:rPr>
        <w:drawing>
          <wp:inline distT="0" distB="0" distL="0" distR="0" wp14:anchorId="27423A6C" wp14:editId="23AC81DC">
            <wp:extent cx="4341451" cy="362676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41451" cy="3626764"/>
                    </a:xfrm>
                    <a:prstGeom prst="rect">
                      <a:avLst/>
                    </a:prstGeom>
                    <a:noFill/>
                    <a:ln>
                      <a:noFill/>
                    </a:ln>
                  </pic:spPr>
                </pic:pic>
              </a:graphicData>
            </a:graphic>
          </wp:inline>
        </w:drawing>
      </w:r>
      <w:r w:rsidRPr="002244B6">
        <w:rPr>
          <w:noProof/>
        </w:rPr>
        <w:drawing>
          <wp:inline distT="0" distB="0" distL="0" distR="0" wp14:anchorId="088ADF1B" wp14:editId="532DBB2A">
            <wp:extent cx="4500080" cy="289479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8404" cy="2900148"/>
                    </a:xfrm>
                    <a:prstGeom prst="rect">
                      <a:avLst/>
                    </a:prstGeom>
                    <a:noFill/>
                    <a:ln>
                      <a:noFill/>
                    </a:ln>
                  </pic:spPr>
                </pic:pic>
              </a:graphicData>
            </a:graphic>
          </wp:inline>
        </w:drawing>
      </w:r>
    </w:p>
    <w:p w14:paraId="7DE318F2" w14:textId="3A3AC33B" w:rsidR="00500867" w:rsidRPr="002244B6" w:rsidRDefault="00500867" w:rsidP="009E0AC8">
      <w:pPr>
        <w:spacing w:before="120" w:after="120" w:line="240" w:lineRule="auto"/>
        <w:jc w:val="both"/>
      </w:pPr>
    </w:p>
    <w:p w14:paraId="0C40F214" w14:textId="52D270C3" w:rsidR="00717CC6" w:rsidRPr="00D22073" w:rsidRDefault="00717CC6" w:rsidP="00D22073">
      <w:pPr>
        <w:pStyle w:val="Heading2"/>
        <w:jc w:val="center"/>
      </w:pPr>
      <w:bookmarkStart w:id="27" w:name="_Toc505255765"/>
      <w:bookmarkEnd w:id="26"/>
      <w:r w:rsidRPr="00D22073">
        <w:t>Miscellaneous</w:t>
      </w:r>
      <w:bookmarkEnd w:id="27"/>
    </w:p>
    <w:p w14:paraId="2DE4074A" w14:textId="77777777" w:rsidR="002F1726" w:rsidRPr="002244B6" w:rsidRDefault="002F1726" w:rsidP="002F1726">
      <w:pPr>
        <w:rPr>
          <w:lang w:eastAsia="en-GB"/>
        </w:rPr>
      </w:pPr>
    </w:p>
    <w:p w14:paraId="72C571B5" w14:textId="2A6FE968" w:rsidR="002F1726" w:rsidRPr="002244B6" w:rsidRDefault="00717CC6" w:rsidP="00FC3DC0">
      <w:pPr>
        <w:pStyle w:val="Heading2"/>
        <w:keepNext w:val="0"/>
        <w:keepLines w:val="0"/>
        <w:numPr>
          <w:ilvl w:val="0"/>
          <w:numId w:val="2"/>
        </w:numPr>
        <w:spacing w:before="120" w:after="120" w:line="240" w:lineRule="auto"/>
        <w:ind w:left="714" w:hanging="357"/>
        <w:contextualSpacing/>
        <w:jc w:val="both"/>
        <w:rPr>
          <w:rStyle w:val="BookTitle"/>
          <w:rFonts w:asciiTheme="minorHAnsi" w:hAnsiTheme="minorHAnsi"/>
          <w:b w:val="0"/>
          <w:bCs w:val="0"/>
          <w:i w:val="0"/>
          <w:iCs w:val="0"/>
          <w:color w:val="auto"/>
          <w:spacing w:val="0"/>
          <w:sz w:val="22"/>
          <w:szCs w:val="22"/>
        </w:rPr>
      </w:pPr>
      <w:bookmarkStart w:id="28" w:name="_Toc505255766"/>
      <w:r w:rsidRPr="002244B6">
        <w:rPr>
          <w:rStyle w:val="BookTitle"/>
          <w:rFonts w:asciiTheme="minorHAnsi" w:eastAsiaTheme="minorHAnsi" w:hAnsiTheme="minorHAnsi" w:cstheme="minorBidi"/>
          <w:b w:val="0"/>
          <w:bCs w:val="0"/>
          <w:iCs w:val="0"/>
          <w:color w:val="auto"/>
          <w:spacing w:val="0"/>
          <w:sz w:val="22"/>
          <w:szCs w:val="22"/>
        </w:rPr>
        <w:t>Do we still need to use the paper forms for leave management?</w:t>
      </w:r>
      <w:bookmarkEnd w:id="28"/>
      <w:r w:rsidRPr="002244B6">
        <w:rPr>
          <w:rStyle w:val="BookTitle"/>
          <w:rFonts w:asciiTheme="minorHAnsi" w:eastAsiaTheme="minorHAnsi" w:hAnsiTheme="minorHAnsi" w:cstheme="minorBidi"/>
          <w:b w:val="0"/>
          <w:bCs w:val="0"/>
          <w:iCs w:val="0"/>
          <w:color w:val="auto"/>
          <w:spacing w:val="0"/>
          <w:sz w:val="22"/>
          <w:szCs w:val="22"/>
        </w:rPr>
        <w:t xml:space="preserve"> </w:t>
      </w:r>
    </w:p>
    <w:p w14:paraId="668618F3" w14:textId="497E7B1D" w:rsidR="00717CC6" w:rsidRPr="002244B6" w:rsidRDefault="00717CC6" w:rsidP="002F1726">
      <w:pPr>
        <w:pStyle w:val="Heading2"/>
        <w:keepNext w:val="0"/>
        <w:keepLines w:val="0"/>
        <w:spacing w:before="120" w:after="120" w:line="240" w:lineRule="auto"/>
        <w:contextualSpacing/>
        <w:jc w:val="both"/>
        <w:rPr>
          <w:rFonts w:asciiTheme="minorHAnsi" w:hAnsiTheme="minorHAnsi"/>
          <w:color w:val="auto"/>
          <w:sz w:val="22"/>
          <w:szCs w:val="22"/>
        </w:rPr>
      </w:pPr>
      <w:bookmarkStart w:id="29" w:name="_Toc505255767"/>
      <w:r w:rsidRPr="002244B6">
        <w:rPr>
          <w:rFonts w:asciiTheme="minorHAnsi" w:hAnsiTheme="minorHAnsi"/>
          <w:color w:val="auto"/>
          <w:sz w:val="22"/>
          <w:szCs w:val="22"/>
        </w:rPr>
        <w:t xml:space="preserve">Yes, for some SC leave types (e.g. CTO, </w:t>
      </w:r>
      <w:r w:rsidR="00BF47F0" w:rsidRPr="002244B6">
        <w:rPr>
          <w:rFonts w:asciiTheme="minorHAnsi" w:hAnsiTheme="minorHAnsi"/>
          <w:color w:val="auto"/>
          <w:sz w:val="22"/>
          <w:szCs w:val="22"/>
        </w:rPr>
        <w:t>o</w:t>
      </w:r>
      <w:r w:rsidRPr="002244B6">
        <w:rPr>
          <w:rFonts w:asciiTheme="minorHAnsi" w:hAnsiTheme="minorHAnsi"/>
          <w:color w:val="auto"/>
          <w:sz w:val="22"/>
          <w:szCs w:val="22"/>
          <w:lang w:eastAsia="en-GB"/>
        </w:rPr>
        <w:t xml:space="preserve">fficial </w:t>
      </w:r>
      <w:r w:rsidR="00BF47F0" w:rsidRPr="002244B6">
        <w:rPr>
          <w:rFonts w:asciiTheme="minorHAnsi" w:hAnsiTheme="minorHAnsi"/>
          <w:color w:val="auto"/>
          <w:sz w:val="22"/>
          <w:szCs w:val="22"/>
          <w:lang w:eastAsia="en-GB"/>
        </w:rPr>
        <w:t>b</w:t>
      </w:r>
      <w:r w:rsidRPr="002244B6">
        <w:rPr>
          <w:rFonts w:asciiTheme="minorHAnsi" w:hAnsiTheme="minorHAnsi"/>
          <w:color w:val="auto"/>
          <w:sz w:val="22"/>
          <w:szCs w:val="22"/>
          <w:lang w:eastAsia="en-GB"/>
        </w:rPr>
        <w:t xml:space="preserve">usiness, </w:t>
      </w:r>
      <w:r w:rsidR="00BF47F0" w:rsidRPr="002244B6">
        <w:rPr>
          <w:rFonts w:asciiTheme="minorHAnsi" w:hAnsiTheme="minorHAnsi"/>
          <w:color w:val="auto"/>
          <w:sz w:val="22"/>
          <w:szCs w:val="22"/>
          <w:lang w:eastAsia="en-GB"/>
        </w:rPr>
        <w:t>a</w:t>
      </w:r>
      <w:r w:rsidRPr="002244B6">
        <w:rPr>
          <w:rFonts w:asciiTheme="minorHAnsi" w:hAnsiTheme="minorHAnsi"/>
          <w:color w:val="auto"/>
          <w:sz w:val="22"/>
          <w:szCs w:val="22"/>
          <w:lang w:eastAsia="en-GB"/>
        </w:rPr>
        <w:t xml:space="preserve">bsence </w:t>
      </w:r>
      <w:r w:rsidR="00BF47F0" w:rsidRPr="002244B6">
        <w:rPr>
          <w:rFonts w:asciiTheme="minorHAnsi" w:hAnsiTheme="minorHAnsi"/>
          <w:color w:val="auto"/>
          <w:sz w:val="22"/>
          <w:szCs w:val="22"/>
          <w:lang w:eastAsia="en-GB"/>
        </w:rPr>
        <w:t>w</w:t>
      </w:r>
      <w:r w:rsidRPr="002244B6">
        <w:rPr>
          <w:rFonts w:asciiTheme="minorHAnsi" w:hAnsiTheme="minorHAnsi"/>
          <w:color w:val="auto"/>
          <w:sz w:val="22"/>
          <w:szCs w:val="22"/>
          <w:lang w:eastAsia="en-GB"/>
        </w:rPr>
        <w:t xml:space="preserve">ithout </w:t>
      </w:r>
      <w:r w:rsidR="00BF47F0" w:rsidRPr="002244B6">
        <w:rPr>
          <w:rFonts w:asciiTheme="minorHAnsi" w:hAnsiTheme="minorHAnsi"/>
          <w:color w:val="auto"/>
          <w:sz w:val="22"/>
          <w:szCs w:val="22"/>
          <w:lang w:eastAsia="en-GB"/>
        </w:rPr>
        <w:t>r</w:t>
      </w:r>
      <w:r w:rsidRPr="002244B6">
        <w:rPr>
          <w:rFonts w:asciiTheme="minorHAnsi" w:hAnsiTheme="minorHAnsi"/>
          <w:color w:val="auto"/>
          <w:sz w:val="22"/>
          <w:szCs w:val="22"/>
          <w:lang w:eastAsia="en-GB"/>
        </w:rPr>
        <w:t xml:space="preserve">emuneration etc.) </w:t>
      </w:r>
      <w:r w:rsidRPr="002244B6">
        <w:rPr>
          <w:rFonts w:asciiTheme="minorHAnsi" w:hAnsiTheme="minorHAnsi"/>
          <w:color w:val="auto"/>
          <w:sz w:val="22"/>
          <w:szCs w:val="22"/>
        </w:rPr>
        <w:t>you would still need to use the paper form</w:t>
      </w:r>
      <w:r w:rsidR="005D0148" w:rsidRPr="002244B6">
        <w:rPr>
          <w:rFonts w:asciiTheme="minorHAnsi" w:hAnsiTheme="minorHAnsi"/>
          <w:color w:val="auto"/>
          <w:sz w:val="22"/>
          <w:szCs w:val="22"/>
        </w:rPr>
        <w:t>s based on the practice established in your office</w:t>
      </w:r>
      <w:r w:rsidR="002F1726" w:rsidRPr="002244B6">
        <w:rPr>
          <w:rFonts w:asciiTheme="minorHAnsi" w:hAnsiTheme="minorHAnsi"/>
          <w:color w:val="auto"/>
          <w:sz w:val="22"/>
          <w:szCs w:val="22"/>
        </w:rPr>
        <w:t xml:space="preserve"> and they need to be attached to the attendance record card</w:t>
      </w:r>
      <w:r w:rsidRPr="002244B6">
        <w:rPr>
          <w:rFonts w:asciiTheme="minorHAnsi" w:hAnsiTheme="minorHAnsi"/>
          <w:color w:val="auto"/>
          <w:sz w:val="22"/>
          <w:szCs w:val="22"/>
        </w:rPr>
        <w:t>. These are the leave types not yet in e-Services.</w:t>
      </w:r>
      <w:bookmarkEnd w:id="29"/>
    </w:p>
    <w:p w14:paraId="417806E8" w14:textId="3397ACF7" w:rsidR="00717CC6" w:rsidRPr="002244B6" w:rsidRDefault="00717CC6" w:rsidP="00717CC6">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2"/>
          <w:szCs w:val="22"/>
        </w:rPr>
      </w:pPr>
      <w:bookmarkStart w:id="30" w:name="_Toc505255768"/>
      <w:r w:rsidRPr="002244B6">
        <w:rPr>
          <w:rStyle w:val="BookTitle"/>
          <w:rFonts w:asciiTheme="minorHAnsi" w:eastAsiaTheme="minorHAnsi" w:hAnsiTheme="minorHAnsi" w:cstheme="minorBidi"/>
          <w:b w:val="0"/>
          <w:bCs w:val="0"/>
          <w:iCs w:val="0"/>
          <w:color w:val="auto"/>
          <w:spacing w:val="0"/>
          <w:sz w:val="22"/>
          <w:szCs w:val="22"/>
        </w:rPr>
        <w:t xml:space="preserve">Do we need to keep sick leave </w:t>
      </w:r>
      <w:proofErr w:type="gramStart"/>
      <w:r w:rsidRPr="002244B6">
        <w:rPr>
          <w:rStyle w:val="BookTitle"/>
          <w:rFonts w:asciiTheme="minorHAnsi" w:eastAsiaTheme="minorHAnsi" w:hAnsiTheme="minorHAnsi" w:cstheme="minorBidi"/>
          <w:b w:val="0"/>
          <w:bCs w:val="0"/>
          <w:iCs w:val="0"/>
          <w:color w:val="auto"/>
          <w:spacing w:val="0"/>
          <w:sz w:val="22"/>
          <w:szCs w:val="22"/>
        </w:rPr>
        <w:t>certificates</w:t>
      </w:r>
      <w:bookmarkEnd w:id="30"/>
      <w:proofErr w:type="gramEnd"/>
    </w:p>
    <w:p w14:paraId="34ADC9F3" w14:textId="62379810" w:rsidR="00717CC6" w:rsidRPr="002244B6" w:rsidRDefault="001279AA" w:rsidP="00717CC6">
      <w:r w:rsidRPr="002244B6">
        <w:t>For those SC holders who do not have access to eServices and whose leaves are still administered via the paper based processes, it is required t</w:t>
      </w:r>
      <w:r w:rsidR="00BC05F3" w:rsidRPr="002244B6">
        <w:t xml:space="preserve">o keep </w:t>
      </w:r>
      <w:r w:rsidRPr="002244B6">
        <w:t xml:space="preserve">all the respective attachments (ex. </w:t>
      </w:r>
      <w:r w:rsidR="00BC05F3" w:rsidRPr="002244B6">
        <w:t>the medical certificates</w:t>
      </w:r>
      <w:r w:rsidRPr="002244B6">
        <w:t>, etc)</w:t>
      </w:r>
      <w:r w:rsidR="00BC05F3" w:rsidRPr="002244B6">
        <w:t xml:space="preserve"> in HR files for audit purposes.</w:t>
      </w:r>
    </w:p>
    <w:p w14:paraId="0A2936B0" w14:textId="65E45381" w:rsidR="00717CC6" w:rsidRPr="002244B6" w:rsidRDefault="00717CC6" w:rsidP="00717CC6">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2"/>
          <w:szCs w:val="22"/>
        </w:rPr>
      </w:pPr>
      <w:bookmarkStart w:id="31" w:name="_Toc505255769"/>
      <w:r w:rsidRPr="002244B6">
        <w:rPr>
          <w:rStyle w:val="BookTitle"/>
          <w:rFonts w:asciiTheme="minorHAnsi" w:eastAsiaTheme="minorHAnsi" w:hAnsiTheme="minorHAnsi" w:cstheme="minorBidi"/>
          <w:b w:val="0"/>
          <w:bCs w:val="0"/>
          <w:iCs w:val="0"/>
          <w:color w:val="auto"/>
          <w:spacing w:val="0"/>
          <w:sz w:val="22"/>
          <w:szCs w:val="22"/>
        </w:rPr>
        <w:t>How to record an official business in Atlas HCM</w:t>
      </w:r>
      <w:bookmarkEnd w:id="31"/>
    </w:p>
    <w:p w14:paraId="6A23B562" w14:textId="02C1115E" w:rsidR="003C070F" w:rsidRPr="002244B6" w:rsidRDefault="003C070F" w:rsidP="003C070F">
      <w:r w:rsidRPr="002244B6">
        <w:t xml:space="preserve">Official </w:t>
      </w:r>
      <w:r w:rsidR="00BF47F0" w:rsidRPr="002244B6">
        <w:t>b</w:t>
      </w:r>
      <w:r w:rsidRPr="002244B6">
        <w:t>usiness</w:t>
      </w:r>
      <w:r w:rsidR="00751902" w:rsidRPr="002244B6">
        <w:t xml:space="preserve"> mission</w:t>
      </w:r>
      <w:r w:rsidRPr="002244B6">
        <w:t xml:space="preserve"> for SC Holders is not yet part of e-Services module, hence it should be recorded either outside of Atlas HCM using a paper form based on the established practice in your office</w:t>
      </w:r>
      <w:r w:rsidR="00BF47F0" w:rsidRPr="002244B6">
        <w:t>,</w:t>
      </w:r>
      <w:r w:rsidRPr="002244B6">
        <w:t xml:space="preserve"> or the </w:t>
      </w:r>
      <w:r w:rsidR="00BF47F0" w:rsidRPr="002244B6">
        <w:t>l</w:t>
      </w:r>
      <w:r w:rsidRPr="002244B6">
        <w:t xml:space="preserve">eave </w:t>
      </w:r>
      <w:r w:rsidR="00BF47F0" w:rsidRPr="002244B6">
        <w:t>m</w:t>
      </w:r>
      <w:r w:rsidRPr="002244B6">
        <w:t>onitor can enter the respective absence take on the Absence Events page in Atlas HCM</w:t>
      </w:r>
      <w:r w:rsidR="000C20EB" w:rsidRPr="002244B6">
        <w:t xml:space="preserve"> (See Q.7 on how to make an entry on the Absence Events Page).</w:t>
      </w:r>
    </w:p>
    <w:p w14:paraId="76F25A53" w14:textId="2C289AB2" w:rsidR="00717CC6" w:rsidRPr="002244B6" w:rsidRDefault="00717CC6" w:rsidP="00717CC6">
      <w:pPr>
        <w:pStyle w:val="Heading2"/>
        <w:keepNext w:val="0"/>
        <w:keepLines w:val="0"/>
        <w:numPr>
          <w:ilvl w:val="0"/>
          <w:numId w:val="2"/>
        </w:numPr>
        <w:spacing w:before="120" w:after="120" w:line="240" w:lineRule="auto"/>
        <w:ind w:left="714" w:hanging="357"/>
        <w:contextualSpacing/>
        <w:jc w:val="both"/>
        <w:rPr>
          <w:rStyle w:val="BookTitle"/>
          <w:rFonts w:asciiTheme="minorHAnsi" w:eastAsiaTheme="minorHAnsi" w:hAnsiTheme="minorHAnsi" w:cstheme="minorBidi"/>
          <w:b w:val="0"/>
          <w:bCs w:val="0"/>
          <w:iCs w:val="0"/>
          <w:color w:val="auto"/>
          <w:spacing w:val="0"/>
          <w:sz w:val="24"/>
          <w:szCs w:val="24"/>
        </w:rPr>
      </w:pPr>
      <w:bookmarkStart w:id="32" w:name="_Toc505255770"/>
      <w:r w:rsidRPr="002244B6">
        <w:rPr>
          <w:rStyle w:val="BookTitle"/>
          <w:rFonts w:asciiTheme="minorHAnsi" w:eastAsiaTheme="minorHAnsi" w:hAnsiTheme="minorHAnsi" w:cstheme="minorBidi"/>
          <w:b w:val="0"/>
          <w:bCs w:val="0"/>
          <w:iCs w:val="0"/>
          <w:color w:val="auto"/>
          <w:spacing w:val="0"/>
          <w:sz w:val="24"/>
          <w:szCs w:val="24"/>
        </w:rPr>
        <w:t>How to record claim of CTO for SC? What supporting documents should be kept in files</w:t>
      </w:r>
      <w:r w:rsidR="00BF47F0" w:rsidRPr="002244B6">
        <w:rPr>
          <w:rStyle w:val="BookTitle"/>
          <w:rFonts w:asciiTheme="minorHAnsi" w:eastAsiaTheme="minorHAnsi" w:hAnsiTheme="minorHAnsi" w:cstheme="minorBidi"/>
          <w:b w:val="0"/>
          <w:bCs w:val="0"/>
          <w:iCs w:val="0"/>
          <w:color w:val="auto"/>
          <w:spacing w:val="0"/>
          <w:sz w:val="24"/>
          <w:szCs w:val="24"/>
        </w:rPr>
        <w:t>?</w:t>
      </w:r>
      <w:bookmarkEnd w:id="32"/>
    </w:p>
    <w:p w14:paraId="4A80074E" w14:textId="360BD053" w:rsidR="00717CC6" w:rsidRPr="002244B6" w:rsidRDefault="000C20EB" w:rsidP="00717CC6">
      <w:r w:rsidRPr="002244B6">
        <w:t xml:space="preserve">Compensatory Time Off (CTO) is </w:t>
      </w:r>
      <w:r w:rsidR="00BF47F0" w:rsidRPr="002244B6">
        <w:t>not</w:t>
      </w:r>
      <w:r w:rsidRPr="002244B6">
        <w:t xml:space="preserve"> part of e-Services module. The </w:t>
      </w:r>
      <w:r w:rsidR="00BF47F0" w:rsidRPr="002244B6">
        <w:t>l</w:t>
      </w:r>
      <w:r w:rsidRPr="002244B6">
        <w:t xml:space="preserve">eave </w:t>
      </w:r>
      <w:r w:rsidR="00BF47F0" w:rsidRPr="002244B6">
        <w:t>m</w:t>
      </w:r>
      <w:r w:rsidRPr="002244B6">
        <w:t>onitor can record the CTO in Atlas on the Absence Events Page (See Q.7 on how to make an entry on the Absence Events Page)</w:t>
      </w:r>
      <w:r w:rsidR="00AF3D43" w:rsidRPr="002244B6">
        <w:t xml:space="preserve">. </w:t>
      </w:r>
    </w:p>
    <w:p w14:paraId="2CA51D92" w14:textId="77777777" w:rsidR="00AF3D43" w:rsidRPr="002244B6" w:rsidRDefault="00AF3D43" w:rsidP="00AF3D43">
      <w:r w:rsidRPr="002244B6">
        <w:t xml:space="preserve">Same as overtime, CTO is applicable only to SB1-SB3 levels and shall not exceed 40 overtime hours per month. Where local practice favours CTO, subject to exigencies of service, SCs shall be compensated </w:t>
      </w:r>
      <w:proofErr w:type="gramStart"/>
      <w:r w:rsidRPr="002244B6">
        <w:t>on the basis of</w:t>
      </w:r>
      <w:proofErr w:type="gramEnd"/>
      <w:r w:rsidRPr="002244B6">
        <w:t xml:space="preserve"> one and half the normal rate. The CTO must be utilized within four months following the month in which the overtime work is done, otherwise it is forfeited.</w:t>
      </w:r>
    </w:p>
    <w:p w14:paraId="3217B444" w14:textId="77777777" w:rsidR="00B865E1" w:rsidRPr="002244B6" w:rsidRDefault="00AD35B2" w:rsidP="00B865E1">
      <w:r w:rsidRPr="002244B6">
        <w:t xml:space="preserve">Overtime/CTO </w:t>
      </w:r>
      <w:r w:rsidR="00AF3D43" w:rsidRPr="002244B6">
        <w:t>must be requested and approved by the supervisor in advance of the extra work period to be performed, subject to the availability of funds</w:t>
      </w:r>
      <w:r w:rsidRPr="002244B6">
        <w:t xml:space="preserve"> and exigencies of services</w:t>
      </w:r>
      <w:r w:rsidR="00AF3D43" w:rsidRPr="002244B6">
        <w:t>.</w:t>
      </w:r>
      <w:r w:rsidR="00244EFD" w:rsidRPr="002244B6">
        <w:t xml:space="preserve"> Hence, the respective approval as well as overtime request forms should be kept in files.</w:t>
      </w:r>
    </w:p>
    <w:p w14:paraId="3091775A" w14:textId="68983435" w:rsidR="009448BA" w:rsidRPr="002244B6" w:rsidRDefault="009448BA" w:rsidP="00B865E1">
      <w:pPr>
        <w:pStyle w:val="ListParagraph"/>
        <w:numPr>
          <w:ilvl w:val="0"/>
          <w:numId w:val="2"/>
        </w:numPr>
        <w:rPr>
          <w:rStyle w:val="BookTitle"/>
          <w:b w:val="0"/>
          <w:bCs w:val="0"/>
          <w:i w:val="0"/>
          <w:iCs w:val="0"/>
          <w:spacing w:val="0"/>
        </w:rPr>
      </w:pPr>
      <w:r w:rsidRPr="002244B6">
        <w:rPr>
          <w:rStyle w:val="BookTitle"/>
          <w:b w:val="0"/>
          <w:bCs w:val="0"/>
          <w:iCs w:val="0"/>
          <w:spacing w:val="0"/>
          <w:sz w:val="24"/>
          <w:szCs w:val="24"/>
        </w:rPr>
        <w:t>Will the absence without remuneration be administered through Atlas absence module?</w:t>
      </w:r>
    </w:p>
    <w:p w14:paraId="591DECC3" w14:textId="0F716D7A" w:rsidR="00500867" w:rsidRPr="00D60966" w:rsidRDefault="007374F9" w:rsidP="009E0AC8">
      <w:pPr>
        <w:spacing w:before="120" w:after="120" w:line="240" w:lineRule="auto"/>
        <w:jc w:val="both"/>
      </w:pPr>
      <w:r w:rsidRPr="002244B6">
        <w:t xml:space="preserve">Absence without remuneration </w:t>
      </w:r>
      <w:r w:rsidR="009448BA" w:rsidRPr="002244B6">
        <w:t xml:space="preserve">will continue to be handled at the CO level as an option </w:t>
      </w:r>
      <w:r w:rsidRPr="002244B6">
        <w:t xml:space="preserve">that needs to </w:t>
      </w:r>
      <w:r w:rsidR="00B865E1" w:rsidRPr="002244B6">
        <w:t>be reviewed</w:t>
      </w:r>
      <w:r w:rsidRPr="002244B6">
        <w:t xml:space="preserve"> by the Office management and </w:t>
      </w:r>
      <w:r w:rsidR="009448BA" w:rsidRPr="002244B6">
        <w:t xml:space="preserve">approved on </w:t>
      </w:r>
      <w:r w:rsidR="009448BA" w:rsidRPr="002244B6">
        <w:rPr>
          <w:b/>
        </w:rPr>
        <w:t>an exceptional</w:t>
      </w:r>
      <w:r w:rsidR="009448BA" w:rsidRPr="009448BA">
        <w:rPr>
          <w:b/>
        </w:rPr>
        <w:t xml:space="preserve"> basis</w:t>
      </w:r>
      <w:r w:rsidR="009448BA" w:rsidRPr="009448BA">
        <w:t xml:space="preserve"> </w:t>
      </w:r>
      <w:r>
        <w:t xml:space="preserve">if it </w:t>
      </w:r>
      <w:proofErr w:type="gramStart"/>
      <w:r>
        <w:t xml:space="preserve">is </w:t>
      </w:r>
      <w:r w:rsidR="009448BA" w:rsidRPr="009448BA">
        <w:t>in co</w:t>
      </w:r>
      <w:r>
        <w:t>mpliance with</w:t>
      </w:r>
      <w:proofErr w:type="gramEnd"/>
      <w:r>
        <w:t xml:space="preserve"> the SC guidelines. The HR focal point then records the period Absence without remuneration</w:t>
      </w:r>
      <w:r w:rsidR="009448BA" w:rsidRPr="009448BA">
        <w:t xml:space="preserve"> in Job data</w:t>
      </w:r>
      <w:r>
        <w:t xml:space="preserve">. </w:t>
      </w:r>
    </w:p>
    <w:sectPr w:rsidR="00500867" w:rsidRPr="00D60966" w:rsidSect="007B100F">
      <w:pgSz w:w="16838" w:h="11906" w:orient="landscape"/>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0993"/>
    <w:multiLevelType w:val="hybridMultilevel"/>
    <w:tmpl w:val="A4D4F526"/>
    <w:lvl w:ilvl="0" w:tplc="0809000F">
      <w:start w:val="1"/>
      <w:numFmt w:val="decimal"/>
      <w:lvlText w:val="%1."/>
      <w:lvlJc w:val="left"/>
      <w:pPr>
        <w:ind w:left="644"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532BB9"/>
    <w:multiLevelType w:val="hybridMultilevel"/>
    <w:tmpl w:val="5890E2E0"/>
    <w:lvl w:ilvl="0" w:tplc="46D00EF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C4165"/>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4D6DC1"/>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80758D5"/>
    <w:multiLevelType w:val="hybridMultilevel"/>
    <w:tmpl w:val="06C4ED82"/>
    <w:lvl w:ilvl="0" w:tplc="36BADB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800B6"/>
    <w:multiLevelType w:val="multilevel"/>
    <w:tmpl w:val="04EA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06A0D"/>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01E73A0"/>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CCD2AEF"/>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32611CF"/>
    <w:multiLevelType w:val="hybridMultilevel"/>
    <w:tmpl w:val="E4FC2DF0"/>
    <w:lvl w:ilvl="0" w:tplc="BAA28558">
      <w:start w:val="1"/>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566B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587CD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2ADE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0A4D5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100D9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9AE03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667C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E4EF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66536D7"/>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C0F047A"/>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DC34A4A"/>
    <w:multiLevelType w:val="hybridMultilevel"/>
    <w:tmpl w:val="720CA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3B7851"/>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6CC6A93"/>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EA1611"/>
    <w:multiLevelType w:val="hybridMultilevel"/>
    <w:tmpl w:val="8800F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651146"/>
    <w:multiLevelType w:val="multilevel"/>
    <w:tmpl w:val="DE1C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3A6974"/>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2713721"/>
    <w:multiLevelType w:val="hybridMultilevel"/>
    <w:tmpl w:val="CA98C47C"/>
    <w:lvl w:ilvl="0" w:tplc="7BD05B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8B5A89"/>
    <w:multiLevelType w:val="hybridMultilevel"/>
    <w:tmpl w:val="06984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52601DD"/>
    <w:multiLevelType w:val="hybridMultilevel"/>
    <w:tmpl w:val="407C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17"/>
  </w:num>
  <w:num w:numId="5">
    <w:abstractNumId w:val="15"/>
  </w:num>
  <w:num w:numId="6">
    <w:abstractNumId w:val="18"/>
  </w:num>
  <w:num w:numId="7">
    <w:abstractNumId w:val="20"/>
  </w:num>
  <w:num w:numId="8">
    <w:abstractNumId w:val="3"/>
  </w:num>
  <w:num w:numId="9">
    <w:abstractNumId w:val="19"/>
  </w:num>
  <w:num w:numId="10">
    <w:abstractNumId w:val="8"/>
  </w:num>
  <w:num w:numId="11">
    <w:abstractNumId w:val="11"/>
  </w:num>
  <w:num w:numId="12">
    <w:abstractNumId w:val="12"/>
  </w:num>
  <w:num w:numId="13">
    <w:abstractNumId w:val="14"/>
  </w:num>
  <w:num w:numId="14">
    <w:abstractNumId w:val="6"/>
  </w:num>
  <w:num w:numId="15">
    <w:abstractNumId w:val="10"/>
  </w:num>
  <w:num w:numId="16">
    <w:abstractNumId w:val="7"/>
  </w:num>
  <w:num w:numId="17">
    <w:abstractNumId w:val="4"/>
  </w:num>
  <w:num w:numId="18">
    <w:abstractNumId w:val="13"/>
  </w:num>
  <w:num w:numId="19">
    <w:abstractNumId w:val="9"/>
  </w:num>
  <w:num w:numId="20">
    <w:abstractNumId w:val="5"/>
  </w:num>
  <w:num w:numId="2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456"/>
    <w:rsid w:val="00000875"/>
    <w:rsid w:val="00005722"/>
    <w:rsid w:val="00012F5A"/>
    <w:rsid w:val="000202A5"/>
    <w:rsid w:val="000204D5"/>
    <w:rsid w:val="000234F8"/>
    <w:rsid w:val="00033E44"/>
    <w:rsid w:val="000404EF"/>
    <w:rsid w:val="00042073"/>
    <w:rsid w:val="00042816"/>
    <w:rsid w:val="00050B2B"/>
    <w:rsid w:val="00073BE4"/>
    <w:rsid w:val="00090848"/>
    <w:rsid w:val="000956D6"/>
    <w:rsid w:val="000A01F2"/>
    <w:rsid w:val="000C20EB"/>
    <w:rsid w:val="000C70EF"/>
    <w:rsid w:val="000E2A29"/>
    <w:rsid w:val="000E4D41"/>
    <w:rsid w:val="000F4D83"/>
    <w:rsid w:val="00101231"/>
    <w:rsid w:val="001208AA"/>
    <w:rsid w:val="001279AA"/>
    <w:rsid w:val="00134579"/>
    <w:rsid w:val="001350B4"/>
    <w:rsid w:val="001502FE"/>
    <w:rsid w:val="0015388C"/>
    <w:rsid w:val="00155CF1"/>
    <w:rsid w:val="0017098D"/>
    <w:rsid w:val="00181EB9"/>
    <w:rsid w:val="001A03C7"/>
    <w:rsid w:val="001A5D23"/>
    <w:rsid w:val="001C3C8B"/>
    <w:rsid w:val="001D082F"/>
    <w:rsid w:val="001D1605"/>
    <w:rsid w:val="001D7A39"/>
    <w:rsid w:val="001D7B42"/>
    <w:rsid w:val="001F18DB"/>
    <w:rsid w:val="001F26A3"/>
    <w:rsid w:val="001F3BB5"/>
    <w:rsid w:val="001F5624"/>
    <w:rsid w:val="001F6CE3"/>
    <w:rsid w:val="0020161A"/>
    <w:rsid w:val="0020311E"/>
    <w:rsid w:val="002040B2"/>
    <w:rsid w:val="00211BA1"/>
    <w:rsid w:val="0021710B"/>
    <w:rsid w:val="002244B6"/>
    <w:rsid w:val="00225C24"/>
    <w:rsid w:val="00244EFD"/>
    <w:rsid w:val="00256B67"/>
    <w:rsid w:val="00261265"/>
    <w:rsid w:val="002617BA"/>
    <w:rsid w:val="00261FBB"/>
    <w:rsid w:val="00274995"/>
    <w:rsid w:val="0028345B"/>
    <w:rsid w:val="002920EC"/>
    <w:rsid w:val="002A107D"/>
    <w:rsid w:val="002B1EFF"/>
    <w:rsid w:val="002B2233"/>
    <w:rsid w:val="002B6131"/>
    <w:rsid w:val="002C4E18"/>
    <w:rsid w:val="002D2272"/>
    <w:rsid w:val="002D23B5"/>
    <w:rsid w:val="002D68C4"/>
    <w:rsid w:val="002F1726"/>
    <w:rsid w:val="002F7ED6"/>
    <w:rsid w:val="003019F8"/>
    <w:rsid w:val="00306C6E"/>
    <w:rsid w:val="0032730A"/>
    <w:rsid w:val="003279BF"/>
    <w:rsid w:val="00341CD4"/>
    <w:rsid w:val="00356107"/>
    <w:rsid w:val="00365607"/>
    <w:rsid w:val="003935AC"/>
    <w:rsid w:val="003A654D"/>
    <w:rsid w:val="003B00FB"/>
    <w:rsid w:val="003C070F"/>
    <w:rsid w:val="003C13A6"/>
    <w:rsid w:val="003D6415"/>
    <w:rsid w:val="003F2223"/>
    <w:rsid w:val="004163C8"/>
    <w:rsid w:val="00421485"/>
    <w:rsid w:val="00436C1F"/>
    <w:rsid w:val="00441F8F"/>
    <w:rsid w:val="00444BA5"/>
    <w:rsid w:val="00450C5B"/>
    <w:rsid w:val="0045597A"/>
    <w:rsid w:val="004559B0"/>
    <w:rsid w:val="00462351"/>
    <w:rsid w:val="00467792"/>
    <w:rsid w:val="004717C2"/>
    <w:rsid w:val="00480D4A"/>
    <w:rsid w:val="004826F5"/>
    <w:rsid w:val="004A4C9D"/>
    <w:rsid w:val="004B32AD"/>
    <w:rsid w:val="004C1E48"/>
    <w:rsid w:val="004C4778"/>
    <w:rsid w:val="004C7AC1"/>
    <w:rsid w:val="004D5B3C"/>
    <w:rsid w:val="004D7DC8"/>
    <w:rsid w:val="004E6C1D"/>
    <w:rsid w:val="00500867"/>
    <w:rsid w:val="00512AB2"/>
    <w:rsid w:val="00527218"/>
    <w:rsid w:val="00534E19"/>
    <w:rsid w:val="00576241"/>
    <w:rsid w:val="0058187B"/>
    <w:rsid w:val="005844B1"/>
    <w:rsid w:val="00595713"/>
    <w:rsid w:val="00596516"/>
    <w:rsid w:val="00597AEF"/>
    <w:rsid w:val="005D0148"/>
    <w:rsid w:val="005F4C12"/>
    <w:rsid w:val="006051F8"/>
    <w:rsid w:val="006164EF"/>
    <w:rsid w:val="0067274C"/>
    <w:rsid w:val="006738BE"/>
    <w:rsid w:val="00680E54"/>
    <w:rsid w:val="006853A8"/>
    <w:rsid w:val="00687843"/>
    <w:rsid w:val="006950DB"/>
    <w:rsid w:val="006A63D2"/>
    <w:rsid w:val="006C0C35"/>
    <w:rsid w:val="006C2A8C"/>
    <w:rsid w:val="006E48FE"/>
    <w:rsid w:val="006F184F"/>
    <w:rsid w:val="00701AFB"/>
    <w:rsid w:val="00705B94"/>
    <w:rsid w:val="00706D26"/>
    <w:rsid w:val="0071662C"/>
    <w:rsid w:val="00717CC6"/>
    <w:rsid w:val="00717E6D"/>
    <w:rsid w:val="00733DDA"/>
    <w:rsid w:val="007374F9"/>
    <w:rsid w:val="007428CF"/>
    <w:rsid w:val="00742CD9"/>
    <w:rsid w:val="00747958"/>
    <w:rsid w:val="00751902"/>
    <w:rsid w:val="00751F4C"/>
    <w:rsid w:val="00752962"/>
    <w:rsid w:val="007564D4"/>
    <w:rsid w:val="00756975"/>
    <w:rsid w:val="00770D31"/>
    <w:rsid w:val="00792BE4"/>
    <w:rsid w:val="00797D15"/>
    <w:rsid w:val="007B100F"/>
    <w:rsid w:val="007B64A2"/>
    <w:rsid w:val="007C5AE0"/>
    <w:rsid w:val="007C66B2"/>
    <w:rsid w:val="007D338C"/>
    <w:rsid w:val="007E2757"/>
    <w:rsid w:val="007E301B"/>
    <w:rsid w:val="007E6A31"/>
    <w:rsid w:val="007F02F5"/>
    <w:rsid w:val="007F6B66"/>
    <w:rsid w:val="008059F5"/>
    <w:rsid w:val="00844952"/>
    <w:rsid w:val="008453E3"/>
    <w:rsid w:val="0086406E"/>
    <w:rsid w:val="00875855"/>
    <w:rsid w:val="00884874"/>
    <w:rsid w:val="00885DDC"/>
    <w:rsid w:val="00892EE5"/>
    <w:rsid w:val="00893F45"/>
    <w:rsid w:val="008A5798"/>
    <w:rsid w:val="008C2CC1"/>
    <w:rsid w:val="008C4B4D"/>
    <w:rsid w:val="008D26C5"/>
    <w:rsid w:val="008D54F3"/>
    <w:rsid w:val="008F7B64"/>
    <w:rsid w:val="00907186"/>
    <w:rsid w:val="00907B5A"/>
    <w:rsid w:val="0091339F"/>
    <w:rsid w:val="009232B6"/>
    <w:rsid w:val="009322F7"/>
    <w:rsid w:val="009448BA"/>
    <w:rsid w:val="00950AE8"/>
    <w:rsid w:val="009549CC"/>
    <w:rsid w:val="00960C04"/>
    <w:rsid w:val="0096157E"/>
    <w:rsid w:val="00963A9D"/>
    <w:rsid w:val="00966A2F"/>
    <w:rsid w:val="00974AAD"/>
    <w:rsid w:val="00974FFB"/>
    <w:rsid w:val="00976C45"/>
    <w:rsid w:val="00984751"/>
    <w:rsid w:val="009C2418"/>
    <w:rsid w:val="009C7102"/>
    <w:rsid w:val="009E06E9"/>
    <w:rsid w:val="009E0AC8"/>
    <w:rsid w:val="009E1C87"/>
    <w:rsid w:val="009F4256"/>
    <w:rsid w:val="009F4579"/>
    <w:rsid w:val="00A1294D"/>
    <w:rsid w:val="00A12A5D"/>
    <w:rsid w:val="00A15A5B"/>
    <w:rsid w:val="00A17801"/>
    <w:rsid w:val="00A33096"/>
    <w:rsid w:val="00A460CE"/>
    <w:rsid w:val="00A52CA6"/>
    <w:rsid w:val="00A54DE9"/>
    <w:rsid w:val="00A910B7"/>
    <w:rsid w:val="00AB1AC6"/>
    <w:rsid w:val="00AD35B2"/>
    <w:rsid w:val="00AD5830"/>
    <w:rsid w:val="00AE768F"/>
    <w:rsid w:val="00AF0A2F"/>
    <w:rsid w:val="00AF3D43"/>
    <w:rsid w:val="00B03339"/>
    <w:rsid w:val="00B10D0F"/>
    <w:rsid w:val="00B140B2"/>
    <w:rsid w:val="00B221CA"/>
    <w:rsid w:val="00B2477C"/>
    <w:rsid w:val="00B2684E"/>
    <w:rsid w:val="00B31743"/>
    <w:rsid w:val="00B34E25"/>
    <w:rsid w:val="00B406CA"/>
    <w:rsid w:val="00B4719A"/>
    <w:rsid w:val="00B4728A"/>
    <w:rsid w:val="00B50B63"/>
    <w:rsid w:val="00B54A38"/>
    <w:rsid w:val="00B75153"/>
    <w:rsid w:val="00B80D77"/>
    <w:rsid w:val="00B84C9D"/>
    <w:rsid w:val="00B865E1"/>
    <w:rsid w:val="00B86959"/>
    <w:rsid w:val="00B97F71"/>
    <w:rsid w:val="00BB6652"/>
    <w:rsid w:val="00BC05F3"/>
    <w:rsid w:val="00BC6675"/>
    <w:rsid w:val="00BD517B"/>
    <w:rsid w:val="00BD5413"/>
    <w:rsid w:val="00BF47F0"/>
    <w:rsid w:val="00C204E0"/>
    <w:rsid w:val="00C22C89"/>
    <w:rsid w:val="00C27456"/>
    <w:rsid w:val="00C31C51"/>
    <w:rsid w:val="00C4034E"/>
    <w:rsid w:val="00C44FE8"/>
    <w:rsid w:val="00C4737E"/>
    <w:rsid w:val="00C673ED"/>
    <w:rsid w:val="00C67581"/>
    <w:rsid w:val="00C73574"/>
    <w:rsid w:val="00C90C0D"/>
    <w:rsid w:val="00C959B6"/>
    <w:rsid w:val="00CC1092"/>
    <w:rsid w:val="00CD1445"/>
    <w:rsid w:val="00D00C58"/>
    <w:rsid w:val="00D10E57"/>
    <w:rsid w:val="00D143E1"/>
    <w:rsid w:val="00D22073"/>
    <w:rsid w:val="00D23552"/>
    <w:rsid w:val="00D2447A"/>
    <w:rsid w:val="00D40B56"/>
    <w:rsid w:val="00D4191D"/>
    <w:rsid w:val="00D46E7E"/>
    <w:rsid w:val="00D512CE"/>
    <w:rsid w:val="00D606DC"/>
    <w:rsid w:val="00D60966"/>
    <w:rsid w:val="00D6356B"/>
    <w:rsid w:val="00D67FA9"/>
    <w:rsid w:val="00D70B3C"/>
    <w:rsid w:val="00D72783"/>
    <w:rsid w:val="00D74CE8"/>
    <w:rsid w:val="00D9165C"/>
    <w:rsid w:val="00DF2028"/>
    <w:rsid w:val="00DF2239"/>
    <w:rsid w:val="00DF3853"/>
    <w:rsid w:val="00E02180"/>
    <w:rsid w:val="00E039DE"/>
    <w:rsid w:val="00E06BEF"/>
    <w:rsid w:val="00E10065"/>
    <w:rsid w:val="00E32410"/>
    <w:rsid w:val="00E53298"/>
    <w:rsid w:val="00E60A49"/>
    <w:rsid w:val="00E73597"/>
    <w:rsid w:val="00E90157"/>
    <w:rsid w:val="00E94E02"/>
    <w:rsid w:val="00EB64D6"/>
    <w:rsid w:val="00EC348A"/>
    <w:rsid w:val="00ED47A7"/>
    <w:rsid w:val="00F00A58"/>
    <w:rsid w:val="00F01A18"/>
    <w:rsid w:val="00F04BE2"/>
    <w:rsid w:val="00F203AE"/>
    <w:rsid w:val="00F302E8"/>
    <w:rsid w:val="00F34DF4"/>
    <w:rsid w:val="00F521F3"/>
    <w:rsid w:val="00F5456B"/>
    <w:rsid w:val="00F5491B"/>
    <w:rsid w:val="00F55410"/>
    <w:rsid w:val="00F6572B"/>
    <w:rsid w:val="00F66B9C"/>
    <w:rsid w:val="00F75E48"/>
    <w:rsid w:val="00FA2D36"/>
    <w:rsid w:val="00FD4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19025"/>
  <w15:chartTrackingRefBased/>
  <w15:docId w15:val="{F6C35AC0-9552-4D19-AC5F-6618A855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0A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0A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2FE"/>
    <w:pPr>
      <w:ind w:left="720"/>
      <w:contextualSpacing/>
    </w:pPr>
  </w:style>
  <w:style w:type="character" w:customStyle="1" w:styleId="Heading1Char">
    <w:name w:val="Heading 1 Char"/>
    <w:basedOn w:val="DefaultParagraphFont"/>
    <w:link w:val="Heading1"/>
    <w:uiPriority w:val="9"/>
    <w:rsid w:val="00F00A5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00A58"/>
    <w:pPr>
      <w:outlineLvl w:val="9"/>
    </w:pPr>
    <w:rPr>
      <w:lang w:val="en-US"/>
    </w:rPr>
  </w:style>
  <w:style w:type="character" w:customStyle="1" w:styleId="Heading2Char">
    <w:name w:val="Heading 2 Char"/>
    <w:basedOn w:val="DefaultParagraphFont"/>
    <w:link w:val="Heading2"/>
    <w:uiPriority w:val="9"/>
    <w:rsid w:val="00F00A58"/>
    <w:rPr>
      <w:rFonts w:asciiTheme="majorHAnsi" w:eastAsiaTheme="majorEastAsia" w:hAnsiTheme="majorHAnsi" w:cstheme="majorBidi"/>
      <w:color w:val="2F5496" w:themeColor="accent1" w:themeShade="BF"/>
      <w:sz w:val="26"/>
      <w:szCs w:val="26"/>
    </w:rPr>
  </w:style>
  <w:style w:type="character" w:styleId="BookTitle">
    <w:name w:val="Book Title"/>
    <w:basedOn w:val="DefaultParagraphFont"/>
    <w:uiPriority w:val="33"/>
    <w:qFormat/>
    <w:rsid w:val="00F00A58"/>
    <w:rPr>
      <w:b/>
      <w:bCs/>
      <w:i/>
      <w:iCs/>
      <w:spacing w:val="5"/>
    </w:rPr>
  </w:style>
  <w:style w:type="character" w:styleId="Hyperlink">
    <w:name w:val="Hyperlink"/>
    <w:basedOn w:val="DefaultParagraphFont"/>
    <w:uiPriority w:val="99"/>
    <w:unhideWhenUsed/>
    <w:rsid w:val="004C4778"/>
    <w:rPr>
      <w:color w:val="0563C1" w:themeColor="hyperlink"/>
      <w:u w:val="single"/>
    </w:rPr>
  </w:style>
  <w:style w:type="character" w:customStyle="1" w:styleId="UnresolvedMention1">
    <w:name w:val="Unresolved Mention1"/>
    <w:basedOn w:val="DefaultParagraphFont"/>
    <w:uiPriority w:val="99"/>
    <w:semiHidden/>
    <w:unhideWhenUsed/>
    <w:rsid w:val="004C4778"/>
    <w:rPr>
      <w:color w:val="808080"/>
      <w:shd w:val="clear" w:color="auto" w:fill="E6E6E6"/>
    </w:rPr>
  </w:style>
  <w:style w:type="paragraph" w:styleId="TOC2">
    <w:name w:val="toc 2"/>
    <w:basedOn w:val="Normal"/>
    <w:next w:val="Normal"/>
    <w:autoRedefine/>
    <w:uiPriority w:val="39"/>
    <w:unhideWhenUsed/>
    <w:rsid w:val="008C2CC1"/>
    <w:pPr>
      <w:spacing w:after="0"/>
    </w:pPr>
    <w:rPr>
      <w:b/>
      <w:bCs/>
      <w:smallCaps/>
    </w:rPr>
  </w:style>
  <w:style w:type="paragraph" w:styleId="TOC1">
    <w:name w:val="toc 1"/>
    <w:basedOn w:val="Heading2"/>
    <w:next w:val="Normal"/>
    <w:autoRedefine/>
    <w:uiPriority w:val="39"/>
    <w:unhideWhenUsed/>
    <w:rsid w:val="00B54A38"/>
    <w:pPr>
      <w:keepNext w:val="0"/>
      <w:keepLines w:val="0"/>
      <w:spacing w:before="360" w:after="360"/>
      <w:outlineLvl w:val="9"/>
    </w:pPr>
    <w:rPr>
      <w:rFonts w:asciiTheme="minorHAnsi" w:eastAsiaTheme="minorHAnsi" w:hAnsiTheme="minorHAnsi" w:cstheme="minorBidi"/>
      <w:b/>
      <w:bCs/>
      <w:caps/>
      <w:sz w:val="22"/>
      <w:szCs w:val="22"/>
      <w:u w:val="single"/>
    </w:rPr>
  </w:style>
  <w:style w:type="paragraph" w:styleId="TOC3">
    <w:name w:val="toc 3"/>
    <w:basedOn w:val="Normal"/>
    <w:next w:val="Normal"/>
    <w:autoRedefine/>
    <w:uiPriority w:val="39"/>
    <w:unhideWhenUsed/>
    <w:rsid w:val="00274995"/>
    <w:pPr>
      <w:spacing w:after="0"/>
    </w:pPr>
    <w:rPr>
      <w:smallCaps/>
    </w:rPr>
  </w:style>
  <w:style w:type="paragraph" w:styleId="BalloonText">
    <w:name w:val="Balloon Text"/>
    <w:basedOn w:val="Normal"/>
    <w:link w:val="BalloonTextChar"/>
    <w:uiPriority w:val="99"/>
    <w:semiHidden/>
    <w:unhideWhenUsed/>
    <w:rsid w:val="00ED4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7A7"/>
    <w:rPr>
      <w:rFonts w:ascii="Segoe UI" w:hAnsi="Segoe UI" w:cs="Segoe UI"/>
      <w:sz w:val="18"/>
      <w:szCs w:val="18"/>
    </w:rPr>
  </w:style>
  <w:style w:type="character" w:styleId="CommentReference">
    <w:name w:val="annotation reference"/>
    <w:basedOn w:val="DefaultParagraphFont"/>
    <w:uiPriority w:val="99"/>
    <w:semiHidden/>
    <w:unhideWhenUsed/>
    <w:rsid w:val="00ED47A7"/>
    <w:rPr>
      <w:sz w:val="16"/>
      <w:szCs w:val="16"/>
    </w:rPr>
  </w:style>
  <w:style w:type="paragraph" w:styleId="CommentText">
    <w:name w:val="annotation text"/>
    <w:basedOn w:val="Normal"/>
    <w:link w:val="CommentTextChar"/>
    <w:uiPriority w:val="99"/>
    <w:semiHidden/>
    <w:unhideWhenUsed/>
    <w:rsid w:val="00ED47A7"/>
    <w:pPr>
      <w:spacing w:line="240" w:lineRule="auto"/>
    </w:pPr>
    <w:rPr>
      <w:sz w:val="20"/>
      <w:szCs w:val="20"/>
    </w:rPr>
  </w:style>
  <w:style w:type="character" w:customStyle="1" w:styleId="CommentTextChar">
    <w:name w:val="Comment Text Char"/>
    <w:basedOn w:val="DefaultParagraphFont"/>
    <w:link w:val="CommentText"/>
    <w:uiPriority w:val="99"/>
    <w:semiHidden/>
    <w:rsid w:val="00ED47A7"/>
    <w:rPr>
      <w:sz w:val="20"/>
      <w:szCs w:val="20"/>
    </w:rPr>
  </w:style>
  <w:style w:type="paragraph" w:styleId="CommentSubject">
    <w:name w:val="annotation subject"/>
    <w:basedOn w:val="CommentText"/>
    <w:next w:val="CommentText"/>
    <w:link w:val="CommentSubjectChar"/>
    <w:uiPriority w:val="99"/>
    <w:semiHidden/>
    <w:unhideWhenUsed/>
    <w:rsid w:val="00ED47A7"/>
    <w:rPr>
      <w:b/>
      <w:bCs/>
    </w:rPr>
  </w:style>
  <w:style w:type="character" w:customStyle="1" w:styleId="CommentSubjectChar">
    <w:name w:val="Comment Subject Char"/>
    <w:basedOn w:val="CommentTextChar"/>
    <w:link w:val="CommentSubject"/>
    <w:uiPriority w:val="99"/>
    <w:semiHidden/>
    <w:rsid w:val="00ED47A7"/>
    <w:rPr>
      <w:b/>
      <w:bCs/>
      <w:sz w:val="20"/>
      <w:szCs w:val="20"/>
    </w:rPr>
  </w:style>
  <w:style w:type="paragraph" w:styleId="TOC4">
    <w:name w:val="toc 4"/>
    <w:basedOn w:val="Normal"/>
    <w:next w:val="Normal"/>
    <w:autoRedefine/>
    <w:uiPriority w:val="39"/>
    <w:unhideWhenUsed/>
    <w:rsid w:val="00B54A38"/>
    <w:pPr>
      <w:spacing w:after="0"/>
    </w:pPr>
  </w:style>
  <w:style w:type="paragraph" w:styleId="TOC5">
    <w:name w:val="toc 5"/>
    <w:basedOn w:val="Normal"/>
    <w:next w:val="Normal"/>
    <w:autoRedefine/>
    <w:uiPriority w:val="39"/>
    <w:unhideWhenUsed/>
    <w:rsid w:val="00B54A38"/>
    <w:pPr>
      <w:spacing w:after="0"/>
    </w:pPr>
  </w:style>
  <w:style w:type="paragraph" w:styleId="TOC6">
    <w:name w:val="toc 6"/>
    <w:basedOn w:val="Normal"/>
    <w:next w:val="Normal"/>
    <w:autoRedefine/>
    <w:uiPriority w:val="39"/>
    <w:unhideWhenUsed/>
    <w:rsid w:val="00B54A38"/>
    <w:pPr>
      <w:spacing w:after="0"/>
    </w:pPr>
  </w:style>
  <w:style w:type="paragraph" w:styleId="TOC7">
    <w:name w:val="toc 7"/>
    <w:basedOn w:val="Normal"/>
    <w:next w:val="Normal"/>
    <w:autoRedefine/>
    <w:uiPriority w:val="39"/>
    <w:unhideWhenUsed/>
    <w:rsid w:val="00B54A38"/>
    <w:pPr>
      <w:spacing w:after="0"/>
    </w:pPr>
  </w:style>
  <w:style w:type="paragraph" w:styleId="TOC8">
    <w:name w:val="toc 8"/>
    <w:basedOn w:val="Normal"/>
    <w:next w:val="Normal"/>
    <w:autoRedefine/>
    <w:uiPriority w:val="39"/>
    <w:unhideWhenUsed/>
    <w:rsid w:val="00B54A38"/>
    <w:pPr>
      <w:spacing w:after="0"/>
    </w:pPr>
  </w:style>
  <w:style w:type="paragraph" w:styleId="TOC9">
    <w:name w:val="toc 9"/>
    <w:basedOn w:val="Normal"/>
    <w:next w:val="Normal"/>
    <w:autoRedefine/>
    <w:uiPriority w:val="39"/>
    <w:unhideWhenUsed/>
    <w:rsid w:val="00B54A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6927">
      <w:bodyDiv w:val="1"/>
      <w:marLeft w:val="0"/>
      <w:marRight w:val="0"/>
      <w:marTop w:val="0"/>
      <w:marBottom w:val="0"/>
      <w:divBdr>
        <w:top w:val="none" w:sz="0" w:space="0" w:color="auto"/>
        <w:left w:val="none" w:sz="0" w:space="0" w:color="auto"/>
        <w:bottom w:val="none" w:sz="0" w:space="0" w:color="auto"/>
        <w:right w:val="none" w:sz="0" w:space="0" w:color="auto"/>
      </w:divBdr>
    </w:div>
    <w:div w:id="279999671">
      <w:bodyDiv w:val="1"/>
      <w:marLeft w:val="0"/>
      <w:marRight w:val="0"/>
      <w:marTop w:val="0"/>
      <w:marBottom w:val="0"/>
      <w:divBdr>
        <w:top w:val="none" w:sz="0" w:space="0" w:color="auto"/>
        <w:left w:val="none" w:sz="0" w:space="0" w:color="auto"/>
        <w:bottom w:val="none" w:sz="0" w:space="0" w:color="auto"/>
        <w:right w:val="none" w:sz="0" w:space="0" w:color="auto"/>
      </w:divBdr>
      <w:divsChild>
        <w:div w:id="139230238">
          <w:marLeft w:val="547"/>
          <w:marRight w:val="0"/>
          <w:marTop w:val="86"/>
          <w:marBottom w:val="0"/>
          <w:divBdr>
            <w:top w:val="none" w:sz="0" w:space="0" w:color="auto"/>
            <w:left w:val="none" w:sz="0" w:space="0" w:color="auto"/>
            <w:bottom w:val="none" w:sz="0" w:space="0" w:color="auto"/>
            <w:right w:val="none" w:sz="0" w:space="0" w:color="auto"/>
          </w:divBdr>
        </w:div>
        <w:div w:id="68887672">
          <w:marLeft w:val="547"/>
          <w:marRight w:val="0"/>
          <w:marTop w:val="86"/>
          <w:marBottom w:val="0"/>
          <w:divBdr>
            <w:top w:val="none" w:sz="0" w:space="0" w:color="auto"/>
            <w:left w:val="none" w:sz="0" w:space="0" w:color="auto"/>
            <w:bottom w:val="none" w:sz="0" w:space="0" w:color="auto"/>
            <w:right w:val="none" w:sz="0" w:space="0" w:color="auto"/>
          </w:divBdr>
        </w:div>
        <w:div w:id="1240095363">
          <w:marLeft w:val="547"/>
          <w:marRight w:val="0"/>
          <w:marTop w:val="86"/>
          <w:marBottom w:val="0"/>
          <w:divBdr>
            <w:top w:val="none" w:sz="0" w:space="0" w:color="auto"/>
            <w:left w:val="none" w:sz="0" w:space="0" w:color="auto"/>
            <w:bottom w:val="none" w:sz="0" w:space="0" w:color="auto"/>
            <w:right w:val="none" w:sz="0" w:space="0" w:color="auto"/>
          </w:divBdr>
        </w:div>
        <w:div w:id="239482480">
          <w:marLeft w:val="547"/>
          <w:marRight w:val="0"/>
          <w:marTop w:val="86"/>
          <w:marBottom w:val="0"/>
          <w:divBdr>
            <w:top w:val="none" w:sz="0" w:space="0" w:color="auto"/>
            <w:left w:val="none" w:sz="0" w:space="0" w:color="auto"/>
            <w:bottom w:val="none" w:sz="0" w:space="0" w:color="auto"/>
            <w:right w:val="none" w:sz="0" w:space="0" w:color="auto"/>
          </w:divBdr>
        </w:div>
      </w:divsChild>
    </w:div>
    <w:div w:id="1287590806">
      <w:bodyDiv w:val="1"/>
      <w:marLeft w:val="0"/>
      <w:marRight w:val="0"/>
      <w:marTop w:val="0"/>
      <w:marBottom w:val="0"/>
      <w:divBdr>
        <w:top w:val="none" w:sz="0" w:space="0" w:color="auto"/>
        <w:left w:val="none" w:sz="0" w:space="0" w:color="auto"/>
        <w:bottom w:val="none" w:sz="0" w:space="0" w:color="auto"/>
        <w:right w:val="none" w:sz="0" w:space="0" w:color="auto"/>
      </w:divBdr>
    </w:div>
    <w:div w:id="1973555955">
      <w:bodyDiv w:val="1"/>
      <w:marLeft w:val="0"/>
      <w:marRight w:val="0"/>
      <w:marTop w:val="0"/>
      <w:marBottom w:val="0"/>
      <w:divBdr>
        <w:top w:val="none" w:sz="0" w:space="0" w:color="auto"/>
        <w:left w:val="none" w:sz="0" w:space="0" w:color="auto"/>
        <w:bottom w:val="none" w:sz="0" w:space="0" w:color="auto"/>
        <w:right w:val="none" w:sz="0" w:space="0" w:color="auto"/>
      </w:divBdr>
      <w:divsChild>
        <w:div w:id="10963623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9E904310F9BF4F86800442E2C3CD5D" ma:contentTypeVersion="1" ma:contentTypeDescription="Create a new document." ma:contentTypeScope="" ma:versionID="6610321a805e5b61defba2132fe49ded">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D5C6C-B097-4B79-AC98-3877314B9972}">
  <ds:schemaRefs>
    <ds:schemaRef ds:uri="http://schemas.microsoft.com/sharepoint/v3/contenttype/forms"/>
  </ds:schemaRefs>
</ds:datastoreItem>
</file>

<file path=customXml/itemProps2.xml><?xml version="1.0" encoding="utf-8"?>
<ds:datastoreItem xmlns:ds="http://schemas.openxmlformats.org/officeDocument/2006/customXml" ds:itemID="{014A7A0C-256D-46DE-81E4-D45EFFDD2698}">
  <ds:schemaRefs>
    <ds:schemaRef ds:uri="http://schemas.microsoft.com/sharepoint/v3"/>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63736A6-275C-4F85-BA74-3550E2AA7DC2}"/>
</file>

<file path=customXml/itemProps4.xml><?xml version="1.0" encoding="utf-8"?>
<ds:datastoreItem xmlns:ds="http://schemas.openxmlformats.org/officeDocument/2006/customXml" ds:itemID="{4B499DB3-0A71-4E7F-80BD-C05C89903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17</Pages>
  <Words>2195</Words>
  <Characters>12516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Azamatbek Khalilov</dc:creator>
  <cp:keywords/>
  <dc:description/>
  <cp:lastModifiedBy>Oleksandr Shapovalov</cp:lastModifiedBy>
  <cp:revision>10</cp:revision>
  <dcterms:created xsi:type="dcterms:W3CDTF">2017-12-07T10:52:00Z</dcterms:created>
  <dcterms:modified xsi:type="dcterms:W3CDTF">2018-02-02T15:38:00Z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0x010100F09E904310F9BF4F86800442E2C3CD5D</vt:lpwstr>
  </property>
</Properties>
</file>