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D7CD32" w14:textId="77777777" w:rsidR="00E22CB3" w:rsidRPr="00FD2091" w:rsidRDefault="00E22CB3" w:rsidP="00E22CB3">
      <w:pPr>
        <w:spacing w:after="0" w:line="240" w:lineRule="auto"/>
        <w:jc w:val="center"/>
        <w:textAlignment w:val="baseline"/>
        <w:rPr>
          <w:rFonts w:ascii="Times New Roman" w:eastAsia="Times New Roman" w:hAnsi="Times New Roman" w:cs="Times New Roman"/>
          <w:lang w:eastAsia="en-GB"/>
        </w:rPr>
      </w:pPr>
      <w:bookmarkStart w:id="0" w:name="_GoBack"/>
      <w:bookmarkEnd w:id="0"/>
      <w:r w:rsidRPr="00FD2091">
        <w:rPr>
          <w:rFonts w:ascii="Times New Roman" w:eastAsia="Times New Roman" w:hAnsi="Times New Roman" w:cs="Times New Roman"/>
          <w:b/>
          <w:bCs/>
          <w:sz w:val="52"/>
          <w:szCs w:val="52"/>
          <w:u w:val="single"/>
          <w:lang w:eastAsia="en-GB"/>
        </w:rPr>
        <w:t>UNDP</w:t>
      </w:r>
      <w:r w:rsidRPr="00FD2091">
        <w:rPr>
          <w:rFonts w:ascii="Times New Roman" w:eastAsia="Times New Roman" w:hAnsi="Times New Roman" w:cs="Times New Roman"/>
          <w:sz w:val="52"/>
          <w:szCs w:val="52"/>
          <w:lang w:eastAsia="en-GB"/>
        </w:rPr>
        <w:t> </w:t>
      </w:r>
    </w:p>
    <w:p w14:paraId="1DE7B1AF" w14:textId="77777777" w:rsidR="00E22CB3" w:rsidRPr="00FD2091" w:rsidRDefault="00E22CB3" w:rsidP="00E22CB3">
      <w:pPr>
        <w:spacing w:after="0" w:line="240" w:lineRule="auto"/>
        <w:jc w:val="center"/>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sz w:val="52"/>
          <w:szCs w:val="52"/>
          <w:lang w:eastAsia="en-GB"/>
        </w:rPr>
        <w:t> </w:t>
      </w:r>
    </w:p>
    <w:p w14:paraId="5C985B18" w14:textId="77777777" w:rsidR="00E22CB3" w:rsidRPr="00FD2091" w:rsidRDefault="00E22CB3" w:rsidP="00E22CB3">
      <w:pPr>
        <w:spacing w:after="0" w:line="240" w:lineRule="auto"/>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sz w:val="52"/>
          <w:szCs w:val="52"/>
          <w:lang w:eastAsia="en-GB"/>
        </w:rPr>
        <w:t> </w:t>
      </w:r>
    </w:p>
    <w:p w14:paraId="5BEB7D5C" w14:textId="77777777" w:rsidR="00E22CB3" w:rsidRPr="00FD2091" w:rsidRDefault="00E22CB3" w:rsidP="00E22CB3">
      <w:pPr>
        <w:spacing w:after="0" w:line="240" w:lineRule="auto"/>
        <w:jc w:val="center"/>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b/>
          <w:bCs/>
          <w:sz w:val="36"/>
          <w:szCs w:val="36"/>
          <w:u w:val="single"/>
          <w:lang w:eastAsia="en-GB"/>
        </w:rPr>
        <w:t>International Personnel Services Agreement Policy</w:t>
      </w:r>
      <w:r w:rsidRPr="00FD2091">
        <w:rPr>
          <w:rFonts w:ascii="Times New Roman" w:eastAsia="Times New Roman" w:hAnsi="Times New Roman" w:cs="Times New Roman"/>
          <w:sz w:val="36"/>
          <w:szCs w:val="36"/>
          <w:lang w:eastAsia="en-GB"/>
        </w:rPr>
        <w:t> </w:t>
      </w:r>
    </w:p>
    <w:p w14:paraId="743523DC" w14:textId="77777777" w:rsidR="00E22CB3" w:rsidRPr="00FD2091" w:rsidRDefault="00E22CB3" w:rsidP="00E22CB3">
      <w:pPr>
        <w:spacing w:after="0" w:line="240" w:lineRule="auto"/>
        <w:jc w:val="center"/>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sz w:val="52"/>
          <w:szCs w:val="52"/>
          <w:lang w:eastAsia="en-GB"/>
        </w:rPr>
        <w:t> </w:t>
      </w:r>
    </w:p>
    <w:p w14:paraId="35ADAF46" w14:textId="77777777" w:rsidR="00E22CB3" w:rsidRPr="00FD2091" w:rsidRDefault="00E22CB3" w:rsidP="00E22CB3">
      <w:pPr>
        <w:spacing w:after="0" w:line="240" w:lineRule="auto"/>
        <w:jc w:val="center"/>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b/>
          <w:bCs/>
          <w:sz w:val="36"/>
          <w:szCs w:val="36"/>
          <w:u w:val="single"/>
          <w:lang w:eastAsia="en-GB"/>
        </w:rPr>
        <w:t>(IPSA)</w:t>
      </w:r>
      <w:r w:rsidRPr="00FD2091">
        <w:rPr>
          <w:rFonts w:ascii="Times New Roman" w:eastAsia="Times New Roman" w:hAnsi="Times New Roman" w:cs="Times New Roman"/>
          <w:sz w:val="36"/>
          <w:szCs w:val="36"/>
          <w:lang w:eastAsia="en-GB"/>
        </w:rPr>
        <w:t> </w:t>
      </w:r>
    </w:p>
    <w:p w14:paraId="6329F01C" w14:textId="77777777" w:rsidR="00E22CB3" w:rsidRPr="00FD2091" w:rsidRDefault="00E22CB3" w:rsidP="00E22CB3">
      <w:pPr>
        <w:spacing w:after="0" w:line="240" w:lineRule="auto"/>
        <w:ind w:left="720"/>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w:t>
      </w:r>
    </w:p>
    <w:p w14:paraId="5AED60A6" w14:textId="77777777"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w:t>
      </w:r>
    </w:p>
    <w:p w14:paraId="5FA1B185" w14:textId="77777777"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w:t>
      </w:r>
    </w:p>
    <w:p w14:paraId="592426C3" w14:textId="77777777"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w:t>
      </w:r>
    </w:p>
    <w:p w14:paraId="5AEFF2CF" w14:textId="77777777"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w:t>
      </w:r>
    </w:p>
    <w:p w14:paraId="4242E596" w14:textId="77777777"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w:t>
      </w:r>
    </w:p>
    <w:p w14:paraId="1B6E8509" w14:textId="77777777"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w:t>
      </w:r>
    </w:p>
    <w:p w14:paraId="79F26011" w14:textId="77777777"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sz w:val="28"/>
          <w:szCs w:val="28"/>
          <w:lang w:eastAsia="en-GB"/>
        </w:rPr>
        <w:t> </w:t>
      </w:r>
    </w:p>
    <w:p w14:paraId="625C560C" w14:textId="77777777"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sz w:val="28"/>
          <w:szCs w:val="28"/>
          <w:lang w:eastAsia="en-GB"/>
        </w:rPr>
        <w:t> </w:t>
      </w:r>
    </w:p>
    <w:p w14:paraId="0B5DFD87" w14:textId="77777777"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sz w:val="28"/>
          <w:szCs w:val="28"/>
          <w:lang w:eastAsia="en-GB"/>
        </w:rPr>
        <w:t> </w:t>
      </w:r>
    </w:p>
    <w:p w14:paraId="2FD3DE7D" w14:textId="0669C92B"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sz w:val="28"/>
          <w:szCs w:val="28"/>
          <w:lang w:eastAsia="en-GB"/>
        </w:rPr>
        <w:t>Effective: </w:t>
      </w:r>
      <w:r w:rsidR="00076C69">
        <w:rPr>
          <w:rFonts w:ascii="Times New Roman" w:eastAsia="Times New Roman" w:hAnsi="Times New Roman" w:cs="Times New Roman"/>
          <w:sz w:val="28"/>
          <w:szCs w:val="28"/>
          <w:lang w:eastAsia="en-GB"/>
        </w:rPr>
        <w:t>15</w:t>
      </w:r>
      <w:r w:rsidRPr="00FD2091">
        <w:rPr>
          <w:rFonts w:ascii="Times New Roman" w:eastAsia="Times New Roman" w:hAnsi="Times New Roman" w:cs="Times New Roman"/>
          <w:sz w:val="28"/>
          <w:szCs w:val="28"/>
          <w:lang w:eastAsia="en-GB"/>
        </w:rPr>
        <w:t xml:space="preserve"> </w:t>
      </w:r>
      <w:r w:rsidR="00064B55">
        <w:rPr>
          <w:rFonts w:ascii="Times New Roman" w:eastAsia="Times New Roman" w:hAnsi="Times New Roman" w:cs="Times New Roman"/>
          <w:sz w:val="28"/>
          <w:szCs w:val="28"/>
          <w:lang w:eastAsia="en-GB"/>
        </w:rPr>
        <w:t>February</w:t>
      </w:r>
      <w:r w:rsidRPr="00FD2091">
        <w:rPr>
          <w:rFonts w:ascii="Times New Roman" w:eastAsia="Times New Roman" w:hAnsi="Times New Roman" w:cs="Times New Roman"/>
          <w:sz w:val="28"/>
          <w:szCs w:val="28"/>
          <w:lang w:eastAsia="en-GB"/>
        </w:rPr>
        <w:t xml:space="preserve"> 2021 </w:t>
      </w:r>
    </w:p>
    <w:p w14:paraId="6E0B2EF5" w14:textId="77777777"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sz w:val="28"/>
          <w:szCs w:val="28"/>
          <w:lang w:eastAsia="en-GB"/>
        </w:rPr>
        <w:t> </w:t>
      </w:r>
    </w:p>
    <w:p w14:paraId="3E156D22" w14:textId="77777777"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sz w:val="28"/>
          <w:szCs w:val="28"/>
          <w:lang w:eastAsia="en-GB"/>
        </w:rPr>
        <w:t>Office of Human Resources </w:t>
      </w:r>
    </w:p>
    <w:p w14:paraId="57087C34" w14:textId="77777777"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sz w:val="28"/>
          <w:szCs w:val="28"/>
          <w:lang w:eastAsia="en-GB"/>
        </w:rPr>
        <w:t>Bureau of Management Services </w:t>
      </w:r>
    </w:p>
    <w:p w14:paraId="7B91C256" w14:textId="77777777"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w:t>
      </w:r>
    </w:p>
    <w:p w14:paraId="21D94937" w14:textId="77777777"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w:t>
      </w:r>
    </w:p>
    <w:p w14:paraId="27DA9315" w14:textId="77777777"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w:t>
      </w:r>
    </w:p>
    <w:p w14:paraId="074946C7" w14:textId="77777777"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w:t>
      </w:r>
    </w:p>
    <w:p w14:paraId="212CF1F9" w14:textId="77777777"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w:t>
      </w:r>
    </w:p>
    <w:p w14:paraId="544BA157" w14:textId="77777777"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w:t>
      </w:r>
    </w:p>
    <w:p w14:paraId="7479762C" w14:textId="77777777"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w:t>
      </w:r>
    </w:p>
    <w:p w14:paraId="72B76194" w14:textId="6345BE9A" w:rsidR="00E22CB3" w:rsidRDefault="00E22CB3" w:rsidP="00E22CB3">
      <w:pPr>
        <w:spacing w:after="0" w:line="240" w:lineRule="auto"/>
        <w:jc w:val="both"/>
        <w:textAlignment w:val="baseline"/>
        <w:rPr>
          <w:rFonts w:ascii="Times New Roman" w:eastAsia="Times New Roman" w:hAnsi="Times New Roman" w:cs="Times New Roman"/>
          <w:lang w:val="en-US" w:eastAsia="en-GB"/>
        </w:rPr>
      </w:pPr>
      <w:r w:rsidRPr="00FD2091">
        <w:rPr>
          <w:rFonts w:ascii="Times New Roman" w:eastAsia="Times New Roman" w:hAnsi="Times New Roman" w:cs="Times New Roman"/>
          <w:lang w:val="en-US" w:eastAsia="en-GB"/>
        </w:rPr>
        <w:t> </w:t>
      </w:r>
    </w:p>
    <w:p w14:paraId="05AE101C" w14:textId="01ACC6CF" w:rsidR="00E22CB3" w:rsidRDefault="00E22CB3" w:rsidP="00E22CB3">
      <w:pPr>
        <w:spacing w:after="0" w:line="240" w:lineRule="auto"/>
        <w:jc w:val="both"/>
        <w:textAlignment w:val="baseline"/>
        <w:rPr>
          <w:rFonts w:ascii="Times New Roman" w:eastAsia="Times New Roman" w:hAnsi="Times New Roman" w:cs="Times New Roman"/>
          <w:lang w:val="en-US" w:eastAsia="en-GB"/>
        </w:rPr>
      </w:pPr>
    </w:p>
    <w:p w14:paraId="5C53B55C" w14:textId="1261732D" w:rsidR="00E22CB3" w:rsidRDefault="00E22CB3" w:rsidP="00E22CB3">
      <w:pPr>
        <w:spacing w:after="0" w:line="240" w:lineRule="auto"/>
        <w:jc w:val="both"/>
        <w:textAlignment w:val="baseline"/>
        <w:rPr>
          <w:rFonts w:ascii="Times New Roman" w:eastAsia="Times New Roman" w:hAnsi="Times New Roman" w:cs="Times New Roman"/>
          <w:lang w:val="en-US" w:eastAsia="en-GB"/>
        </w:rPr>
      </w:pPr>
    </w:p>
    <w:p w14:paraId="3F8C4D47" w14:textId="047D8506" w:rsidR="00E22CB3" w:rsidRDefault="00E22CB3" w:rsidP="00E22CB3">
      <w:pPr>
        <w:spacing w:after="0" w:line="240" w:lineRule="auto"/>
        <w:jc w:val="both"/>
        <w:textAlignment w:val="baseline"/>
        <w:rPr>
          <w:rFonts w:ascii="Times New Roman" w:eastAsia="Times New Roman" w:hAnsi="Times New Roman" w:cs="Times New Roman"/>
          <w:lang w:val="en-US" w:eastAsia="en-GB"/>
        </w:rPr>
      </w:pPr>
    </w:p>
    <w:p w14:paraId="5E64DDB1" w14:textId="5E99B713" w:rsidR="00E22CB3" w:rsidRDefault="00E22CB3" w:rsidP="00E22CB3">
      <w:pPr>
        <w:spacing w:after="0" w:line="240" w:lineRule="auto"/>
        <w:jc w:val="both"/>
        <w:textAlignment w:val="baseline"/>
        <w:rPr>
          <w:rFonts w:ascii="Times New Roman" w:eastAsia="Times New Roman" w:hAnsi="Times New Roman" w:cs="Times New Roman"/>
          <w:lang w:val="en-US" w:eastAsia="en-GB"/>
        </w:rPr>
      </w:pPr>
    </w:p>
    <w:p w14:paraId="4A1143B2" w14:textId="135EDDCE" w:rsidR="00E22CB3" w:rsidRDefault="00E22CB3" w:rsidP="00E22CB3">
      <w:pPr>
        <w:spacing w:after="0" w:line="240" w:lineRule="auto"/>
        <w:jc w:val="both"/>
        <w:textAlignment w:val="baseline"/>
        <w:rPr>
          <w:rFonts w:ascii="Times New Roman" w:eastAsia="Times New Roman" w:hAnsi="Times New Roman" w:cs="Times New Roman"/>
          <w:lang w:val="en-US" w:eastAsia="en-GB"/>
        </w:rPr>
      </w:pPr>
    </w:p>
    <w:p w14:paraId="396FEF05" w14:textId="16315BB9" w:rsidR="00E22CB3" w:rsidRDefault="00E22CB3" w:rsidP="00E22CB3">
      <w:pPr>
        <w:spacing w:after="0" w:line="240" w:lineRule="auto"/>
        <w:jc w:val="both"/>
        <w:textAlignment w:val="baseline"/>
        <w:rPr>
          <w:rFonts w:ascii="Times New Roman" w:eastAsia="Times New Roman" w:hAnsi="Times New Roman" w:cs="Times New Roman"/>
          <w:lang w:val="en-US" w:eastAsia="en-GB"/>
        </w:rPr>
      </w:pPr>
    </w:p>
    <w:p w14:paraId="7E9897ED" w14:textId="3F09697E" w:rsidR="00E22CB3" w:rsidRDefault="00E22CB3" w:rsidP="00E22CB3">
      <w:pPr>
        <w:spacing w:after="0" w:line="240" w:lineRule="auto"/>
        <w:jc w:val="both"/>
        <w:textAlignment w:val="baseline"/>
        <w:rPr>
          <w:rFonts w:ascii="Times New Roman" w:eastAsia="Times New Roman" w:hAnsi="Times New Roman" w:cs="Times New Roman"/>
          <w:lang w:val="en-US" w:eastAsia="en-GB"/>
        </w:rPr>
      </w:pPr>
    </w:p>
    <w:p w14:paraId="6720CD21" w14:textId="706A5A54" w:rsidR="00E22CB3" w:rsidRDefault="00E22CB3" w:rsidP="00E22CB3">
      <w:pPr>
        <w:spacing w:after="0" w:line="240" w:lineRule="auto"/>
        <w:jc w:val="both"/>
        <w:textAlignment w:val="baseline"/>
        <w:rPr>
          <w:rFonts w:ascii="Times New Roman" w:eastAsia="Times New Roman" w:hAnsi="Times New Roman" w:cs="Times New Roman"/>
          <w:lang w:val="en-US" w:eastAsia="en-GB"/>
        </w:rPr>
      </w:pPr>
    </w:p>
    <w:p w14:paraId="3B184592" w14:textId="2D31D206" w:rsidR="00E22CB3" w:rsidRDefault="00E22CB3" w:rsidP="00E22CB3">
      <w:pPr>
        <w:spacing w:after="0" w:line="240" w:lineRule="auto"/>
        <w:jc w:val="both"/>
        <w:textAlignment w:val="baseline"/>
        <w:rPr>
          <w:rFonts w:ascii="Times New Roman" w:eastAsia="Times New Roman" w:hAnsi="Times New Roman" w:cs="Times New Roman"/>
          <w:lang w:val="en-US" w:eastAsia="en-GB"/>
        </w:rPr>
      </w:pPr>
    </w:p>
    <w:p w14:paraId="6B52FDCE" w14:textId="69DFA891" w:rsidR="00E22CB3" w:rsidRDefault="00E22CB3" w:rsidP="00E22CB3">
      <w:pPr>
        <w:spacing w:after="0" w:line="240" w:lineRule="auto"/>
        <w:jc w:val="both"/>
        <w:textAlignment w:val="baseline"/>
        <w:rPr>
          <w:rFonts w:ascii="Times New Roman" w:eastAsia="Times New Roman" w:hAnsi="Times New Roman" w:cs="Times New Roman"/>
          <w:lang w:val="en-US" w:eastAsia="en-GB"/>
        </w:rPr>
      </w:pPr>
    </w:p>
    <w:p w14:paraId="4452AFB2" w14:textId="332B2485" w:rsidR="00E22CB3" w:rsidRDefault="00E22CB3" w:rsidP="00E22CB3">
      <w:pPr>
        <w:spacing w:after="0" w:line="240" w:lineRule="auto"/>
        <w:jc w:val="both"/>
        <w:textAlignment w:val="baseline"/>
        <w:rPr>
          <w:rFonts w:ascii="Times New Roman" w:eastAsia="Times New Roman" w:hAnsi="Times New Roman" w:cs="Times New Roman"/>
          <w:lang w:val="en-US" w:eastAsia="en-GB"/>
        </w:rPr>
      </w:pPr>
    </w:p>
    <w:p w14:paraId="1924C887" w14:textId="14C2B342" w:rsidR="00E22CB3" w:rsidRDefault="00E22CB3" w:rsidP="00E22CB3">
      <w:pPr>
        <w:spacing w:after="0" w:line="240" w:lineRule="auto"/>
        <w:jc w:val="both"/>
        <w:textAlignment w:val="baseline"/>
        <w:rPr>
          <w:rFonts w:ascii="Times New Roman" w:eastAsia="Times New Roman" w:hAnsi="Times New Roman" w:cs="Times New Roman"/>
          <w:lang w:val="en-US" w:eastAsia="en-GB"/>
        </w:rPr>
      </w:pPr>
    </w:p>
    <w:p w14:paraId="0C63B8D5" w14:textId="68B66C4A" w:rsidR="00E22CB3" w:rsidRDefault="00E22CB3" w:rsidP="00E22CB3">
      <w:pPr>
        <w:spacing w:after="0" w:line="240" w:lineRule="auto"/>
        <w:jc w:val="both"/>
        <w:textAlignment w:val="baseline"/>
        <w:rPr>
          <w:rFonts w:ascii="Times New Roman" w:eastAsia="Times New Roman" w:hAnsi="Times New Roman" w:cs="Times New Roman"/>
          <w:lang w:val="en-US" w:eastAsia="en-GB"/>
        </w:rPr>
      </w:pPr>
    </w:p>
    <w:p w14:paraId="39653377" w14:textId="7A743B3C" w:rsidR="00E22CB3" w:rsidRDefault="00E22CB3" w:rsidP="00E22CB3">
      <w:pPr>
        <w:spacing w:after="0" w:line="240" w:lineRule="auto"/>
        <w:jc w:val="both"/>
        <w:textAlignment w:val="baseline"/>
        <w:rPr>
          <w:rFonts w:ascii="Times New Roman" w:eastAsia="Times New Roman" w:hAnsi="Times New Roman" w:cs="Times New Roman"/>
          <w:lang w:val="en-US" w:eastAsia="en-GB"/>
        </w:rPr>
      </w:pPr>
    </w:p>
    <w:p w14:paraId="58117949" w14:textId="3166D58A" w:rsidR="00E22CB3" w:rsidRDefault="00E22CB3" w:rsidP="00E22CB3">
      <w:pPr>
        <w:spacing w:after="0" w:line="240" w:lineRule="auto"/>
        <w:jc w:val="both"/>
        <w:textAlignment w:val="baseline"/>
        <w:rPr>
          <w:rFonts w:ascii="Times New Roman" w:eastAsia="Times New Roman" w:hAnsi="Times New Roman" w:cs="Times New Roman"/>
          <w:lang w:val="en-US" w:eastAsia="en-GB"/>
        </w:rPr>
      </w:pPr>
    </w:p>
    <w:p w14:paraId="511AD7D0" w14:textId="0DD627BF" w:rsidR="00E22CB3" w:rsidRDefault="00E22CB3" w:rsidP="00E22CB3">
      <w:pPr>
        <w:spacing w:after="0" w:line="240" w:lineRule="auto"/>
        <w:jc w:val="both"/>
        <w:textAlignment w:val="baseline"/>
        <w:rPr>
          <w:rFonts w:ascii="Times New Roman" w:eastAsia="Times New Roman" w:hAnsi="Times New Roman" w:cs="Times New Roman"/>
          <w:lang w:val="en-US" w:eastAsia="en-GB"/>
        </w:rPr>
      </w:pPr>
    </w:p>
    <w:p w14:paraId="6BBF946A" w14:textId="77777777" w:rsidR="00E22CB3" w:rsidRDefault="00E22CB3" w:rsidP="00E22CB3">
      <w:pPr>
        <w:spacing w:after="0" w:line="240" w:lineRule="auto"/>
        <w:jc w:val="both"/>
        <w:textAlignment w:val="baseline"/>
        <w:rPr>
          <w:rFonts w:ascii="Times New Roman" w:eastAsia="Times New Roman" w:hAnsi="Times New Roman" w:cs="Times New Roman"/>
          <w:lang w:val="en-US" w:eastAsia="en-GB"/>
        </w:rPr>
      </w:pPr>
    </w:p>
    <w:p w14:paraId="781690EC" w14:textId="77777777" w:rsidR="00E22CB3" w:rsidRPr="00FD2091" w:rsidRDefault="00E22CB3" w:rsidP="00E22CB3">
      <w:pPr>
        <w:spacing w:after="0" w:line="240" w:lineRule="auto"/>
        <w:jc w:val="both"/>
        <w:textAlignment w:val="baseline"/>
        <w:rPr>
          <w:rFonts w:ascii="Times New Roman" w:eastAsia="Times New Roman" w:hAnsi="Times New Roman" w:cs="Times New Roman"/>
          <w:lang w:val="en-US" w:eastAsia="en-GB"/>
        </w:rPr>
      </w:pPr>
    </w:p>
    <w:p w14:paraId="43E478EB" w14:textId="77777777" w:rsidR="001A722F" w:rsidRDefault="001A722F" w:rsidP="001A722F">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b/>
          <w:bCs/>
          <w:u w:val="single"/>
          <w:lang w:eastAsia="en-GB"/>
        </w:rPr>
        <w:lastRenderedPageBreak/>
        <w:t>Table of Contents:</w:t>
      </w:r>
      <w:r w:rsidRPr="00FD2091">
        <w:rPr>
          <w:rFonts w:ascii="Times New Roman" w:eastAsia="Times New Roman" w:hAnsi="Times New Roman" w:cs="Times New Roman"/>
          <w:lang w:eastAsia="en-GB"/>
        </w:rPr>
        <w:t> </w:t>
      </w:r>
    </w:p>
    <w:p w14:paraId="2EFFB4D3" w14:textId="77777777" w:rsidR="001A722F" w:rsidRPr="00FD2091" w:rsidRDefault="001A722F" w:rsidP="001A722F">
      <w:pPr>
        <w:spacing w:after="0" w:line="240" w:lineRule="auto"/>
        <w:jc w:val="both"/>
        <w:textAlignment w:val="baseline"/>
        <w:rPr>
          <w:rFonts w:ascii="Times New Roman" w:eastAsia="Times New Roman" w:hAnsi="Times New Roman" w:cs="Times New Roman"/>
          <w:lang w:eastAsia="en-GB"/>
        </w:rPr>
      </w:pPr>
    </w:p>
    <w:p w14:paraId="22C8DA3F" w14:textId="77777777" w:rsidR="001A722F" w:rsidRPr="00BB37FB" w:rsidRDefault="001A722F" w:rsidP="001A722F">
      <w:pPr>
        <w:spacing w:after="0" w:line="240" w:lineRule="auto"/>
        <w:ind w:left="360"/>
        <w:jc w:val="both"/>
        <w:textAlignment w:val="baseline"/>
        <w:rPr>
          <w:rFonts w:ascii="Times New Roman" w:eastAsia="Times New Roman" w:hAnsi="Times New Roman" w:cs="Times New Roman"/>
          <w:lang w:eastAsia="en-GB"/>
        </w:rPr>
      </w:pPr>
      <w:r w:rsidRPr="00CF090E">
        <w:rPr>
          <w:rFonts w:ascii="Times New Roman" w:eastAsia="Times New Roman" w:hAnsi="Times New Roman" w:cs="Times New Roman"/>
          <w:lang w:eastAsia="en-GB"/>
        </w:rPr>
        <w:t>1. Introduction and Background  </w:t>
      </w:r>
      <w:r w:rsidRPr="00BB37FB">
        <w:rPr>
          <w:rFonts w:ascii="Times New Roman" w:eastAsia="Times New Roman" w:hAnsi="Times New Roman" w:cs="Times New Roman"/>
          <w:lang w:eastAsia="en-GB"/>
        </w:rPr>
        <w:t> </w:t>
      </w:r>
      <w:r>
        <w:rPr>
          <w:rFonts w:ascii="Times New Roman" w:eastAsia="Times New Roman" w:hAnsi="Times New Roman" w:cs="Times New Roman"/>
          <w:lang w:eastAsia="en-GB"/>
        </w:rPr>
        <w:tab/>
      </w:r>
      <w:r>
        <w:rPr>
          <w:rFonts w:ascii="Times New Roman" w:eastAsia="Times New Roman" w:hAnsi="Times New Roman" w:cs="Times New Roman"/>
          <w:lang w:eastAsia="en-GB"/>
        </w:rPr>
        <w:tab/>
      </w:r>
      <w:r>
        <w:rPr>
          <w:rFonts w:ascii="Times New Roman" w:eastAsia="Times New Roman" w:hAnsi="Times New Roman" w:cs="Times New Roman"/>
          <w:lang w:eastAsia="en-GB"/>
        </w:rPr>
        <w:tab/>
      </w:r>
      <w:r>
        <w:rPr>
          <w:rFonts w:ascii="Times New Roman" w:eastAsia="Times New Roman" w:hAnsi="Times New Roman" w:cs="Times New Roman"/>
          <w:lang w:eastAsia="en-GB"/>
        </w:rPr>
        <w:tab/>
      </w:r>
      <w:r>
        <w:rPr>
          <w:rFonts w:ascii="Times New Roman" w:eastAsia="Times New Roman" w:hAnsi="Times New Roman" w:cs="Times New Roman"/>
          <w:lang w:eastAsia="en-GB"/>
        </w:rPr>
        <w:tab/>
      </w:r>
      <w:r>
        <w:rPr>
          <w:rFonts w:ascii="Times New Roman" w:eastAsia="Times New Roman" w:hAnsi="Times New Roman" w:cs="Times New Roman"/>
          <w:lang w:eastAsia="en-GB"/>
        </w:rPr>
        <w:tab/>
        <w:t>3</w:t>
      </w:r>
      <w:r>
        <w:rPr>
          <w:rFonts w:ascii="Times New Roman" w:eastAsia="Times New Roman" w:hAnsi="Times New Roman" w:cs="Times New Roman"/>
          <w:lang w:eastAsia="en-GB"/>
        </w:rPr>
        <w:tab/>
      </w:r>
    </w:p>
    <w:p w14:paraId="0E696354" w14:textId="77777777" w:rsidR="001A722F" w:rsidRPr="00BB37FB" w:rsidRDefault="001A722F" w:rsidP="001A722F">
      <w:pPr>
        <w:spacing w:after="0" w:line="240" w:lineRule="auto"/>
        <w:ind w:left="360"/>
        <w:jc w:val="both"/>
        <w:textAlignment w:val="baseline"/>
        <w:rPr>
          <w:rFonts w:ascii="Times New Roman" w:eastAsia="Times New Roman" w:hAnsi="Times New Roman" w:cs="Times New Roman"/>
          <w:lang w:eastAsia="en-GB"/>
        </w:rPr>
      </w:pPr>
      <w:r w:rsidRPr="00CF090E">
        <w:rPr>
          <w:rFonts w:ascii="Times New Roman" w:eastAsia="Times New Roman" w:hAnsi="Times New Roman" w:cs="Times New Roman"/>
          <w:lang w:eastAsia="en-GB"/>
        </w:rPr>
        <w:t>2. Use of IPSA  </w:t>
      </w:r>
      <w:r w:rsidRPr="00BB37FB">
        <w:rPr>
          <w:rFonts w:ascii="Times New Roman" w:eastAsia="Times New Roman" w:hAnsi="Times New Roman" w:cs="Times New Roman"/>
          <w:lang w:eastAsia="en-GB"/>
        </w:rPr>
        <w:t> </w:t>
      </w:r>
      <w:r>
        <w:rPr>
          <w:rFonts w:ascii="Times New Roman" w:eastAsia="Times New Roman" w:hAnsi="Times New Roman" w:cs="Times New Roman"/>
          <w:lang w:eastAsia="en-GB"/>
        </w:rPr>
        <w:tab/>
      </w:r>
      <w:r>
        <w:rPr>
          <w:rFonts w:ascii="Times New Roman" w:eastAsia="Times New Roman" w:hAnsi="Times New Roman" w:cs="Times New Roman"/>
          <w:lang w:eastAsia="en-GB"/>
        </w:rPr>
        <w:tab/>
      </w:r>
      <w:r>
        <w:rPr>
          <w:rFonts w:ascii="Times New Roman" w:eastAsia="Times New Roman" w:hAnsi="Times New Roman" w:cs="Times New Roman"/>
          <w:lang w:eastAsia="en-GB"/>
        </w:rPr>
        <w:tab/>
      </w:r>
      <w:r>
        <w:rPr>
          <w:rFonts w:ascii="Times New Roman" w:eastAsia="Times New Roman" w:hAnsi="Times New Roman" w:cs="Times New Roman"/>
          <w:lang w:eastAsia="en-GB"/>
        </w:rPr>
        <w:tab/>
      </w:r>
      <w:r>
        <w:rPr>
          <w:rFonts w:ascii="Times New Roman" w:eastAsia="Times New Roman" w:hAnsi="Times New Roman" w:cs="Times New Roman"/>
          <w:lang w:eastAsia="en-GB"/>
        </w:rPr>
        <w:tab/>
      </w:r>
      <w:r>
        <w:rPr>
          <w:rFonts w:ascii="Times New Roman" w:eastAsia="Times New Roman" w:hAnsi="Times New Roman" w:cs="Times New Roman"/>
          <w:lang w:eastAsia="en-GB"/>
        </w:rPr>
        <w:tab/>
      </w:r>
      <w:r>
        <w:rPr>
          <w:rFonts w:ascii="Times New Roman" w:eastAsia="Times New Roman" w:hAnsi="Times New Roman" w:cs="Times New Roman"/>
          <w:lang w:eastAsia="en-GB"/>
        </w:rPr>
        <w:tab/>
      </w:r>
      <w:r>
        <w:rPr>
          <w:rFonts w:ascii="Times New Roman" w:eastAsia="Times New Roman" w:hAnsi="Times New Roman" w:cs="Times New Roman"/>
          <w:lang w:eastAsia="en-GB"/>
        </w:rPr>
        <w:tab/>
        <w:t>4</w:t>
      </w:r>
      <w:r>
        <w:rPr>
          <w:rFonts w:ascii="Times New Roman" w:eastAsia="Times New Roman" w:hAnsi="Times New Roman" w:cs="Times New Roman"/>
          <w:lang w:eastAsia="en-GB"/>
        </w:rPr>
        <w:tab/>
      </w:r>
    </w:p>
    <w:p w14:paraId="7C144915" w14:textId="77777777" w:rsidR="001A722F" w:rsidRPr="00BB37FB" w:rsidRDefault="001A722F" w:rsidP="001A722F">
      <w:pPr>
        <w:tabs>
          <w:tab w:val="left" w:pos="5030"/>
        </w:tabs>
        <w:spacing w:after="0" w:line="240" w:lineRule="auto"/>
        <w:ind w:left="360"/>
        <w:jc w:val="both"/>
        <w:textAlignment w:val="baseline"/>
        <w:rPr>
          <w:rFonts w:ascii="Times New Roman" w:eastAsia="Times New Roman" w:hAnsi="Times New Roman" w:cs="Times New Roman"/>
          <w:lang w:eastAsia="en-GB"/>
        </w:rPr>
      </w:pPr>
      <w:r w:rsidRPr="00CF090E">
        <w:rPr>
          <w:rFonts w:ascii="Times New Roman" w:eastAsia="Times New Roman" w:hAnsi="Times New Roman" w:cs="Times New Roman"/>
          <w:lang w:eastAsia="en-GB"/>
        </w:rPr>
        <w:t>3. Legal Status of the IPSA Holder</w:t>
      </w:r>
      <w:r w:rsidRPr="00BB37FB">
        <w:rPr>
          <w:rFonts w:ascii="Times New Roman" w:eastAsia="Times New Roman" w:hAnsi="Times New Roman" w:cs="Times New Roman"/>
          <w:lang w:eastAsia="en-GB"/>
        </w:rPr>
        <w:t> </w:t>
      </w:r>
      <w:r>
        <w:rPr>
          <w:rFonts w:ascii="Times New Roman" w:eastAsia="Times New Roman" w:hAnsi="Times New Roman" w:cs="Times New Roman"/>
          <w:lang w:eastAsia="en-GB"/>
        </w:rPr>
        <w:tab/>
      </w:r>
      <w:r>
        <w:rPr>
          <w:rFonts w:ascii="Times New Roman" w:eastAsia="Times New Roman" w:hAnsi="Times New Roman" w:cs="Times New Roman"/>
          <w:lang w:eastAsia="en-GB"/>
        </w:rPr>
        <w:tab/>
      </w:r>
      <w:r>
        <w:rPr>
          <w:rFonts w:ascii="Times New Roman" w:eastAsia="Times New Roman" w:hAnsi="Times New Roman" w:cs="Times New Roman"/>
          <w:lang w:eastAsia="en-GB"/>
        </w:rPr>
        <w:tab/>
      </w:r>
      <w:r>
        <w:rPr>
          <w:rFonts w:ascii="Times New Roman" w:eastAsia="Times New Roman" w:hAnsi="Times New Roman" w:cs="Times New Roman"/>
          <w:lang w:eastAsia="en-GB"/>
        </w:rPr>
        <w:tab/>
      </w:r>
      <w:r>
        <w:rPr>
          <w:rFonts w:ascii="Times New Roman" w:eastAsia="Times New Roman" w:hAnsi="Times New Roman" w:cs="Times New Roman"/>
          <w:lang w:eastAsia="en-GB"/>
        </w:rPr>
        <w:tab/>
        <w:t>4</w:t>
      </w:r>
    </w:p>
    <w:p w14:paraId="314493FB" w14:textId="77777777" w:rsidR="001A722F" w:rsidRPr="00BB37FB" w:rsidRDefault="001A722F" w:rsidP="001A722F">
      <w:pPr>
        <w:spacing w:after="0" w:line="240" w:lineRule="auto"/>
        <w:ind w:left="360"/>
        <w:jc w:val="both"/>
        <w:textAlignment w:val="baseline"/>
        <w:rPr>
          <w:rFonts w:ascii="Times New Roman" w:eastAsia="Times New Roman" w:hAnsi="Times New Roman" w:cs="Times New Roman"/>
          <w:lang w:eastAsia="en-GB"/>
        </w:rPr>
      </w:pPr>
      <w:r w:rsidRPr="00CF090E">
        <w:rPr>
          <w:rFonts w:ascii="Times New Roman" w:eastAsia="Times New Roman" w:hAnsi="Times New Roman" w:cs="Times New Roman"/>
          <w:lang w:eastAsia="en-GB"/>
        </w:rPr>
        <w:t xml:space="preserve">4. General </w:t>
      </w:r>
      <w:r>
        <w:rPr>
          <w:rFonts w:ascii="Times New Roman" w:eastAsia="Times New Roman" w:hAnsi="Times New Roman" w:cs="Times New Roman"/>
          <w:lang w:eastAsia="en-GB"/>
        </w:rPr>
        <w:t>Ri</w:t>
      </w:r>
      <w:r w:rsidRPr="00CF090E">
        <w:rPr>
          <w:rFonts w:ascii="Times New Roman" w:eastAsia="Times New Roman" w:hAnsi="Times New Roman" w:cs="Times New Roman"/>
          <w:lang w:eastAsia="en-GB"/>
        </w:rPr>
        <w:t xml:space="preserve">ghts and </w:t>
      </w:r>
      <w:r>
        <w:rPr>
          <w:rFonts w:ascii="Times New Roman" w:eastAsia="Times New Roman" w:hAnsi="Times New Roman" w:cs="Times New Roman"/>
          <w:lang w:eastAsia="en-GB"/>
        </w:rPr>
        <w:t>O</w:t>
      </w:r>
      <w:r w:rsidRPr="00CF090E">
        <w:rPr>
          <w:rFonts w:ascii="Times New Roman" w:eastAsia="Times New Roman" w:hAnsi="Times New Roman" w:cs="Times New Roman"/>
          <w:lang w:eastAsia="en-GB"/>
        </w:rPr>
        <w:t>bligations of the IPSA Holder</w:t>
      </w:r>
      <w:r w:rsidRPr="00BB37FB">
        <w:rPr>
          <w:rFonts w:ascii="Times New Roman" w:eastAsia="Times New Roman" w:hAnsi="Times New Roman" w:cs="Times New Roman"/>
          <w:lang w:eastAsia="en-GB"/>
        </w:rPr>
        <w:t> </w:t>
      </w:r>
      <w:r>
        <w:rPr>
          <w:rFonts w:ascii="Times New Roman" w:eastAsia="Times New Roman" w:hAnsi="Times New Roman" w:cs="Times New Roman"/>
          <w:lang w:eastAsia="en-GB"/>
        </w:rPr>
        <w:tab/>
      </w:r>
      <w:r>
        <w:rPr>
          <w:rFonts w:ascii="Times New Roman" w:eastAsia="Times New Roman" w:hAnsi="Times New Roman" w:cs="Times New Roman"/>
          <w:lang w:eastAsia="en-GB"/>
        </w:rPr>
        <w:tab/>
      </w:r>
      <w:r>
        <w:rPr>
          <w:rFonts w:ascii="Times New Roman" w:eastAsia="Times New Roman" w:hAnsi="Times New Roman" w:cs="Times New Roman"/>
          <w:lang w:eastAsia="en-GB"/>
        </w:rPr>
        <w:tab/>
        <w:t>5</w:t>
      </w:r>
    </w:p>
    <w:p w14:paraId="2EEDC6A5" w14:textId="77777777" w:rsidR="001A722F" w:rsidRPr="00BB37FB" w:rsidRDefault="001A722F" w:rsidP="001A722F">
      <w:pPr>
        <w:spacing w:after="0" w:line="240" w:lineRule="auto"/>
        <w:ind w:left="360"/>
        <w:jc w:val="both"/>
        <w:textAlignment w:val="baseline"/>
        <w:rPr>
          <w:rFonts w:ascii="Times New Roman" w:eastAsia="Times New Roman" w:hAnsi="Times New Roman" w:cs="Times New Roman"/>
          <w:lang w:eastAsia="en-GB"/>
        </w:rPr>
      </w:pPr>
      <w:r w:rsidRPr="00CF090E">
        <w:rPr>
          <w:rFonts w:ascii="Times New Roman" w:eastAsia="Times New Roman" w:hAnsi="Times New Roman" w:cs="Times New Roman"/>
          <w:lang w:eastAsia="en-GB"/>
        </w:rPr>
        <w:t xml:space="preserve">5. Standards of </w:t>
      </w:r>
      <w:r>
        <w:rPr>
          <w:rFonts w:ascii="Times New Roman" w:eastAsia="Times New Roman" w:hAnsi="Times New Roman" w:cs="Times New Roman"/>
          <w:lang w:eastAsia="en-GB"/>
        </w:rPr>
        <w:t>C</w:t>
      </w:r>
      <w:r w:rsidRPr="00CF090E">
        <w:rPr>
          <w:rFonts w:ascii="Times New Roman" w:eastAsia="Times New Roman" w:hAnsi="Times New Roman" w:cs="Times New Roman"/>
          <w:lang w:eastAsia="en-GB"/>
        </w:rPr>
        <w:t>onduct  </w:t>
      </w:r>
      <w:r w:rsidRPr="00BB37FB">
        <w:rPr>
          <w:rFonts w:ascii="Times New Roman" w:eastAsia="Times New Roman" w:hAnsi="Times New Roman" w:cs="Times New Roman"/>
          <w:lang w:eastAsia="en-GB"/>
        </w:rPr>
        <w:t> </w:t>
      </w:r>
      <w:r>
        <w:rPr>
          <w:rFonts w:ascii="Times New Roman" w:eastAsia="Times New Roman" w:hAnsi="Times New Roman" w:cs="Times New Roman"/>
          <w:lang w:eastAsia="en-GB"/>
        </w:rPr>
        <w:tab/>
      </w:r>
      <w:r>
        <w:rPr>
          <w:rFonts w:ascii="Times New Roman" w:eastAsia="Times New Roman" w:hAnsi="Times New Roman" w:cs="Times New Roman"/>
          <w:lang w:eastAsia="en-GB"/>
        </w:rPr>
        <w:tab/>
      </w:r>
      <w:r>
        <w:rPr>
          <w:rFonts w:ascii="Times New Roman" w:eastAsia="Times New Roman" w:hAnsi="Times New Roman" w:cs="Times New Roman"/>
          <w:lang w:eastAsia="en-GB"/>
        </w:rPr>
        <w:tab/>
      </w:r>
      <w:r>
        <w:rPr>
          <w:rFonts w:ascii="Times New Roman" w:eastAsia="Times New Roman" w:hAnsi="Times New Roman" w:cs="Times New Roman"/>
          <w:lang w:eastAsia="en-GB"/>
        </w:rPr>
        <w:tab/>
      </w:r>
      <w:r>
        <w:rPr>
          <w:rFonts w:ascii="Times New Roman" w:eastAsia="Times New Roman" w:hAnsi="Times New Roman" w:cs="Times New Roman"/>
          <w:lang w:eastAsia="en-GB"/>
        </w:rPr>
        <w:tab/>
      </w:r>
      <w:r>
        <w:rPr>
          <w:rFonts w:ascii="Times New Roman" w:eastAsia="Times New Roman" w:hAnsi="Times New Roman" w:cs="Times New Roman"/>
          <w:lang w:eastAsia="en-GB"/>
        </w:rPr>
        <w:tab/>
      </w:r>
      <w:r>
        <w:rPr>
          <w:rFonts w:ascii="Times New Roman" w:eastAsia="Times New Roman" w:hAnsi="Times New Roman" w:cs="Times New Roman"/>
          <w:lang w:eastAsia="en-GB"/>
        </w:rPr>
        <w:tab/>
        <w:t>6</w:t>
      </w:r>
    </w:p>
    <w:p w14:paraId="72EA8633" w14:textId="77777777" w:rsidR="001A722F" w:rsidRPr="00BB37FB" w:rsidRDefault="001A722F" w:rsidP="001A722F">
      <w:pPr>
        <w:spacing w:after="0" w:line="240" w:lineRule="auto"/>
        <w:ind w:left="360"/>
        <w:jc w:val="both"/>
        <w:textAlignment w:val="baseline"/>
        <w:rPr>
          <w:rFonts w:ascii="Times New Roman" w:eastAsia="Times New Roman" w:hAnsi="Times New Roman" w:cs="Times New Roman"/>
          <w:lang w:eastAsia="en-GB"/>
        </w:rPr>
      </w:pPr>
      <w:r w:rsidRPr="00CF090E">
        <w:rPr>
          <w:rFonts w:ascii="Times New Roman" w:eastAsia="Times New Roman" w:hAnsi="Times New Roman" w:cs="Times New Roman"/>
          <w:lang w:eastAsia="en-GB"/>
        </w:rPr>
        <w:t xml:space="preserve">6. Title </w:t>
      </w:r>
      <w:r>
        <w:rPr>
          <w:rFonts w:ascii="Times New Roman" w:eastAsia="Times New Roman" w:hAnsi="Times New Roman" w:cs="Times New Roman"/>
          <w:lang w:eastAsia="en-GB"/>
        </w:rPr>
        <w:t>R</w:t>
      </w:r>
      <w:r w:rsidRPr="00CF090E">
        <w:rPr>
          <w:rFonts w:ascii="Times New Roman" w:eastAsia="Times New Roman" w:hAnsi="Times New Roman" w:cs="Times New Roman"/>
          <w:lang w:eastAsia="en-GB"/>
        </w:rPr>
        <w:t>ights  </w:t>
      </w:r>
      <w:r w:rsidRPr="00BB37FB">
        <w:rPr>
          <w:rFonts w:ascii="Times New Roman" w:eastAsia="Times New Roman" w:hAnsi="Times New Roman" w:cs="Times New Roman"/>
          <w:lang w:eastAsia="en-GB"/>
        </w:rPr>
        <w:t> </w:t>
      </w:r>
      <w:r>
        <w:rPr>
          <w:rFonts w:ascii="Times New Roman" w:eastAsia="Times New Roman" w:hAnsi="Times New Roman" w:cs="Times New Roman"/>
          <w:lang w:eastAsia="en-GB"/>
        </w:rPr>
        <w:tab/>
      </w:r>
      <w:r>
        <w:rPr>
          <w:rFonts w:ascii="Times New Roman" w:eastAsia="Times New Roman" w:hAnsi="Times New Roman" w:cs="Times New Roman"/>
          <w:lang w:eastAsia="en-GB"/>
        </w:rPr>
        <w:tab/>
      </w:r>
      <w:r>
        <w:rPr>
          <w:rFonts w:ascii="Times New Roman" w:eastAsia="Times New Roman" w:hAnsi="Times New Roman" w:cs="Times New Roman"/>
          <w:lang w:eastAsia="en-GB"/>
        </w:rPr>
        <w:tab/>
      </w:r>
      <w:r>
        <w:rPr>
          <w:rFonts w:ascii="Times New Roman" w:eastAsia="Times New Roman" w:hAnsi="Times New Roman" w:cs="Times New Roman"/>
          <w:lang w:eastAsia="en-GB"/>
        </w:rPr>
        <w:tab/>
      </w:r>
      <w:r>
        <w:rPr>
          <w:rFonts w:ascii="Times New Roman" w:eastAsia="Times New Roman" w:hAnsi="Times New Roman" w:cs="Times New Roman"/>
          <w:lang w:eastAsia="en-GB"/>
        </w:rPr>
        <w:tab/>
      </w:r>
      <w:r>
        <w:rPr>
          <w:rFonts w:ascii="Times New Roman" w:eastAsia="Times New Roman" w:hAnsi="Times New Roman" w:cs="Times New Roman"/>
          <w:lang w:eastAsia="en-GB"/>
        </w:rPr>
        <w:tab/>
      </w:r>
      <w:r>
        <w:rPr>
          <w:rFonts w:ascii="Times New Roman" w:eastAsia="Times New Roman" w:hAnsi="Times New Roman" w:cs="Times New Roman"/>
          <w:lang w:eastAsia="en-GB"/>
        </w:rPr>
        <w:tab/>
      </w:r>
      <w:r>
        <w:rPr>
          <w:rFonts w:ascii="Times New Roman" w:eastAsia="Times New Roman" w:hAnsi="Times New Roman" w:cs="Times New Roman"/>
          <w:lang w:eastAsia="en-GB"/>
        </w:rPr>
        <w:tab/>
        <w:t>7</w:t>
      </w:r>
      <w:r>
        <w:rPr>
          <w:rFonts w:ascii="Times New Roman" w:eastAsia="Times New Roman" w:hAnsi="Times New Roman" w:cs="Times New Roman"/>
          <w:lang w:eastAsia="en-GB"/>
        </w:rPr>
        <w:tab/>
      </w:r>
    </w:p>
    <w:p w14:paraId="2A2B3FB3" w14:textId="77777777" w:rsidR="001A722F" w:rsidRPr="00BB37FB" w:rsidRDefault="001A722F" w:rsidP="001A722F">
      <w:pPr>
        <w:spacing w:after="0" w:line="240" w:lineRule="auto"/>
        <w:ind w:left="360"/>
        <w:jc w:val="both"/>
        <w:textAlignment w:val="baseline"/>
        <w:rPr>
          <w:rFonts w:ascii="Times New Roman" w:eastAsia="Times New Roman" w:hAnsi="Times New Roman" w:cs="Times New Roman"/>
          <w:lang w:eastAsia="en-GB"/>
        </w:rPr>
      </w:pPr>
      <w:r w:rsidRPr="00CF090E">
        <w:rPr>
          <w:rFonts w:ascii="Times New Roman" w:eastAsia="Times New Roman" w:hAnsi="Times New Roman" w:cs="Times New Roman"/>
          <w:lang w:eastAsia="en-GB"/>
        </w:rPr>
        <w:t xml:space="preserve">7. Nature of </w:t>
      </w:r>
      <w:r>
        <w:rPr>
          <w:rFonts w:ascii="Times New Roman" w:eastAsia="Times New Roman" w:hAnsi="Times New Roman" w:cs="Times New Roman"/>
          <w:lang w:eastAsia="en-GB"/>
        </w:rPr>
        <w:t>R</w:t>
      </w:r>
      <w:r w:rsidRPr="00CF090E">
        <w:rPr>
          <w:rFonts w:ascii="Times New Roman" w:eastAsia="Times New Roman" w:hAnsi="Times New Roman" w:cs="Times New Roman"/>
          <w:lang w:eastAsia="en-GB"/>
        </w:rPr>
        <w:t>elationship between UNDP and the IPSA Holder  </w:t>
      </w:r>
      <w:r w:rsidRPr="00BB37FB">
        <w:rPr>
          <w:rFonts w:ascii="Times New Roman" w:eastAsia="Times New Roman" w:hAnsi="Times New Roman" w:cs="Times New Roman"/>
          <w:lang w:eastAsia="en-GB"/>
        </w:rPr>
        <w:t> </w:t>
      </w:r>
      <w:r>
        <w:rPr>
          <w:rFonts w:ascii="Times New Roman" w:eastAsia="Times New Roman" w:hAnsi="Times New Roman" w:cs="Times New Roman"/>
          <w:lang w:eastAsia="en-GB"/>
        </w:rPr>
        <w:tab/>
      </w:r>
      <w:r>
        <w:rPr>
          <w:rFonts w:ascii="Times New Roman" w:eastAsia="Times New Roman" w:hAnsi="Times New Roman" w:cs="Times New Roman"/>
          <w:lang w:eastAsia="en-GB"/>
        </w:rPr>
        <w:tab/>
        <w:t>8</w:t>
      </w:r>
    </w:p>
    <w:p w14:paraId="58378287" w14:textId="77777777" w:rsidR="001A722F" w:rsidRPr="00BB37FB" w:rsidRDefault="001A722F" w:rsidP="001A722F">
      <w:pPr>
        <w:spacing w:after="0" w:line="240" w:lineRule="auto"/>
        <w:ind w:left="360"/>
        <w:jc w:val="both"/>
        <w:textAlignment w:val="baseline"/>
        <w:rPr>
          <w:rFonts w:ascii="Times New Roman" w:eastAsia="Times New Roman" w:hAnsi="Times New Roman" w:cs="Times New Roman"/>
          <w:lang w:eastAsia="en-GB"/>
        </w:rPr>
      </w:pPr>
      <w:r w:rsidRPr="00CF090E">
        <w:rPr>
          <w:rFonts w:ascii="Times New Roman" w:eastAsia="Times New Roman" w:hAnsi="Times New Roman" w:cs="Times New Roman"/>
          <w:lang w:eastAsia="en-GB"/>
        </w:rPr>
        <w:t>8. Duration of </w:t>
      </w:r>
      <w:r>
        <w:rPr>
          <w:rFonts w:ascii="Times New Roman" w:eastAsia="Times New Roman" w:hAnsi="Times New Roman" w:cs="Times New Roman"/>
          <w:lang w:eastAsia="en-GB"/>
        </w:rPr>
        <w:t xml:space="preserve">an </w:t>
      </w:r>
      <w:r w:rsidRPr="00CF090E">
        <w:rPr>
          <w:rFonts w:ascii="Times New Roman" w:eastAsia="Times New Roman" w:hAnsi="Times New Roman" w:cs="Times New Roman"/>
          <w:lang w:eastAsia="en-GB"/>
        </w:rPr>
        <w:t>IPSA   </w:t>
      </w:r>
      <w:r w:rsidRPr="00BB37FB">
        <w:rPr>
          <w:rFonts w:ascii="Times New Roman" w:eastAsia="Times New Roman" w:hAnsi="Times New Roman" w:cs="Times New Roman"/>
          <w:lang w:eastAsia="en-GB"/>
        </w:rPr>
        <w:t> </w:t>
      </w:r>
      <w:r>
        <w:rPr>
          <w:rFonts w:ascii="Times New Roman" w:eastAsia="Times New Roman" w:hAnsi="Times New Roman" w:cs="Times New Roman"/>
          <w:lang w:eastAsia="en-GB"/>
        </w:rPr>
        <w:tab/>
      </w:r>
      <w:r>
        <w:rPr>
          <w:rFonts w:ascii="Times New Roman" w:eastAsia="Times New Roman" w:hAnsi="Times New Roman" w:cs="Times New Roman"/>
          <w:lang w:eastAsia="en-GB"/>
        </w:rPr>
        <w:tab/>
      </w:r>
      <w:r>
        <w:rPr>
          <w:rFonts w:ascii="Times New Roman" w:eastAsia="Times New Roman" w:hAnsi="Times New Roman" w:cs="Times New Roman"/>
          <w:lang w:eastAsia="en-GB"/>
        </w:rPr>
        <w:tab/>
      </w:r>
      <w:r>
        <w:rPr>
          <w:rFonts w:ascii="Times New Roman" w:eastAsia="Times New Roman" w:hAnsi="Times New Roman" w:cs="Times New Roman"/>
          <w:lang w:eastAsia="en-GB"/>
        </w:rPr>
        <w:tab/>
      </w:r>
      <w:r>
        <w:rPr>
          <w:rFonts w:ascii="Times New Roman" w:eastAsia="Times New Roman" w:hAnsi="Times New Roman" w:cs="Times New Roman"/>
          <w:lang w:eastAsia="en-GB"/>
        </w:rPr>
        <w:tab/>
      </w:r>
      <w:r>
        <w:rPr>
          <w:rFonts w:ascii="Times New Roman" w:eastAsia="Times New Roman" w:hAnsi="Times New Roman" w:cs="Times New Roman"/>
          <w:lang w:eastAsia="en-GB"/>
        </w:rPr>
        <w:tab/>
      </w:r>
      <w:r>
        <w:rPr>
          <w:rFonts w:ascii="Times New Roman" w:eastAsia="Times New Roman" w:hAnsi="Times New Roman" w:cs="Times New Roman"/>
          <w:lang w:eastAsia="en-GB"/>
        </w:rPr>
        <w:tab/>
        <w:t>8</w:t>
      </w:r>
    </w:p>
    <w:p w14:paraId="64976057" w14:textId="77777777" w:rsidR="001A722F" w:rsidRPr="00BB37FB" w:rsidRDefault="001A722F" w:rsidP="001A722F">
      <w:pPr>
        <w:spacing w:after="0" w:line="240" w:lineRule="auto"/>
        <w:ind w:left="360"/>
        <w:jc w:val="both"/>
        <w:textAlignment w:val="baseline"/>
        <w:rPr>
          <w:rFonts w:ascii="Times New Roman" w:eastAsia="Times New Roman" w:hAnsi="Times New Roman" w:cs="Times New Roman"/>
          <w:lang w:eastAsia="en-GB"/>
        </w:rPr>
      </w:pPr>
      <w:r w:rsidRPr="00CF090E">
        <w:rPr>
          <w:rFonts w:ascii="Times New Roman" w:eastAsia="Times New Roman" w:hAnsi="Times New Roman" w:cs="Times New Roman"/>
          <w:lang w:eastAsia="en-GB"/>
        </w:rPr>
        <w:t>9. Functions: Specialist Functions  </w:t>
      </w:r>
      <w:r w:rsidRPr="00BB37FB">
        <w:rPr>
          <w:rFonts w:ascii="Times New Roman" w:eastAsia="Times New Roman" w:hAnsi="Times New Roman" w:cs="Times New Roman"/>
          <w:lang w:eastAsia="en-GB"/>
        </w:rPr>
        <w:t> </w:t>
      </w:r>
      <w:r>
        <w:rPr>
          <w:rFonts w:ascii="Times New Roman" w:eastAsia="Times New Roman" w:hAnsi="Times New Roman" w:cs="Times New Roman"/>
          <w:lang w:eastAsia="en-GB"/>
        </w:rPr>
        <w:tab/>
      </w:r>
      <w:r>
        <w:rPr>
          <w:rFonts w:ascii="Times New Roman" w:eastAsia="Times New Roman" w:hAnsi="Times New Roman" w:cs="Times New Roman"/>
          <w:lang w:eastAsia="en-GB"/>
        </w:rPr>
        <w:tab/>
      </w:r>
      <w:r>
        <w:rPr>
          <w:rFonts w:ascii="Times New Roman" w:eastAsia="Times New Roman" w:hAnsi="Times New Roman" w:cs="Times New Roman"/>
          <w:lang w:eastAsia="en-GB"/>
        </w:rPr>
        <w:tab/>
      </w:r>
      <w:r>
        <w:rPr>
          <w:rFonts w:ascii="Times New Roman" w:eastAsia="Times New Roman" w:hAnsi="Times New Roman" w:cs="Times New Roman"/>
          <w:lang w:eastAsia="en-GB"/>
        </w:rPr>
        <w:tab/>
      </w:r>
      <w:r>
        <w:rPr>
          <w:rFonts w:ascii="Times New Roman" w:eastAsia="Times New Roman" w:hAnsi="Times New Roman" w:cs="Times New Roman"/>
          <w:lang w:eastAsia="en-GB"/>
        </w:rPr>
        <w:tab/>
      </w:r>
      <w:r>
        <w:rPr>
          <w:rFonts w:ascii="Times New Roman" w:eastAsia="Times New Roman" w:hAnsi="Times New Roman" w:cs="Times New Roman"/>
          <w:lang w:eastAsia="en-GB"/>
        </w:rPr>
        <w:tab/>
        <w:t>8</w:t>
      </w:r>
    </w:p>
    <w:p w14:paraId="1E57C7A5" w14:textId="77777777" w:rsidR="001A722F" w:rsidRPr="00BB37FB" w:rsidRDefault="001A722F" w:rsidP="001A722F">
      <w:pPr>
        <w:spacing w:after="0" w:line="240" w:lineRule="auto"/>
        <w:ind w:left="360"/>
        <w:jc w:val="both"/>
        <w:textAlignment w:val="baseline"/>
        <w:rPr>
          <w:rFonts w:ascii="Times New Roman" w:eastAsia="Times New Roman" w:hAnsi="Times New Roman" w:cs="Times New Roman"/>
          <w:lang w:eastAsia="en-GB"/>
        </w:rPr>
      </w:pPr>
      <w:r w:rsidRPr="00CF090E">
        <w:rPr>
          <w:rFonts w:ascii="Times New Roman" w:eastAsia="Times New Roman" w:hAnsi="Times New Roman" w:cs="Times New Roman"/>
          <w:lang w:eastAsia="en-GB"/>
        </w:rPr>
        <w:t>10. Types of IPSAs: Regular</w:t>
      </w:r>
      <w:r>
        <w:rPr>
          <w:rFonts w:ascii="Times New Roman" w:eastAsia="Times New Roman" w:hAnsi="Times New Roman" w:cs="Times New Roman"/>
          <w:lang w:eastAsia="en-GB"/>
        </w:rPr>
        <w:t xml:space="preserve"> and Retainer</w:t>
      </w:r>
      <w:r w:rsidRPr="00CF090E">
        <w:rPr>
          <w:rFonts w:ascii="Times New Roman" w:eastAsia="Times New Roman" w:hAnsi="Times New Roman" w:cs="Times New Roman"/>
          <w:lang w:eastAsia="en-GB"/>
        </w:rPr>
        <w:t>; Office- and Home-</w:t>
      </w:r>
      <w:proofErr w:type="gramStart"/>
      <w:r w:rsidRPr="00CF090E">
        <w:rPr>
          <w:rFonts w:ascii="Times New Roman" w:eastAsia="Times New Roman" w:hAnsi="Times New Roman" w:cs="Times New Roman"/>
          <w:lang w:eastAsia="en-GB"/>
        </w:rPr>
        <w:t>based  </w:t>
      </w:r>
      <w:r>
        <w:rPr>
          <w:rFonts w:ascii="Times New Roman" w:eastAsia="Times New Roman" w:hAnsi="Times New Roman" w:cs="Times New Roman"/>
          <w:lang w:eastAsia="en-GB"/>
        </w:rPr>
        <w:tab/>
      </w:r>
      <w:proofErr w:type="gramEnd"/>
      <w:r>
        <w:rPr>
          <w:rFonts w:ascii="Times New Roman" w:eastAsia="Times New Roman" w:hAnsi="Times New Roman" w:cs="Times New Roman"/>
          <w:lang w:eastAsia="en-GB"/>
        </w:rPr>
        <w:tab/>
        <w:t>8</w:t>
      </w:r>
      <w:r>
        <w:rPr>
          <w:rFonts w:ascii="Times New Roman" w:eastAsia="Times New Roman" w:hAnsi="Times New Roman" w:cs="Times New Roman"/>
          <w:lang w:eastAsia="en-GB"/>
        </w:rPr>
        <w:tab/>
      </w:r>
      <w:r>
        <w:rPr>
          <w:rFonts w:ascii="Times New Roman" w:eastAsia="Times New Roman" w:hAnsi="Times New Roman" w:cs="Times New Roman"/>
          <w:lang w:eastAsia="en-GB"/>
        </w:rPr>
        <w:tab/>
      </w:r>
    </w:p>
    <w:p w14:paraId="2892B6D8" w14:textId="77777777" w:rsidR="001A722F" w:rsidRPr="00BB37FB" w:rsidRDefault="001A722F" w:rsidP="001A722F">
      <w:pPr>
        <w:spacing w:after="0" w:line="240" w:lineRule="auto"/>
        <w:ind w:left="360"/>
        <w:jc w:val="both"/>
        <w:textAlignment w:val="baseline"/>
        <w:rPr>
          <w:rFonts w:ascii="Times New Roman" w:eastAsia="Times New Roman" w:hAnsi="Times New Roman" w:cs="Times New Roman"/>
          <w:lang w:eastAsia="en-GB"/>
        </w:rPr>
      </w:pPr>
      <w:r w:rsidRPr="00CF090E">
        <w:rPr>
          <w:rFonts w:ascii="Times New Roman" w:eastAsia="Times New Roman" w:hAnsi="Times New Roman" w:cs="Times New Roman"/>
          <w:lang w:eastAsia="en-GB"/>
        </w:rPr>
        <w:t xml:space="preserve">11. Engagement of Former and Retired </w:t>
      </w:r>
      <w:r>
        <w:rPr>
          <w:rFonts w:ascii="Times New Roman" w:eastAsia="Times New Roman" w:hAnsi="Times New Roman" w:cs="Times New Roman"/>
          <w:lang w:eastAsia="en-GB"/>
        </w:rPr>
        <w:t xml:space="preserve">UN </w:t>
      </w:r>
      <w:r w:rsidRPr="00CF090E">
        <w:rPr>
          <w:rFonts w:ascii="Times New Roman" w:eastAsia="Times New Roman" w:hAnsi="Times New Roman" w:cs="Times New Roman"/>
          <w:lang w:eastAsia="en-GB"/>
        </w:rPr>
        <w:t>Staff Members  </w:t>
      </w:r>
      <w:r w:rsidRPr="00BB37FB">
        <w:rPr>
          <w:rFonts w:ascii="Times New Roman" w:eastAsia="Times New Roman" w:hAnsi="Times New Roman" w:cs="Times New Roman"/>
          <w:lang w:eastAsia="en-GB"/>
        </w:rPr>
        <w:t> </w:t>
      </w:r>
      <w:r>
        <w:rPr>
          <w:rFonts w:ascii="Times New Roman" w:eastAsia="Times New Roman" w:hAnsi="Times New Roman" w:cs="Times New Roman"/>
          <w:lang w:eastAsia="en-GB"/>
        </w:rPr>
        <w:tab/>
      </w:r>
      <w:r>
        <w:rPr>
          <w:rFonts w:ascii="Times New Roman" w:eastAsia="Times New Roman" w:hAnsi="Times New Roman" w:cs="Times New Roman"/>
          <w:lang w:eastAsia="en-GB"/>
        </w:rPr>
        <w:tab/>
      </w:r>
      <w:r>
        <w:rPr>
          <w:rFonts w:ascii="Times New Roman" w:eastAsia="Times New Roman" w:hAnsi="Times New Roman" w:cs="Times New Roman"/>
          <w:lang w:eastAsia="en-GB"/>
        </w:rPr>
        <w:tab/>
        <w:t>9</w:t>
      </w:r>
    </w:p>
    <w:p w14:paraId="1F7D5543" w14:textId="77777777" w:rsidR="001A722F" w:rsidRPr="00BB37FB" w:rsidRDefault="001A722F" w:rsidP="001A722F">
      <w:pPr>
        <w:spacing w:after="0" w:line="240" w:lineRule="auto"/>
        <w:ind w:left="360"/>
        <w:jc w:val="both"/>
        <w:textAlignment w:val="baseline"/>
        <w:rPr>
          <w:rFonts w:ascii="Times New Roman" w:eastAsia="Times New Roman" w:hAnsi="Times New Roman" w:cs="Times New Roman"/>
          <w:lang w:eastAsia="en-GB"/>
        </w:rPr>
      </w:pPr>
      <w:r w:rsidRPr="00CF090E">
        <w:rPr>
          <w:rFonts w:ascii="Times New Roman" w:eastAsia="Times New Roman" w:hAnsi="Times New Roman" w:cs="Times New Roman"/>
          <w:lang w:eastAsia="en-GB"/>
        </w:rPr>
        <w:t>12. Engaging Close Relatives of UN Personnel  </w:t>
      </w:r>
      <w:r w:rsidRPr="00BB37FB">
        <w:rPr>
          <w:rFonts w:ascii="Times New Roman" w:eastAsia="Times New Roman" w:hAnsi="Times New Roman" w:cs="Times New Roman"/>
          <w:lang w:eastAsia="en-GB"/>
        </w:rPr>
        <w:t> </w:t>
      </w:r>
      <w:r>
        <w:rPr>
          <w:rFonts w:ascii="Times New Roman" w:eastAsia="Times New Roman" w:hAnsi="Times New Roman" w:cs="Times New Roman"/>
          <w:lang w:eastAsia="en-GB"/>
        </w:rPr>
        <w:tab/>
      </w:r>
      <w:r>
        <w:rPr>
          <w:rFonts w:ascii="Times New Roman" w:eastAsia="Times New Roman" w:hAnsi="Times New Roman" w:cs="Times New Roman"/>
          <w:lang w:eastAsia="en-GB"/>
        </w:rPr>
        <w:tab/>
      </w:r>
      <w:r>
        <w:rPr>
          <w:rFonts w:ascii="Times New Roman" w:eastAsia="Times New Roman" w:hAnsi="Times New Roman" w:cs="Times New Roman"/>
          <w:lang w:eastAsia="en-GB"/>
        </w:rPr>
        <w:tab/>
      </w:r>
      <w:r>
        <w:rPr>
          <w:rFonts w:ascii="Times New Roman" w:eastAsia="Times New Roman" w:hAnsi="Times New Roman" w:cs="Times New Roman"/>
          <w:lang w:eastAsia="en-GB"/>
        </w:rPr>
        <w:tab/>
        <w:t>10</w:t>
      </w:r>
    </w:p>
    <w:p w14:paraId="263CA82F" w14:textId="77777777" w:rsidR="001A722F" w:rsidRPr="00BB37FB" w:rsidRDefault="001A722F" w:rsidP="001A722F">
      <w:pPr>
        <w:spacing w:after="0" w:line="240" w:lineRule="auto"/>
        <w:ind w:left="360"/>
        <w:jc w:val="both"/>
        <w:textAlignment w:val="baseline"/>
        <w:rPr>
          <w:rFonts w:ascii="Times New Roman" w:eastAsia="Times New Roman" w:hAnsi="Times New Roman" w:cs="Times New Roman"/>
          <w:lang w:eastAsia="en-GB"/>
        </w:rPr>
      </w:pPr>
      <w:r w:rsidRPr="00CF090E">
        <w:rPr>
          <w:rFonts w:ascii="Times New Roman" w:eastAsia="Times New Roman" w:hAnsi="Times New Roman" w:cs="Times New Roman"/>
          <w:lang w:eastAsia="en-GB"/>
        </w:rPr>
        <w:t>13. Authority for the Issuance of IPSA Agreements  </w:t>
      </w:r>
      <w:r w:rsidRPr="00BB37FB">
        <w:rPr>
          <w:rFonts w:ascii="Times New Roman" w:eastAsia="Times New Roman" w:hAnsi="Times New Roman" w:cs="Times New Roman"/>
          <w:lang w:eastAsia="en-GB"/>
        </w:rPr>
        <w:t> </w:t>
      </w:r>
      <w:r>
        <w:rPr>
          <w:rFonts w:ascii="Times New Roman" w:eastAsia="Times New Roman" w:hAnsi="Times New Roman" w:cs="Times New Roman"/>
          <w:lang w:eastAsia="en-GB"/>
        </w:rPr>
        <w:tab/>
      </w:r>
      <w:r>
        <w:rPr>
          <w:rFonts w:ascii="Times New Roman" w:eastAsia="Times New Roman" w:hAnsi="Times New Roman" w:cs="Times New Roman"/>
          <w:lang w:eastAsia="en-GB"/>
        </w:rPr>
        <w:tab/>
      </w:r>
      <w:r>
        <w:rPr>
          <w:rFonts w:ascii="Times New Roman" w:eastAsia="Times New Roman" w:hAnsi="Times New Roman" w:cs="Times New Roman"/>
          <w:lang w:eastAsia="en-GB"/>
        </w:rPr>
        <w:tab/>
        <w:t>10</w:t>
      </w:r>
    </w:p>
    <w:p w14:paraId="000CD970" w14:textId="77777777" w:rsidR="001A722F" w:rsidRPr="00BB37FB" w:rsidRDefault="001A722F" w:rsidP="001A722F">
      <w:pPr>
        <w:spacing w:after="0" w:line="240" w:lineRule="auto"/>
        <w:ind w:left="360"/>
        <w:jc w:val="both"/>
        <w:textAlignment w:val="baseline"/>
        <w:rPr>
          <w:rFonts w:ascii="Times New Roman" w:eastAsia="Times New Roman" w:hAnsi="Times New Roman" w:cs="Times New Roman"/>
          <w:lang w:eastAsia="en-GB"/>
        </w:rPr>
      </w:pPr>
      <w:r w:rsidRPr="00CF090E">
        <w:rPr>
          <w:rFonts w:ascii="Times New Roman" w:eastAsia="Times New Roman" w:hAnsi="Times New Roman" w:cs="Times New Roman"/>
          <w:lang w:eastAsia="en-GB"/>
        </w:rPr>
        <w:t xml:space="preserve">14. Responsibility and </w:t>
      </w:r>
      <w:r>
        <w:rPr>
          <w:rFonts w:ascii="Times New Roman" w:eastAsia="Times New Roman" w:hAnsi="Times New Roman" w:cs="Times New Roman"/>
          <w:lang w:eastAsia="en-GB"/>
        </w:rPr>
        <w:t>A</w:t>
      </w:r>
      <w:r w:rsidRPr="00CF090E">
        <w:rPr>
          <w:rFonts w:ascii="Times New Roman" w:eastAsia="Times New Roman" w:hAnsi="Times New Roman" w:cs="Times New Roman"/>
          <w:lang w:eastAsia="en-GB"/>
        </w:rPr>
        <w:t>ccountability   </w:t>
      </w:r>
      <w:r w:rsidRPr="00BB37FB">
        <w:rPr>
          <w:rFonts w:ascii="Times New Roman" w:eastAsia="Times New Roman" w:hAnsi="Times New Roman" w:cs="Times New Roman"/>
          <w:lang w:eastAsia="en-GB"/>
        </w:rPr>
        <w:t> </w:t>
      </w:r>
      <w:r>
        <w:rPr>
          <w:rFonts w:ascii="Times New Roman" w:eastAsia="Times New Roman" w:hAnsi="Times New Roman" w:cs="Times New Roman"/>
          <w:lang w:eastAsia="en-GB"/>
        </w:rPr>
        <w:tab/>
      </w:r>
      <w:r>
        <w:rPr>
          <w:rFonts w:ascii="Times New Roman" w:eastAsia="Times New Roman" w:hAnsi="Times New Roman" w:cs="Times New Roman"/>
          <w:lang w:eastAsia="en-GB"/>
        </w:rPr>
        <w:tab/>
      </w:r>
      <w:r>
        <w:rPr>
          <w:rFonts w:ascii="Times New Roman" w:eastAsia="Times New Roman" w:hAnsi="Times New Roman" w:cs="Times New Roman"/>
          <w:lang w:eastAsia="en-GB"/>
        </w:rPr>
        <w:tab/>
      </w:r>
      <w:r>
        <w:rPr>
          <w:rFonts w:ascii="Times New Roman" w:eastAsia="Times New Roman" w:hAnsi="Times New Roman" w:cs="Times New Roman"/>
          <w:lang w:eastAsia="en-GB"/>
        </w:rPr>
        <w:tab/>
      </w:r>
      <w:r>
        <w:rPr>
          <w:rFonts w:ascii="Times New Roman" w:eastAsia="Times New Roman" w:hAnsi="Times New Roman" w:cs="Times New Roman"/>
          <w:lang w:eastAsia="en-GB"/>
        </w:rPr>
        <w:tab/>
        <w:t>10</w:t>
      </w:r>
    </w:p>
    <w:p w14:paraId="07FE404F" w14:textId="77777777" w:rsidR="001A722F" w:rsidRPr="00BB37FB" w:rsidRDefault="001A722F" w:rsidP="001A722F">
      <w:pPr>
        <w:spacing w:after="0" w:line="240" w:lineRule="auto"/>
        <w:ind w:left="360"/>
        <w:jc w:val="both"/>
        <w:textAlignment w:val="baseline"/>
        <w:rPr>
          <w:rFonts w:ascii="Times New Roman" w:eastAsia="Times New Roman" w:hAnsi="Times New Roman" w:cs="Times New Roman"/>
          <w:lang w:eastAsia="en-GB"/>
        </w:rPr>
      </w:pPr>
      <w:r w:rsidRPr="00CF090E">
        <w:rPr>
          <w:rFonts w:ascii="Times New Roman" w:eastAsia="Times New Roman" w:hAnsi="Times New Roman" w:cs="Times New Roman"/>
          <w:lang w:eastAsia="en-GB"/>
        </w:rPr>
        <w:t>15. Classification &amp; Established Scales</w:t>
      </w:r>
      <w:r w:rsidRPr="00BB37FB">
        <w:rPr>
          <w:rFonts w:ascii="Times New Roman" w:eastAsia="Times New Roman" w:hAnsi="Times New Roman" w:cs="Times New Roman"/>
          <w:lang w:eastAsia="en-GB"/>
        </w:rPr>
        <w:t> </w:t>
      </w:r>
      <w:r>
        <w:rPr>
          <w:rFonts w:ascii="Times New Roman" w:eastAsia="Times New Roman" w:hAnsi="Times New Roman" w:cs="Times New Roman"/>
          <w:lang w:eastAsia="en-GB"/>
        </w:rPr>
        <w:tab/>
      </w:r>
      <w:r>
        <w:rPr>
          <w:rFonts w:ascii="Times New Roman" w:eastAsia="Times New Roman" w:hAnsi="Times New Roman" w:cs="Times New Roman"/>
          <w:lang w:eastAsia="en-GB"/>
        </w:rPr>
        <w:tab/>
      </w:r>
      <w:r>
        <w:rPr>
          <w:rFonts w:ascii="Times New Roman" w:eastAsia="Times New Roman" w:hAnsi="Times New Roman" w:cs="Times New Roman"/>
          <w:lang w:eastAsia="en-GB"/>
        </w:rPr>
        <w:tab/>
      </w:r>
      <w:r>
        <w:rPr>
          <w:rFonts w:ascii="Times New Roman" w:eastAsia="Times New Roman" w:hAnsi="Times New Roman" w:cs="Times New Roman"/>
          <w:lang w:eastAsia="en-GB"/>
        </w:rPr>
        <w:tab/>
      </w:r>
      <w:r>
        <w:rPr>
          <w:rFonts w:ascii="Times New Roman" w:eastAsia="Times New Roman" w:hAnsi="Times New Roman" w:cs="Times New Roman"/>
          <w:lang w:eastAsia="en-GB"/>
        </w:rPr>
        <w:tab/>
        <w:t>11</w:t>
      </w:r>
    </w:p>
    <w:p w14:paraId="3FF5C708" w14:textId="77777777" w:rsidR="001A722F" w:rsidRPr="00BB37FB" w:rsidRDefault="001A722F" w:rsidP="001A722F">
      <w:pPr>
        <w:spacing w:after="0" w:line="240" w:lineRule="auto"/>
        <w:ind w:left="360"/>
        <w:jc w:val="both"/>
        <w:textAlignment w:val="baseline"/>
        <w:rPr>
          <w:rFonts w:ascii="Times New Roman" w:eastAsia="Times New Roman" w:hAnsi="Times New Roman" w:cs="Times New Roman"/>
          <w:lang w:eastAsia="en-GB"/>
        </w:rPr>
      </w:pPr>
      <w:r w:rsidRPr="00CF090E">
        <w:rPr>
          <w:rFonts w:ascii="Times New Roman" w:eastAsia="Times New Roman" w:hAnsi="Times New Roman" w:cs="Times New Roman"/>
          <w:lang w:eastAsia="en-GB"/>
        </w:rPr>
        <w:t>16. Selection of IPSA</w:t>
      </w:r>
      <w:r w:rsidRPr="00BB37FB">
        <w:rPr>
          <w:rFonts w:ascii="Times New Roman" w:eastAsia="Times New Roman" w:hAnsi="Times New Roman" w:cs="Times New Roman"/>
          <w:lang w:eastAsia="en-GB"/>
        </w:rPr>
        <w:t> </w:t>
      </w:r>
      <w:r>
        <w:rPr>
          <w:rFonts w:ascii="Times New Roman" w:eastAsia="Times New Roman" w:hAnsi="Times New Roman" w:cs="Times New Roman"/>
          <w:lang w:eastAsia="en-GB"/>
        </w:rPr>
        <w:tab/>
      </w:r>
      <w:r>
        <w:rPr>
          <w:rFonts w:ascii="Times New Roman" w:eastAsia="Times New Roman" w:hAnsi="Times New Roman" w:cs="Times New Roman"/>
          <w:lang w:eastAsia="en-GB"/>
        </w:rPr>
        <w:tab/>
      </w:r>
      <w:r>
        <w:rPr>
          <w:rFonts w:ascii="Times New Roman" w:eastAsia="Times New Roman" w:hAnsi="Times New Roman" w:cs="Times New Roman"/>
          <w:lang w:eastAsia="en-GB"/>
        </w:rPr>
        <w:tab/>
      </w:r>
      <w:r>
        <w:rPr>
          <w:rFonts w:ascii="Times New Roman" w:eastAsia="Times New Roman" w:hAnsi="Times New Roman" w:cs="Times New Roman"/>
          <w:lang w:eastAsia="en-GB"/>
        </w:rPr>
        <w:tab/>
      </w:r>
      <w:r>
        <w:rPr>
          <w:rFonts w:ascii="Times New Roman" w:eastAsia="Times New Roman" w:hAnsi="Times New Roman" w:cs="Times New Roman"/>
          <w:lang w:eastAsia="en-GB"/>
        </w:rPr>
        <w:tab/>
      </w:r>
      <w:r>
        <w:rPr>
          <w:rFonts w:ascii="Times New Roman" w:eastAsia="Times New Roman" w:hAnsi="Times New Roman" w:cs="Times New Roman"/>
          <w:lang w:eastAsia="en-GB"/>
        </w:rPr>
        <w:tab/>
      </w:r>
      <w:r>
        <w:rPr>
          <w:rFonts w:ascii="Times New Roman" w:eastAsia="Times New Roman" w:hAnsi="Times New Roman" w:cs="Times New Roman"/>
          <w:lang w:eastAsia="en-GB"/>
        </w:rPr>
        <w:tab/>
        <w:t>11</w:t>
      </w:r>
    </w:p>
    <w:p w14:paraId="52E1451B" w14:textId="77777777" w:rsidR="001A722F" w:rsidRPr="00BB37FB" w:rsidRDefault="001A722F" w:rsidP="001A722F">
      <w:pPr>
        <w:spacing w:after="0" w:line="240" w:lineRule="auto"/>
        <w:ind w:left="360"/>
        <w:jc w:val="both"/>
        <w:textAlignment w:val="baseline"/>
        <w:rPr>
          <w:rFonts w:ascii="Times New Roman" w:eastAsia="Times New Roman" w:hAnsi="Times New Roman" w:cs="Times New Roman"/>
          <w:lang w:eastAsia="en-GB"/>
        </w:rPr>
      </w:pPr>
      <w:r w:rsidRPr="00CF090E">
        <w:rPr>
          <w:rFonts w:ascii="Times New Roman" w:eastAsia="Times New Roman" w:hAnsi="Times New Roman" w:cs="Times New Roman"/>
          <w:lang w:eastAsia="en-GB"/>
        </w:rPr>
        <w:t>17. Medical Clearance</w:t>
      </w:r>
      <w:r w:rsidRPr="00BB37FB">
        <w:rPr>
          <w:rFonts w:ascii="Times New Roman" w:eastAsia="Times New Roman" w:hAnsi="Times New Roman" w:cs="Times New Roman"/>
          <w:lang w:eastAsia="en-GB"/>
        </w:rPr>
        <w:t> </w:t>
      </w:r>
      <w:r>
        <w:rPr>
          <w:rFonts w:ascii="Times New Roman" w:eastAsia="Times New Roman" w:hAnsi="Times New Roman" w:cs="Times New Roman"/>
          <w:lang w:eastAsia="en-GB"/>
        </w:rPr>
        <w:tab/>
      </w:r>
      <w:r>
        <w:rPr>
          <w:rFonts w:ascii="Times New Roman" w:eastAsia="Times New Roman" w:hAnsi="Times New Roman" w:cs="Times New Roman"/>
          <w:lang w:eastAsia="en-GB"/>
        </w:rPr>
        <w:tab/>
      </w:r>
      <w:r>
        <w:rPr>
          <w:rFonts w:ascii="Times New Roman" w:eastAsia="Times New Roman" w:hAnsi="Times New Roman" w:cs="Times New Roman"/>
          <w:lang w:eastAsia="en-GB"/>
        </w:rPr>
        <w:tab/>
      </w:r>
      <w:r>
        <w:rPr>
          <w:rFonts w:ascii="Times New Roman" w:eastAsia="Times New Roman" w:hAnsi="Times New Roman" w:cs="Times New Roman"/>
          <w:lang w:eastAsia="en-GB"/>
        </w:rPr>
        <w:tab/>
      </w:r>
      <w:r>
        <w:rPr>
          <w:rFonts w:ascii="Times New Roman" w:eastAsia="Times New Roman" w:hAnsi="Times New Roman" w:cs="Times New Roman"/>
          <w:lang w:eastAsia="en-GB"/>
        </w:rPr>
        <w:tab/>
      </w:r>
      <w:r>
        <w:rPr>
          <w:rFonts w:ascii="Times New Roman" w:eastAsia="Times New Roman" w:hAnsi="Times New Roman" w:cs="Times New Roman"/>
          <w:lang w:eastAsia="en-GB"/>
        </w:rPr>
        <w:tab/>
      </w:r>
      <w:r>
        <w:rPr>
          <w:rFonts w:ascii="Times New Roman" w:eastAsia="Times New Roman" w:hAnsi="Times New Roman" w:cs="Times New Roman"/>
          <w:lang w:eastAsia="en-GB"/>
        </w:rPr>
        <w:tab/>
        <w:t>11</w:t>
      </w:r>
    </w:p>
    <w:p w14:paraId="27250436" w14:textId="77777777" w:rsidR="001A722F" w:rsidRPr="00BB37FB" w:rsidRDefault="001A722F" w:rsidP="001A722F">
      <w:pPr>
        <w:spacing w:after="0" w:line="240" w:lineRule="auto"/>
        <w:ind w:left="360"/>
        <w:jc w:val="both"/>
        <w:textAlignment w:val="baseline"/>
        <w:rPr>
          <w:rFonts w:ascii="Times New Roman" w:eastAsia="Times New Roman" w:hAnsi="Times New Roman" w:cs="Times New Roman"/>
          <w:lang w:eastAsia="en-GB"/>
        </w:rPr>
      </w:pPr>
      <w:r w:rsidRPr="00CF090E">
        <w:rPr>
          <w:rFonts w:ascii="Times New Roman" w:eastAsia="Times New Roman" w:hAnsi="Times New Roman" w:cs="Times New Roman"/>
          <w:lang w:val="en-US" w:eastAsia="en-GB"/>
        </w:rPr>
        <w:t xml:space="preserve">18. Part-time </w:t>
      </w:r>
      <w:proofErr w:type="gramStart"/>
      <w:r w:rsidRPr="00CF090E">
        <w:rPr>
          <w:rFonts w:ascii="Times New Roman" w:eastAsia="Times New Roman" w:hAnsi="Times New Roman" w:cs="Times New Roman"/>
          <w:lang w:val="en-US" w:eastAsia="en-GB"/>
        </w:rPr>
        <w:t>work </w:t>
      </w:r>
      <w:r w:rsidRPr="00BB37FB">
        <w:rPr>
          <w:rFonts w:ascii="Times New Roman" w:eastAsia="Times New Roman" w:hAnsi="Times New Roman" w:cs="Times New Roman"/>
          <w:lang w:eastAsia="en-GB"/>
        </w:rPr>
        <w:t> </w:t>
      </w:r>
      <w:r>
        <w:rPr>
          <w:rFonts w:ascii="Times New Roman" w:eastAsia="Times New Roman" w:hAnsi="Times New Roman" w:cs="Times New Roman"/>
          <w:lang w:eastAsia="en-GB"/>
        </w:rPr>
        <w:tab/>
      </w:r>
      <w:proofErr w:type="gramEnd"/>
      <w:r>
        <w:rPr>
          <w:rFonts w:ascii="Times New Roman" w:eastAsia="Times New Roman" w:hAnsi="Times New Roman" w:cs="Times New Roman"/>
          <w:lang w:eastAsia="en-GB"/>
        </w:rPr>
        <w:tab/>
      </w:r>
      <w:r>
        <w:rPr>
          <w:rFonts w:ascii="Times New Roman" w:eastAsia="Times New Roman" w:hAnsi="Times New Roman" w:cs="Times New Roman"/>
          <w:lang w:eastAsia="en-GB"/>
        </w:rPr>
        <w:tab/>
      </w:r>
      <w:r>
        <w:rPr>
          <w:rFonts w:ascii="Times New Roman" w:eastAsia="Times New Roman" w:hAnsi="Times New Roman" w:cs="Times New Roman"/>
          <w:lang w:eastAsia="en-GB"/>
        </w:rPr>
        <w:tab/>
      </w:r>
      <w:r>
        <w:rPr>
          <w:rFonts w:ascii="Times New Roman" w:eastAsia="Times New Roman" w:hAnsi="Times New Roman" w:cs="Times New Roman"/>
          <w:lang w:eastAsia="en-GB"/>
        </w:rPr>
        <w:tab/>
      </w:r>
      <w:r>
        <w:rPr>
          <w:rFonts w:ascii="Times New Roman" w:eastAsia="Times New Roman" w:hAnsi="Times New Roman" w:cs="Times New Roman"/>
          <w:lang w:eastAsia="en-GB"/>
        </w:rPr>
        <w:tab/>
      </w:r>
      <w:r>
        <w:rPr>
          <w:rFonts w:ascii="Times New Roman" w:eastAsia="Times New Roman" w:hAnsi="Times New Roman" w:cs="Times New Roman"/>
          <w:lang w:eastAsia="en-GB"/>
        </w:rPr>
        <w:tab/>
      </w:r>
      <w:r>
        <w:rPr>
          <w:rFonts w:ascii="Times New Roman" w:eastAsia="Times New Roman" w:hAnsi="Times New Roman" w:cs="Times New Roman"/>
          <w:lang w:eastAsia="en-GB"/>
        </w:rPr>
        <w:tab/>
        <w:t>12</w:t>
      </w:r>
    </w:p>
    <w:p w14:paraId="521F5891" w14:textId="77777777" w:rsidR="001A722F" w:rsidRPr="00BB37FB" w:rsidRDefault="001A722F" w:rsidP="001A722F">
      <w:pPr>
        <w:spacing w:after="0" w:line="240" w:lineRule="auto"/>
        <w:ind w:firstLine="360"/>
        <w:jc w:val="both"/>
        <w:textAlignment w:val="baseline"/>
        <w:rPr>
          <w:rFonts w:ascii="Times New Roman" w:eastAsia="Times New Roman" w:hAnsi="Times New Roman" w:cs="Times New Roman"/>
          <w:lang w:eastAsia="en-GB"/>
        </w:rPr>
      </w:pPr>
      <w:r w:rsidRPr="00CF090E">
        <w:rPr>
          <w:rFonts w:ascii="Times New Roman" w:eastAsia="Times New Roman" w:hAnsi="Times New Roman" w:cs="Times New Roman"/>
          <w:lang w:eastAsia="en-GB"/>
        </w:rPr>
        <w:t xml:space="preserve">19. </w:t>
      </w:r>
      <w:r>
        <w:rPr>
          <w:rFonts w:ascii="Times New Roman" w:eastAsia="Times New Roman" w:hAnsi="Times New Roman" w:cs="Times New Roman"/>
          <w:lang w:eastAsia="en-GB"/>
        </w:rPr>
        <w:t>IPSA</w:t>
      </w:r>
      <w:r w:rsidRPr="00CF090E">
        <w:rPr>
          <w:rFonts w:ascii="Times New Roman" w:eastAsia="Times New Roman" w:hAnsi="Times New Roman" w:cs="Times New Roman"/>
          <w:lang w:eastAsia="en-GB"/>
        </w:rPr>
        <w:t xml:space="preserve"> Extension, Expiration and Terminatio</w:t>
      </w:r>
      <w:r>
        <w:rPr>
          <w:rFonts w:ascii="Times New Roman" w:eastAsia="Times New Roman" w:hAnsi="Times New Roman" w:cs="Times New Roman"/>
          <w:lang w:eastAsia="en-GB"/>
        </w:rPr>
        <w:t>n:</w:t>
      </w:r>
      <w:r>
        <w:rPr>
          <w:rFonts w:ascii="Times New Roman" w:eastAsia="Times New Roman" w:hAnsi="Times New Roman" w:cs="Times New Roman"/>
          <w:lang w:eastAsia="en-GB"/>
        </w:rPr>
        <w:tab/>
      </w:r>
      <w:r>
        <w:rPr>
          <w:rFonts w:ascii="Times New Roman" w:eastAsia="Times New Roman" w:hAnsi="Times New Roman" w:cs="Times New Roman"/>
          <w:lang w:eastAsia="en-GB"/>
        </w:rPr>
        <w:tab/>
      </w:r>
      <w:r>
        <w:rPr>
          <w:rFonts w:ascii="Times New Roman" w:eastAsia="Times New Roman" w:hAnsi="Times New Roman" w:cs="Times New Roman"/>
          <w:lang w:eastAsia="en-GB"/>
        </w:rPr>
        <w:tab/>
      </w:r>
      <w:r>
        <w:rPr>
          <w:rFonts w:ascii="Times New Roman" w:eastAsia="Times New Roman" w:hAnsi="Times New Roman" w:cs="Times New Roman"/>
          <w:lang w:eastAsia="en-GB"/>
        </w:rPr>
        <w:tab/>
        <w:t>12</w:t>
      </w:r>
    </w:p>
    <w:p w14:paraId="1795A16C" w14:textId="77777777" w:rsidR="001A722F" w:rsidRPr="00BB37FB" w:rsidRDefault="001A722F" w:rsidP="001A722F">
      <w:pPr>
        <w:spacing w:after="0" w:line="240" w:lineRule="auto"/>
        <w:ind w:left="360"/>
        <w:jc w:val="both"/>
        <w:textAlignment w:val="baseline"/>
        <w:rPr>
          <w:rFonts w:ascii="Times New Roman" w:eastAsia="Times New Roman" w:hAnsi="Times New Roman" w:cs="Times New Roman"/>
          <w:lang w:eastAsia="en-GB"/>
        </w:rPr>
      </w:pPr>
      <w:r w:rsidRPr="00CF090E">
        <w:rPr>
          <w:rFonts w:ascii="Times New Roman" w:eastAsia="Times New Roman" w:hAnsi="Times New Roman" w:cs="Times New Roman"/>
          <w:lang w:eastAsia="en-GB"/>
        </w:rPr>
        <w:t xml:space="preserve">20. Recourse/Settlement of </w:t>
      </w:r>
      <w:r>
        <w:rPr>
          <w:rFonts w:ascii="Times New Roman" w:eastAsia="Times New Roman" w:hAnsi="Times New Roman" w:cs="Times New Roman"/>
          <w:lang w:eastAsia="en-GB"/>
        </w:rPr>
        <w:t>D</w:t>
      </w:r>
      <w:r w:rsidRPr="00CF090E">
        <w:rPr>
          <w:rFonts w:ascii="Times New Roman" w:eastAsia="Times New Roman" w:hAnsi="Times New Roman" w:cs="Times New Roman"/>
          <w:lang w:eastAsia="en-GB"/>
        </w:rPr>
        <w:t>isputes</w:t>
      </w:r>
      <w:r w:rsidRPr="00BB37FB">
        <w:rPr>
          <w:rFonts w:ascii="Times New Roman" w:eastAsia="Times New Roman" w:hAnsi="Times New Roman" w:cs="Times New Roman"/>
          <w:lang w:eastAsia="en-GB"/>
        </w:rPr>
        <w:t> </w:t>
      </w:r>
      <w:r>
        <w:rPr>
          <w:rFonts w:ascii="Times New Roman" w:eastAsia="Times New Roman" w:hAnsi="Times New Roman" w:cs="Times New Roman"/>
          <w:lang w:eastAsia="en-GB"/>
        </w:rPr>
        <w:tab/>
      </w:r>
      <w:r>
        <w:rPr>
          <w:rFonts w:ascii="Times New Roman" w:eastAsia="Times New Roman" w:hAnsi="Times New Roman" w:cs="Times New Roman"/>
          <w:lang w:eastAsia="en-GB"/>
        </w:rPr>
        <w:tab/>
      </w:r>
      <w:r>
        <w:rPr>
          <w:rFonts w:ascii="Times New Roman" w:eastAsia="Times New Roman" w:hAnsi="Times New Roman" w:cs="Times New Roman"/>
          <w:lang w:eastAsia="en-GB"/>
        </w:rPr>
        <w:tab/>
      </w:r>
      <w:r>
        <w:rPr>
          <w:rFonts w:ascii="Times New Roman" w:eastAsia="Times New Roman" w:hAnsi="Times New Roman" w:cs="Times New Roman"/>
          <w:lang w:eastAsia="en-GB"/>
        </w:rPr>
        <w:tab/>
      </w:r>
      <w:r>
        <w:rPr>
          <w:rFonts w:ascii="Times New Roman" w:eastAsia="Times New Roman" w:hAnsi="Times New Roman" w:cs="Times New Roman"/>
          <w:lang w:eastAsia="en-GB"/>
        </w:rPr>
        <w:tab/>
        <w:t>13</w:t>
      </w:r>
    </w:p>
    <w:p w14:paraId="625E718B" w14:textId="77777777" w:rsidR="001A722F" w:rsidRPr="00BB37FB" w:rsidRDefault="001A722F" w:rsidP="001A722F">
      <w:pPr>
        <w:spacing w:after="0" w:line="240" w:lineRule="auto"/>
        <w:ind w:left="360"/>
        <w:jc w:val="both"/>
        <w:textAlignment w:val="baseline"/>
        <w:rPr>
          <w:rFonts w:ascii="Times New Roman" w:eastAsia="Times New Roman" w:hAnsi="Times New Roman" w:cs="Times New Roman"/>
          <w:lang w:eastAsia="en-GB"/>
        </w:rPr>
      </w:pPr>
      <w:r w:rsidRPr="00CF090E">
        <w:rPr>
          <w:rFonts w:ascii="Times New Roman" w:eastAsia="Times New Roman" w:hAnsi="Times New Roman" w:cs="Times New Roman"/>
          <w:lang w:eastAsia="en-GB"/>
        </w:rPr>
        <w:t xml:space="preserve">21. Remuneration </w:t>
      </w:r>
      <w:r>
        <w:rPr>
          <w:rFonts w:ascii="Times New Roman" w:eastAsia="Times New Roman" w:hAnsi="Times New Roman" w:cs="Times New Roman"/>
          <w:lang w:eastAsia="en-GB"/>
        </w:rPr>
        <w:t xml:space="preserve">Scales, Bands, </w:t>
      </w:r>
      <w:r w:rsidRPr="00CF090E">
        <w:rPr>
          <w:rFonts w:ascii="Times New Roman" w:eastAsia="Times New Roman" w:hAnsi="Times New Roman" w:cs="Times New Roman"/>
          <w:lang w:eastAsia="en-GB"/>
        </w:rPr>
        <w:t>and Remunerations setting for IPSAs</w:t>
      </w:r>
      <w:r w:rsidRPr="00BB37FB">
        <w:rPr>
          <w:rFonts w:ascii="Times New Roman" w:eastAsia="Times New Roman" w:hAnsi="Times New Roman" w:cs="Times New Roman"/>
          <w:lang w:eastAsia="en-GB"/>
        </w:rPr>
        <w:t> </w:t>
      </w:r>
      <w:r>
        <w:rPr>
          <w:rFonts w:ascii="Times New Roman" w:eastAsia="Times New Roman" w:hAnsi="Times New Roman" w:cs="Times New Roman"/>
          <w:lang w:eastAsia="en-GB"/>
        </w:rPr>
        <w:tab/>
        <w:t>14</w:t>
      </w:r>
    </w:p>
    <w:p w14:paraId="5C36BC02" w14:textId="77777777" w:rsidR="001A722F" w:rsidRPr="00BB37FB" w:rsidRDefault="001A722F" w:rsidP="001A722F">
      <w:pPr>
        <w:spacing w:after="0" w:line="240" w:lineRule="auto"/>
        <w:ind w:left="360"/>
        <w:jc w:val="both"/>
        <w:textAlignment w:val="baseline"/>
        <w:rPr>
          <w:rFonts w:ascii="Times New Roman" w:eastAsia="Times New Roman" w:hAnsi="Times New Roman" w:cs="Times New Roman"/>
          <w:lang w:eastAsia="en-GB"/>
        </w:rPr>
      </w:pPr>
      <w:r w:rsidRPr="00CF090E">
        <w:rPr>
          <w:rFonts w:ascii="Times New Roman" w:eastAsia="Times New Roman" w:hAnsi="Times New Roman" w:cs="Times New Roman"/>
          <w:lang w:eastAsia="en-GB"/>
        </w:rPr>
        <w:t>22. Overtime</w:t>
      </w:r>
      <w:r w:rsidRPr="00BB37FB">
        <w:rPr>
          <w:rFonts w:ascii="Times New Roman" w:eastAsia="Times New Roman" w:hAnsi="Times New Roman" w:cs="Times New Roman"/>
          <w:lang w:eastAsia="en-GB"/>
        </w:rPr>
        <w:t> </w:t>
      </w:r>
      <w:r>
        <w:rPr>
          <w:rFonts w:ascii="Times New Roman" w:eastAsia="Times New Roman" w:hAnsi="Times New Roman" w:cs="Times New Roman"/>
          <w:lang w:eastAsia="en-GB"/>
        </w:rPr>
        <w:tab/>
      </w:r>
      <w:r>
        <w:rPr>
          <w:rFonts w:ascii="Times New Roman" w:eastAsia="Times New Roman" w:hAnsi="Times New Roman" w:cs="Times New Roman"/>
          <w:lang w:eastAsia="en-GB"/>
        </w:rPr>
        <w:tab/>
      </w:r>
      <w:r>
        <w:rPr>
          <w:rFonts w:ascii="Times New Roman" w:eastAsia="Times New Roman" w:hAnsi="Times New Roman" w:cs="Times New Roman"/>
          <w:lang w:eastAsia="en-GB"/>
        </w:rPr>
        <w:tab/>
      </w:r>
      <w:r>
        <w:rPr>
          <w:rFonts w:ascii="Times New Roman" w:eastAsia="Times New Roman" w:hAnsi="Times New Roman" w:cs="Times New Roman"/>
          <w:lang w:eastAsia="en-GB"/>
        </w:rPr>
        <w:tab/>
      </w:r>
      <w:r>
        <w:rPr>
          <w:rFonts w:ascii="Times New Roman" w:eastAsia="Times New Roman" w:hAnsi="Times New Roman" w:cs="Times New Roman"/>
          <w:lang w:eastAsia="en-GB"/>
        </w:rPr>
        <w:tab/>
      </w:r>
      <w:r>
        <w:rPr>
          <w:rFonts w:ascii="Times New Roman" w:eastAsia="Times New Roman" w:hAnsi="Times New Roman" w:cs="Times New Roman"/>
          <w:lang w:eastAsia="en-GB"/>
        </w:rPr>
        <w:tab/>
      </w:r>
      <w:r>
        <w:rPr>
          <w:rFonts w:ascii="Times New Roman" w:eastAsia="Times New Roman" w:hAnsi="Times New Roman" w:cs="Times New Roman"/>
          <w:lang w:eastAsia="en-GB"/>
        </w:rPr>
        <w:tab/>
      </w:r>
      <w:r>
        <w:rPr>
          <w:rFonts w:ascii="Times New Roman" w:eastAsia="Times New Roman" w:hAnsi="Times New Roman" w:cs="Times New Roman"/>
          <w:lang w:eastAsia="en-GB"/>
        </w:rPr>
        <w:tab/>
        <w:t>16</w:t>
      </w:r>
    </w:p>
    <w:p w14:paraId="3AD782C0" w14:textId="77777777" w:rsidR="001A722F" w:rsidRPr="00BB37FB" w:rsidRDefault="001A722F" w:rsidP="001A722F">
      <w:pPr>
        <w:spacing w:after="0" w:line="240" w:lineRule="auto"/>
        <w:ind w:left="360"/>
        <w:jc w:val="both"/>
        <w:textAlignment w:val="baseline"/>
        <w:rPr>
          <w:rFonts w:ascii="Times New Roman" w:eastAsia="Times New Roman" w:hAnsi="Times New Roman" w:cs="Times New Roman"/>
          <w:lang w:eastAsia="en-GB"/>
        </w:rPr>
      </w:pPr>
      <w:r w:rsidRPr="00CF090E">
        <w:rPr>
          <w:rFonts w:ascii="Times New Roman" w:eastAsia="Times New Roman" w:hAnsi="Times New Roman" w:cs="Times New Roman"/>
          <w:lang w:eastAsia="en-GB"/>
        </w:rPr>
        <w:t xml:space="preserve">23. </w:t>
      </w:r>
      <w:r>
        <w:rPr>
          <w:rFonts w:ascii="Times New Roman" w:eastAsia="Times New Roman" w:hAnsi="Times New Roman" w:cs="Times New Roman"/>
          <w:lang w:eastAsia="en-GB"/>
        </w:rPr>
        <w:t xml:space="preserve">Hardship and </w:t>
      </w:r>
      <w:r w:rsidRPr="00CF090E">
        <w:rPr>
          <w:rFonts w:ascii="Times New Roman" w:eastAsia="Times New Roman" w:hAnsi="Times New Roman" w:cs="Times New Roman"/>
          <w:lang w:eastAsia="en-GB"/>
        </w:rPr>
        <w:t>Danger Allowance</w:t>
      </w:r>
      <w:r w:rsidRPr="00BB37FB">
        <w:rPr>
          <w:rFonts w:ascii="Times New Roman" w:eastAsia="Times New Roman" w:hAnsi="Times New Roman" w:cs="Times New Roman"/>
          <w:lang w:eastAsia="en-GB"/>
        </w:rPr>
        <w:t> </w:t>
      </w:r>
      <w:r>
        <w:rPr>
          <w:rFonts w:ascii="Times New Roman" w:eastAsia="Times New Roman" w:hAnsi="Times New Roman" w:cs="Times New Roman"/>
          <w:lang w:eastAsia="en-GB"/>
        </w:rPr>
        <w:tab/>
      </w:r>
      <w:r>
        <w:rPr>
          <w:rFonts w:ascii="Times New Roman" w:eastAsia="Times New Roman" w:hAnsi="Times New Roman" w:cs="Times New Roman"/>
          <w:lang w:eastAsia="en-GB"/>
        </w:rPr>
        <w:tab/>
      </w:r>
      <w:r>
        <w:rPr>
          <w:rFonts w:ascii="Times New Roman" w:eastAsia="Times New Roman" w:hAnsi="Times New Roman" w:cs="Times New Roman"/>
          <w:lang w:eastAsia="en-GB"/>
        </w:rPr>
        <w:tab/>
      </w:r>
      <w:r>
        <w:rPr>
          <w:rFonts w:ascii="Times New Roman" w:eastAsia="Times New Roman" w:hAnsi="Times New Roman" w:cs="Times New Roman"/>
          <w:lang w:eastAsia="en-GB"/>
        </w:rPr>
        <w:tab/>
      </w:r>
      <w:r>
        <w:rPr>
          <w:rFonts w:ascii="Times New Roman" w:eastAsia="Times New Roman" w:hAnsi="Times New Roman" w:cs="Times New Roman"/>
          <w:lang w:eastAsia="en-GB"/>
        </w:rPr>
        <w:tab/>
        <w:t>16</w:t>
      </w:r>
    </w:p>
    <w:p w14:paraId="78BFDA69" w14:textId="77777777" w:rsidR="001A722F" w:rsidRPr="00CF090E" w:rsidRDefault="001A722F" w:rsidP="001A722F">
      <w:pPr>
        <w:spacing w:after="0" w:line="240" w:lineRule="auto"/>
        <w:ind w:left="360"/>
        <w:jc w:val="both"/>
        <w:textAlignment w:val="baseline"/>
        <w:rPr>
          <w:rFonts w:ascii="Times New Roman" w:eastAsia="Times New Roman" w:hAnsi="Times New Roman" w:cs="Times New Roman"/>
          <w:color w:val="000000"/>
          <w:lang w:eastAsia="en-GB"/>
        </w:rPr>
      </w:pPr>
      <w:r w:rsidRPr="00CF090E">
        <w:rPr>
          <w:rFonts w:ascii="Times New Roman" w:eastAsia="Times New Roman" w:hAnsi="Times New Roman" w:cs="Times New Roman"/>
          <w:color w:val="000000"/>
          <w:lang w:val="en-US" w:eastAsia="en-GB"/>
        </w:rPr>
        <w:t>24. Salary Advances</w:t>
      </w:r>
      <w:r w:rsidRPr="00CF090E">
        <w:rPr>
          <w:rFonts w:ascii="Times New Roman" w:eastAsia="Times New Roman" w:hAnsi="Times New Roman" w:cs="Times New Roman"/>
          <w:color w:val="000000"/>
          <w:lang w:eastAsia="en-GB"/>
        </w:rPr>
        <w:t> </w:t>
      </w:r>
      <w:r>
        <w:rPr>
          <w:rFonts w:ascii="Times New Roman" w:eastAsia="Times New Roman" w:hAnsi="Times New Roman" w:cs="Times New Roman"/>
          <w:color w:val="000000"/>
          <w:lang w:eastAsia="en-GB"/>
        </w:rPr>
        <w:tab/>
      </w:r>
      <w:r>
        <w:rPr>
          <w:rFonts w:ascii="Times New Roman" w:eastAsia="Times New Roman" w:hAnsi="Times New Roman" w:cs="Times New Roman"/>
          <w:color w:val="000000"/>
          <w:lang w:eastAsia="en-GB"/>
        </w:rPr>
        <w:tab/>
      </w:r>
      <w:r>
        <w:rPr>
          <w:rFonts w:ascii="Times New Roman" w:eastAsia="Times New Roman" w:hAnsi="Times New Roman" w:cs="Times New Roman"/>
          <w:color w:val="000000"/>
          <w:lang w:eastAsia="en-GB"/>
        </w:rPr>
        <w:tab/>
      </w:r>
      <w:r>
        <w:rPr>
          <w:rFonts w:ascii="Times New Roman" w:eastAsia="Times New Roman" w:hAnsi="Times New Roman" w:cs="Times New Roman"/>
          <w:color w:val="000000"/>
          <w:lang w:eastAsia="en-GB"/>
        </w:rPr>
        <w:tab/>
      </w:r>
      <w:r>
        <w:rPr>
          <w:rFonts w:ascii="Times New Roman" w:eastAsia="Times New Roman" w:hAnsi="Times New Roman" w:cs="Times New Roman"/>
          <w:color w:val="000000"/>
          <w:lang w:eastAsia="en-GB"/>
        </w:rPr>
        <w:tab/>
      </w:r>
      <w:r>
        <w:rPr>
          <w:rFonts w:ascii="Times New Roman" w:eastAsia="Times New Roman" w:hAnsi="Times New Roman" w:cs="Times New Roman"/>
          <w:color w:val="000000"/>
          <w:lang w:eastAsia="en-GB"/>
        </w:rPr>
        <w:tab/>
      </w:r>
      <w:r>
        <w:rPr>
          <w:rFonts w:ascii="Times New Roman" w:eastAsia="Times New Roman" w:hAnsi="Times New Roman" w:cs="Times New Roman"/>
          <w:color w:val="000000"/>
          <w:lang w:eastAsia="en-GB"/>
        </w:rPr>
        <w:tab/>
        <w:t>16</w:t>
      </w:r>
    </w:p>
    <w:p w14:paraId="732AE61A" w14:textId="77777777" w:rsidR="001A722F" w:rsidRPr="00BB37FB" w:rsidRDefault="001A722F" w:rsidP="001A722F">
      <w:pPr>
        <w:spacing w:after="0" w:line="240" w:lineRule="auto"/>
        <w:ind w:left="360"/>
        <w:jc w:val="both"/>
        <w:textAlignment w:val="baseline"/>
        <w:rPr>
          <w:rFonts w:ascii="Times New Roman" w:eastAsia="Times New Roman" w:hAnsi="Times New Roman" w:cs="Times New Roman"/>
          <w:lang w:eastAsia="en-GB"/>
        </w:rPr>
      </w:pPr>
      <w:r w:rsidRPr="00CF090E">
        <w:rPr>
          <w:rFonts w:ascii="Times New Roman" w:eastAsia="Times New Roman" w:hAnsi="Times New Roman" w:cs="Times New Roman"/>
          <w:lang w:eastAsia="en-GB"/>
        </w:rPr>
        <w:t xml:space="preserve">25. Mandatory subsidized </w:t>
      </w:r>
      <w:r>
        <w:rPr>
          <w:rFonts w:ascii="Times New Roman" w:eastAsia="Times New Roman" w:hAnsi="Times New Roman" w:cs="Times New Roman"/>
          <w:lang w:eastAsia="en-GB"/>
        </w:rPr>
        <w:t>C</w:t>
      </w:r>
      <w:r w:rsidRPr="00CF090E">
        <w:rPr>
          <w:rFonts w:ascii="Times New Roman" w:eastAsia="Times New Roman" w:hAnsi="Times New Roman" w:cs="Times New Roman"/>
          <w:lang w:eastAsia="en-GB"/>
        </w:rPr>
        <w:t xml:space="preserve">overage not commutable to </w:t>
      </w:r>
      <w:r>
        <w:rPr>
          <w:rFonts w:ascii="Times New Roman" w:eastAsia="Times New Roman" w:hAnsi="Times New Roman" w:cs="Times New Roman"/>
          <w:lang w:eastAsia="en-GB"/>
        </w:rPr>
        <w:t>C</w:t>
      </w:r>
      <w:r w:rsidRPr="00CF090E">
        <w:rPr>
          <w:rFonts w:ascii="Times New Roman" w:eastAsia="Times New Roman" w:hAnsi="Times New Roman" w:cs="Times New Roman"/>
          <w:lang w:eastAsia="en-GB"/>
        </w:rPr>
        <w:t>ash</w:t>
      </w:r>
      <w:r w:rsidRPr="00BB37FB">
        <w:rPr>
          <w:rFonts w:ascii="Times New Roman" w:eastAsia="Times New Roman" w:hAnsi="Times New Roman" w:cs="Times New Roman"/>
          <w:lang w:eastAsia="en-GB"/>
        </w:rPr>
        <w:t> </w:t>
      </w:r>
      <w:r>
        <w:rPr>
          <w:rFonts w:ascii="Times New Roman" w:eastAsia="Times New Roman" w:hAnsi="Times New Roman" w:cs="Times New Roman"/>
          <w:lang w:eastAsia="en-GB"/>
        </w:rPr>
        <w:tab/>
      </w:r>
      <w:r>
        <w:rPr>
          <w:rFonts w:ascii="Times New Roman" w:eastAsia="Times New Roman" w:hAnsi="Times New Roman" w:cs="Times New Roman"/>
          <w:lang w:eastAsia="en-GB"/>
        </w:rPr>
        <w:tab/>
        <w:t>16</w:t>
      </w:r>
    </w:p>
    <w:p w14:paraId="4FCA6C4E" w14:textId="77777777" w:rsidR="001A722F" w:rsidRPr="00BB37FB" w:rsidRDefault="001A722F" w:rsidP="001A722F">
      <w:pPr>
        <w:spacing w:after="0" w:line="240" w:lineRule="auto"/>
        <w:ind w:left="360"/>
        <w:jc w:val="both"/>
        <w:textAlignment w:val="baseline"/>
        <w:rPr>
          <w:rFonts w:ascii="Times New Roman" w:eastAsia="Times New Roman" w:hAnsi="Times New Roman" w:cs="Times New Roman"/>
          <w:lang w:eastAsia="en-GB"/>
        </w:rPr>
      </w:pPr>
      <w:r w:rsidRPr="00CF090E">
        <w:rPr>
          <w:rFonts w:ascii="Times New Roman" w:eastAsia="Times New Roman" w:hAnsi="Times New Roman" w:cs="Times New Roman"/>
          <w:lang w:eastAsia="en-GB"/>
        </w:rPr>
        <w:t xml:space="preserve">26. Mandatory </w:t>
      </w:r>
      <w:proofErr w:type="gramStart"/>
      <w:r w:rsidRPr="00CF090E">
        <w:rPr>
          <w:rFonts w:ascii="Times New Roman" w:eastAsia="Times New Roman" w:hAnsi="Times New Roman" w:cs="Times New Roman"/>
          <w:lang w:eastAsia="en-GB"/>
        </w:rPr>
        <w:t>partially-subsidized</w:t>
      </w:r>
      <w:proofErr w:type="gramEnd"/>
      <w:r w:rsidRPr="00CF090E">
        <w:rPr>
          <w:rFonts w:ascii="Times New Roman" w:eastAsia="Times New Roman" w:hAnsi="Times New Roman" w:cs="Times New Roman"/>
          <w:lang w:eastAsia="en-GB"/>
        </w:rPr>
        <w:t xml:space="preserve"> </w:t>
      </w:r>
      <w:r>
        <w:rPr>
          <w:rFonts w:ascii="Times New Roman" w:eastAsia="Times New Roman" w:hAnsi="Times New Roman" w:cs="Times New Roman"/>
          <w:lang w:eastAsia="en-GB"/>
        </w:rPr>
        <w:t>C</w:t>
      </w:r>
      <w:r w:rsidRPr="00CF090E">
        <w:rPr>
          <w:rFonts w:ascii="Times New Roman" w:eastAsia="Times New Roman" w:hAnsi="Times New Roman" w:cs="Times New Roman"/>
          <w:lang w:eastAsia="en-GB"/>
        </w:rPr>
        <w:t>overage</w:t>
      </w:r>
      <w:r>
        <w:rPr>
          <w:rFonts w:ascii="Times New Roman" w:eastAsia="Times New Roman" w:hAnsi="Times New Roman" w:cs="Times New Roman"/>
          <w:lang w:eastAsia="en-GB"/>
        </w:rPr>
        <w:tab/>
      </w:r>
      <w:r>
        <w:rPr>
          <w:rFonts w:ascii="Times New Roman" w:eastAsia="Times New Roman" w:hAnsi="Times New Roman" w:cs="Times New Roman"/>
          <w:lang w:eastAsia="en-GB"/>
        </w:rPr>
        <w:tab/>
      </w:r>
      <w:r>
        <w:rPr>
          <w:rFonts w:ascii="Times New Roman" w:eastAsia="Times New Roman" w:hAnsi="Times New Roman" w:cs="Times New Roman"/>
          <w:lang w:eastAsia="en-GB"/>
        </w:rPr>
        <w:tab/>
      </w:r>
      <w:r>
        <w:rPr>
          <w:rFonts w:ascii="Times New Roman" w:eastAsia="Times New Roman" w:hAnsi="Times New Roman" w:cs="Times New Roman"/>
          <w:lang w:eastAsia="en-GB"/>
        </w:rPr>
        <w:tab/>
        <w:t>18</w:t>
      </w:r>
    </w:p>
    <w:p w14:paraId="23A9C5BA" w14:textId="77777777" w:rsidR="001A722F" w:rsidRPr="00BB37FB" w:rsidRDefault="001A722F" w:rsidP="001A722F">
      <w:pPr>
        <w:spacing w:after="0" w:line="240" w:lineRule="auto"/>
        <w:ind w:left="360"/>
        <w:jc w:val="both"/>
        <w:textAlignment w:val="baseline"/>
        <w:rPr>
          <w:rFonts w:ascii="Times New Roman" w:eastAsia="Times New Roman" w:hAnsi="Times New Roman" w:cs="Times New Roman"/>
          <w:lang w:eastAsia="en-GB"/>
        </w:rPr>
      </w:pPr>
      <w:r w:rsidRPr="00CF090E">
        <w:rPr>
          <w:rFonts w:ascii="Times New Roman" w:eastAsia="Times New Roman" w:hAnsi="Times New Roman" w:cs="Times New Roman"/>
          <w:lang w:eastAsia="en-GB"/>
        </w:rPr>
        <w:t>27. </w:t>
      </w:r>
      <w:r>
        <w:rPr>
          <w:rFonts w:ascii="Times New Roman" w:eastAsia="Times New Roman" w:hAnsi="Times New Roman" w:cs="Times New Roman"/>
          <w:lang w:eastAsia="en-GB"/>
        </w:rPr>
        <w:t>Optional Coverages - n</w:t>
      </w:r>
      <w:r w:rsidRPr="00CF090E">
        <w:rPr>
          <w:rFonts w:ascii="Times New Roman" w:eastAsia="Times New Roman" w:hAnsi="Times New Roman" w:cs="Times New Roman"/>
          <w:lang w:eastAsia="en-GB"/>
        </w:rPr>
        <w:t>ot subsidized</w:t>
      </w:r>
      <w:r>
        <w:rPr>
          <w:rFonts w:ascii="Times New Roman" w:eastAsia="Times New Roman" w:hAnsi="Times New Roman" w:cs="Times New Roman"/>
          <w:lang w:eastAsia="en-GB"/>
        </w:rPr>
        <w:tab/>
      </w:r>
      <w:r>
        <w:rPr>
          <w:rFonts w:ascii="Times New Roman" w:eastAsia="Times New Roman" w:hAnsi="Times New Roman" w:cs="Times New Roman"/>
          <w:lang w:eastAsia="en-GB"/>
        </w:rPr>
        <w:tab/>
      </w:r>
      <w:r>
        <w:rPr>
          <w:rFonts w:ascii="Times New Roman" w:eastAsia="Times New Roman" w:hAnsi="Times New Roman" w:cs="Times New Roman"/>
          <w:lang w:eastAsia="en-GB"/>
        </w:rPr>
        <w:tab/>
      </w:r>
      <w:r>
        <w:rPr>
          <w:rFonts w:ascii="Times New Roman" w:eastAsia="Times New Roman" w:hAnsi="Times New Roman" w:cs="Times New Roman"/>
          <w:lang w:eastAsia="en-GB"/>
        </w:rPr>
        <w:tab/>
      </w:r>
      <w:r>
        <w:rPr>
          <w:rFonts w:ascii="Times New Roman" w:eastAsia="Times New Roman" w:hAnsi="Times New Roman" w:cs="Times New Roman"/>
          <w:lang w:eastAsia="en-GB"/>
        </w:rPr>
        <w:tab/>
        <w:t>18</w:t>
      </w:r>
    </w:p>
    <w:p w14:paraId="43133ECC" w14:textId="77777777" w:rsidR="001A722F" w:rsidRPr="00BB37FB" w:rsidRDefault="001A722F" w:rsidP="001A722F">
      <w:pPr>
        <w:spacing w:after="0" w:line="240" w:lineRule="auto"/>
        <w:ind w:left="360"/>
        <w:jc w:val="both"/>
        <w:textAlignment w:val="baseline"/>
        <w:rPr>
          <w:rFonts w:ascii="Times New Roman" w:eastAsia="Times New Roman" w:hAnsi="Times New Roman" w:cs="Times New Roman"/>
          <w:lang w:eastAsia="en-GB"/>
        </w:rPr>
      </w:pPr>
      <w:r w:rsidRPr="00CF090E">
        <w:rPr>
          <w:rFonts w:ascii="Times New Roman" w:eastAsia="Times New Roman" w:hAnsi="Times New Roman" w:cs="Times New Roman"/>
          <w:lang w:eastAsia="en-GB"/>
        </w:rPr>
        <w:t xml:space="preserve">28. Working </w:t>
      </w:r>
      <w:proofErr w:type="gramStart"/>
      <w:r w:rsidRPr="00CF090E">
        <w:rPr>
          <w:rFonts w:ascii="Times New Roman" w:eastAsia="Times New Roman" w:hAnsi="Times New Roman" w:cs="Times New Roman"/>
          <w:lang w:eastAsia="en-GB"/>
        </w:rPr>
        <w:t>Hours</w:t>
      </w:r>
      <w:r w:rsidRPr="00BB37FB">
        <w:rPr>
          <w:rFonts w:ascii="Times New Roman" w:eastAsia="Times New Roman" w:hAnsi="Times New Roman" w:cs="Times New Roman"/>
          <w:lang w:eastAsia="en-GB"/>
        </w:rPr>
        <w:t> </w:t>
      </w:r>
      <w:r>
        <w:rPr>
          <w:rFonts w:ascii="Times New Roman" w:eastAsia="Times New Roman" w:hAnsi="Times New Roman" w:cs="Times New Roman"/>
          <w:lang w:eastAsia="en-GB"/>
        </w:rPr>
        <w:t xml:space="preserve"> </w:t>
      </w:r>
      <w:r>
        <w:rPr>
          <w:rFonts w:ascii="Times New Roman" w:eastAsia="Times New Roman" w:hAnsi="Times New Roman" w:cs="Times New Roman"/>
          <w:lang w:eastAsia="en-GB"/>
        </w:rPr>
        <w:tab/>
      </w:r>
      <w:proofErr w:type="gramEnd"/>
      <w:r>
        <w:rPr>
          <w:rFonts w:ascii="Times New Roman" w:eastAsia="Times New Roman" w:hAnsi="Times New Roman" w:cs="Times New Roman"/>
          <w:lang w:eastAsia="en-GB"/>
        </w:rPr>
        <w:tab/>
      </w:r>
      <w:r>
        <w:rPr>
          <w:rFonts w:ascii="Times New Roman" w:eastAsia="Times New Roman" w:hAnsi="Times New Roman" w:cs="Times New Roman"/>
          <w:lang w:eastAsia="en-GB"/>
        </w:rPr>
        <w:tab/>
      </w:r>
      <w:r>
        <w:rPr>
          <w:rFonts w:ascii="Times New Roman" w:eastAsia="Times New Roman" w:hAnsi="Times New Roman" w:cs="Times New Roman"/>
          <w:lang w:eastAsia="en-GB"/>
        </w:rPr>
        <w:tab/>
      </w:r>
      <w:r>
        <w:rPr>
          <w:rFonts w:ascii="Times New Roman" w:eastAsia="Times New Roman" w:hAnsi="Times New Roman" w:cs="Times New Roman"/>
          <w:lang w:eastAsia="en-GB"/>
        </w:rPr>
        <w:tab/>
      </w:r>
      <w:r>
        <w:rPr>
          <w:rFonts w:ascii="Times New Roman" w:eastAsia="Times New Roman" w:hAnsi="Times New Roman" w:cs="Times New Roman"/>
          <w:lang w:eastAsia="en-GB"/>
        </w:rPr>
        <w:tab/>
      </w:r>
      <w:r>
        <w:rPr>
          <w:rFonts w:ascii="Times New Roman" w:eastAsia="Times New Roman" w:hAnsi="Times New Roman" w:cs="Times New Roman"/>
          <w:lang w:eastAsia="en-GB"/>
        </w:rPr>
        <w:tab/>
        <w:t>19</w:t>
      </w:r>
    </w:p>
    <w:p w14:paraId="545CE3DC" w14:textId="77777777" w:rsidR="001A722F" w:rsidRDefault="001A722F" w:rsidP="001A722F">
      <w:pPr>
        <w:spacing w:after="0" w:line="240" w:lineRule="auto"/>
        <w:ind w:left="360"/>
        <w:jc w:val="both"/>
        <w:textAlignment w:val="baseline"/>
        <w:rPr>
          <w:rFonts w:ascii="Times New Roman" w:eastAsia="Times New Roman" w:hAnsi="Times New Roman" w:cs="Times New Roman"/>
          <w:lang w:eastAsia="en-GB"/>
        </w:rPr>
      </w:pPr>
      <w:r w:rsidRPr="00CF090E">
        <w:rPr>
          <w:rFonts w:ascii="Times New Roman" w:eastAsia="Times New Roman" w:hAnsi="Times New Roman" w:cs="Times New Roman"/>
          <w:lang w:eastAsia="en-GB"/>
        </w:rPr>
        <w:t>29. Leave</w:t>
      </w:r>
      <w:r w:rsidRPr="00BB37FB">
        <w:rPr>
          <w:rFonts w:ascii="Times New Roman" w:eastAsia="Times New Roman" w:hAnsi="Times New Roman" w:cs="Times New Roman"/>
          <w:lang w:eastAsia="en-GB"/>
        </w:rPr>
        <w:t> </w:t>
      </w:r>
      <w:r>
        <w:rPr>
          <w:rFonts w:ascii="Times New Roman" w:eastAsia="Times New Roman" w:hAnsi="Times New Roman" w:cs="Times New Roman"/>
          <w:lang w:eastAsia="en-GB"/>
        </w:rPr>
        <w:tab/>
      </w:r>
      <w:r>
        <w:rPr>
          <w:rFonts w:ascii="Times New Roman" w:eastAsia="Times New Roman" w:hAnsi="Times New Roman" w:cs="Times New Roman"/>
          <w:lang w:eastAsia="en-GB"/>
        </w:rPr>
        <w:tab/>
      </w:r>
      <w:r>
        <w:rPr>
          <w:rFonts w:ascii="Times New Roman" w:eastAsia="Times New Roman" w:hAnsi="Times New Roman" w:cs="Times New Roman"/>
          <w:lang w:eastAsia="en-GB"/>
        </w:rPr>
        <w:tab/>
      </w:r>
      <w:r>
        <w:rPr>
          <w:rFonts w:ascii="Times New Roman" w:eastAsia="Times New Roman" w:hAnsi="Times New Roman" w:cs="Times New Roman"/>
          <w:lang w:eastAsia="en-GB"/>
        </w:rPr>
        <w:tab/>
      </w:r>
      <w:r>
        <w:rPr>
          <w:rFonts w:ascii="Times New Roman" w:eastAsia="Times New Roman" w:hAnsi="Times New Roman" w:cs="Times New Roman"/>
          <w:lang w:eastAsia="en-GB"/>
        </w:rPr>
        <w:tab/>
      </w:r>
      <w:r>
        <w:rPr>
          <w:rFonts w:ascii="Times New Roman" w:eastAsia="Times New Roman" w:hAnsi="Times New Roman" w:cs="Times New Roman"/>
          <w:lang w:eastAsia="en-GB"/>
        </w:rPr>
        <w:tab/>
      </w:r>
      <w:r>
        <w:rPr>
          <w:rFonts w:ascii="Times New Roman" w:eastAsia="Times New Roman" w:hAnsi="Times New Roman" w:cs="Times New Roman"/>
          <w:lang w:eastAsia="en-GB"/>
        </w:rPr>
        <w:tab/>
      </w:r>
      <w:r>
        <w:rPr>
          <w:rFonts w:ascii="Times New Roman" w:eastAsia="Times New Roman" w:hAnsi="Times New Roman" w:cs="Times New Roman"/>
          <w:lang w:eastAsia="en-GB"/>
        </w:rPr>
        <w:tab/>
      </w:r>
      <w:r>
        <w:rPr>
          <w:rFonts w:ascii="Times New Roman" w:eastAsia="Times New Roman" w:hAnsi="Times New Roman" w:cs="Times New Roman"/>
          <w:lang w:eastAsia="en-GB"/>
        </w:rPr>
        <w:tab/>
        <w:t>19</w:t>
      </w:r>
    </w:p>
    <w:p w14:paraId="0A9E6144" w14:textId="77777777" w:rsidR="001A722F" w:rsidRPr="00BB37FB" w:rsidRDefault="001A722F" w:rsidP="001A722F">
      <w:pPr>
        <w:spacing w:after="0" w:line="240" w:lineRule="auto"/>
        <w:ind w:left="360"/>
        <w:jc w:val="both"/>
        <w:textAlignment w:val="baseline"/>
        <w:rPr>
          <w:rFonts w:ascii="Times New Roman" w:eastAsia="Times New Roman" w:hAnsi="Times New Roman" w:cs="Times New Roman"/>
          <w:lang w:eastAsia="en-GB"/>
        </w:rPr>
      </w:pPr>
      <w:r>
        <w:rPr>
          <w:rFonts w:ascii="Times New Roman" w:eastAsia="Times New Roman" w:hAnsi="Times New Roman" w:cs="Times New Roman"/>
          <w:lang w:eastAsia="en-GB"/>
        </w:rPr>
        <w:t>30. Travel for work</w:t>
      </w:r>
      <w:r>
        <w:rPr>
          <w:rFonts w:ascii="Times New Roman" w:eastAsia="Times New Roman" w:hAnsi="Times New Roman" w:cs="Times New Roman"/>
          <w:lang w:eastAsia="en-GB"/>
        </w:rPr>
        <w:tab/>
      </w:r>
      <w:r>
        <w:rPr>
          <w:rFonts w:ascii="Times New Roman" w:eastAsia="Times New Roman" w:hAnsi="Times New Roman" w:cs="Times New Roman"/>
          <w:lang w:eastAsia="en-GB"/>
        </w:rPr>
        <w:tab/>
      </w:r>
      <w:r>
        <w:rPr>
          <w:rFonts w:ascii="Times New Roman" w:eastAsia="Times New Roman" w:hAnsi="Times New Roman" w:cs="Times New Roman"/>
          <w:lang w:eastAsia="en-GB"/>
        </w:rPr>
        <w:tab/>
      </w:r>
      <w:r>
        <w:rPr>
          <w:rFonts w:ascii="Times New Roman" w:eastAsia="Times New Roman" w:hAnsi="Times New Roman" w:cs="Times New Roman"/>
          <w:lang w:eastAsia="en-GB"/>
        </w:rPr>
        <w:tab/>
      </w:r>
      <w:r>
        <w:rPr>
          <w:rFonts w:ascii="Times New Roman" w:eastAsia="Times New Roman" w:hAnsi="Times New Roman" w:cs="Times New Roman"/>
          <w:lang w:eastAsia="en-GB"/>
        </w:rPr>
        <w:tab/>
      </w:r>
      <w:r>
        <w:rPr>
          <w:rFonts w:ascii="Times New Roman" w:eastAsia="Times New Roman" w:hAnsi="Times New Roman" w:cs="Times New Roman"/>
          <w:lang w:eastAsia="en-GB"/>
        </w:rPr>
        <w:tab/>
      </w:r>
      <w:r>
        <w:rPr>
          <w:rFonts w:ascii="Times New Roman" w:eastAsia="Times New Roman" w:hAnsi="Times New Roman" w:cs="Times New Roman"/>
          <w:lang w:eastAsia="en-GB"/>
        </w:rPr>
        <w:tab/>
      </w:r>
      <w:r>
        <w:rPr>
          <w:rFonts w:ascii="Times New Roman" w:eastAsia="Times New Roman" w:hAnsi="Times New Roman" w:cs="Times New Roman"/>
          <w:lang w:eastAsia="en-GB"/>
        </w:rPr>
        <w:tab/>
        <w:t>23</w:t>
      </w:r>
    </w:p>
    <w:p w14:paraId="79062838" w14:textId="77777777" w:rsidR="001A722F" w:rsidRPr="00BB37FB" w:rsidRDefault="001A722F" w:rsidP="001A722F">
      <w:pPr>
        <w:spacing w:after="0" w:line="240" w:lineRule="auto"/>
        <w:ind w:left="360"/>
        <w:jc w:val="both"/>
        <w:textAlignment w:val="baseline"/>
        <w:rPr>
          <w:rFonts w:ascii="Times New Roman" w:eastAsia="Times New Roman" w:hAnsi="Times New Roman" w:cs="Times New Roman"/>
          <w:lang w:eastAsia="en-GB"/>
        </w:rPr>
      </w:pPr>
      <w:r w:rsidRPr="00CF090E">
        <w:rPr>
          <w:rFonts w:ascii="Times New Roman" w:eastAsia="Times New Roman" w:hAnsi="Times New Roman" w:cs="Times New Roman"/>
          <w:lang w:eastAsia="en-GB"/>
        </w:rPr>
        <w:t>3</w:t>
      </w:r>
      <w:r>
        <w:rPr>
          <w:rFonts w:ascii="Times New Roman" w:eastAsia="Times New Roman" w:hAnsi="Times New Roman" w:cs="Times New Roman"/>
          <w:lang w:eastAsia="en-GB"/>
        </w:rPr>
        <w:t>1</w:t>
      </w:r>
      <w:r w:rsidRPr="00CF090E">
        <w:rPr>
          <w:rFonts w:ascii="Times New Roman" w:eastAsia="Times New Roman" w:hAnsi="Times New Roman" w:cs="Times New Roman"/>
          <w:lang w:eastAsia="en-GB"/>
        </w:rPr>
        <w:t>. Performance Evaluation</w:t>
      </w:r>
      <w:r w:rsidRPr="00BB37FB">
        <w:rPr>
          <w:rFonts w:ascii="Times New Roman" w:eastAsia="Times New Roman" w:hAnsi="Times New Roman" w:cs="Times New Roman"/>
          <w:lang w:eastAsia="en-GB"/>
        </w:rPr>
        <w:t> </w:t>
      </w:r>
      <w:r>
        <w:rPr>
          <w:rFonts w:ascii="Times New Roman" w:eastAsia="Times New Roman" w:hAnsi="Times New Roman" w:cs="Times New Roman"/>
          <w:lang w:eastAsia="en-GB"/>
        </w:rPr>
        <w:tab/>
      </w:r>
      <w:r>
        <w:rPr>
          <w:rFonts w:ascii="Times New Roman" w:eastAsia="Times New Roman" w:hAnsi="Times New Roman" w:cs="Times New Roman"/>
          <w:lang w:eastAsia="en-GB"/>
        </w:rPr>
        <w:tab/>
      </w:r>
      <w:r>
        <w:rPr>
          <w:rFonts w:ascii="Times New Roman" w:eastAsia="Times New Roman" w:hAnsi="Times New Roman" w:cs="Times New Roman"/>
          <w:lang w:eastAsia="en-GB"/>
        </w:rPr>
        <w:tab/>
      </w:r>
      <w:r>
        <w:rPr>
          <w:rFonts w:ascii="Times New Roman" w:eastAsia="Times New Roman" w:hAnsi="Times New Roman" w:cs="Times New Roman"/>
          <w:lang w:eastAsia="en-GB"/>
        </w:rPr>
        <w:tab/>
      </w:r>
      <w:r>
        <w:rPr>
          <w:rFonts w:ascii="Times New Roman" w:eastAsia="Times New Roman" w:hAnsi="Times New Roman" w:cs="Times New Roman"/>
          <w:lang w:eastAsia="en-GB"/>
        </w:rPr>
        <w:tab/>
      </w:r>
      <w:r>
        <w:rPr>
          <w:rFonts w:ascii="Times New Roman" w:eastAsia="Times New Roman" w:hAnsi="Times New Roman" w:cs="Times New Roman"/>
          <w:lang w:eastAsia="en-GB"/>
        </w:rPr>
        <w:tab/>
      </w:r>
      <w:r>
        <w:rPr>
          <w:rFonts w:ascii="Times New Roman" w:eastAsia="Times New Roman" w:hAnsi="Times New Roman" w:cs="Times New Roman"/>
          <w:lang w:eastAsia="en-GB"/>
        </w:rPr>
        <w:tab/>
        <w:t>23</w:t>
      </w:r>
    </w:p>
    <w:p w14:paraId="7C41E739" w14:textId="77777777" w:rsidR="001A722F" w:rsidRDefault="001A722F" w:rsidP="001A722F">
      <w:pPr>
        <w:spacing w:after="0" w:line="240" w:lineRule="auto"/>
        <w:ind w:left="360"/>
        <w:jc w:val="both"/>
        <w:textAlignment w:val="baseline"/>
        <w:rPr>
          <w:rFonts w:ascii="Times New Roman" w:eastAsia="Times New Roman" w:hAnsi="Times New Roman" w:cs="Times New Roman"/>
          <w:lang w:eastAsia="en-GB"/>
        </w:rPr>
      </w:pPr>
      <w:r w:rsidRPr="00CF090E">
        <w:rPr>
          <w:rFonts w:ascii="Times New Roman" w:eastAsia="Times New Roman" w:hAnsi="Times New Roman" w:cs="Times New Roman"/>
          <w:lang w:eastAsia="en-GB"/>
        </w:rPr>
        <w:t>3</w:t>
      </w:r>
      <w:r>
        <w:rPr>
          <w:rFonts w:ascii="Times New Roman" w:eastAsia="Times New Roman" w:hAnsi="Times New Roman" w:cs="Times New Roman"/>
          <w:lang w:eastAsia="en-GB"/>
        </w:rPr>
        <w:t>2</w:t>
      </w:r>
      <w:r w:rsidRPr="00CF090E">
        <w:rPr>
          <w:rFonts w:ascii="Times New Roman" w:eastAsia="Times New Roman" w:hAnsi="Times New Roman" w:cs="Times New Roman"/>
          <w:lang w:eastAsia="en-GB"/>
        </w:rPr>
        <w:t xml:space="preserve">. Learning </w:t>
      </w:r>
      <w:proofErr w:type="gramStart"/>
      <w:r w:rsidRPr="00CF090E">
        <w:rPr>
          <w:rFonts w:ascii="Times New Roman" w:eastAsia="Times New Roman" w:hAnsi="Times New Roman" w:cs="Times New Roman"/>
          <w:lang w:eastAsia="en-GB"/>
        </w:rPr>
        <w:t>Opportunities </w:t>
      </w:r>
      <w:r w:rsidRPr="00BB37FB">
        <w:rPr>
          <w:rFonts w:ascii="Times New Roman" w:eastAsia="Times New Roman" w:hAnsi="Times New Roman" w:cs="Times New Roman"/>
          <w:lang w:eastAsia="en-GB"/>
        </w:rPr>
        <w:t> </w:t>
      </w:r>
      <w:r>
        <w:rPr>
          <w:rFonts w:ascii="Times New Roman" w:eastAsia="Times New Roman" w:hAnsi="Times New Roman" w:cs="Times New Roman"/>
          <w:lang w:eastAsia="en-GB"/>
        </w:rPr>
        <w:tab/>
      </w:r>
      <w:proofErr w:type="gramEnd"/>
      <w:r>
        <w:rPr>
          <w:rFonts w:ascii="Times New Roman" w:eastAsia="Times New Roman" w:hAnsi="Times New Roman" w:cs="Times New Roman"/>
          <w:lang w:eastAsia="en-GB"/>
        </w:rPr>
        <w:tab/>
      </w:r>
      <w:r>
        <w:rPr>
          <w:rFonts w:ascii="Times New Roman" w:eastAsia="Times New Roman" w:hAnsi="Times New Roman" w:cs="Times New Roman"/>
          <w:lang w:eastAsia="en-GB"/>
        </w:rPr>
        <w:tab/>
      </w:r>
      <w:r>
        <w:rPr>
          <w:rFonts w:ascii="Times New Roman" w:eastAsia="Times New Roman" w:hAnsi="Times New Roman" w:cs="Times New Roman"/>
          <w:lang w:eastAsia="en-GB"/>
        </w:rPr>
        <w:tab/>
      </w:r>
      <w:r>
        <w:rPr>
          <w:rFonts w:ascii="Times New Roman" w:eastAsia="Times New Roman" w:hAnsi="Times New Roman" w:cs="Times New Roman"/>
          <w:lang w:eastAsia="en-GB"/>
        </w:rPr>
        <w:tab/>
      </w:r>
      <w:r>
        <w:rPr>
          <w:rFonts w:ascii="Times New Roman" w:eastAsia="Times New Roman" w:hAnsi="Times New Roman" w:cs="Times New Roman"/>
          <w:lang w:eastAsia="en-GB"/>
        </w:rPr>
        <w:tab/>
      </w:r>
      <w:r>
        <w:rPr>
          <w:rFonts w:ascii="Times New Roman" w:eastAsia="Times New Roman" w:hAnsi="Times New Roman" w:cs="Times New Roman"/>
          <w:lang w:eastAsia="en-GB"/>
        </w:rPr>
        <w:tab/>
        <w:t>23</w:t>
      </w:r>
    </w:p>
    <w:p w14:paraId="075071B8" w14:textId="77777777" w:rsidR="001A722F" w:rsidRPr="00BB37FB" w:rsidRDefault="001A722F" w:rsidP="001A722F">
      <w:pPr>
        <w:spacing w:after="0" w:line="240" w:lineRule="auto"/>
        <w:ind w:left="360"/>
        <w:jc w:val="both"/>
        <w:textAlignment w:val="baseline"/>
        <w:rPr>
          <w:rFonts w:ascii="Times New Roman" w:eastAsia="Times New Roman" w:hAnsi="Times New Roman" w:cs="Times New Roman"/>
          <w:lang w:eastAsia="en-GB"/>
        </w:rPr>
      </w:pPr>
      <w:r>
        <w:rPr>
          <w:rFonts w:ascii="Times New Roman" w:eastAsia="Times New Roman" w:hAnsi="Times New Roman" w:cs="Times New Roman"/>
          <w:lang w:eastAsia="en-GB"/>
        </w:rPr>
        <w:t>33. Career Paths</w:t>
      </w:r>
      <w:r>
        <w:rPr>
          <w:rFonts w:ascii="Times New Roman" w:eastAsia="Times New Roman" w:hAnsi="Times New Roman" w:cs="Times New Roman"/>
          <w:lang w:eastAsia="en-GB"/>
        </w:rPr>
        <w:tab/>
      </w:r>
      <w:r>
        <w:rPr>
          <w:rFonts w:ascii="Times New Roman" w:eastAsia="Times New Roman" w:hAnsi="Times New Roman" w:cs="Times New Roman"/>
          <w:lang w:eastAsia="en-GB"/>
        </w:rPr>
        <w:tab/>
      </w:r>
      <w:r>
        <w:rPr>
          <w:rFonts w:ascii="Times New Roman" w:eastAsia="Times New Roman" w:hAnsi="Times New Roman" w:cs="Times New Roman"/>
          <w:lang w:eastAsia="en-GB"/>
        </w:rPr>
        <w:tab/>
      </w:r>
      <w:r>
        <w:rPr>
          <w:rFonts w:ascii="Times New Roman" w:eastAsia="Times New Roman" w:hAnsi="Times New Roman" w:cs="Times New Roman"/>
          <w:lang w:eastAsia="en-GB"/>
        </w:rPr>
        <w:tab/>
      </w:r>
      <w:r>
        <w:rPr>
          <w:rFonts w:ascii="Times New Roman" w:eastAsia="Times New Roman" w:hAnsi="Times New Roman" w:cs="Times New Roman"/>
          <w:lang w:eastAsia="en-GB"/>
        </w:rPr>
        <w:tab/>
      </w:r>
      <w:r>
        <w:rPr>
          <w:rFonts w:ascii="Times New Roman" w:eastAsia="Times New Roman" w:hAnsi="Times New Roman" w:cs="Times New Roman"/>
          <w:lang w:eastAsia="en-GB"/>
        </w:rPr>
        <w:tab/>
      </w:r>
      <w:r>
        <w:rPr>
          <w:rFonts w:ascii="Times New Roman" w:eastAsia="Times New Roman" w:hAnsi="Times New Roman" w:cs="Times New Roman"/>
          <w:lang w:eastAsia="en-GB"/>
        </w:rPr>
        <w:tab/>
      </w:r>
      <w:r>
        <w:rPr>
          <w:rFonts w:ascii="Times New Roman" w:eastAsia="Times New Roman" w:hAnsi="Times New Roman" w:cs="Times New Roman"/>
          <w:lang w:eastAsia="en-GB"/>
        </w:rPr>
        <w:tab/>
        <w:t>24</w:t>
      </w:r>
    </w:p>
    <w:p w14:paraId="342744A2" w14:textId="77777777" w:rsidR="001A722F" w:rsidRPr="00BB37FB" w:rsidRDefault="001A722F" w:rsidP="001A722F">
      <w:pPr>
        <w:spacing w:after="0" w:line="240" w:lineRule="auto"/>
        <w:ind w:left="360"/>
        <w:jc w:val="both"/>
        <w:textAlignment w:val="baseline"/>
        <w:rPr>
          <w:rFonts w:ascii="Times New Roman" w:eastAsia="Times New Roman" w:hAnsi="Times New Roman" w:cs="Times New Roman"/>
          <w:lang w:eastAsia="en-GB"/>
        </w:rPr>
      </w:pPr>
      <w:r w:rsidRPr="00CF090E">
        <w:rPr>
          <w:rFonts w:ascii="Times New Roman" w:eastAsia="Times New Roman" w:hAnsi="Times New Roman" w:cs="Times New Roman"/>
          <w:lang w:eastAsia="en-GB"/>
        </w:rPr>
        <w:t>3</w:t>
      </w:r>
      <w:r>
        <w:rPr>
          <w:rFonts w:ascii="Times New Roman" w:eastAsia="Times New Roman" w:hAnsi="Times New Roman" w:cs="Times New Roman"/>
          <w:lang w:eastAsia="en-GB"/>
        </w:rPr>
        <w:t>4</w:t>
      </w:r>
      <w:r w:rsidRPr="00CF090E">
        <w:rPr>
          <w:rFonts w:ascii="Times New Roman" w:eastAsia="Times New Roman" w:hAnsi="Times New Roman" w:cs="Times New Roman"/>
          <w:lang w:eastAsia="en-GB"/>
        </w:rPr>
        <w:t>. Roles and Responsibilities</w:t>
      </w:r>
      <w:r w:rsidRPr="00BB37FB">
        <w:rPr>
          <w:rFonts w:ascii="Times New Roman" w:eastAsia="Times New Roman" w:hAnsi="Times New Roman" w:cs="Times New Roman"/>
          <w:lang w:eastAsia="en-GB"/>
        </w:rPr>
        <w:t> </w:t>
      </w:r>
      <w:r>
        <w:rPr>
          <w:rFonts w:ascii="Times New Roman" w:eastAsia="Times New Roman" w:hAnsi="Times New Roman" w:cs="Times New Roman"/>
          <w:lang w:eastAsia="en-GB"/>
        </w:rPr>
        <w:tab/>
      </w:r>
      <w:r>
        <w:rPr>
          <w:rFonts w:ascii="Times New Roman" w:eastAsia="Times New Roman" w:hAnsi="Times New Roman" w:cs="Times New Roman"/>
          <w:lang w:eastAsia="en-GB"/>
        </w:rPr>
        <w:tab/>
      </w:r>
      <w:r>
        <w:rPr>
          <w:rFonts w:ascii="Times New Roman" w:eastAsia="Times New Roman" w:hAnsi="Times New Roman" w:cs="Times New Roman"/>
          <w:lang w:eastAsia="en-GB"/>
        </w:rPr>
        <w:tab/>
      </w:r>
      <w:r>
        <w:rPr>
          <w:rFonts w:ascii="Times New Roman" w:eastAsia="Times New Roman" w:hAnsi="Times New Roman" w:cs="Times New Roman"/>
          <w:lang w:eastAsia="en-GB"/>
        </w:rPr>
        <w:tab/>
      </w:r>
      <w:r>
        <w:rPr>
          <w:rFonts w:ascii="Times New Roman" w:eastAsia="Times New Roman" w:hAnsi="Times New Roman" w:cs="Times New Roman"/>
          <w:lang w:eastAsia="en-GB"/>
        </w:rPr>
        <w:tab/>
      </w:r>
      <w:r>
        <w:rPr>
          <w:rFonts w:ascii="Times New Roman" w:eastAsia="Times New Roman" w:hAnsi="Times New Roman" w:cs="Times New Roman"/>
          <w:lang w:eastAsia="en-GB"/>
        </w:rPr>
        <w:tab/>
        <w:t>24</w:t>
      </w:r>
    </w:p>
    <w:p w14:paraId="6180DBCF" w14:textId="77777777" w:rsidR="001A722F" w:rsidRPr="00FD2091" w:rsidRDefault="001A722F" w:rsidP="001A722F">
      <w:pPr>
        <w:spacing w:after="0" w:line="240" w:lineRule="auto"/>
        <w:ind w:left="360"/>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w:t>
      </w:r>
    </w:p>
    <w:p w14:paraId="277D6FB0" w14:textId="77777777" w:rsidR="001A722F" w:rsidRPr="00FD2091" w:rsidRDefault="001A722F" w:rsidP="001A722F">
      <w:pPr>
        <w:spacing w:after="0" w:line="240" w:lineRule="auto"/>
        <w:ind w:left="360"/>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b/>
          <w:bCs/>
          <w:u w:val="single"/>
          <w:lang w:eastAsia="en-GB"/>
        </w:rPr>
        <w:t>Annexes:</w:t>
      </w:r>
      <w:r w:rsidRPr="00FD2091">
        <w:rPr>
          <w:rFonts w:ascii="Times New Roman" w:eastAsia="Times New Roman" w:hAnsi="Times New Roman" w:cs="Times New Roman"/>
          <w:lang w:eastAsia="en-GB"/>
        </w:rPr>
        <w:t> </w:t>
      </w:r>
    </w:p>
    <w:p w14:paraId="12328476" w14:textId="77777777" w:rsidR="001A722F" w:rsidRPr="006302F0" w:rsidRDefault="001A722F" w:rsidP="001A722F">
      <w:pPr>
        <w:spacing w:after="0" w:line="240" w:lineRule="auto"/>
        <w:ind w:left="345"/>
        <w:jc w:val="both"/>
        <w:textAlignment w:val="baseline"/>
        <w:rPr>
          <w:rFonts w:ascii="Times New Roman" w:eastAsia="Times New Roman" w:hAnsi="Times New Roman" w:cs="Times New Roman"/>
          <w:i/>
          <w:iCs/>
          <w:lang w:eastAsia="en-GB"/>
        </w:rPr>
      </w:pPr>
      <w:r w:rsidRPr="00FD2091">
        <w:rPr>
          <w:rFonts w:ascii="Times New Roman" w:eastAsia="Times New Roman" w:hAnsi="Times New Roman" w:cs="Times New Roman"/>
          <w:i/>
          <w:iCs/>
          <w:lang w:eastAsia="en-GB"/>
        </w:rPr>
        <w:t>Annex 1 – Overview of contractual modalities in UNDP</w:t>
      </w:r>
      <w:r w:rsidRPr="00FD2091">
        <w:rPr>
          <w:rFonts w:ascii="Times New Roman" w:eastAsia="Times New Roman" w:hAnsi="Times New Roman" w:cs="Times New Roman"/>
          <w:lang w:eastAsia="en-GB"/>
        </w:rPr>
        <w:t> </w:t>
      </w:r>
      <w:r>
        <w:rPr>
          <w:rFonts w:ascii="Times New Roman" w:eastAsia="Times New Roman" w:hAnsi="Times New Roman" w:cs="Times New Roman"/>
          <w:lang w:eastAsia="en-GB"/>
        </w:rPr>
        <w:tab/>
      </w:r>
      <w:r>
        <w:rPr>
          <w:rFonts w:ascii="Times New Roman" w:eastAsia="Times New Roman" w:hAnsi="Times New Roman" w:cs="Times New Roman"/>
          <w:lang w:eastAsia="en-GB"/>
        </w:rPr>
        <w:tab/>
      </w:r>
      <w:r>
        <w:rPr>
          <w:rFonts w:ascii="Times New Roman" w:eastAsia="Times New Roman" w:hAnsi="Times New Roman" w:cs="Times New Roman"/>
          <w:lang w:eastAsia="en-GB"/>
        </w:rPr>
        <w:tab/>
      </w:r>
      <w:r w:rsidRPr="006302F0">
        <w:rPr>
          <w:rFonts w:ascii="Times New Roman" w:eastAsia="Times New Roman" w:hAnsi="Times New Roman" w:cs="Times New Roman"/>
          <w:i/>
          <w:iCs/>
          <w:lang w:eastAsia="en-GB"/>
        </w:rPr>
        <w:t>2</w:t>
      </w:r>
      <w:r>
        <w:rPr>
          <w:rFonts w:ascii="Times New Roman" w:eastAsia="Times New Roman" w:hAnsi="Times New Roman" w:cs="Times New Roman"/>
          <w:i/>
          <w:iCs/>
          <w:lang w:eastAsia="en-GB"/>
        </w:rPr>
        <w:t>7</w:t>
      </w:r>
    </w:p>
    <w:p w14:paraId="37106E52" w14:textId="77777777" w:rsidR="001A722F" w:rsidRPr="006302F0" w:rsidRDefault="001A722F" w:rsidP="001A722F">
      <w:pPr>
        <w:spacing w:after="0" w:line="240" w:lineRule="auto"/>
        <w:ind w:left="345"/>
        <w:jc w:val="both"/>
        <w:textAlignment w:val="baseline"/>
        <w:rPr>
          <w:rFonts w:ascii="Times New Roman" w:eastAsia="Times New Roman" w:hAnsi="Times New Roman" w:cs="Times New Roman"/>
          <w:i/>
          <w:iCs/>
          <w:lang w:eastAsia="en-GB"/>
        </w:rPr>
      </w:pPr>
      <w:r w:rsidRPr="006302F0">
        <w:rPr>
          <w:rFonts w:ascii="Times New Roman" w:eastAsia="Times New Roman" w:hAnsi="Times New Roman" w:cs="Times New Roman"/>
          <w:i/>
          <w:iCs/>
          <w:lang w:eastAsia="en-GB"/>
        </w:rPr>
        <w:t>Annex 2 – Overview of IPSA benefits </w:t>
      </w:r>
      <w:r w:rsidRPr="006302F0">
        <w:rPr>
          <w:rFonts w:ascii="Times New Roman" w:eastAsia="Times New Roman" w:hAnsi="Times New Roman" w:cs="Times New Roman"/>
          <w:i/>
          <w:iCs/>
          <w:lang w:eastAsia="en-GB"/>
        </w:rPr>
        <w:tab/>
      </w:r>
      <w:r w:rsidRPr="006302F0">
        <w:rPr>
          <w:rFonts w:ascii="Times New Roman" w:eastAsia="Times New Roman" w:hAnsi="Times New Roman" w:cs="Times New Roman"/>
          <w:i/>
          <w:iCs/>
          <w:lang w:eastAsia="en-GB"/>
        </w:rPr>
        <w:tab/>
      </w:r>
      <w:r w:rsidRPr="006302F0">
        <w:rPr>
          <w:rFonts w:ascii="Times New Roman" w:eastAsia="Times New Roman" w:hAnsi="Times New Roman" w:cs="Times New Roman"/>
          <w:i/>
          <w:iCs/>
          <w:lang w:eastAsia="en-GB"/>
        </w:rPr>
        <w:tab/>
      </w:r>
      <w:r w:rsidRPr="006302F0">
        <w:rPr>
          <w:rFonts w:ascii="Times New Roman" w:eastAsia="Times New Roman" w:hAnsi="Times New Roman" w:cs="Times New Roman"/>
          <w:i/>
          <w:iCs/>
          <w:lang w:eastAsia="en-GB"/>
        </w:rPr>
        <w:tab/>
      </w:r>
      <w:r w:rsidRPr="006302F0">
        <w:rPr>
          <w:rFonts w:ascii="Times New Roman" w:eastAsia="Times New Roman" w:hAnsi="Times New Roman" w:cs="Times New Roman"/>
          <w:i/>
          <w:iCs/>
          <w:lang w:eastAsia="en-GB"/>
        </w:rPr>
        <w:tab/>
        <w:t>30</w:t>
      </w:r>
    </w:p>
    <w:p w14:paraId="0C651643" w14:textId="77777777" w:rsidR="001A722F" w:rsidRPr="006302F0" w:rsidRDefault="001A722F" w:rsidP="001A722F">
      <w:pPr>
        <w:spacing w:after="0" w:line="240" w:lineRule="auto"/>
        <w:ind w:left="345"/>
        <w:jc w:val="both"/>
        <w:textAlignment w:val="baseline"/>
        <w:rPr>
          <w:rFonts w:ascii="Times New Roman" w:eastAsia="Times New Roman" w:hAnsi="Times New Roman" w:cs="Times New Roman"/>
          <w:i/>
          <w:iCs/>
          <w:lang w:eastAsia="en-GB"/>
        </w:rPr>
      </w:pPr>
      <w:r w:rsidRPr="006302F0">
        <w:rPr>
          <w:rFonts w:ascii="Times New Roman" w:eastAsia="Times New Roman" w:hAnsi="Times New Roman" w:cs="Times New Roman"/>
          <w:i/>
          <w:iCs/>
          <w:lang w:eastAsia="en-GB"/>
        </w:rPr>
        <w:t xml:space="preserve">Annex 3 – Definition of </w:t>
      </w:r>
      <w:r>
        <w:rPr>
          <w:rFonts w:ascii="Times New Roman" w:eastAsia="Times New Roman" w:hAnsi="Times New Roman" w:cs="Times New Roman"/>
          <w:i/>
          <w:iCs/>
          <w:lang w:eastAsia="en-GB"/>
        </w:rPr>
        <w:t xml:space="preserve">functions of </w:t>
      </w:r>
      <w:r w:rsidRPr="006302F0">
        <w:rPr>
          <w:rFonts w:ascii="Times New Roman" w:eastAsia="Times New Roman" w:hAnsi="Times New Roman" w:cs="Times New Roman"/>
          <w:i/>
          <w:iCs/>
          <w:lang w:eastAsia="en-GB"/>
        </w:rPr>
        <w:t>inherent and continuous nature </w:t>
      </w:r>
      <w:r w:rsidRPr="006302F0">
        <w:rPr>
          <w:rFonts w:ascii="Times New Roman" w:eastAsia="Times New Roman" w:hAnsi="Times New Roman" w:cs="Times New Roman"/>
          <w:i/>
          <w:iCs/>
          <w:lang w:eastAsia="en-GB"/>
        </w:rPr>
        <w:tab/>
      </w:r>
      <w:r w:rsidRPr="006302F0">
        <w:rPr>
          <w:rFonts w:ascii="Times New Roman" w:eastAsia="Times New Roman" w:hAnsi="Times New Roman" w:cs="Times New Roman"/>
          <w:i/>
          <w:iCs/>
          <w:lang w:eastAsia="en-GB"/>
        </w:rPr>
        <w:tab/>
        <w:t>31</w:t>
      </w:r>
    </w:p>
    <w:p w14:paraId="1D13ACFB" w14:textId="77777777" w:rsidR="001A722F" w:rsidRPr="006302F0" w:rsidRDefault="001A722F" w:rsidP="001A722F">
      <w:pPr>
        <w:spacing w:after="0" w:line="240" w:lineRule="auto"/>
        <w:ind w:left="345"/>
        <w:jc w:val="both"/>
        <w:textAlignment w:val="baseline"/>
        <w:rPr>
          <w:rFonts w:ascii="Times New Roman" w:eastAsia="Times New Roman" w:hAnsi="Times New Roman" w:cs="Times New Roman"/>
          <w:b/>
          <w:bCs/>
          <w:i/>
          <w:iCs/>
          <w:lang w:eastAsia="en-GB"/>
        </w:rPr>
      </w:pPr>
      <w:r w:rsidRPr="006302F0">
        <w:rPr>
          <w:rFonts w:ascii="Times New Roman" w:eastAsia="Times New Roman" w:hAnsi="Times New Roman" w:cs="Times New Roman"/>
          <w:i/>
          <w:iCs/>
          <w:lang w:val="en-US" w:eastAsia="en-GB"/>
        </w:rPr>
        <w:t>Annex 4 – Recruitment and selection process</w:t>
      </w:r>
      <w:r w:rsidRPr="006302F0">
        <w:rPr>
          <w:rFonts w:ascii="Times New Roman" w:eastAsia="Times New Roman" w:hAnsi="Times New Roman" w:cs="Times New Roman"/>
          <w:b/>
          <w:bCs/>
          <w:i/>
          <w:iCs/>
          <w:lang w:eastAsia="en-GB"/>
        </w:rPr>
        <w:t> </w:t>
      </w:r>
      <w:r w:rsidRPr="006302F0">
        <w:rPr>
          <w:rFonts w:ascii="Times New Roman" w:eastAsia="Times New Roman" w:hAnsi="Times New Roman" w:cs="Times New Roman"/>
          <w:b/>
          <w:bCs/>
          <w:i/>
          <w:iCs/>
          <w:lang w:eastAsia="en-GB"/>
        </w:rPr>
        <w:tab/>
      </w:r>
      <w:r w:rsidRPr="006302F0">
        <w:rPr>
          <w:rFonts w:ascii="Times New Roman" w:eastAsia="Times New Roman" w:hAnsi="Times New Roman" w:cs="Times New Roman"/>
          <w:b/>
          <w:bCs/>
          <w:i/>
          <w:iCs/>
          <w:lang w:eastAsia="en-GB"/>
        </w:rPr>
        <w:tab/>
      </w:r>
      <w:r w:rsidRPr="006302F0">
        <w:rPr>
          <w:rFonts w:ascii="Times New Roman" w:eastAsia="Times New Roman" w:hAnsi="Times New Roman" w:cs="Times New Roman"/>
          <w:b/>
          <w:bCs/>
          <w:i/>
          <w:iCs/>
          <w:lang w:eastAsia="en-GB"/>
        </w:rPr>
        <w:tab/>
      </w:r>
      <w:r w:rsidRPr="006302F0">
        <w:rPr>
          <w:rFonts w:ascii="Times New Roman" w:eastAsia="Times New Roman" w:hAnsi="Times New Roman" w:cs="Times New Roman"/>
          <w:b/>
          <w:bCs/>
          <w:i/>
          <w:iCs/>
          <w:lang w:eastAsia="en-GB"/>
        </w:rPr>
        <w:tab/>
      </w:r>
      <w:r w:rsidRPr="006302F0">
        <w:rPr>
          <w:rFonts w:ascii="Times New Roman" w:eastAsia="Times New Roman" w:hAnsi="Times New Roman" w:cs="Times New Roman"/>
          <w:i/>
          <w:iCs/>
          <w:lang w:eastAsia="en-GB"/>
        </w:rPr>
        <w:t>32</w:t>
      </w:r>
    </w:p>
    <w:p w14:paraId="16DFEC35" w14:textId="77777777" w:rsidR="001A722F" w:rsidRPr="006302F0" w:rsidRDefault="001A722F" w:rsidP="001A722F">
      <w:pPr>
        <w:spacing w:after="0" w:line="240" w:lineRule="auto"/>
        <w:ind w:left="345"/>
        <w:jc w:val="both"/>
        <w:textAlignment w:val="baseline"/>
        <w:rPr>
          <w:rFonts w:ascii="Times New Roman" w:eastAsia="Times New Roman" w:hAnsi="Times New Roman" w:cs="Times New Roman"/>
          <w:i/>
          <w:iCs/>
          <w:lang w:eastAsia="en-GB"/>
        </w:rPr>
      </w:pPr>
      <w:r w:rsidRPr="006302F0">
        <w:rPr>
          <w:rFonts w:ascii="Times New Roman" w:eastAsia="Times New Roman" w:hAnsi="Times New Roman" w:cs="Times New Roman"/>
          <w:i/>
          <w:iCs/>
          <w:lang w:eastAsia="en-GB"/>
        </w:rPr>
        <w:t>Annex 5 – </w:t>
      </w:r>
      <w:r>
        <w:rPr>
          <w:rFonts w:ascii="Times New Roman" w:eastAsia="Times New Roman" w:hAnsi="Times New Roman" w:cs="Times New Roman"/>
          <w:i/>
          <w:iCs/>
          <w:lang w:eastAsia="en-GB"/>
        </w:rPr>
        <w:t>Suggested steps towards hiring</w:t>
      </w:r>
      <w:r w:rsidRPr="006302F0">
        <w:rPr>
          <w:rFonts w:ascii="Times New Roman" w:eastAsia="Times New Roman" w:hAnsi="Times New Roman" w:cs="Times New Roman"/>
          <w:i/>
          <w:iCs/>
          <w:lang w:eastAsia="en-GB"/>
        </w:rPr>
        <w:t> </w:t>
      </w:r>
      <w:r w:rsidRPr="006302F0">
        <w:rPr>
          <w:rFonts w:ascii="Times New Roman" w:eastAsia="Times New Roman" w:hAnsi="Times New Roman" w:cs="Times New Roman"/>
          <w:i/>
          <w:iCs/>
          <w:lang w:eastAsia="en-GB"/>
        </w:rPr>
        <w:tab/>
      </w:r>
      <w:r w:rsidRPr="006302F0">
        <w:rPr>
          <w:rFonts w:ascii="Times New Roman" w:eastAsia="Times New Roman" w:hAnsi="Times New Roman" w:cs="Times New Roman"/>
          <w:i/>
          <w:iCs/>
          <w:lang w:eastAsia="en-GB"/>
        </w:rPr>
        <w:tab/>
      </w:r>
      <w:r w:rsidRPr="006302F0">
        <w:rPr>
          <w:rFonts w:ascii="Times New Roman" w:eastAsia="Times New Roman" w:hAnsi="Times New Roman" w:cs="Times New Roman"/>
          <w:i/>
          <w:iCs/>
          <w:lang w:eastAsia="en-GB"/>
        </w:rPr>
        <w:tab/>
      </w:r>
      <w:r w:rsidRPr="006302F0">
        <w:rPr>
          <w:rFonts w:ascii="Times New Roman" w:eastAsia="Times New Roman" w:hAnsi="Times New Roman" w:cs="Times New Roman"/>
          <w:i/>
          <w:iCs/>
          <w:lang w:eastAsia="en-GB"/>
        </w:rPr>
        <w:tab/>
      </w:r>
      <w:r w:rsidRPr="006302F0">
        <w:rPr>
          <w:rFonts w:ascii="Times New Roman" w:eastAsia="Times New Roman" w:hAnsi="Times New Roman" w:cs="Times New Roman"/>
          <w:i/>
          <w:iCs/>
          <w:lang w:eastAsia="en-GB"/>
        </w:rPr>
        <w:tab/>
        <w:t>34</w:t>
      </w:r>
    </w:p>
    <w:p w14:paraId="27756A9F" w14:textId="77777777" w:rsidR="001A722F" w:rsidRPr="006302F0" w:rsidRDefault="001A722F" w:rsidP="001A722F">
      <w:pPr>
        <w:spacing w:after="0" w:line="240" w:lineRule="auto"/>
        <w:ind w:left="345"/>
        <w:jc w:val="both"/>
        <w:textAlignment w:val="baseline"/>
        <w:rPr>
          <w:rFonts w:ascii="Times New Roman" w:eastAsia="Times New Roman" w:hAnsi="Times New Roman" w:cs="Times New Roman"/>
          <w:i/>
          <w:iCs/>
          <w:lang w:eastAsia="en-GB"/>
        </w:rPr>
      </w:pPr>
      <w:r w:rsidRPr="006302F0">
        <w:rPr>
          <w:rFonts w:ascii="Times New Roman" w:eastAsia="Times New Roman" w:hAnsi="Times New Roman" w:cs="Times New Roman"/>
          <w:i/>
          <w:iCs/>
          <w:lang w:eastAsia="en-GB"/>
        </w:rPr>
        <w:t>Annex 6 – IPSA levels and pay ranges </w:t>
      </w:r>
      <w:r w:rsidRPr="006302F0">
        <w:rPr>
          <w:rFonts w:ascii="Times New Roman" w:eastAsia="Times New Roman" w:hAnsi="Times New Roman" w:cs="Times New Roman"/>
          <w:i/>
          <w:iCs/>
          <w:lang w:eastAsia="en-GB"/>
        </w:rPr>
        <w:tab/>
      </w:r>
      <w:r w:rsidRPr="006302F0">
        <w:rPr>
          <w:rFonts w:ascii="Times New Roman" w:eastAsia="Times New Roman" w:hAnsi="Times New Roman" w:cs="Times New Roman"/>
          <w:i/>
          <w:iCs/>
          <w:lang w:eastAsia="en-GB"/>
        </w:rPr>
        <w:tab/>
      </w:r>
      <w:r w:rsidRPr="006302F0">
        <w:rPr>
          <w:rFonts w:ascii="Times New Roman" w:eastAsia="Times New Roman" w:hAnsi="Times New Roman" w:cs="Times New Roman"/>
          <w:i/>
          <w:iCs/>
          <w:lang w:eastAsia="en-GB"/>
        </w:rPr>
        <w:tab/>
      </w:r>
      <w:r w:rsidRPr="006302F0">
        <w:rPr>
          <w:rFonts w:ascii="Times New Roman" w:eastAsia="Times New Roman" w:hAnsi="Times New Roman" w:cs="Times New Roman"/>
          <w:i/>
          <w:iCs/>
          <w:lang w:eastAsia="en-GB"/>
        </w:rPr>
        <w:tab/>
      </w:r>
      <w:r w:rsidRPr="006302F0">
        <w:rPr>
          <w:rFonts w:ascii="Times New Roman" w:eastAsia="Times New Roman" w:hAnsi="Times New Roman" w:cs="Times New Roman"/>
          <w:i/>
          <w:iCs/>
          <w:lang w:eastAsia="en-GB"/>
        </w:rPr>
        <w:tab/>
        <w:t>3</w:t>
      </w:r>
      <w:r>
        <w:rPr>
          <w:rFonts w:ascii="Times New Roman" w:eastAsia="Times New Roman" w:hAnsi="Times New Roman" w:cs="Times New Roman"/>
          <w:i/>
          <w:iCs/>
          <w:lang w:eastAsia="en-GB"/>
        </w:rPr>
        <w:t>8</w:t>
      </w:r>
    </w:p>
    <w:p w14:paraId="5E882688" w14:textId="77777777" w:rsidR="001A722F" w:rsidRPr="006302F0" w:rsidRDefault="001A722F" w:rsidP="001A722F">
      <w:pPr>
        <w:spacing w:after="0" w:line="240" w:lineRule="auto"/>
        <w:ind w:left="345"/>
        <w:jc w:val="both"/>
        <w:textAlignment w:val="baseline"/>
        <w:rPr>
          <w:rFonts w:ascii="Times New Roman" w:eastAsia="Times New Roman" w:hAnsi="Times New Roman" w:cs="Times New Roman"/>
          <w:i/>
          <w:iCs/>
          <w:lang w:eastAsia="en-GB"/>
        </w:rPr>
      </w:pPr>
      <w:r w:rsidRPr="006302F0">
        <w:rPr>
          <w:rFonts w:ascii="Times New Roman" w:eastAsia="Times New Roman" w:hAnsi="Times New Roman" w:cs="Times New Roman"/>
          <w:i/>
          <w:iCs/>
          <w:lang w:eastAsia="en-GB"/>
        </w:rPr>
        <w:t>Annex 7 – Performance Evaluation </w:t>
      </w:r>
      <w:r w:rsidRPr="006302F0">
        <w:rPr>
          <w:rFonts w:ascii="Times New Roman" w:eastAsia="Times New Roman" w:hAnsi="Times New Roman" w:cs="Times New Roman"/>
          <w:i/>
          <w:iCs/>
          <w:lang w:eastAsia="en-GB"/>
        </w:rPr>
        <w:tab/>
      </w:r>
      <w:r w:rsidRPr="006302F0">
        <w:rPr>
          <w:rFonts w:ascii="Times New Roman" w:eastAsia="Times New Roman" w:hAnsi="Times New Roman" w:cs="Times New Roman"/>
          <w:i/>
          <w:iCs/>
          <w:lang w:eastAsia="en-GB"/>
        </w:rPr>
        <w:tab/>
      </w:r>
      <w:r w:rsidRPr="006302F0">
        <w:rPr>
          <w:rFonts w:ascii="Times New Roman" w:eastAsia="Times New Roman" w:hAnsi="Times New Roman" w:cs="Times New Roman"/>
          <w:i/>
          <w:iCs/>
          <w:lang w:eastAsia="en-GB"/>
        </w:rPr>
        <w:tab/>
      </w:r>
      <w:r w:rsidRPr="006302F0">
        <w:rPr>
          <w:rFonts w:ascii="Times New Roman" w:eastAsia="Times New Roman" w:hAnsi="Times New Roman" w:cs="Times New Roman"/>
          <w:i/>
          <w:iCs/>
          <w:lang w:eastAsia="en-GB"/>
        </w:rPr>
        <w:tab/>
      </w:r>
      <w:r w:rsidRPr="006302F0">
        <w:rPr>
          <w:rFonts w:ascii="Times New Roman" w:eastAsia="Times New Roman" w:hAnsi="Times New Roman" w:cs="Times New Roman"/>
          <w:i/>
          <w:iCs/>
          <w:lang w:eastAsia="en-GB"/>
        </w:rPr>
        <w:tab/>
      </w:r>
      <w:r w:rsidRPr="006302F0">
        <w:rPr>
          <w:rFonts w:ascii="Times New Roman" w:eastAsia="Times New Roman" w:hAnsi="Times New Roman" w:cs="Times New Roman"/>
          <w:i/>
          <w:iCs/>
          <w:lang w:eastAsia="en-GB"/>
        </w:rPr>
        <w:tab/>
      </w:r>
      <w:r>
        <w:rPr>
          <w:rFonts w:ascii="Times New Roman" w:eastAsia="Times New Roman" w:hAnsi="Times New Roman" w:cs="Times New Roman"/>
          <w:i/>
          <w:iCs/>
          <w:lang w:eastAsia="en-GB"/>
        </w:rPr>
        <w:t>39</w:t>
      </w:r>
    </w:p>
    <w:p w14:paraId="283B2844" w14:textId="77777777" w:rsidR="001A722F" w:rsidRPr="006302F0" w:rsidRDefault="001A722F" w:rsidP="001A722F">
      <w:pPr>
        <w:spacing w:after="0" w:line="240" w:lineRule="auto"/>
        <w:ind w:left="345"/>
        <w:jc w:val="both"/>
        <w:textAlignment w:val="baseline"/>
        <w:rPr>
          <w:rFonts w:ascii="Times New Roman" w:eastAsia="Times New Roman" w:hAnsi="Times New Roman" w:cs="Times New Roman"/>
          <w:i/>
          <w:iCs/>
          <w:lang w:eastAsia="en-GB"/>
        </w:rPr>
      </w:pPr>
      <w:r w:rsidRPr="006302F0">
        <w:rPr>
          <w:rFonts w:ascii="Times New Roman" w:eastAsia="Times New Roman" w:hAnsi="Times New Roman" w:cs="Times New Roman"/>
          <w:i/>
          <w:iCs/>
          <w:lang w:eastAsia="en-GB"/>
        </w:rPr>
        <w:t>Annex 8 –</w:t>
      </w:r>
      <w:r>
        <w:rPr>
          <w:rFonts w:ascii="Times New Roman" w:eastAsia="Times New Roman" w:hAnsi="Times New Roman" w:cs="Times New Roman"/>
          <w:i/>
          <w:iCs/>
          <w:lang w:eastAsia="en-GB"/>
        </w:rPr>
        <w:t xml:space="preserve"> </w:t>
      </w:r>
      <w:r w:rsidRPr="006302F0">
        <w:rPr>
          <w:rFonts w:ascii="Times New Roman" w:eastAsia="Times New Roman" w:hAnsi="Times New Roman" w:cs="Times New Roman"/>
          <w:i/>
          <w:iCs/>
          <w:lang w:eastAsia="en-GB"/>
        </w:rPr>
        <w:t>Checklist of inclusions in IPSA personnel file </w:t>
      </w:r>
      <w:r w:rsidRPr="006302F0">
        <w:rPr>
          <w:rFonts w:ascii="Times New Roman" w:eastAsia="Times New Roman" w:hAnsi="Times New Roman" w:cs="Times New Roman"/>
          <w:i/>
          <w:iCs/>
          <w:lang w:eastAsia="en-GB"/>
        </w:rPr>
        <w:tab/>
      </w:r>
      <w:r w:rsidRPr="006302F0">
        <w:rPr>
          <w:rFonts w:ascii="Times New Roman" w:eastAsia="Times New Roman" w:hAnsi="Times New Roman" w:cs="Times New Roman"/>
          <w:i/>
          <w:iCs/>
          <w:lang w:eastAsia="en-GB"/>
        </w:rPr>
        <w:tab/>
      </w:r>
      <w:r w:rsidRPr="006302F0">
        <w:rPr>
          <w:rFonts w:ascii="Times New Roman" w:eastAsia="Times New Roman" w:hAnsi="Times New Roman" w:cs="Times New Roman"/>
          <w:i/>
          <w:iCs/>
          <w:lang w:eastAsia="en-GB"/>
        </w:rPr>
        <w:tab/>
        <w:t>4</w:t>
      </w:r>
      <w:r>
        <w:rPr>
          <w:rFonts w:ascii="Times New Roman" w:eastAsia="Times New Roman" w:hAnsi="Times New Roman" w:cs="Times New Roman"/>
          <w:i/>
          <w:iCs/>
          <w:lang w:eastAsia="en-GB"/>
        </w:rPr>
        <w:t>3</w:t>
      </w:r>
    </w:p>
    <w:p w14:paraId="00849206" w14:textId="77777777" w:rsidR="001A722F" w:rsidRPr="006302F0" w:rsidRDefault="001A722F" w:rsidP="001A722F">
      <w:pPr>
        <w:spacing w:after="0" w:line="240" w:lineRule="auto"/>
        <w:ind w:left="345"/>
        <w:jc w:val="both"/>
        <w:textAlignment w:val="baseline"/>
        <w:rPr>
          <w:rFonts w:ascii="Times New Roman" w:eastAsia="Times New Roman" w:hAnsi="Times New Roman" w:cs="Times New Roman"/>
          <w:i/>
          <w:iCs/>
          <w:lang w:eastAsia="en-GB"/>
        </w:rPr>
      </w:pPr>
      <w:r w:rsidRPr="006302F0">
        <w:rPr>
          <w:rFonts w:ascii="Times New Roman" w:eastAsia="Times New Roman" w:hAnsi="Times New Roman" w:cs="Times New Roman"/>
          <w:i/>
          <w:iCs/>
          <w:lang w:eastAsia="en-GB"/>
        </w:rPr>
        <w:t>Annex 9 –</w:t>
      </w:r>
      <w:r>
        <w:rPr>
          <w:rFonts w:ascii="Times New Roman" w:eastAsia="Times New Roman" w:hAnsi="Times New Roman" w:cs="Times New Roman"/>
          <w:i/>
          <w:iCs/>
          <w:lang w:eastAsia="en-GB"/>
        </w:rPr>
        <w:t xml:space="preserve"> </w:t>
      </w:r>
      <w:r w:rsidRPr="006302F0">
        <w:rPr>
          <w:rFonts w:ascii="Times New Roman" w:eastAsia="Times New Roman" w:hAnsi="Times New Roman" w:cs="Times New Roman"/>
          <w:i/>
          <w:iCs/>
          <w:lang w:eastAsia="en-GB"/>
        </w:rPr>
        <w:t>Equipment and Supplies</w:t>
      </w:r>
      <w:r w:rsidRPr="006302F0">
        <w:rPr>
          <w:rFonts w:ascii="Times New Roman" w:eastAsia="Times New Roman" w:hAnsi="Times New Roman" w:cs="Times New Roman"/>
          <w:i/>
          <w:iCs/>
          <w:lang w:eastAsia="en-GB"/>
        </w:rPr>
        <w:tab/>
      </w:r>
      <w:r w:rsidRPr="006302F0">
        <w:rPr>
          <w:rFonts w:ascii="Times New Roman" w:eastAsia="Times New Roman" w:hAnsi="Times New Roman" w:cs="Times New Roman"/>
          <w:i/>
          <w:iCs/>
          <w:lang w:eastAsia="en-GB"/>
        </w:rPr>
        <w:tab/>
      </w:r>
      <w:r w:rsidRPr="006302F0">
        <w:rPr>
          <w:rFonts w:ascii="Times New Roman" w:eastAsia="Times New Roman" w:hAnsi="Times New Roman" w:cs="Times New Roman"/>
          <w:i/>
          <w:iCs/>
          <w:lang w:eastAsia="en-GB"/>
        </w:rPr>
        <w:tab/>
      </w:r>
      <w:r>
        <w:rPr>
          <w:rFonts w:ascii="Times New Roman" w:eastAsia="Times New Roman" w:hAnsi="Times New Roman" w:cs="Times New Roman"/>
          <w:i/>
          <w:iCs/>
          <w:lang w:eastAsia="en-GB"/>
        </w:rPr>
        <w:tab/>
      </w:r>
      <w:r>
        <w:rPr>
          <w:rFonts w:ascii="Times New Roman" w:eastAsia="Times New Roman" w:hAnsi="Times New Roman" w:cs="Times New Roman"/>
          <w:i/>
          <w:iCs/>
          <w:lang w:eastAsia="en-GB"/>
        </w:rPr>
        <w:tab/>
      </w:r>
      <w:r>
        <w:rPr>
          <w:rFonts w:ascii="Times New Roman" w:eastAsia="Times New Roman" w:hAnsi="Times New Roman" w:cs="Times New Roman"/>
          <w:i/>
          <w:iCs/>
          <w:lang w:eastAsia="en-GB"/>
        </w:rPr>
        <w:tab/>
      </w:r>
      <w:r w:rsidRPr="006302F0">
        <w:rPr>
          <w:rFonts w:ascii="Times New Roman" w:eastAsia="Times New Roman" w:hAnsi="Times New Roman" w:cs="Times New Roman"/>
          <w:i/>
          <w:iCs/>
          <w:lang w:eastAsia="en-GB"/>
        </w:rPr>
        <w:t>4</w:t>
      </w:r>
      <w:r>
        <w:rPr>
          <w:rFonts w:ascii="Times New Roman" w:eastAsia="Times New Roman" w:hAnsi="Times New Roman" w:cs="Times New Roman"/>
          <w:i/>
          <w:iCs/>
          <w:lang w:eastAsia="en-GB"/>
        </w:rPr>
        <w:t>4</w:t>
      </w:r>
    </w:p>
    <w:p w14:paraId="504BAE60" w14:textId="77777777" w:rsidR="00E22CB3" w:rsidRPr="00FD2091" w:rsidRDefault="00E22CB3" w:rsidP="00E22CB3">
      <w:pPr>
        <w:spacing w:after="0" w:line="240" w:lineRule="auto"/>
        <w:ind w:left="360"/>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color w:val="0070C0"/>
          <w:lang w:eastAsia="en-GB"/>
        </w:rPr>
        <w:t> </w:t>
      </w:r>
    </w:p>
    <w:p w14:paraId="026D78DD" w14:textId="77777777" w:rsidR="00E22CB3" w:rsidRPr="00FD2091" w:rsidRDefault="00E22CB3" w:rsidP="00E22CB3">
      <w:pPr>
        <w:spacing w:after="0" w:line="240" w:lineRule="auto"/>
        <w:ind w:left="360"/>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color w:val="0070C0"/>
          <w:lang w:eastAsia="en-GB"/>
        </w:rPr>
        <w:t> </w:t>
      </w:r>
    </w:p>
    <w:p w14:paraId="457602CE" w14:textId="77777777" w:rsidR="00703BDB" w:rsidRDefault="00703BDB" w:rsidP="00E22CB3">
      <w:pPr>
        <w:spacing w:after="0" w:line="240" w:lineRule="auto"/>
        <w:ind w:left="360"/>
        <w:jc w:val="both"/>
        <w:textAlignment w:val="baseline"/>
        <w:rPr>
          <w:rFonts w:ascii="Times New Roman" w:eastAsia="Times New Roman" w:hAnsi="Times New Roman" w:cs="Times New Roman"/>
          <w:color w:val="0070C0"/>
          <w:lang w:eastAsia="en-GB"/>
        </w:rPr>
      </w:pPr>
    </w:p>
    <w:p w14:paraId="3CC25D8C" w14:textId="26166D90" w:rsidR="00E22CB3" w:rsidRPr="00FD2091" w:rsidRDefault="00E22CB3" w:rsidP="00E22CB3">
      <w:pPr>
        <w:spacing w:after="0" w:line="240" w:lineRule="auto"/>
        <w:ind w:left="360"/>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color w:val="0070C0"/>
          <w:lang w:eastAsia="en-GB"/>
        </w:rPr>
        <w:t> </w:t>
      </w:r>
    </w:p>
    <w:p w14:paraId="05A1A8B1" w14:textId="77777777" w:rsidR="00E22CB3" w:rsidRDefault="00E22CB3" w:rsidP="00E22CB3">
      <w:pPr>
        <w:spacing w:after="0" w:line="240" w:lineRule="auto"/>
        <w:ind w:left="360"/>
        <w:jc w:val="both"/>
        <w:textAlignment w:val="baseline"/>
        <w:rPr>
          <w:rFonts w:ascii="Times New Roman" w:eastAsia="Times New Roman" w:hAnsi="Times New Roman" w:cs="Times New Roman"/>
          <w:color w:val="0070C0"/>
          <w:lang w:eastAsia="en-GB"/>
        </w:rPr>
      </w:pPr>
    </w:p>
    <w:p w14:paraId="68CF55B6" w14:textId="77777777" w:rsidR="00E22CB3" w:rsidRDefault="00E22CB3" w:rsidP="00E22CB3">
      <w:pPr>
        <w:spacing w:after="0" w:line="240" w:lineRule="auto"/>
        <w:ind w:left="360"/>
        <w:jc w:val="both"/>
        <w:textAlignment w:val="baseline"/>
        <w:rPr>
          <w:rFonts w:ascii="Times New Roman" w:eastAsia="Times New Roman" w:hAnsi="Times New Roman" w:cs="Times New Roman"/>
          <w:color w:val="0070C0"/>
          <w:lang w:eastAsia="en-GB"/>
        </w:rPr>
      </w:pPr>
    </w:p>
    <w:p w14:paraId="389B3E21" w14:textId="77777777" w:rsidR="00E22CB3" w:rsidRDefault="00E22CB3" w:rsidP="00E22CB3">
      <w:pPr>
        <w:spacing w:after="0" w:line="240" w:lineRule="auto"/>
        <w:ind w:left="360"/>
        <w:jc w:val="both"/>
        <w:textAlignment w:val="baseline"/>
        <w:rPr>
          <w:rFonts w:ascii="Times New Roman" w:eastAsia="Times New Roman" w:hAnsi="Times New Roman" w:cs="Times New Roman"/>
          <w:color w:val="0070C0"/>
          <w:lang w:eastAsia="en-GB"/>
        </w:rPr>
      </w:pPr>
    </w:p>
    <w:p w14:paraId="078BA499" w14:textId="6D8D6708" w:rsidR="00E22CB3" w:rsidRDefault="00E22CB3" w:rsidP="00FC2730">
      <w:pPr>
        <w:spacing w:after="0" w:line="240" w:lineRule="auto"/>
        <w:jc w:val="both"/>
        <w:textAlignment w:val="baseline"/>
        <w:rPr>
          <w:rFonts w:ascii="Times New Roman" w:eastAsia="Times New Roman" w:hAnsi="Times New Roman" w:cs="Times New Roman"/>
          <w:lang w:eastAsia="en-GB"/>
        </w:rPr>
      </w:pPr>
    </w:p>
    <w:p w14:paraId="64B67D37" w14:textId="77777777" w:rsidR="00EB727F" w:rsidRPr="00FD2091" w:rsidRDefault="00EB727F" w:rsidP="00FC2730">
      <w:pPr>
        <w:spacing w:after="0" w:line="240" w:lineRule="auto"/>
        <w:jc w:val="both"/>
        <w:textAlignment w:val="baseline"/>
        <w:rPr>
          <w:rFonts w:ascii="Times New Roman" w:eastAsia="Times New Roman" w:hAnsi="Times New Roman" w:cs="Times New Roman"/>
          <w:lang w:eastAsia="en-GB"/>
        </w:rPr>
      </w:pPr>
    </w:p>
    <w:p w14:paraId="133638CF" w14:textId="77777777" w:rsidR="00E22CB3" w:rsidRDefault="00E22CB3" w:rsidP="00E22CB3">
      <w:pPr>
        <w:spacing w:after="0" w:line="240" w:lineRule="auto"/>
        <w:jc w:val="both"/>
        <w:textAlignment w:val="baseline"/>
        <w:rPr>
          <w:rFonts w:ascii="Times New Roman" w:eastAsia="Times New Roman" w:hAnsi="Times New Roman" w:cs="Times New Roman"/>
          <w:b/>
          <w:bCs/>
          <w:lang w:eastAsia="en-GB"/>
        </w:rPr>
      </w:pPr>
      <w:r w:rsidRPr="00FD2091">
        <w:rPr>
          <w:rFonts w:ascii="Times New Roman" w:eastAsia="Times New Roman" w:hAnsi="Times New Roman" w:cs="Times New Roman"/>
          <w:b/>
          <w:bCs/>
          <w:lang w:eastAsia="en-GB"/>
        </w:rPr>
        <w:t>1. Introduction and Background </w:t>
      </w:r>
    </w:p>
    <w:p w14:paraId="222E0BA8" w14:textId="77777777"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b/>
          <w:bCs/>
          <w:lang w:eastAsia="en-GB"/>
        </w:rPr>
        <w:t> </w:t>
      </w:r>
      <w:r w:rsidRPr="00FD2091">
        <w:rPr>
          <w:rFonts w:ascii="Times New Roman" w:eastAsia="Times New Roman" w:hAnsi="Times New Roman" w:cs="Times New Roman"/>
          <w:lang w:eastAsia="en-GB"/>
        </w:rPr>
        <w:t> </w:t>
      </w:r>
    </w:p>
    <w:p w14:paraId="5B81F72F" w14:textId="4B38B9A3" w:rsidR="00E22CB3" w:rsidRPr="00E22CB3" w:rsidRDefault="00E22CB3" w:rsidP="00EF7D11">
      <w:pPr>
        <w:pStyle w:val="ListParagraph"/>
        <w:numPr>
          <w:ilvl w:val="0"/>
          <w:numId w:val="56"/>
        </w:numPr>
        <w:spacing w:after="0" w:line="240" w:lineRule="auto"/>
        <w:jc w:val="both"/>
        <w:textAlignment w:val="baseline"/>
        <w:rPr>
          <w:rFonts w:ascii="Times New Roman" w:eastAsia="Times New Roman" w:hAnsi="Times New Roman" w:cs="Times New Roman"/>
          <w:lang w:eastAsia="en-GB"/>
        </w:rPr>
      </w:pPr>
      <w:r w:rsidRPr="00E22CB3">
        <w:rPr>
          <w:rFonts w:ascii="Times New Roman" w:eastAsia="Times New Roman" w:hAnsi="Times New Roman" w:cs="Times New Roman"/>
          <w:lang w:eastAsia="en-GB"/>
        </w:rPr>
        <w:t>Overview </w:t>
      </w:r>
    </w:p>
    <w:p w14:paraId="2BB0330B" w14:textId="77777777" w:rsidR="00587E5F"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The International Personnel Services Agreement (“IPSA”) is a legal instrument established by the United Nations Development Program</w:t>
      </w:r>
      <w:r w:rsidR="003B0EE0">
        <w:rPr>
          <w:rFonts w:ascii="Times New Roman" w:eastAsia="Times New Roman" w:hAnsi="Times New Roman" w:cs="Times New Roman"/>
          <w:lang w:eastAsia="en-GB"/>
        </w:rPr>
        <w:t>me</w:t>
      </w:r>
      <w:r w:rsidRPr="00FD2091">
        <w:rPr>
          <w:rFonts w:ascii="Times New Roman" w:eastAsia="Times New Roman" w:hAnsi="Times New Roman" w:cs="Times New Roman"/>
          <w:lang w:eastAsia="en-GB"/>
        </w:rPr>
        <w:t xml:space="preserve"> in order to engage the services of individuals to provide a time-limited service to UNDP under a services-based contract. </w:t>
      </w:r>
    </w:p>
    <w:p w14:paraId="03AF2F6C" w14:textId="77777777" w:rsidR="00587E5F" w:rsidRDefault="00587E5F" w:rsidP="00E22CB3">
      <w:pPr>
        <w:spacing w:after="0" w:line="240" w:lineRule="auto"/>
        <w:jc w:val="both"/>
        <w:textAlignment w:val="baseline"/>
        <w:rPr>
          <w:rFonts w:ascii="Times New Roman" w:eastAsia="Times New Roman" w:hAnsi="Times New Roman" w:cs="Times New Roman"/>
          <w:lang w:eastAsia="en-GB"/>
        </w:rPr>
      </w:pPr>
    </w:p>
    <w:p w14:paraId="72BAF243" w14:textId="1915CED5" w:rsidR="00587E5F" w:rsidRPr="00A43E28" w:rsidRDefault="00587E5F" w:rsidP="00587E5F">
      <w:pPr>
        <w:spacing w:after="0" w:line="240" w:lineRule="auto"/>
        <w:jc w:val="both"/>
        <w:textAlignment w:val="baseline"/>
        <w:rPr>
          <w:rFonts w:asciiTheme="majorBidi" w:eastAsia="Times New Roman" w:hAnsiTheme="majorBidi" w:cstheme="majorBidi"/>
          <w:lang w:eastAsia="en-GB"/>
        </w:rPr>
      </w:pPr>
      <w:r w:rsidRPr="00A43E28">
        <w:rPr>
          <w:rFonts w:asciiTheme="majorBidi" w:eastAsia="Times New Roman" w:hAnsiTheme="majorBidi" w:cstheme="majorBidi"/>
          <w:lang w:eastAsia="en-GB"/>
        </w:rPr>
        <w:t>This new modality has two key objectives: On the one hand it aims to provide UNDP with a comprehensive, flexible and cost-effective contractual framework which responds to project- and programme-based, as well as operational and administrative, requirements. On the other, the </w:t>
      </w:r>
      <w:r>
        <w:rPr>
          <w:rFonts w:asciiTheme="majorBidi" w:eastAsia="Times New Roman" w:hAnsiTheme="majorBidi" w:cstheme="majorBidi"/>
          <w:lang w:eastAsia="en-GB"/>
        </w:rPr>
        <w:t>I</w:t>
      </w:r>
      <w:r w:rsidRPr="00A43E28">
        <w:rPr>
          <w:rFonts w:asciiTheme="majorBidi" w:eastAsia="Times New Roman" w:hAnsiTheme="majorBidi" w:cstheme="majorBidi"/>
          <w:lang w:eastAsia="en-GB"/>
        </w:rPr>
        <w:t>PSA will at the same time provide for attractive, stable and fair conditions of employment which ensure that UNDP is able to attract, select and retain the services of high-quality individuals. </w:t>
      </w:r>
    </w:p>
    <w:p w14:paraId="32BB5F60" w14:textId="08ECDEBE" w:rsidR="00587E5F" w:rsidRDefault="00587E5F" w:rsidP="00E22CB3">
      <w:pPr>
        <w:spacing w:after="0" w:line="240" w:lineRule="auto"/>
        <w:jc w:val="both"/>
        <w:textAlignment w:val="baseline"/>
        <w:rPr>
          <w:rFonts w:ascii="Times New Roman" w:eastAsia="Times New Roman" w:hAnsi="Times New Roman" w:cs="Times New Roman"/>
          <w:lang w:eastAsia="en-GB"/>
        </w:rPr>
      </w:pPr>
    </w:p>
    <w:p w14:paraId="280042EE" w14:textId="77777777" w:rsidR="00587E5F" w:rsidRDefault="00587E5F" w:rsidP="00E22CB3">
      <w:pPr>
        <w:spacing w:after="0" w:line="240" w:lineRule="auto"/>
        <w:jc w:val="both"/>
        <w:textAlignment w:val="baseline"/>
        <w:rPr>
          <w:rFonts w:ascii="Times New Roman" w:eastAsia="Times New Roman" w:hAnsi="Times New Roman" w:cs="Times New Roman"/>
          <w:lang w:eastAsia="en-GB"/>
        </w:rPr>
      </w:pPr>
      <w:r w:rsidRPr="005373DD">
        <w:rPr>
          <w:rFonts w:asciiTheme="majorBidi" w:eastAsia="Times New Roman" w:hAnsiTheme="majorBidi" w:cstheme="majorBidi"/>
          <w:lang w:eastAsia="en-GB"/>
        </w:rPr>
        <w:t xml:space="preserve">Individuals engaged under this instrument have the status of </w:t>
      </w:r>
      <w:r>
        <w:rPr>
          <w:rFonts w:asciiTheme="majorBidi" w:eastAsia="Times New Roman" w:hAnsiTheme="majorBidi" w:cstheme="majorBidi"/>
          <w:lang w:eastAsia="en-GB"/>
        </w:rPr>
        <w:t>International</w:t>
      </w:r>
      <w:r w:rsidRPr="005373DD">
        <w:rPr>
          <w:rFonts w:asciiTheme="majorBidi" w:eastAsia="Times New Roman" w:hAnsiTheme="majorBidi" w:cstheme="majorBidi"/>
          <w:lang w:eastAsia="en-GB"/>
        </w:rPr>
        <w:t xml:space="preserve"> Personnel Service Agreement </w:t>
      </w:r>
      <w:proofErr w:type="gramStart"/>
      <w:r w:rsidRPr="005373DD">
        <w:rPr>
          <w:rFonts w:asciiTheme="majorBidi" w:eastAsia="Times New Roman" w:hAnsiTheme="majorBidi" w:cstheme="majorBidi"/>
          <w:lang w:eastAsia="en-GB"/>
        </w:rPr>
        <w:t xml:space="preserve">Holders, </w:t>
      </w:r>
      <w:r>
        <w:rPr>
          <w:rFonts w:asciiTheme="majorBidi" w:eastAsia="Times New Roman" w:hAnsiTheme="majorBidi" w:cstheme="majorBidi"/>
          <w:lang w:eastAsia="en-GB"/>
        </w:rPr>
        <w:t>and</w:t>
      </w:r>
      <w:proofErr w:type="gramEnd"/>
      <w:r>
        <w:rPr>
          <w:rFonts w:asciiTheme="majorBidi" w:eastAsia="Times New Roman" w:hAnsiTheme="majorBidi" w:cstheme="majorBidi"/>
          <w:lang w:eastAsia="en-GB"/>
        </w:rPr>
        <w:t xml:space="preserve"> </w:t>
      </w:r>
      <w:r w:rsidR="00E22CB3" w:rsidRPr="00FD2091">
        <w:rPr>
          <w:rFonts w:ascii="Times New Roman" w:eastAsia="Times New Roman" w:hAnsi="Times New Roman" w:cs="Times New Roman"/>
          <w:lang w:eastAsia="en-GB"/>
        </w:rPr>
        <w:t xml:space="preserve">are specifically engaged in recognition of their skills and expertise, to provide identified deliverables. These individuals are not UNDP staff members, but are considered </w:t>
      </w:r>
      <w:r w:rsidR="003B0EE0">
        <w:rPr>
          <w:rFonts w:ascii="Times New Roman" w:eastAsia="Times New Roman" w:hAnsi="Times New Roman" w:cs="Times New Roman"/>
          <w:lang w:eastAsia="en-GB"/>
        </w:rPr>
        <w:t>a</w:t>
      </w:r>
      <w:r w:rsidR="00E22CB3" w:rsidRPr="00FD2091">
        <w:rPr>
          <w:rFonts w:ascii="Times New Roman" w:eastAsia="Times New Roman" w:hAnsi="Times New Roman" w:cs="Times New Roman"/>
          <w:lang w:eastAsia="en-GB"/>
        </w:rPr>
        <w:t xml:space="preserve">ffiliate </w:t>
      </w:r>
      <w:r w:rsidR="003B0EE0">
        <w:rPr>
          <w:rFonts w:ascii="Times New Roman" w:eastAsia="Times New Roman" w:hAnsi="Times New Roman" w:cs="Times New Roman"/>
          <w:lang w:eastAsia="en-GB"/>
        </w:rPr>
        <w:t>p</w:t>
      </w:r>
      <w:r w:rsidR="00E22CB3" w:rsidRPr="00FD2091">
        <w:rPr>
          <w:rFonts w:ascii="Times New Roman" w:eastAsia="Times New Roman" w:hAnsi="Times New Roman" w:cs="Times New Roman"/>
          <w:lang w:eastAsia="en-GB"/>
        </w:rPr>
        <w:t>ersonnel and, as such are not governed by or subject to the United Nations’ Staff Regulations and Rules.  Nor is this contract modality governed by national legislation in countries where UNDP operates. Given that the services covered by the IPSA may only be provided by natural and not legal persons (e.g., duly formed/registered companies), and by non-incorporated partnerships, the IPSA falls within the overall scope of UNDP Human Resource management framework. </w:t>
      </w:r>
    </w:p>
    <w:p w14:paraId="23F4A709" w14:textId="375A8DD7"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w:t>
      </w:r>
    </w:p>
    <w:p w14:paraId="7BB8B964" w14:textId="262F1666" w:rsidR="00E22CB3"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The IPSA may also be used by UNDP to contract individuals on behalf of entities to which it may provide such services (“partners”), whereby the personnel so contracted are supervised by such partners. Such contracts are then administered by UNDP. This facility is provided for in the related policy on </w:t>
      </w:r>
      <w:r w:rsidR="0003463A">
        <w:rPr>
          <w:rFonts w:ascii="Times New Roman" w:eastAsia="Times New Roman" w:hAnsi="Times New Roman" w:cs="Times New Roman"/>
          <w:lang w:eastAsia="en-GB"/>
        </w:rPr>
        <w:t xml:space="preserve">Partner </w:t>
      </w:r>
      <w:r w:rsidRPr="00FD2091">
        <w:rPr>
          <w:rFonts w:ascii="Times New Roman" w:eastAsia="Times New Roman" w:hAnsi="Times New Roman" w:cs="Times New Roman"/>
          <w:lang w:eastAsia="en-GB"/>
        </w:rPr>
        <w:t>Personnel Service Agreement (“P</w:t>
      </w:r>
      <w:r w:rsidR="00A54281">
        <w:rPr>
          <w:rFonts w:ascii="Times New Roman" w:eastAsia="Times New Roman" w:hAnsi="Times New Roman" w:cs="Times New Roman"/>
          <w:lang w:eastAsia="en-GB"/>
        </w:rPr>
        <w:t>P</w:t>
      </w:r>
      <w:r w:rsidRPr="00FD2091">
        <w:rPr>
          <w:rFonts w:ascii="Times New Roman" w:eastAsia="Times New Roman" w:hAnsi="Times New Roman" w:cs="Times New Roman"/>
          <w:lang w:eastAsia="en-GB"/>
        </w:rPr>
        <w:t>SA”). </w:t>
      </w:r>
    </w:p>
    <w:p w14:paraId="78AD2936" w14:textId="77777777"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p>
    <w:p w14:paraId="2612EE6F" w14:textId="77777777" w:rsidR="00E22CB3"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The IPSA is governed solely by its expressed terms and conditions, including the Terms of Reference (“TOR”). </w:t>
      </w:r>
    </w:p>
    <w:p w14:paraId="3F51EEDE" w14:textId="77777777"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w:t>
      </w:r>
    </w:p>
    <w:p w14:paraId="45458C9F" w14:textId="1162B7CA" w:rsidR="00E22CB3" w:rsidRPr="00E22CB3" w:rsidRDefault="00E22CB3" w:rsidP="00EF7D11">
      <w:pPr>
        <w:pStyle w:val="ListParagraph"/>
        <w:numPr>
          <w:ilvl w:val="0"/>
          <w:numId w:val="56"/>
        </w:numPr>
        <w:spacing w:after="0" w:line="240" w:lineRule="auto"/>
        <w:jc w:val="both"/>
        <w:textAlignment w:val="baseline"/>
        <w:rPr>
          <w:rFonts w:ascii="Times New Roman" w:eastAsia="Times New Roman" w:hAnsi="Times New Roman" w:cs="Times New Roman"/>
          <w:lang w:eastAsia="en-GB"/>
        </w:rPr>
      </w:pPr>
      <w:r w:rsidRPr="00E22CB3">
        <w:rPr>
          <w:rFonts w:ascii="Times New Roman" w:eastAsia="Times New Roman" w:hAnsi="Times New Roman" w:cs="Times New Roman"/>
          <w:lang w:eastAsia="en-GB"/>
        </w:rPr>
        <w:t>Applicability: </w:t>
      </w:r>
    </w:p>
    <w:p w14:paraId="18307EAA" w14:textId="77777777" w:rsidR="00E22CB3" w:rsidRDefault="00E22CB3" w:rsidP="00E22CB3">
      <w:pPr>
        <w:spacing w:after="0" w:line="240" w:lineRule="auto"/>
        <w:jc w:val="both"/>
        <w:textAlignment w:val="baseline"/>
        <w:rPr>
          <w:rFonts w:ascii="Times New Roman" w:eastAsia="Times New Roman" w:hAnsi="Times New Roman" w:cs="Times New Roman"/>
          <w:lang w:eastAsia="en-GB"/>
        </w:rPr>
      </w:pPr>
      <w:bookmarkStart w:id="1" w:name="_Hlk57880060"/>
      <w:r w:rsidRPr="00FD2091">
        <w:rPr>
          <w:rFonts w:ascii="Times New Roman" w:eastAsia="Times New Roman" w:hAnsi="Times New Roman" w:cs="Times New Roman"/>
          <w:lang w:eastAsia="en-GB"/>
        </w:rPr>
        <w:t>The following policy shall apply to International Personnel Services Agreements concluded by UNDP to perform services for UNDP. </w:t>
      </w:r>
    </w:p>
    <w:bookmarkEnd w:id="1"/>
    <w:p w14:paraId="1777FD80" w14:textId="77777777"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w:t>
      </w:r>
    </w:p>
    <w:p w14:paraId="7144E4C0" w14:textId="6FFF518C"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An IPSA Holder is normally a person engaged to perform specialist functions in a country other than their home country or place of permanent residence. </w:t>
      </w:r>
      <w:proofErr w:type="gramStart"/>
      <w:r w:rsidRPr="00FD2091">
        <w:rPr>
          <w:rFonts w:ascii="Times New Roman" w:eastAsia="Times New Roman" w:hAnsi="Times New Roman" w:cs="Times New Roman"/>
          <w:lang w:eastAsia="en-GB"/>
        </w:rPr>
        <w:t xml:space="preserve">However,   </w:t>
      </w:r>
      <w:proofErr w:type="gramEnd"/>
      <w:r w:rsidRPr="00FD2091">
        <w:rPr>
          <w:rFonts w:ascii="Times New Roman" w:eastAsia="Times New Roman" w:hAnsi="Times New Roman" w:cs="Times New Roman"/>
          <w:lang w:eastAsia="en-GB"/>
        </w:rPr>
        <w:t>IPSA Holders may undertake  an assignment in their home country provided  they have multi-country responsibilities as per the terms of reference and is expected to travel on official business outside the home country for more than  one-third  of  the  service  period.   </w:t>
      </w:r>
    </w:p>
    <w:p w14:paraId="7B087E00" w14:textId="77777777"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w:t>
      </w:r>
    </w:p>
    <w:p w14:paraId="0FD6C7B4" w14:textId="0007C57D" w:rsidR="00E22CB3" w:rsidRPr="00BB37FB" w:rsidRDefault="00E22CB3" w:rsidP="00EF7D11">
      <w:pPr>
        <w:pStyle w:val="ListParagraph"/>
        <w:numPr>
          <w:ilvl w:val="0"/>
          <w:numId w:val="56"/>
        </w:numPr>
        <w:spacing w:after="0" w:line="240" w:lineRule="auto"/>
        <w:jc w:val="both"/>
        <w:textAlignment w:val="baseline"/>
        <w:rPr>
          <w:rFonts w:ascii="Times New Roman" w:eastAsia="Times New Roman" w:hAnsi="Times New Roman" w:cs="Times New Roman"/>
          <w:lang w:eastAsia="en-GB"/>
        </w:rPr>
      </w:pPr>
      <w:r w:rsidRPr="00CF090E">
        <w:rPr>
          <w:rFonts w:ascii="Times New Roman" w:eastAsia="Times New Roman" w:hAnsi="Times New Roman" w:cs="Times New Roman"/>
          <w:lang w:eastAsia="en-GB"/>
        </w:rPr>
        <w:t>Transitional measures: </w:t>
      </w:r>
      <w:r w:rsidRPr="00BB37FB">
        <w:rPr>
          <w:rFonts w:ascii="Times New Roman" w:eastAsia="Times New Roman" w:hAnsi="Times New Roman" w:cs="Times New Roman"/>
          <w:lang w:eastAsia="en-GB"/>
        </w:rPr>
        <w:t> </w:t>
      </w:r>
    </w:p>
    <w:p w14:paraId="3DB8080D" w14:textId="03829335" w:rsidR="00E22CB3"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From the date of entry into force of this policy on 1</w:t>
      </w:r>
      <w:r w:rsidR="00076C69">
        <w:rPr>
          <w:rFonts w:ascii="Times New Roman" w:eastAsia="Times New Roman" w:hAnsi="Times New Roman" w:cs="Times New Roman"/>
          <w:lang w:eastAsia="en-GB"/>
        </w:rPr>
        <w:t>5th</w:t>
      </w:r>
      <w:r w:rsidRPr="00FD2091">
        <w:rPr>
          <w:rFonts w:ascii="Times New Roman" w:eastAsia="Times New Roman" w:hAnsi="Times New Roman" w:cs="Times New Roman"/>
          <w:lang w:eastAsia="en-GB"/>
        </w:rPr>
        <w:t> </w:t>
      </w:r>
      <w:r w:rsidR="00EC4C7C">
        <w:rPr>
          <w:rFonts w:ascii="Times New Roman" w:eastAsia="Times New Roman" w:hAnsi="Times New Roman" w:cs="Times New Roman"/>
          <w:lang w:eastAsia="en-GB"/>
        </w:rPr>
        <w:t>February</w:t>
      </w:r>
      <w:r w:rsidRPr="00FD2091">
        <w:rPr>
          <w:rFonts w:ascii="Times New Roman" w:eastAsia="Times New Roman" w:hAnsi="Times New Roman" w:cs="Times New Roman"/>
          <w:lang w:eastAsia="en-GB"/>
        </w:rPr>
        <w:t xml:space="preserve"> 2021, all new international, non-staff hires against tasks which are not </w:t>
      </w:r>
      <w:proofErr w:type="gramStart"/>
      <w:r w:rsidRPr="00FD2091">
        <w:rPr>
          <w:rFonts w:ascii="Times New Roman" w:eastAsia="Times New Roman" w:hAnsi="Times New Roman" w:cs="Times New Roman"/>
          <w:lang w:eastAsia="en-GB"/>
        </w:rPr>
        <w:t>lump-sum</w:t>
      </w:r>
      <w:proofErr w:type="gramEnd"/>
      <w:r w:rsidRPr="00FD2091">
        <w:rPr>
          <w:rFonts w:ascii="Times New Roman" w:eastAsia="Times New Roman" w:hAnsi="Times New Roman" w:cs="Times New Roman"/>
          <w:lang w:eastAsia="en-GB"/>
        </w:rPr>
        <w:t xml:space="preserve"> based will be on IPSA, and the remuneration calculation will follow the formula introduced by this policy. </w:t>
      </w:r>
    </w:p>
    <w:p w14:paraId="332A7A3F" w14:textId="77777777" w:rsidR="003B0EE0" w:rsidRPr="00FD2091" w:rsidRDefault="003B0EE0" w:rsidP="00E22CB3">
      <w:pPr>
        <w:spacing w:after="0" w:line="240" w:lineRule="auto"/>
        <w:jc w:val="both"/>
        <w:textAlignment w:val="baseline"/>
        <w:rPr>
          <w:rFonts w:ascii="Times New Roman" w:eastAsia="Times New Roman" w:hAnsi="Times New Roman" w:cs="Times New Roman"/>
          <w:lang w:eastAsia="en-GB"/>
        </w:rPr>
      </w:pPr>
    </w:p>
    <w:p w14:paraId="602A3948" w14:textId="77465BB1" w:rsidR="00C972C6" w:rsidRDefault="00AD6631" w:rsidP="00C972C6">
      <w:pPr>
        <w:spacing w:after="0" w:line="240" w:lineRule="auto"/>
        <w:jc w:val="both"/>
        <w:textAlignment w:val="baseline"/>
        <w:rPr>
          <w:rFonts w:ascii="Times New Roman" w:eastAsia="Times New Roman" w:hAnsi="Times New Roman" w:cs="Times New Roman"/>
          <w:lang w:eastAsia="en-GB"/>
        </w:rPr>
      </w:pPr>
      <w:bookmarkStart w:id="2" w:name="_Hlk56979839"/>
      <w:r>
        <w:rPr>
          <w:rFonts w:ascii="Times New Roman" w:eastAsia="Times New Roman" w:hAnsi="Times New Roman" w:cs="Times New Roman"/>
          <w:lang w:eastAsia="en-GB"/>
        </w:rPr>
        <w:t>Also, f</w:t>
      </w:r>
      <w:r w:rsidR="00E22CB3" w:rsidRPr="00FD2091">
        <w:rPr>
          <w:rFonts w:ascii="Times New Roman" w:eastAsia="Times New Roman" w:hAnsi="Times New Roman" w:cs="Times New Roman"/>
          <w:lang w:eastAsia="en-GB"/>
        </w:rPr>
        <w:t>rom 1</w:t>
      </w:r>
      <w:r w:rsidR="00076C69">
        <w:rPr>
          <w:rFonts w:ascii="Times New Roman" w:eastAsia="Times New Roman" w:hAnsi="Times New Roman" w:cs="Times New Roman"/>
          <w:lang w:eastAsia="en-GB"/>
        </w:rPr>
        <w:t>5th</w:t>
      </w:r>
      <w:r w:rsidR="00E22CB3" w:rsidRPr="00FD2091">
        <w:rPr>
          <w:rFonts w:ascii="Times New Roman" w:eastAsia="Times New Roman" w:hAnsi="Times New Roman" w:cs="Times New Roman"/>
          <w:lang w:eastAsia="en-GB"/>
        </w:rPr>
        <w:t> </w:t>
      </w:r>
      <w:r w:rsidR="00EC4C7C">
        <w:rPr>
          <w:rFonts w:ascii="Times New Roman" w:eastAsia="Times New Roman" w:hAnsi="Times New Roman" w:cs="Times New Roman"/>
          <w:lang w:eastAsia="en-GB"/>
        </w:rPr>
        <w:t>February</w:t>
      </w:r>
      <w:r w:rsidR="00E22CB3" w:rsidRPr="00FD2091">
        <w:rPr>
          <w:rFonts w:ascii="Times New Roman" w:eastAsia="Times New Roman" w:hAnsi="Times New Roman" w:cs="Times New Roman"/>
          <w:lang w:eastAsia="en-GB"/>
        </w:rPr>
        <w:t xml:space="preserve"> 2021, </w:t>
      </w:r>
      <w:r>
        <w:rPr>
          <w:rFonts w:ascii="Times New Roman" w:eastAsia="Times New Roman" w:hAnsi="Times New Roman" w:cs="Times New Roman"/>
          <w:lang w:eastAsia="en-GB"/>
        </w:rPr>
        <w:t xml:space="preserve">the </w:t>
      </w:r>
      <w:r w:rsidR="00E22CB3" w:rsidRPr="00FD2091">
        <w:rPr>
          <w:rFonts w:ascii="Times New Roman" w:eastAsia="Times New Roman" w:hAnsi="Times New Roman" w:cs="Times New Roman"/>
          <w:lang w:eastAsia="en-GB"/>
        </w:rPr>
        <w:t>use of the IC agreement will be limited to lump sum-based activities</w:t>
      </w:r>
      <w:r>
        <w:rPr>
          <w:rFonts w:ascii="Times New Roman" w:eastAsia="Times New Roman" w:hAnsi="Times New Roman" w:cs="Times New Roman"/>
          <w:lang w:eastAsia="en-GB"/>
        </w:rPr>
        <w:t xml:space="preserve"> only</w:t>
      </w:r>
      <w:r w:rsidR="00E22CB3" w:rsidRPr="00FD2091">
        <w:rPr>
          <w:rFonts w:ascii="Times New Roman" w:eastAsia="Times New Roman" w:hAnsi="Times New Roman" w:cs="Times New Roman"/>
          <w:lang w:eastAsia="en-GB"/>
        </w:rPr>
        <w:t>. All other activities for which the services of an individual contractor are </w:t>
      </w:r>
      <w:r w:rsidR="00E22CB3" w:rsidRPr="00FD2091">
        <w:rPr>
          <w:rFonts w:ascii="Times New Roman" w:eastAsia="Times New Roman" w:hAnsi="Times New Roman" w:cs="Times New Roman"/>
          <w:u w:val="single"/>
          <w:lang w:eastAsia="en-GB"/>
        </w:rPr>
        <w:t>not</w:t>
      </w:r>
      <w:r w:rsidR="00E22CB3" w:rsidRPr="00FD2091">
        <w:rPr>
          <w:rFonts w:ascii="Times New Roman" w:eastAsia="Times New Roman" w:hAnsi="Times New Roman" w:cs="Times New Roman"/>
          <w:lang w:eastAsia="en-GB"/>
        </w:rPr>
        <w:t> based on a lump sum against specific deliverables will be undertaken </w:t>
      </w:r>
      <w:proofErr w:type="gramStart"/>
      <w:r w:rsidR="00E22CB3" w:rsidRPr="00FD2091">
        <w:rPr>
          <w:rFonts w:ascii="Times New Roman" w:eastAsia="Times New Roman" w:hAnsi="Times New Roman" w:cs="Times New Roman"/>
          <w:lang w:eastAsia="en-GB"/>
        </w:rPr>
        <w:t>on the basis of</w:t>
      </w:r>
      <w:proofErr w:type="gramEnd"/>
      <w:r w:rsidR="00E22CB3" w:rsidRPr="00FD2091">
        <w:rPr>
          <w:rFonts w:ascii="Times New Roman" w:eastAsia="Times New Roman" w:hAnsi="Times New Roman" w:cs="Times New Roman"/>
          <w:lang w:eastAsia="en-GB"/>
        </w:rPr>
        <w:t> an IPSA</w:t>
      </w:r>
      <w:r w:rsidR="000C5136">
        <w:rPr>
          <w:rFonts w:ascii="Times New Roman" w:eastAsia="Times New Roman" w:hAnsi="Times New Roman" w:cs="Times New Roman"/>
          <w:lang w:eastAsia="en-GB"/>
        </w:rPr>
        <w:t>.</w:t>
      </w:r>
      <w:r w:rsidR="00C972C6">
        <w:rPr>
          <w:rFonts w:ascii="Times New Roman" w:eastAsia="Times New Roman" w:hAnsi="Times New Roman" w:cs="Times New Roman"/>
          <w:lang w:eastAsia="en-GB"/>
        </w:rPr>
        <w:t xml:space="preserve"> It is therefore envisaged that </w:t>
      </w:r>
      <w:proofErr w:type="gramStart"/>
      <w:r w:rsidR="00C972C6">
        <w:rPr>
          <w:rFonts w:ascii="Times New Roman" w:eastAsia="Times New Roman" w:hAnsi="Times New Roman" w:cs="Times New Roman"/>
          <w:lang w:eastAsia="en-GB"/>
        </w:rPr>
        <w:t>a number of</w:t>
      </w:r>
      <w:proofErr w:type="gramEnd"/>
      <w:r w:rsidR="00C972C6">
        <w:rPr>
          <w:rFonts w:ascii="Times New Roman" w:eastAsia="Times New Roman" w:hAnsi="Times New Roman" w:cs="Times New Roman"/>
          <w:lang w:eastAsia="en-GB"/>
        </w:rPr>
        <w:t xml:space="preserve"> ICs </w:t>
      </w:r>
      <w:r>
        <w:rPr>
          <w:rFonts w:ascii="Times New Roman" w:eastAsia="Times New Roman" w:hAnsi="Times New Roman" w:cs="Times New Roman"/>
          <w:lang w:eastAsia="en-GB"/>
        </w:rPr>
        <w:t xml:space="preserve">who fall under this category </w:t>
      </w:r>
      <w:r w:rsidR="00C972C6">
        <w:rPr>
          <w:rFonts w:ascii="Times New Roman" w:eastAsia="Times New Roman" w:hAnsi="Times New Roman" w:cs="Times New Roman"/>
          <w:lang w:eastAsia="en-GB"/>
        </w:rPr>
        <w:t>will be transitioned to IPSA</w:t>
      </w:r>
      <w:r w:rsidR="00E22CB3" w:rsidRPr="00FD2091">
        <w:rPr>
          <w:rFonts w:ascii="Times New Roman" w:eastAsia="Times New Roman" w:hAnsi="Times New Roman" w:cs="Times New Roman"/>
          <w:lang w:eastAsia="en-GB"/>
        </w:rPr>
        <w:t xml:space="preserve"> </w:t>
      </w:r>
      <w:bookmarkStart w:id="3" w:name="_Hlk57177042"/>
      <w:r w:rsidR="00E22CB3" w:rsidRPr="00FD2091">
        <w:rPr>
          <w:rFonts w:ascii="Times New Roman" w:eastAsia="Times New Roman" w:hAnsi="Times New Roman" w:cs="Times New Roman"/>
          <w:lang w:eastAsia="en-GB"/>
        </w:rPr>
        <w:t>upon expiry of the</w:t>
      </w:r>
      <w:r w:rsidR="00C972C6">
        <w:rPr>
          <w:rFonts w:ascii="Times New Roman" w:eastAsia="Times New Roman" w:hAnsi="Times New Roman" w:cs="Times New Roman"/>
          <w:lang w:eastAsia="en-GB"/>
        </w:rPr>
        <w:t>ir</w:t>
      </w:r>
      <w:r w:rsidR="00E22CB3" w:rsidRPr="00FD2091">
        <w:rPr>
          <w:rFonts w:ascii="Times New Roman" w:eastAsia="Times New Roman" w:hAnsi="Times New Roman" w:cs="Times New Roman"/>
          <w:lang w:eastAsia="en-GB"/>
        </w:rPr>
        <w:t xml:space="preserve"> existing contract</w:t>
      </w:r>
      <w:r w:rsidR="00C972C6">
        <w:rPr>
          <w:rFonts w:ascii="Times New Roman" w:eastAsia="Times New Roman" w:hAnsi="Times New Roman" w:cs="Times New Roman"/>
          <w:lang w:eastAsia="en-GB"/>
        </w:rPr>
        <w:t>s or</w:t>
      </w:r>
      <w:r w:rsidR="00E22CB3" w:rsidRPr="00FD2091">
        <w:rPr>
          <w:rFonts w:ascii="Times New Roman" w:eastAsia="Times New Roman" w:hAnsi="Times New Roman" w:cs="Times New Roman"/>
          <w:lang w:eastAsia="en-GB"/>
        </w:rPr>
        <w:t xml:space="preserve"> before 1st January 2022</w:t>
      </w:r>
      <w:r w:rsidR="00C972C6">
        <w:rPr>
          <w:rFonts w:ascii="Times New Roman" w:eastAsia="Times New Roman" w:hAnsi="Times New Roman" w:cs="Times New Roman"/>
          <w:lang w:eastAsia="en-GB"/>
        </w:rPr>
        <w:t>, whichever is earlier</w:t>
      </w:r>
      <w:r w:rsidR="00E22CB3" w:rsidRPr="00FD2091">
        <w:rPr>
          <w:rFonts w:ascii="Times New Roman" w:eastAsia="Times New Roman" w:hAnsi="Times New Roman" w:cs="Times New Roman"/>
          <w:lang w:eastAsia="en-GB"/>
        </w:rPr>
        <w:t>. </w:t>
      </w:r>
      <w:r w:rsidR="00C972C6">
        <w:rPr>
          <w:rFonts w:ascii="Times New Roman" w:eastAsia="Times New Roman" w:hAnsi="Times New Roman" w:cs="Times New Roman"/>
          <w:lang w:eastAsia="en-GB"/>
        </w:rPr>
        <w:t xml:space="preserve">For example, should an IC with activities that are not lump-sum-based have an expiration date of 31 March 2021, an extension to that should be </w:t>
      </w:r>
      <w:r>
        <w:rPr>
          <w:rFonts w:ascii="Times New Roman" w:eastAsia="Times New Roman" w:hAnsi="Times New Roman" w:cs="Times New Roman"/>
          <w:lang w:eastAsia="en-GB"/>
        </w:rPr>
        <w:t>through a conversion to an</w:t>
      </w:r>
      <w:r w:rsidR="00C972C6">
        <w:rPr>
          <w:rFonts w:ascii="Times New Roman" w:eastAsia="Times New Roman" w:hAnsi="Times New Roman" w:cs="Times New Roman"/>
          <w:lang w:eastAsia="en-GB"/>
        </w:rPr>
        <w:t xml:space="preserve"> IPSA as of 1 April 2021.</w:t>
      </w:r>
      <w:r>
        <w:rPr>
          <w:rFonts w:ascii="Times New Roman" w:eastAsia="Times New Roman" w:hAnsi="Times New Roman" w:cs="Times New Roman"/>
          <w:lang w:eastAsia="en-GB"/>
        </w:rPr>
        <w:t xml:space="preserve"> Current IC agreement</w:t>
      </w:r>
      <w:r w:rsidR="003A1C9B">
        <w:rPr>
          <w:rFonts w:ascii="Times New Roman" w:eastAsia="Times New Roman" w:hAnsi="Times New Roman" w:cs="Times New Roman"/>
          <w:lang w:eastAsia="en-GB"/>
        </w:rPr>
        <w:t>s</w:t>
      </w:r>
      <w:r>
        <w:rPr>
          <w:rFonts w:ascii="Times New Roman" w:eastAsia="Times New Roman" w:hAnsi="Times New Roman" w:cs="Times New Roman"/>
          <w:lang w:eastAsia="en-GB"/>
        </w:rPr>
        <w:t xml:space="preserve"> which are not </w:t>
      </w:r>
      <w:proofErr w:type="gramStart"/>
      <w:r>
        <w:rPr>
          <w:rFonts w:ascii="Times New Roman" w:eastAsia="Times New Roman" w:hAnsi="Times New Roman" w:cs="Times New Roman"/>
          <w:lang w:eastAsia="en-GB"/>
        </w:rPr>
        <w:t>lump-sum</w:t>
      </w:r>
      <w:proofErr w:type="gramEnd"/>
      <w:r>
        <w:rPr>
          <w:rFonts w:ascii="Times New Roman" w:eastAsia="Times New Roman" w:hAnsi="Times New Roman" w:cs="Times New Roman"/>
          <w:lang w:eastAsia="en-GB"/>
        </w:rPr>
        <w:t xml:space="preserve"> based may be extended on ICs any</w:t>
      </w:r>
      <w:r w:rsidR="00076C69">
        <w:rPr>
          <w:rFonts w:ascii="Times New Roman" w:eastAsia="Times New Roman" w:hAnsi="Times New Roman" w:cs="Times New Roman"/>
          <w:lang w:eastAsia="en-GB"/>
        </w:rPr>
        <w:t xml:space="preserve"> </w:t>
      </w:r>
      <w:r>
        <w:rPr>
          <w:rFonts w:ascii="Times New Roman" w:eastAsia="Times New Roman" w:hAnsi="Times New Roman" w:cs="Times New Roman"/>
          <w:lang w:eastAsia="en-GB"/>
        </w:rPr>
        <w:t xml:space="preserve">time before </w:t>
      </w:r>
      <w:r w:rsidR="00227D26">
        <w:rPr>
          <w:rFonts w:ascii="Times New Roman" w:eastAsia="Times New Roman" w:hAnsi="Times New Roman" w:cs="Times New Roman"/>
          <w:lang w:eastAsia="en-GB"/>
        </w:rPr>
        <w:t>1</w:t>
      </w:r>
      <w:r w:rsidR="00076C69">
        <w:rPr>
          <w:rFonts w:ascii="Times New Roman" w:eastAsia="Times New Roman" w:hAnsi="Times New Roman" w:cs="Times New Roman"/>
          <w:lang w:eastAsia="en-GB"/>
        </w:rPr>
        <w:t>5th</w:t>
      </w:r>
      <w:r w:rsidR="00227D26">
        <w:rPr>
          <w:rFonts w:ascii="Times New Roman" w:eastAsia="Times New Roman" w:hAnsi="Times New Roman" w:cs="Times New Roman"/>
          <w:lang w:eastAsia="en-GB"/>
        </w:rPr>
        <w:t xml:space="preserve"> of </w:t>
      </w:r>
      <w:r w:rsidR="00EC4C7C">
        <w:rPr>
          <w:rFonts w:ascii="Times New Roman" w:eastAsia="Times New Roman" w:hAnsi="Times New Roman" w:cs="Times New Roman"/>
          <w:lang w:eastAsia="en-GB"/>
        </w:rPr>
        <w:t>February</w:t>
      </w:r>
      <w:r w:rsidR="00227D26">
        <w:rPr>
          <w:rFonts w:ascii="Times New Roman" w:eastAsia="Times New Roman" w:hAnsi="Times New Roman" w:cs="Times New Roman"/>
          <w:lang w:eastAsia="en-GB"/>
        </w:rPr>
        <w:t xml:space="preserve"> for periods that may not exceed 31 December 2021.</w:t>
      </w:r>
      <w:bookmarkEnd w:id="3"/>
    </w:p>
    <w:bookmarkEnd w:id="2"/>
    <w:p w14:paraId="06D54847" w14:textId="77777777" w:rsidR="00F0284B" w:rsidRDefault="00F0284B" w:rsidP="00C972C6">
      <w:pPr>
        <w:spacing w:after="0" w:line="240" w:lineRule="auto"/>
        <w:jc w:val="both"/>
        <w:textAlignment w:val="baseline"/>
        <w:rPr>
          <w:rFonts w:ascii="Times New Roman" w:eastAsia="Times New Roman" w:hAnsi="Times New Roman" w:cs="Times New Roman"/>
          <w:lang w:eastAsia="en-GB"/>
        </w:rPr>
      </w:pPr>
    </w:p>
    <w:p w14:paraId="5819B562" w14:textId="418B7E50" w:rsidR="00E22CB3" w:rsidRPr="00FD2091" w:rsidRDefault="00227D26" w:rsidP="00227D26">
      <w:pPr>
        <w:spacing w:after="0" w:line="240" w:lineRule="auto"/>
        <w:jc w:val="both"/>
        <w:textAlignment w:val="baseline"/>
        <w:rPr>
          <w:rFonts w:ascii="Times New Roman" w:eastAsia="Times New Roman" w:hAnsi="Times New Roman" w:cs="Times New Roman"/>
          <w:lang w:eastAsia="en-GB"/>
        </w:rPr>
      </w:pPr>
      <w:r>
        <w:rPr>
          <w:rFonts w:ascii="Times New Roman" w:eastAsia="Times New Roman" w:hAnsi="Times New Roman" w:cs="Times New Roman"/>
          <w:lang w:eastAsia="en-GB"/>
        </w:rPr>
        <w:t xml:space="preserve">During the transition period throughout 2021, the conversion of ICs to IPSAs shall not require a new selection process if under the same TORs and are classified </w:t>
      </w:r>
      <w:r w:rsidR="003B0EE0">
        <w:rPr>
          <w:rFonts w:ascii="Times New Roman" w:eastAsia="Times New Roman" w:hAnsi="Times New Roman" w:cs="Times New Roman"/>
          <w:lang w:eastAsia="en-GB"/>
        </w:rPr>
        <w:t xml:space="preserve">and paid </w:t>
      </w:r>
      <w:r>
        <w:rPr>
          <w:rFonts w:ascii="Times New Roman" w:eastAsia="Times New Roman" w:hAnsi="Times New Roman" w:cs="Times New Roman"/>
          <w:lang w:eastAsia="en-GB"/>
        </w:rPr>
        <w:t xml:space="preserve">at similar levels. </w:t>
      </w:r>
      <w:r w:rsidR="00E22CB3" w:rsidRPr="00FD2091">
        <w:rPr>
          <w:rFonts w:ascii="Times New Roman" w:eastAsia="Times New Roman" w:hAnsi="Times New Roman" w:cs="Times New Roman"/>
          <w:lang w:eastAsia="en-GB"/>
        </w:rPr>
        <w:t>When transitioned, the new remuneration formula of the IPSA shall apply, and the newly introduced benefits for the IPSA, where applicable, will apply as of their respective IPSA effective starting date. </w:t>
      </w:r>
    </w:p>
    <w:p w14:paraId="4A307969" w14:textId="77777777" w:rsidR="00D864D6" w:rsidRDefault="00D864D6" w:rsidP="00E22CB3">
      <w:pPr>
        <w:spacing w:after="0" w:line="240" w:lineRule="auto"/>
        <w:jc w:val="both"/>
        <w:textAlignment w:val="baseline"/>
        <w:rPr>
          <w:rFonts w:ascii="Times New Roman" w:eastAsia="Times New Roman" w:hAnsi="Times New Roman" w:cs="Times New Roman"/>
          <w:lang w:eastAsia="en-GB"/>
        </w:rPr>
      </w:pPr>
    </w:p>
    <w:p w14:paraId="6D50688F" w14:textId="5305C506"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The effective date of entry into force of this Policy is 1</w:t>
      </w:r>
      <w:r w:rsidR="00076C69">
        <w:rPr>
          <w:rFonts w:ascii="Times New Roman" w:eastAsia="Times New Roman" w:hAnsi="Times New Roman" w:cs="Times New Roman"/>
          <w:lang w:eastAsia="en-GB"/>
        </w:rPr>
        <w:t>5th</w:t>
      </w:r>
      <w:r w:rsidRPr="00FD2091">
        <w:rPr>
          <w:rFonts w:ascii="Times New Roman" w:eastAsia="Times New Roman" w:hAnsi="Times New Roman" w:cs="Times New Roman"/>
          <w:lang w:eastAsia="en-GB"/>
        </w:rPr>
        <w:t xml:space="preserve"> </w:t>
      </w:r>
      <w:r w:rsidR="00EC4C7C">
        <w:rPr>
          <w:rFonts w:ascii="Times New Roman" w:eastAsia="Times New Roman" w:hAnsi="Times New Roman" w:cs="Times New Roman"/>
          <w:lang w:eastAsia="en-GB"/>
        </w:rPr>
        <w:t>February</w:t>
      </w:r>
      <w:r w:rsidRPr="00FD2091">
        <w:rPr>
          <w:rFonts w:ascii="Times New Roman" w:eastAsia="Times New Roman" w:hAnsi="Times New Roman" w:cs="Times New Roman"/>
          <w:lang w:eastAsia="en-GB"/>
        </w:rPr>
        <w:t xml:space="preserve"> 2021. </w:t>
      </w:r>
    </w:p>
    <w:p w14:paraId="40C82EBC" w14:textId="77777777"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w:t>
      </w:r>
    </w:p>
    <w:p w14:paraId="6EB3E339" w14:textId="58EB04A7" w:rsidR="00E22CB3" w:rsidRDefault="00E22CB3" w:rsidP="00E22CB3">
      <w:pPr>
        <w:spacing w:after="0" w:line="240" w:lineRule="auto"/>
        <w:jc w:val="both"/>
        <w:textAlignment w:val="baseline"/>
        <w:rPr>
          <w:rFonts w:ascii="Times New Roman" w:eastAsia="Times New Roman" w:hAnsi="Times New Roman" w:cs="Times New Roman"/>
          <w:b/>
          <w:bCs/>
          <w:lang w:eastAsia="en-GB"/>
        </w:rPr>
      </w:pPr>
      <w:r w:rsidRPr="00FD2091">
        <w:rPr>
          <w:rFonts w:ascii="Times New Roman" w:eastAsia="Times New Roman" w:hAnsi="Times New Roman" w:cs="Times New Roman"/>
          <w:b/>
          <w:bCs/>
          <w:lang w:eastAsia="en-GB"/>
        </w:rPr>
        <w:t>2. Use of IPSA  </w:t>
      </w:r>
    </w:p>
    <w:p w14:paraId="5AB5B4A4" w14:textId="2F617AB1" w:rsidR="00E22CB3"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w:t>
      </w:r>
    </w:p>
    <w:p w14:paraId="7D556D9F" w14:textId="77777777" w:rsidR="00F0284B" w:rsidRPr="00FD2091" w:rsidRDefault="00F0284B" w:rsidP="00F0284B">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There are functions that have an international element to them, where specific technical expertise is not available at that required level locally, where local challenges and conflicts may require a neutral approach, or where the independent role of UNDP is required. In such instances, an International PSA position should be established as opposed to a national PSA position.  </w:t>
      </w:r>
    </w:p>
    <w:p w14:paraId="515B7714" w14:textId="77777777" w:rsidR="00F0284B" w:rsidRPr="00FD2091" w:rsidRDefault="00F0284B" w:rsidP="00F0284B">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w:t>
      </w:r>
    </w:p>
    <w:p w14:paraId="731F627F" w14:textId="77777777" w:rsidR="00F0284B" w:rsidRDefault="00E22CB3" w:rsidP="00CF090E">
      <w:pPr>
        <w:spacing w:after="0" w:line="240" w:lineRule="auto"/>
        <w:ind w:firstLine="720"/>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A. When should the IPSA be used:</w:t>
      </w:r>
    </w:p>
    <w:p w14:paraId="07DFE953" w14:textId="3F427215" w:rsidR="00E22CB3" w:rsidRPr="00FD2091" w:rsidRDefault="00E22CB3" w:rsidP="00CF090E">
      <w:pPr>
        <w:spacing w:after="0" w:line="240" w:lineRule="auto"/>
        <w:ind w:firstLine="720"/>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w:t>
      </w:r>
    </w:p>
    <w:p w14:paraId="2D3F0AEA" w14:textId="77777777" w:rsidR="00F0284B" w:rsidRDefault="00E22CB3" w:rsidP="00F0284B">
      <w:pPr>
        <w:spacing w:after="0" w:line="240" w:lineRule="auto"/>
        <w:ind w:firstLine="720"/>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xml:space="preserve">The IPSA is to be used when engaging individuals in </w:t>
      </w:r>
      <w:r w:rsidR="00C972C6">
        <w:rPr>
          <w:rFonts w:ascii="Times New Roman" w:eastAsia="Times New Roman" w:hAnsi="Times New Roman" w:cs="Times New Roman"/>
          <w:lang w:eastAsia="en-GB"/>
        </w:rPr>
        <w:t xml:space="preserve">any of </w:t>
      </w:r>
      <w:r w:rsidRPr="00FD2091">
        <w:rPr>
          <w:rFonts w:ascii="Times New Roman" w:eastAsia="Times New Roman" w:hAnsi="Times New Roman" w:cs="Times New Roman"/>
          <w:lang w:eastAsia="en-GB"/>
        </w:rPr>
        <w:t>the following circumstances:</w:t>
      </w:r>
    </w:p>
    <w:p w14:paraId="3406BE4A" w14:textId="3663C9BC" w:rsidR="00E22CB3" w:rsidRPr="00FD2091" w:rsidRDefault="00E22CB3" w:rsidP="00F0284B">
      <w:pPr>
        <w:spacing w:after="0" w:line="240" w:lineRule="auto"/>
        <w:ind w:firstLine="720"/>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w:t>
      </w:r>
    </w:p>
    <w:p w14:paraId="01BEEC03" w14:textId="1CF3E553" w:rsidR="00E22CB3" w:rsidRPr="00FD2091" w:rsidRDefault="00E22CB3" w:rsidP="00BB37FB">
      <w:pPr>
        <w:spacing w:after="0" w:line="240" w:lineRule="auto"/>
        <w:ind w:left="720"/>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(a) When undertaking the performance of specific task(s) or delivery of work for the implementation of  project(s) or other activities of a business unit which is funded by a project (or projects) or a non-continuous source of funding, and required for a defined period of time (for example, for the duration of the active project(s) carried out by UNDP or its funding);    </w:t>
      </w:r>
    </w:p>
    <w:p w14:paraId="309B9A1E" w14:textId="77777777" w:rsidR="00E22CB3" w:rsidRDefault="00E22CB3" w:rsidP="00E22CB3">
      <w:pPr>
        <w:spacing w:after="0" w:line="240" w:lineRule="auto"/>
        <w:jc w:val="both"/>
        <w:textAlignment w:val="baseline"/>
        <w:rPr>
          <w:rFonts w:ascii="Times New Roman" w:eastAsia="Times New Roman" w:hAnsi="Times New Roman" w:cs="Times New Roman"/>
          <w:lang w:eastAsia="en-GB"/>
        </w:rPr>
      </w:pPr>
    </w:p>
    <w:p w14:paraId="7DC3AAB9" w14:textId="77777777" w:rsidR="00E22CB3" w:rsidRDefault="00E22CB3" w:rsidP="00BB37FB">
      <w:pPr>
        <w:spacing w:after="0" w:line="240" w:lineRule="auto"/>
        <w:ind w:left="720"/>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(b) When undertaking the performance of specific task(s) that is/are needed because of the variable business volume due to the nature of UNDP’s business model;   </w:t>
      </w:r>
    </w:p>
    <w:p w14:paraId="0F6EA6A7" w14:textId="77777777" w:rsidR="00E22CB3" w:rsidRDefault="00E22CB3" w:rsidP="00E22CB3">
      <w:pPr>
        <w:spacing w:after="0" w:line="240" w:lineRule="auto"/>
        <w:ind w:left="720"/>
        <w:jc w:val="both"/>
        <w:textAlignment w:val="baseline"/>
        <w:rPr>
          <w:rFonts w:ascii="Times New Roman" w:eastAsia="Times New Roman" w:hAnsi="Times New Roman" w:cs="Times New Roman"/>
          <w:lang w:eastAsia="en-GB"/>
        </w:rPr>
      </w:pPr>
    </w:p>
    <w:p w14:paraId="489CB2C4" w14:textId="5679884C" w:rsidR="00E22CB3" w:rsidRPr="00FD2091" w:rsidRDefault="00E22CB3" w:rsidP="00BB37FB">
      <w:pPr>
        <w:spacing w:after="0" w:line="240" w:lineRule="auto"/>
        <w:ind w:left="720"/>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(c) When the services require specialized technical, peculiar or unique skills, that are not part of UNDP’s staff capability or may not be needed long-term by UNDP;   </w:t>
      </w:r>
    </w:p>
    <w:p w14:paraId="380DF96B" w14:textId="77777777" w:rsidR="00E22CB3" w:rsidRDefault="00E22CB3" w:rsidP="00E22CB3">
      <w:pPr>
        <w:spacing w:after="0" w:line="240" w:lineRule="auto"/>
        <w:jc w:val="both"/>
        <w:textAlignment w:val="baseline"/>
        <w:rPr>
          <w:rFonts w:ascii="Times New Roman" w:eastAsia="Times New Roman" w:hAnsi="Times New Roman" w:cs="Times New Roman"/>
          <w:lang w:eastAsia="en-GB"/>
        </w:rPr>
      </w:pPr>
    </w:p>
    <w:p w14:paraId="5DEF0A1C" w14:textId="77777777" w:rsidR="00F0284B" w:rsidRDefault="00E22CB3" w:rsidP="00CF090E">
      <w:pPr>
        <w:spacing w:after="0" w:line="240" w:lineRule="auto"/>
        <w:ind w:firstLine="720"/>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B. The IPSA may not be used in the following cases:</w:t>
      </w:r>
    </w:p>
    <w:p w14:paraId="3E82DF39" w14:textId="5D42922F" w:rsidR="00E22CB3" w:rsidRPr="00FD2091" w:rsidRDefault="00E22CB3" w:rsidP="00CF090E">
      <w:pPr>
        <w:spacing w:after="0" w:line="240" w:lineRule="auto"/>
        <w:ind w:firstLine="720"/>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w:t>
      </w:r>
    </w:p>
    <w:p w14:paraId="3DBA5544" w14:textId="04180083" w:rsidR="00E22CB3" w:rsidRPr="00FD2091" w:rsidRDefault="00E22CB3" w:rsidP="00A205DE">
      <w:pPr>
        <w:spacing w:after="0" w:line="240" w:lineRule="auto"/>
        <w:ind w:firstLine="720"/>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(a) When the functions are of both, inherent </w:t>
      </w:r>
      <w:r w:rsidRPr="00FD2091">
        <w:rPr>
          <w:rFonts w:ascii="Times New Roman" w:eastAsia="Times New Roman" w:hAnsi="Times New Roman" w:cs="Times New Roman"/>
          <w:u w:val="single"/>
          <w:lang w:eastAsia="en-GB"/>
        </w:rPr>
        <w:t>and</w:t>
      </w:r>
      <w:r w:rsidRPr="00FD2091">
        <w:rPr>
          <w:rFonts w:ascii="Times New Roman" w:eastAsia="Times New Roman" w:hAnsi="Times New Roman" w:cs="Times New Roman"/>
          <w:lang w:eastAsia="en-GB"/>
        </w:rPr>
        <w:t xml:space="preserve"> continuous </w:t>
      </w:r>
      <w:r w:rsidR="006F7F56">
        <w:rPr>
          <w:rFonts w:ascii="Times New Roman" w:eastAsia="Times New Roman" w:hAnsi="Times New Roman" w:cs="Times New Roman"/>
          <w:lang w:eastAsia="en-GB"/>
        </w:rPr>
        <w:t xml:space="preserve">in </w:t>
      </w:r>
      <w:r w:rsidRPr="00FD2091">
        <w:rPr>
          <w:rFonts w:ascii="Times New Roman" w:eastAsia="Times New Roman" w:hAnsi="Times New Roman" w:cs="Times New Roman"/>
          <w:lang w:eastAsia="en-GB"/>
        </w:rPr>
        <w:t>nature (as defined in annex</w:t>
      </w:r>
      <w:r w:rsidR="009418D4">
        <w:rPr>
          <w:rFonts w:ascii="Times New Roman" w:eastAsia="Times New Roman" w:hAnsi="Times New Roman" w:cs="Times New Roman"/>
          <w:lang w:eastAsia="en-GB"/>
        </w:rPr>
        <w:t xml:space="preserve"> 3</w:t>
      </w:r>
      <w:r w:rsidRPr="00FD2091">
        <w:rPr>
          <w:rFonts w:ascii="Times New Roman" w:eastAsia="Times New Roman" w:hAnsi="Times New Roman" w:cs="Times New Roman"/>
          <w:lang w:eastAsia="en-GB"/>
        </w:rPr>
        <w:t>) </w:t>
      </w:r>
    </w:p>
    <w:p w14:paraId="76033683" w14:textId="77777777" w:rsidR="00E22CB3" w:rsidRDefault="00E22CB3" w:rsidP="00E22CB3">
      <w:pPr>
        <w:spacing w:after="0" w:line="240" w:lineRule="auto"/>
        <w:ind w:left="720"/>
        <w:jc w:val="both"/>
        <w:textAlignment w:val="baseline"/>
        <w:rPr>
          <w:rFonts w:ascii="Times New Roman" w:eastAsia="Times New Roman" w:hAnsi="Times New Roman" w:cs="Times New Roman"/>
          <w:lang w:eastAsia="en-GB"/>
        </w:rPr>
      </w:pPr>
    </w:p>
    <w:p w14:paraId="3065D717" w14:textId="188D0B9D" w:rsidR="00E22CB3" w:rsidRPr="00FD2091" w:rsidRDefault="00E22CB3" w:rsidP="00A205DE">
      <w:pPr>
        <w:spacing w:after="0" w:line="240" w:lineRule="auto"/>
        <w:ind w:left="720"/>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(b) To re-instate a staff member whose previous post/function of identical nature has been abolished.    </w:t>
      </w:r>
    </w:p>
    <w:p w14:paraId="5E19A2F2" w14:textId="77777777" w:rsidR="00E22CB3" w:rsidRDefault="00E22CB3" w:rsidP="00E22CB3">
      <w:pPr>
        <w:spacing w:after="0" w:line="240" w:lineRule="auto"/>
        <w:ind w:left="720"/>
        <w:jc w:val="both"/>
        <w:textAlignment w:val="baseline"/>
        <w:rPr>
          <w:rFonts w:ascii="Times New Roman" w:eastAsia="Times New Roman" w:hAnsi="Times New Roman" w:cs="Times New Roman"/>
          <w:lang w:eastAsia="en-GB"/>
        </w:rPr>
      </w:pPr>
    </w:p>
    <w:p w14:paraId="410FDAAD" w14:textId="77777777" w:rsidR="00F0284B" w:rsidRDefault="00E22CB3" w:rsidP="00F0284B">
      <w:pPr>
        <w:spacing w:after="0" w:line="240" w:lineRule="auto"/>
        <w:ind w:left="720"/>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(c) As a means of applying a probationary period to candidates prior to offering them a staff appointment.  </w:t>
      </w:r>
    </w:p>
    <w:p w14:paraId="287E2FB0" w14:textId="77777777" w:rsidR="00F0284B" w:rsidRDefault="00F0284B" w:rsidP="00F0284B">
      <w:pPr>
        <w:spacing w:after="0" w:line="240" w:lineRule="auto"/>
        <w:ind w:left="720"/>
        <w:jc w:val="both"/>
        <w:textAlignment w:val="baseline"/>
        <w:rPr>
          <w:rFonts w:ascii="Times New Roman" w:eastAsia="Times New Roman" w:hAnsi="Times New Roman" w:cs="Times New Roman"/>
          <w:lang w:eastAsia="en-GB"/>
        </w:rPr>
      </w:pPr>
    </w:p>
    <w:p w14:paraId="6F5E2FDB" w14:textId="68B12756" w:rsidR="00E22CB3" w:rsidRPr="00FD2091" w:rsidRDefault="00F0284B" w:rsidP="00F0284B">
      <w:pPr>
        <w:spacing w:after="0" w:line="240" w:lineRule="auto"/>
        <w:ind w:left="720"/>
        <w:jc w:val="both"/>
        <w:textAlignment w:val="baseline"/>
        <w:rPr>
          <w:rFonts w:ascii="Times New Roman" w:eastAsia="Times New Roman" w:hAnsi="Times New Roman" w:cs="Times New Roman"/>
          <w:lang w:eastAsia="en-GB"/>
        </w:rPr>
      </w:pPr>
      <w:r>
        <w:rPr>
          <w:rFonts w:ascii="Times New Roman" w:eastAsia="Times New Roman" w:hAnsi="Times New Roman" w:cs="Times New Roman"/>
          <w:lang w:eastAsia="en-GB"/>
        </w:rPr>
        <w:t xml:space="preserve">(d) </w:t>
      </w:r>
      <w:r w:rsidR="00E22CB3" w:rsidRPr="00FD2091">
        <w:rPr>
          <w:rFonts w:ascii="Times New Roman" w:eastAsia="Times New Roman" w:hAnsi="Times New Roman" w:cs="Times New Roman"/>
          <w:lang w:eastAsia="en-GB"/>
        </w:rPr>
        <w:t xml:space="preserve">Where the services required based on specific deliverables and payments are lump </w:t>
      </w:r>
      <w:proofErr w:type="gramStart"/>
      <w:r w:rsidR="00E22CB3" w:rsidRPr="00FD2091">
        <w:rPr>
          <w:rFonts w:ascii="Times New Roman" w:eastAsia="Times New Roman" w:hAnsi="Times New Roman" w:cs="Times New Roman"/>
          <w:lang w:eastAsia="en-GB"/>
        </w:rPr>
        <w:t>sum-based</w:t>
      </w:r>
      <w:proofErr w:type="gramEnd"/>
      <w:r w:rsidR="00E22CB3" w:rsidRPr="00FD2091">
        <w:rPr>
          <w:rFonts w:ascii="Times New Roman" w:eastAsia="Times New Roman" w:hAnsi="Times New Roman" w:cs="Times New Roman"/>
          <w:lang w:eastAsia="en-GB"/>
        </w:rPr>
        <w:t>. In such cases, the Individual Contract (IC) modality of UNDP should be used, governed by its own set of procurement guidelines. Automatic conversions from IC to IPSA are not possible given that the two modalities follow two very different purposes and assessments, except during the transition period indicated above. </w:t>
      </w:r>
    </w:p>
    <w:p w14:paraId="1C8EE041" w14:textId="77777777" w:rsidR="00E22CB3" w:rsidRDefault="00E22CB3" w:rsidP="00E22CB3">
      <w:pPr>
        <w:spacing w:after="0" w:line="240" w:lineRule="auto"/>
        <w:jc w:val="both"/>
        <w:textAlignment w:val="baseline"/>
        <w:rPr>
          <w:rFonts w:ascii="Times New Roman" w:eastAsia="Times New Roman" w:hAnsi="Times New Roman" w:cs="Times New Roman"/>
          <w:lang w:eastAsia="en-GB"/>
        </w:rPr>
      </w:pPr>
    </w:p>
    <w:p w14:paraId="214B8391" w14:textId="60DFBDDC" w:rsidR="00E22CB3" w:rsidRDefault="00E22CB3" w:rsidP="00E22CB3">
      <w:pPr>
        <w:spacing w:after="0" w:line="240" w:lineRule="auto"/>
        <w:jc w:val="both"/>
        <w:textAlignment w:val="baseline"/>
        <w:rPr>
          <w:rFonts w:ascii="Times New Roman" w:eastAsia="Times New Roman" w:hAnsi="Times New Roman" w:cs="Times New Roman"/>
          <w:b/>
          <w:bCs/>
          <w:lang w:eastAsia="en-GB"/>
        </w:rPr>
      </w:pPr>
      <w:r>
        <w:rPr>
          <w:rFonts w:ascii="Times New Roman" w:eastAsia="Times New Roman" w:hAnsi="Times New Roman" w:cs="Times New Roman"/>
          <w:b/>
          <w:bCs/>
          <w:lang w:eastAsia="en-GB"/>
        </w:rPr>
        <w:t xml:space="preserve">3. </w:t>
      </w:r>
      <w:r w:rsidRPr="00FD2091">
        <w:rPr>
          <w:rFonts w:ascii="Times New Roman" w:eastAsia="Times New Roman" w:hAnsi="Times New Roman" w:cs="Times New Roman"/>
          <w:b/>
          <w:bCs/>
          <w:lang w:eastAsia="en-GB"/>
        </w:rPr>
        <w:t>Legal Status of the IPSA Holder</w:t>
      </w:r>
    </w:p>
    <w:p w14:paraId="3FB3234C" w14:textId="77777777"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p>
    <w:p w14:paraId="0584788C" w14:textId="1EBAA108"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A holder of an IPSA is known as an IPSA Holder and is engaged pursuant to the express terms and conditions of the IPSA. </w:t>
      </w:r>
      <w:bookmarkStart w:id="4" w:name="_Hlk59871576"/>
      <w:r w:rsidRPr="00FD2091">
        <w:rPr>
          <w:rFonts w:ascii="Times New Roman" w:eastAsia="Times New Roman" w:hAnsi="Times New Roman" w:cs="Times New Roman"/>
          <w:lang w:eastAsia="en-GB"/>
        </w:rPr>
        <w:t xml:space="preserve">IPSA Holders are not recruited under United Nations Staff Regulations and Rules and </w:t>
      </w:r>
      <w:bookmarkEnd w:id="4"/>
      <w:r w:rsidRPr="00FD2091">
        <w:rPr>
          <w:rFonts w:ascii="Times New Roman" w:eastAsia="Times New Roman" w:hAnsi="Times New Roman" w:cs="Times New Roman"/>
          <w:lang w:eastAsia="en-GB"/>
        </w:rPr>
        <w:t xml:space="preserve">UNDP business units must ensure that the treatment of IPSAs is consistent with the IPSA Policy, their </w:t>
      </w:r>
      <w:r w:rsidR="007329BD">
        <w:rPr>
          <w:rFonts w:ascii="Times New Roman" w:eastAsia="Times New Roman" w:hAnsi="Times New Roman" w:cs="Times New Roman"/>
          <w:lang w:eastAsia="en-GB"/>
        </w:rPr>
        <w:t>IPSA</w:t>
      </w:r>
      <w:r w:rsidRPr="00FD2091">
        <w:rPr>
          <w:rFonts w:ascii="Times New Roman" w:eastAsia="Times New Roman" w:hAnsi="Times New Roman" w:cs="Times New Roman"/>
          <w:lang w:eastAsia="en-GB"/>
        </w:rPr>
        <w:t xml:space="preserve"> and their status.   </w:t>
      </w:r>
    </w:p>
    <w:p w14:paraId="3B3B85F6" w14:textId="77777777" w:rsidR="00E22CB3" w:rsidRDefault="00E22CB3" w:rsidP="00E22CB3">
      <w:pPr>
        <w:spacing w:after="0" w:line="240" w:lineRule="auto"/>
        <w:jc w:val="both"/>
        <w:textAlignment w:val="baseline"/>
        <w:rPr>
          <w:rFonts w:ascii="Times New Roman" w:eastAsia="Times New Roman" w:hAnsi="Times New Roman" w:cs="Times New Roman"/>
          <w:lang w:eastAsia="en-GB"/>
        </w:rPr>
      </w:pPr>
    </w:p>
    <w:p w14:paraId="0AB670E1" w14:textId="68A817B8" w:rsidR="00E22CB3"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xml:space="preserve">IPSA Holders have the legal status of a contractor vis-à-vis UNDP, and are not staff members of UNDP or any other entity of the United Nations (“UN”) under the Staff Regulations and </w:t>
      </w:r>
      <w:r w:rsidRPr="00FD2091">
        <w:rPr>
          <w:rFonts w:ascii="Times New Roman" w:eastAsia="Times New Roman" w:hAnsi="Times New Roman" w:cs="Times New Roman"/>
          <w:lang w:eastAsia="en-GB"/>
        </w:rPr>
        <w:lastRenderedPageBreak/>
        <w:t>Rules of the UN, or “officials” of UNDP or any other entity of the UN for the purposes of the Convention on the Privileges and Immunities of the United Nations, adopted by the General Assembly of the UN on 13 February 1946 (“General Convention”).</w:t>
      </w:r>
    </w:p>
    <w:p w14:paraId="46114D01" w14:textId="758F04C2"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w:t>
      </w:r>
    </w:p>
    <w:p w14:paraId="085A6350" w14:textId="2ECA0391" w:rsidR="00E22CB3"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IPSA Holders may have the status of “expert on mission for the United Nations” under Section 22, Article VI of the General Convention. Whether or not an IPSA Holder can be recognized as an expert within the framework of the General Convention is an issue that, if the need arises, will be conclusively determined by the Secretary-General of the United Nations or his/her delegate, the UN Legal Counsel, through the Legal Office of UNDP.  </w:t>
      </w:r>
    </w:p>
    <w:p w14:paraId="20C3F768" w14:textId="14151885"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w:t>
      </w:r>
    </w:p>
    <w:p w14:paraId="18F714AB" w14:textId="33335B3E"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bookmarkStart w:id="5" w:name="_Hlk59871700"/>
      <w:r w:rsidRPr="00FD2091">
        <w:rPr>
          <w:rFonts w:ascii="Times New Roman" w:eastAsia="Times New Roman" w:hAnsi="Times New Roman" w:cs="Times New Roman"/>
          <w:lang w:eastAsia="en-GB"/>
        </w:rPr>
        <w:t xml:space="preserve">IPSA Holders have no </w:t>
      </w:r>
      <w:proofErr w:type="gramStart"/>
      <w:r w:rsidRPr="00FD2091">
        <w:rPr>
          <w:rFonts w:ascii="Times New Roman" w:eastAsia="Times New Roman" w:hAnsi="Times New Roman" w:cs="Times New Roman"/>
          <w:lang w:eastAsia="en-GB"/>
        </w:rPr>
        <w:t>authority  or</w:t>
      </w:r>
      <w:proofErr w:type="gramEnd"/>
      <w:r w:rsidRPr="00FD2091">
        <w:rPr>
          <w:rFonts w:ascii="Times New Roman" w:eastAsia="Times New Roman" w:hAnsi="Times New Roman" w:cs="Times New Roman"/>
          <w:lang w:eastAsia="en-GB"/>
        </w:rPr>
        <w:t xml:space="preserve">  any  other  right  to  incur  any  legal  or  financial obligations on behalf of UNDP. The IPSA Holder may not expressly or implicitly represent to any </w:t>
      </w:r>
      <w:proofErr w:type="gramStart"/>
      <w:r w:rsidRPr="00FD2091">
        <w:rPr>
          <w:rFonts w:ascii="Times New Roman" w:eastAsia="Times New Roman" w:hAnsi="Times New Roman" w:cs="Times New Roman"/>
          <w:lang w:eastAsia="en-GB"/>
        </w:rPr>
        <w:t>person  authority</w:t>
      </w:r>
      <w:proofErr w:type="gramEnd"/>
      <w:r w:rsidRPr="00FD2091">
        <w:rPr>
          <w:rFonts w:ascii="Times New Roman" w:eastAsia="Times New Roman" w:hAnsi="Times New Roman" w:cs="Times New Roman"/>
          <w:lang w:eastAsia="en-GB"/>
        </w:rPr>
        <w:t xml:space="preserve"> that the IPSA Holder does not have.</w:t>
      </w:r>
      <w:bookmarkEnd w:id="5"/>
      <w:r w:rsidRPr="00FD2091">
        <w:rPr>
          <w:rFonts w:ascii="Times New Roman" w:eastAsia="Times New Roman" w:hAnsi="Times New Roman" w:cs="Times New Roman"/>
          <w:lang w:eastAsia="en-GB"/>
        </w:rPr>
        <w:t>   </w:t>
      </w:r>
    </w:p>
    <w:p w14:paraId="59E0AD53" w14:textId="77777777"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w:t>
      </w:r>
    </w:p>
    <w:p w14:paraId="581C497F" w14:textId="54403862" w:rsidR="00E22CB3" w:rsidRDefault="00E22CB3" w:rsidP="00E22CB3">
      <w:pPr>
        <w:spacing w:after="0" w:line="240" w:lineRule="auto"/>
        <w:jc w:val="both"/>
        <w:textAlignment w:val="baseline"/>
        <w:rPr>
          <w:rFonts w:ascii="Times New Roman" w:eastAsia="Times New Roman" w:hAnsi="Times New Roman" w:cs="Times New Roman"/>
          <w:b/>
          <w:bCs/>
          <w:lang w:eastAsia="en-GB"/>
        </w:rPr>
      </w:pPr>
      <w:r>
        <w:rPr>
          <w:rFonts w:ascii="Times New Roman" w:eastAsia="Times New Roman" w:hAnsi="Times New Roman" w:cs="Times New Roman"/>
          <w:b/>
          <w:bCs/>
          <w:lang w:eastAsia="en-GB"/>
        </w:rPr>
        <w:t xml:space="preserve">4. </w:t>
      </w:r>
      <w:r w:rsidRPr="00FD2091">
        <w:rPr>
          <w:rFonts w:ascii="Times New Roman" w:eastAsia="Times New Roman" w:hAnsi="Times New Roman" w:cs="Times New Roman"/>
          <w:b/>
          <w:bCs/>
          <w:lang w:eastAsia="en-GB"/>
        </w:rPr>
        <w:t xml:space="preserve">General </w:t>
      </w:r>
      <w:r w:rsidR="00A45B5F">
        <w:rPr>
          <w:rFonts w:ascii="Times New Roman" w:eastAsia="Times New Roman" w:hAnsi="Times New Roman" w:cs="Times New Roman"/>
          <w:b/>
          <w:bCs/>
          <w:lang w:eastAsia="en-GB"/>
        </w:rPr>
        <w:t>R</w:t>
      </w:r>
      <w:r w:rsidRPr="00FD2091">
        <w:rPr>
          <w:rFonts w:ascii="Times New Roman" w:eastAsia="Times New Roman" w:hAnsi="Times New Roman" w:cs="Times New Roman"/>
          <w:b/>
          <w:bCs/>
          <w:lang w:eastAsia="en-GB"/>
        </w:rPr>
        <w:t xml:space="preserve">ights and </w:t>
      </w:r>
      <w:r w:rsidR="00A45B5F">
        <w:rPr>
          <w:rFonts w:ascii="Times New Roman" w:eastAsia="Times New Roman" w:hAnsi="Times New Roman" w:cs="Times New Roman"/>
          <w:b/>
          <w:bCs/>
          <w:lang w:eastAsia="en-GB"/>
        </w:rPr>
        <w:t>O</w:t>
      </w:r>
      <w:r w:rsidRPr="00FD2091">
        <w:rPr>
          <w:rFonts w:ascii="Times New Roman" w:eastAsia="Times New Roman" w:hAnsi="Times New Roman" w:cs="Times New Roman"/>
          <w:b/>
          <w:bCs/>
          <w:lang w:eastAsia="en-GB"/>
        </w:rPr>
        <w:t>bligations of the IPSA Holders </w:t>
      </w:r>
    </w:p>
    <w:p w14:paraId="1B6634C0" w14:textId="09067752"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b/>
          <w:bCs/>
          <w:lang w:eastAsia="en-GB"/>
        </w:rPr>
        <w:t> </w:t>
      </w:r>
      <w:r w:rsidRPr="00FD2091">
        <w:rPr>
          <w:rFonts w:ascii="Times New Roman" w:eastAsia="Times New Roman" w:hAnsi="Times New Roman" w:cs="Times New Roman"/>
          <w:lang w:eastAsia="en-GB"/>
        </w:rPr>
        <w:t> </w:t>
      </w:r>
    </w:p>
    <w:p w14:paraId="7C800CC9" w14:textId="77777777" w:rsidR="00F0284B"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Rights and obligations under the IPSA are strictly limited to its express terms and conditions. </w:t>
      </w:r>
    </w:p>
    <w:p w14:paraId="3B027D4C" w14:textId="3CF42018"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w:t>
      </w:r>
    </w:p>
    <w:p w14:paraId="698D9463" w14:textId="3AD4123D" w:rsidR="00E22CB3" w:rsidRDefault="00D87F55" w:rsidP="00981686">
      <w:pPr>
        <w:spacing w:after="0" w:line="240" w:lineRule="auto"/>
        <w:ind w:firstLine="720"/>
        <w:jc w:val="both"/>
        <w:textAlignment w:val="baseline"/>
        <w:rPr>
          <w:rFonts w:ascii="Times New Roman" w:eastAsia="Times New Roman" w:hAnsi="Times New Roman" w:cs="Times New Roman"/>
          <w:lang w:eastAsia="en-GB"/>
        </w:rPr>
      </w:pPr>
      <w:r>
        <w:rPr>
          <w:rFonts w:ascii="Times New Roman" w:eastAsia="Times New Roman" w:hAnsi="Times New Roman" w:cs="Times New Roman"/>
          <w:lang w:eastAsia="en-GB"/>
        </w:rPr>
        <w:t>A</w:t>
      </w:r>
      <w:r w:rsidR="00E22CB3" w:rsidRPr="00FD2091">
        <w:rPr>
          <w:rFonts w:ascii="Times New Roman" w:eastAsia="Times New Roman" w:hAnsi="Times New Roman" w:cs="Times New Roman"/>
          <w:lang w:eastAsia="en-GB"/>
        </w:rPr>
        <w:t>. General rights and obligations:  </w:t>
      </w:r>
    </w:p>
    <w:p w14:paraId="17A61C4D" w14:textId="77777777" w:rsidR="00D87F55" w:rsidRPr="00FD2091" w:rsidRDefault="00D87F55" w:rsidP="00981686">
      <w:pPr>
        <w:spacing w:after="0" w:line="240" w:lineRule="auto"/>
        <w:ind w:firstLine="720"/>
        <w:jc w:val="both"/>
        <w:textAlignment w:val="baseline"/>
        <w:rPr>
          <w:rFonts w:ascii="Times New Roman" w:eastAsia="Times New Roman" w:hAnsi="Times New Roman" w:cs="Times New Roman"/>
          <w:lang w:eastAsia="en-GB"/>
        </w:rPr>
      </w:pPr>
    </w:p>
    <w:p w14:paraId="77829A9D" w14:textId="4BA858E2" w:rsidR="00E22CB3" w:rsidRDefault="00E22CB3" w:rsidP="00981686">
      <w:pPr>
        <w:spacing w:after="0" w:line="240" w:lineRule="auto"/>
        <w:ind w:left="720"/>
        <w:jc w:val="both"/>
        <w:textAlignment w:val="baseline"/>
        <w:rPr>
          <w:rFonts w:ascii="Times New Roman" w:eastAsia="Times New Roman" w:hAnsi="Times New Roman" w:cs="Times New Roman"/>
          <w:lang w:val="en-US" w:eastAsia="en-GB"/>
        </w:rPr>
      </w:pPr>
      <w:r w:rsidRPr="00FD2091">
        <w:rPr>
          <w:rFonts w:ascii="Times New Roman" w:eastAsia="Times New Roman" w:hAnsi="Times New Roman" w:cs="Times New Roman"/>
          <w:lang w:eastAsia="en-GB"/>
        </w:rPr>
        <w:t xml:space="preserve">The terms and conditions of the IPSA differ from the terms and conditions applicable to UNDP staff members appointed under the UN Staff Regulations and Rules. IPSA Holders are excluded from participation in the United Nations Joint Staff Pension Fund and After-Service Health Insurance. Further, IPSA Holders shall not be entitled to any </w:t>
      </w:r>
      <w:r w:rsidR="00AA662F">
        <w:rPr>
          <w:rFonts w:ascii="Times New Roman" w:eastAsia="Times New Roman" w:hAnsi="Times New Roman" w:cs="Times New Roman"/>
          <w:lang w:eastAsia="en-GB"/>
        </w:rPr>
        <w:t xml:space="preserve">additional </w:t>
      </w:r>
      <w:r w:rsidRPr="00FD2091">
        <w:rPr>
          <w:rFonts w:ascii="Times New Roman" w:eastAsia="Times New Roman" w:hAnsi="Times New Roman" w:cs="Times New Roman"/>
          <w:lang w:eastAsia="en-GB"/>
        </w:rPr>
        <w:t>benefit, payment, subsidy, compensation or entitlement, except those expressly stated in the IPSA. </w:t>
      </w:r>
      <w:r w:rsidRPr="00FD2091">
        <w:rPr>
          <w:rFonts w:ascii="Times New Roman" w:eastAsia="Times New Roman" w:hAnsi="Times New Roman" w:cs="Times New Roman"/>
          <w:lang w:val="en-US" w:eastAsia="en-GB"/>
        </w:rPr>
        <w:t> </w:t>
      </w:r>
    </w:p>
    <w:p w14:paraId="318998F5" w14:textId="77777777" w:rsidR="00E22CB3" w:rsidRPr="00FD2091" w:rsidRDefault="00E22CB3" w:rsidP="00E22CB3">
      <w:pPr>
        <w:spacing w:after="0" w:line="240" w:lineRule="auto"/>
        <w:ind w:left="720"/>
        <w:jc w:val="both"/>
        <w:textAlignment w:val="baseline"/>
        <w:rPr>
          <w:rFonts w:ascii="Times New Roman" w:eastAsia="Times New Roman" w:hAnsi="Times New Roman" w:cs="Times New Roman"/>
          <w:lang w:val="en-US" w:eastAsia="en-GB"/>
        </w:rPr>
      </w:pPr>
    </w:p>
    <w:p w14:paraId="68727484" w14:textId="744F515C" w:rsidR="00E22CB3" w:rsidRDefault="00E22CB3" w:rsidP="00E22CB3">
      <w:pPr>
        <w:spacing w:after="0" w:line="240" w:lineRule="auto"/>
        <w:ind w:left="720"/>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IPSA Holders may neither seek nor accept any instructions in connection with UNDP from any authority external to UNDP. Should any authority external to UNDP seek to impose any instructions on IPSA Holders in connection with UNDP, they must promptly notify UNDP and provide all reasonable assistance required by UNDP to address this matter. An IPSA Holder must not take any action that may adversely affect the interests of UNDP and must perform their obligations under the IPSA with the fullest regard to the interests of UNDP. During the period of service with UNDP, an IPSA Holder must refrain from any conduct that would reflect adversely on UNDP or the rest of the UN</w:t>
      </w:r>
      <w:r>
        <w:rPr>
          <w:rFonts w:ascii="Times New Roman" w:eastAsia="Times New Roman" w:hAnsi="Times New Roman" w:cs="Times New Roman"/>
          <w:lang w:eastAsia="en-GB"/>
        </w:rPr>
        <w:t xml:space="preserve"> </w:t>
      </w:r>
      <w:r w:rsidRPr="00FD2091">
        <w:rPr>
          <w:rFonts w:ascii="Times New Roman" w:eastAsia="Times New Roman" w:hAnsi="Times New Roman" w:cs="Times New Roman"/>
          <w:lang w:eastAsia="en-GB"/>
        </w:rPr>
        <w:t>system</w:t>
      </w:r>
      <w:r w:rsidR="00F0284B">
        <w:rPr>
          <w:rFonts w:ascii="Times New Roman" w:eastAsia="Times New Roman" w:hAnsi="Times New Roman" w:cs="Times New Roman"/>
          <w:lang w:eastAsia="en-GB"/>
        </w:rPr>
        <w:t xml:space="preserve"> </w:t>
      </w:r>
      <w:r w:rsidRPr="00FD2091">
        <w:rPr>
          <w:rFonts w:ascii="Times New Roman" w:eastAsia="Times New Roman" w:hAnsi="Times New Roman" w:cs="Times New Roman"/>
          <w:lang w:eastAsia="en-GB"/>
        </w:rPr>
        <w:t>(or  both),  and  must  not  engage  in  any  activity  that  is  incompatible  with  their performance of services for UNDP under the IPSA. </w:t>
      </w:r>
    </w:p>
    <w:p w14:paraId="06518068" w14:textId="77777777" w:rsidR="00E22CB3" w:rsidRPr="00FD2091" w:rsidRDefault="00E22CB3" w:rsidP="00E22CB3">
      <w:pPr>
        <w:spacing w:after="0" w:line="240" w:lineRule="auto"/>
        <w:ind w:left="720"/>
        <w:jc w:val="both"/>
        <w:textAlignment w:val="baseline"/>
        <w:rPr>
          <w:rFonts w:ascii="Times New Roman" w:eastAsia="Times New Roman" w:hAnsi="Times New Roman" w:cs="Times New Roman"/>
          <w:lang w:eastAsia="en-GB"/>
        </w:rPr>
      </w:pPr>
    </w:p>
    <w:p w14:paraId="09ECD2FC" w14:textId="5C654C9B" w:rsidR="00E22CB3" w:rsidRPr="00FD2091" w:rsidRDefault="00E22CB3" w:rsidP="00E22CB3">
      <w:pPr>
        <w:spacing w:after="0" w:line="240" w:lineRule="auto"/>
        <w:ind w:left="720"/>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xml:space="preserve">During the term of the IPSA and even after the expiration or termination of an IPSA, IPSA Holders must assist UNDP in any disputes with third parties, and cooperate with audits conducted by the Office of Audit and Investigations or the Board of Auditors and/or investigations relating to matters on which the IPSA </w:t>
      </w:r>
      <w:r w:rsidR="002E4BA0">
        <w:rPr>
          <w:rFonts w:ascii="Times New Roman" w:eastAsia="Times New Roman" w:hAnsi="Times New Roman" w:cs="Times New Roman"/>
          <w:lang w:eastAsia="en-GB"/>
        </w:rPr>
        <w:t>H</w:t>
      </w:r>
      <w:r w:rsidRPr="00FD2091">
        <w:rPr>
          <w:rFonts w:ascii="Times New Roman" w:eastAsia="Times New Roman" w:hAnsi="Times New Roman" w:cs="Times New Roman"/>
          <w:lang w:eastAsia="en-GB"/>
        </w:rPr>
        <w:t>olders worked or have knowledge. Such assistance may include providing UNDP or its lawyers (or both) with information regarding an IPSA Holder’s service under the IPSA, and serving as a witness in arbitration, conciliation, mediation and/or similar proceedings. Whether or not UNDP exercises such an option, an IPSA</w:t>
      </w:r>
      <w:r w:rsidR="002E4BA0">
        <w:rPr>
          <w:rFonts w:ascii="Times New Roman" w:eastAsia="Times New Roman" w:hAnsi="Times New Roman" w:cs="Times New Roman"/>
          <w:lang w:eastAsia="en-GB"/>
        </w:rPr>
        <w:t xml:space="preserve"> </w:t>
      </w:r>
      <w:r w:rsidRPr="00FD2091">
        <w:rPr>
          <w:rFonts w:ascii="Times New Roman" w:eastAsia="Times New Roman" w:hAnsi="Times New Roman" w:cs="Times New Roman"/>
          <w:lang w:eastAsia="en-GB"/>
        </w:rPr>
        <w:t>Holder may not voluntarily or at the request of a third party, without being compelled to do so by relevant authorities, provide any assistance (other than serving, subject to the provisions of the IPSA regarding confidentiality, as an unremunerated fact witness) to the other party or parties to the dispute without the prior written consent of, or in the case of a request of relevant authorities, without notifying, UNDP.    </w:t>
      </w:r>
    </w:p>
    <w:p w14:paraId="482F6078" w14:textId="77777777" w:rsidR="00E22CB3" w:rsidRDefault="00E22CB3" w:rsidP="00E22CB3">
      <w:pPr>
        <w:spacing w:after="0" w:line="240" w:lineRule="auto"/>
        <w:jc w:val="both"/>
        <w:textAlignment w:val="baseline"/>
        <w:rPr>
          <w:rFonts w:ascii="Times New Roman" w:eastAsia="Times New Roman" w:hAnsi="Times New Roman" w:cs="Times New Roman"/>
          <w:lang w:eastAsia="en-GB"/>
        </w:rPr>
      </w:pPr>
    </w:p>
    <w:p w14:paraId="5D66B7A8" w14:textId="630ED3C0" w:rsidR="00E22CB3" w:rsidRDefault="00D87F55" w:rsidP="00E22CB3">
      <w:pPr>
        <w:spacing w:after="0" w:line="240" w:lineRule="auto"/>
        <w:ind w:firstLine="720"/>
        <w:jc w:val="both"/>
        <w:textAlignment w:val="baseline"/>
        <w:rPr>
          <w:rFonts w:ascii="Times New Roman" w:eastAsia="Times New Roman" w:hAnsi="Times New Roman" w:cs="Times New Roman"/>
          <w:lang w:val="en-US" w:eastAsia="en-GB"/>
        </w:rPr>
      </w:pPr>
      <w:r>
        <w:rPr>
          <w:rFonts w:ascii="Times New Roman" w:eastAsia="Times New Roman" w:hAnsi="Times New Roman" w:cs="Times New Roman"/>
          <w:lang w:eastAsia="en-GB"/>
        </w:rPr>
        <w:t>B</w:t>
      </w:r>
      <w:r w:rsidR="00E22CB3" w:rsidRPr="00FD2091">
        <w:rPr>
          <w:rFonts w:ascii="Times New Roman" w:eastAsia="Times New Roman" w:hAnsi="Times New Roman" w:cs="Times New Roman"/>
          <w:lang w:eastAsia="en-GB"/>
        </w:rPr>
        <w:t>. Professional Liability:</w:t>
      </w:r>
      <w:r w:rsidR="00E22CB3" w:rsidRPr="00FD2091">
        <w:rPr>
          <w:rFonts w:ascii="Times New Roman" w:eastAsia="Times New Roman" w:hAnsi="Times New Roman" w:cs="Times New Roman"/>
          <w:lang w:val="en-US" w:eastAsia="en-GB"/>
        </w:rPr>
        <w:t> </w:t>
      </w:r>
    </w:p>
    <w:p w14:paraId="4ADE4FA8" w14:textId="77777777" w:rsidR="00D87F55" w:rsidRPr="00FD2091" w:rsidRDefault="00D87F55" w:rsidP="00E22CB3">
      <w:pPr>
        <w:spacing w:after="0" w:line="240" w:lineRule="auto"/>
        <w:ind w:firstLine="720"/>
        <w:jc w:val="both"/>
        <w:textAlignment w:val="baseline"/>
        <w:rPr>
          <w:rFonts w:ascii="Times New Roman" w:eastAsia="Times New Roman" w:hAnsi="Times New Roman" w:cs="Times New Roman"/>
          <w:lang w:val="en-US" w:eastAsia="en-GB"/>
        </w:rPr>
      </w:pPr>
    </w:p>
    <w:p w14:paraId="48A08504" w14:textId="25275859" w:rsidR="00E22CB3" w:rsidRDefault="00E22CB3" w:rsidP="00E22CB3">
      <w:pPr>
        <w:spacing w:after="0" w:line="240" w:lineRule="auto"/>
        <w:ind w:left="720"/>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IPSA</w:t>
      </w:r>
      <w:r w:rsidR="002E4BA0">
        <w:rPr>
          <w:rFonts w:ascii="Times New Roman" w:eastAsia="Times New Roman" w:hAnsi="Times New Roman" w:cs="Times New Roman"/>
          <w:lang w:eastAsia="en-GB"/>
        </w:rPr>
        <w:t xml:space="preserve"> </w:t>
      </w:r>
      <w:r w:rsidRPr="00FD2091">
        <w:rPr>
          <w:rFonts w:ascii="Times New Roman" w:eastAsia="Times New Roman" w:hAnsi="Times New Roman" w:cs="Times New Roman"/>
          <w:lang w:eastAsia="en-GB"/>
        </w:rPr>
        <w:t>Holders are solely liable for claims by third parties arising from their own negligence and/or intentional acts or omissions committed </w:t>
      </w:r>
      <w:proofErr w:type="gramStart"/>
      <w:r w:rsidRPr="00FD2091">
        <w:rPr>
          <w:rFonts w:ascii="Times New Roman" w:eastAsia="Times New Roman" w:hAnsi="Times New Roman" w:cs="Times New Roman"/>
          <w:lang w:eastAsia="en-GB"/>
        </w:rPr>
        <w:t xml:space="preserve">during the course </w:t>
      </w:r>
      <w:r w:rsidRPr="00FD2091">
        <w:rPr>
          <w:rFonts w:ascii="Times New Roman" w:eastAsia="Times New Roman" w:hAnsi="Times New Roman" w:cs="Times New Roman"/>
          <w:lang w:eastAsia="en-GB"/>
        </w:rPr>
        <w:lastRenderedPageBreak/>
        <w:t>of</w:t>
      </w:r>
      <w:proofErr w:type="gramEnd"/>
      <w:r w:rsidRPr="00FD2091">
        <w:rPr>
          <w:rFonts w:ascii="Times New Roman" w:eastAsia="Times New Roman" w:hAnsi="Times New Roman" w:cs="Times New Roman"/>
          <w:lang w:eastAsia="en-GB"/>
        </w:rPr>
        <w:t> the IPSA and must ensure that under no circumstances will UNDP be held liable for such claims.  </w:t>
      </w:r>
    </w:p>
    <w:p w14:paraId="4EFE80A3" w14:textId="77777777" w:rsidR="00E22CB3" w:rsidRPr="00FD2091" w:rsidRDefault="00E22CB3" w:rsidP="00E22CB3">
      <w:pPr>
        <w:spacing w:after="0" w:line="240" w:lineRule="auto"/>
        <w:ind w:left="720"/>
        <w:jc w:val="both"/>
        <w:textAlignment w:val="baseline"/>
        <w:rPr>
          <w:rFonts w:ascii="Times New Roman" w:eastAsia="Times New Roman" w:hAnsi="Times New Roman" w:cs="Times New Roman"/>
          <w:lang w:eastAsia="en-GB"/>
        </w:rPr>
      </w:pPr>
    </w:p>
    <w:p w14:paraId="511BD440" w14:textId="7175185C" w:rsidR="00E22CB3" w:rsidRPr="00FD2091" w:rsidRDefault="00E22CB3" w:rsidP="00E22CB3">
      <w:pPr>
        <w:spacing w:after="0" w:line="240" w:lineRule="auto"/>
        <w:ind w:left="720"/>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All IPSA Holders must obtain professional liability insurance. Proof of purchase and maintenance of the policy must be provided to UNDP upon request.  </w:t>
      </w:r>
    </w:p>
    <w:p w14:paraId="687C4C84" w14:textId="77777777" w:rsidR="00E22CB3" w:rsidRDefault="00E22CB3" w:rsidP="00E22CB3">
      <w:pPr>
        <w:spacing w:after="0" w:line="240" w:lineRule="auto"/>
        <w:jc w:val="both"/>
        <w:textAlignment w:val="baseline"/>
        <w:rPr>
          <w:rFonts w:ascii="Times New Roman" w:eastAsia="Times New Roman" w:hAnsi="Times New Roman" w:cs="Times New Roman"/>
          <w:lang w:eastAsia="en-GB"/>
        </w:rPr>
      </w:pPr>
    </w:p>
    <w:p w14:paraId="3DA0A0EC" w14:textId="34346CF2" w:rsidR="00F0284B" w:rsidRDefault="00E22CB3" w:rsidP="00E22CB3">
      <w:pPr>
        <w:spacing w:after="0" w:line="240" w:lineRule="auto"/>
        <w:ind w:left="720"/>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IPSA Holders must indemnify UNDP and its officials, agents, employees and contractors from and against all suits, proceedings, claims, demands, losses and liabilities of any kind or nature, including, but not limited to, all litigation costs and expenses, attorney fees, settlement payments and damages, based on, arising from, or relating to: </w:t>
      </w:r>
    </w:p>
    <w:p w14:paraId="33AA875F" w14:textId="551910A6" w:rsidR="00E22CB3" w:rsidRPr="00FD2091" w:rsidRDefault="00E22CB3" w:rsidP="00E22CB3">
      <w:pPr>
        <w:spacing w:after="0" w:line="240" w:lineRule="auto"/>
        <w:ind w:left="720"/>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w:t>
      </w:r>
    </w:p>
    <w:p w14:paraId="30182579" w14:textId="5A444C90" w:rsidR="00E22CB3" w:rsidRPr="00FD2091" w:rsidRDefault="00E22CB3" w:rsidP="002F4462">
      <w:pPr>
        <w:numPr>
          <w:ilvl w:val="0"/>
          <w:numId w:val="1"/>
        </w:numPr>
        <w:spacing w:after="0" w:line="240" w:lineRule="auto"/>
        <w:ind w:left="1080" w:firstLine="0"/>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Allegations or claims that the use by UNDP of any device, any material or any other goods or services provided by the IPSA Holder, in whole or in part, separately or in combination, constitutes  an infringement  of  any  patent,  copyright,  trademark  or  other intellectual property right of any third party; and </w:t>
      </w:r>
    </w:p>
    <w:p w14:paraId="29626442" w14:textId="77777777" w:rsidR="00E22CB3" w:rsidRPr="00FD2091" w:rsidRDefault="00E22CB3" w:rsidP="00E22CB3">
      <w:pPr>
        <w:spacing w:after="0" w:line="240" w:lineRule="auto"/>
        <w:ind w:left="1440"/>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w:t>
      </w:r>
    </w:p>
    <w:p w14:paraId="3EACEE86" w14:textId="093A298D" w:rsidR="00E22CB3" w:rsidRDefault="00E22CB3" w:rsidP="002F4462">
      <w:pPr>
        <w:numPr>
          <w:ilvl w:val="0"/>
          <w:numId w:val="2"/>
        </w:numPr>
        <w:spacing w:after="0" w:line="240" w:lineRule="auto"/>
        <w:ind w:left="1080" w:firstLine="0"/>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Allegations or claims that the IPSA Holder during the term of the IPSA caused injury, loss or damage, whether physical, psychological and/or financial, to anyone who is not a party to the IPSA, including, without limitation, allegations and claims in the nature of a claim for workers’ compensation.   </w:t>
      </w:r>
    </w:p>
    <w:p w14:paraId="54C3EB30" w14:textId="77777777" w:rsidR="00E22CB3" w:rsidRPr="00FD2091" w:rsidRDefault="00E22CB3" w:rsidP="00E22CB3">
      <w:pPr>
        <w:spacing w:after="0" w:line="240" w:lineRule="auto"/>
        <w:ind w:left="1080"/>
        <w:jc w:val="both"/>
        <w:textAlignment w:val="baseline"/>
        <w:rPr>
          <w:rFonts w:ascii="Times New Roman" w:eastAsia="Times New Roman" w:hAnsi="Times New Roman" w:cs="Times New Roman"/>
          <w:lang w:eastAsia="en-GB"/>
        </w:rPr>
      </w:pPr>
    </w:p>
    <w:p w14:paraId="0B476D83" w14:textId="08617D27" w:rsidR="00E22CB3" w:rsidRDefault="00D87F55" w:rsidP="00E22CB3">
      <w:pPr>
        <w:spacing w:after="0" w:line="240" w:lineRule="auto"/>
        <w:ind w:firstLine="720"/>
        <w:jc w:val="both"/>
        <w:textAlignment w:val="baseline"/>
        <w:rPr>
          <w:rFonts w:ascii="Times New Roman" w:eastAsia="Times New Roman" w:hAnsi="Times New Roman" w:cs="Times New Roman"/>
          <w:lang w:val="en-US" w:eastAsia="en-GB"/>
        </w:rPr>
      </w:pPr>
      <w:r>
        <w:rPr>
          <w:rFonts w:ascii="Times New Roman" w:eastAsia="Times New Roman" w:hAnsi="Times New Roman" w:cs="Times New Roman"/>
          <w:lang w:eastAsia="en-GB"/>
        </w:rPr>
        <w:t>C</w:t>
      </w:r>
      <w:r w:rsidR="00E22CB3" w:rsidRPr="00FD2091">
        <w:rPr>
          <w:rFonts w:ascii="Times New Roman" w:eastAsia="Times New Roman" w:hAnsi="Times New Roman" w:cs="Times New Roman"/>
          <w:lang w:eastAsia="en-GB"/>
        </w:rPr>
        <w:t>. Compliance and working arrangements</w:t>
      </w:r>
      <w:r w:rsidR="00F0284B">
        <w:rPr>
          <w:rFonts w:ascii="Times New Roman" w:eastAsia="Times New Roman" w:hAnsi="Times New Roman" w:cs="Times New Roman"/>
          <w:lang w:eastAsia="en-GB"/>
        </w:rPr>
        <w:t>:</w:t>
      </w:r>
      <w:r w:rsidR="00E22CB3" w:rsidRPr="00FD2091">
        <w:rPr>
          <w:rFonts w:ascii="Times New Roman" w:eastAsia="Times New Roman" w:hAnsi="Times New Roman" w:cs="Times New Roman"/>
          <w:lang w:val="en-US" w:eastAsia="en-GB"/>
        </w:rPr>
        <w:t> </w:t>
      </w:r>
    </w:p>
    <w:p w14:paraId="1F0AFED6" w14:textId="77777777" w:rsidR="00981686" w:rsidRPr="00FD2091" w:rsidRDefault="00981686" w:rsidP="00E22CB3">
      <w:pPr>
        <w:spacing w:after="0" w:line="240" w:lineRule="auto"/>
        <w:ind w:firstLine="720"/>
        <w:jc w:val="both"/>
        <w:textAlignment w:val="baseline"/>
        <w:rPr>
          <w:rFonts w:ascii="Times New Roman" w:eastAsia="Times New Roman" w:hAnsi="Times New Roman" w:cs="Times New Roman"/>
          <w:lang w:val="en-US" w:eastAsia="en-GB"/>
        </w:rPr>
      </w:pPr>
    </w:p>
    <w:p w14:paraId="4E410478" w14:textId="744A2B51" w:rsidR="00E22CB3" w:rsidRPr="00FD2091" w:rsidRDefault="00E22CB3" w:rsidP="00E22CB3">
      <w:pPr>
        <w:spacing w:after="0" w:line="240" w:lineRule="auto"/>
        <w:ind w:left="720"/>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IPSA Holders must  comply  with  all  legislation,  ordinances,  rules,  regulations, instruments, and other applicable laws in all relevant jurisdictions (e.g. country of origin, country of  residence, country(</w:t>
      </w:r>
      <w:proofErr w:type="spellStart"/>
      <w:r w:rsidRPr="00FD2091">
        <w:rPr>
          <w:rFonts w:ascii="Times New Roman" w:eastAsia="Times New Roman" w:hAnsi="Times New Roman" w:cs="Times New Roman"/>
          <w:lang w:eastAsia="en-GB"/>
        </w:rPr>
        <w:t>ies</w:t>
      </w:r>
      <w:proofErr w:type="spellEnd"/>
      <w:r w:rsidRPr="00FD2091">
        <w:rPr>
          <w:rFonts w:ascii="Times New Roman" w:eastAsia="Times New Roman" w:hAnsi="Times New Roman" w:cs="Times New Roman"/>
          <w:lang w:eastAsia="en-GB"/>
        </w:rPr>
        <w:t xml:space="preserve">) where services are performed), including but not limited to those relating to taxation, licences, work permits and visas. Under no circumstances will UNDP be responsible for paying or reimbursing such taxes.  IPSA </w:t>
      </w:r>
      <w:r w:rsidR="002E4BA0">
        <w:rPr>
          <w:rFonts w:ascii="Times New Roman" w:eastAsia="Times New Roman" w:hAnsi="Times New Roman" w:cs="Times New Roman"/>
          <w:lang w:eastAsia="en-GB"/>
        </w:rPr>
        <w:t>H</w:t>
      </w:r>
      <w:r w:rsidRPr="00FD2091">
        <w:rPr>
          <w:rFonts w:ascii="Times New Roman" w:eastAsia="Times New Roman" w:hAnsi="Times New Roman" w:cs="Times New Roman"/>
          <w:lang w:eastAsia="en-GB"/>
        </w:rPr>
        <w:t>olders must provide periodic proof of payment of taxes when requested to provide such proof by UNDP. </w:t>
      </w:r>
    </w:p>
    <w:p w14:paraId="711D856E" w14:textId="77777777" w:rsidR="00E22CB3" w:rsidRDefault="00E22CB3" w:rsidP="00E22CB3">
      <w:pPr>
        <w:spacing w:after="0" w:line="240" w:lineRule="auto"/>
        <w:jc w:val="both"/>
        <w:textAlignment w:val="baseline"/>
        <w:rPr>
          <w:rFonts w:ascii="Times New Roman" w:eastAsia="Times New Roman" w:hAnsi="Times New Roman" w:cs="Times New Roman"/>
          <w:lang w:eastAsia="en-GB"/>
        </w:rPr>
      </w:pPr>
    </w:p>
    <w:p w14:paraId="2F554D2E" w14:textId="07FCF684" w:rsidR="00E22CB3" w:rsidRPr="00FD2091" w:rsidRDefault="00E22CB3" w:rsidP="00F0284B">
      <w:pPr>
        <w:spacing w:after="0" w:line="240" w:lineRule="auto"/>
        <w:ind w:left="720"/>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xml:space="preserve">IPSA Holders must arrange for </w:t>
      </w:r>
      <w:r w:rsidR="00AA662F">
        <w:rPr>
          <w:rFonts w:ascii="Times New Roman" w:eastAsia="Times New Roman" w:hAnsi="Times New Roman" w:cs="Times New Roman"/>
          <w:lang w:eastAsia="en-GB"/>
        </w:rPr>
        <w:t xml:space="preserve">their own </w:t>
      </w:r>
      <w:r w:rsidRPr="00FD2091">
        <w:rPr>
          <w:rFonts w:ascii="Times New Roman" w:eastAsia="Times New Roman" w:hAnsi="Times New Roman" w:cs="Times New Roman"/>
          <w:lang w:eastAsia="en-GB"/>
        </w:rPr>
        <w:t>necessary visa(s) and/or work permit(s)</w:t>
      </w:r>
      <w:r w:rsidR="00AA662F">
        <w:rPr>
          <w:rFonts w:ascii="Times New Roman" w:eastAsia="Times New Roman" w:hAnsi="Times New Roman" w:cs="Times New Roman"/>
          <w:lang w:eastAsia="en-GB"/>
        </w:rPr>
        <w:t xml:space="preserve">, </w:t>
      </w:r>
      <w:proofErr w:type="gramStart"/>
      <w:r w:rsidR="00AA662F">
        <w:rPr>
          <w:rFonts w:ascii="Times New Roman" w:eastAsia="Times New Roman" w:hAnsi="Times New Roman" w:cs="Times New Roman"/>
          <w:lang w:eastAsia="en-GB"/>
        </w:rPr>
        <w:t xml:space="preserve">and </w:t>
      </w:r>
      <w:r w:rsidRPr="00FD2091">
        <w:rPr>
          <w:rFonts w:ascii="Times New Roman" w:eastAsia="Times New Roman" w:hAnsi="Times New Roman" w:cs="Times New Roman"/>
          <w:lang w:eastAsia="en-GB"/>
        </w:rPr>
        <w:t> UNDP</w:t>
      </w:r>
      <w:proofErr w:type="gramEnd"/>
      <w:r w:rsidRPr="00FD2091">
        <w:rPr>
          <w:rFonts w:ascii="Times New Roman" w:eastAsia="Times New Roman" w:hAnsi="Times New Roman" w:cs="Times New Roman"/>
          <w:lang w:eastAsia="en-GB"/>
        </w:rPr>
        <w:t> will provide a</w:t>
      </w:r>
      <w:r w:rsidR="00AA662F">
        <w:rPr>
          <w:rFonts w:ascii="Times New Roman" w:eastAsia="Times New Roman" w:hAnsi="Times New Roman" w:cs="Times New Roman"/>
          <w:lang w:eastAsia="en-GB"/>
        </w:rPr>
        <w:t>ll possible support for</w:t>
      </w:r>
      <w:r w:rsidRPr="00FD2091">
        <w:rPr>
          <w:rFonts w:ascii="Times New Roman" w:eastAsia="Times New Roman" w:hAnsi="Times New Roman" w:cs="Times New Roman"/>
          <w:lang w:eastAsia="en-GB"/>
        </w:rPr>
        <w:t xml:space="preserve"> the applicant’s visa request.</w:t>
      </w:r>
      <w:r w:rsidR="00AA662F">
        <w:rPr>
          <w:rFonts w:ascii="Times New Roman" w:eastAsia="Times New Roman" w:hAnsi="Times New Roman" w:cs="Times New Roman"/>
          <w:lang w:eastAsia="en-GB"/>
        </w:rPr>
        <w:t xml:space="preserve"> All costs related to visas and work permits, if any, are to be fully borne by the IPSA Holder.</w:t>
      </w:r>
      <w:r w:rsidRPr="00FD2091">
        <w:rPr>
          <w:rFonts w:ascii="Times New Roman" w:eastAsia="Times New Roman" w:hAnsi="Times New Roman" w:cs="Times New Roman"/>
          <w:lang w:eastAsia="en-GB"/>
        </w:rPr>
        <w:t xml:space="preserve"> UNDP will not reimburse IPSA Holders for visa and/or work permit fees unless the IPSA Holder  is  (subsequent  to  arrival  in  the  duty  station  to  commence  assignment) requeste</w:t>
      </w:r>
      <w:r w:rsidR="00F0284B">
        <w:rPr>
          <w:rFonts w:ascii="Times New Roman" w:eastAsia="Times New Roman" w:hAnsi="Times New Roman" w:cs="Times New Roman"/>
          <w:lang w:eastAsia="en-GB"/>
        </w:rPr>
        <w:t>d</w:t>
      </w:r>
      <w:r w:rsidRPr="00FD2091">
        <w:rPr>
          <w:rFonts w:ascii="Times New Roman" w:eastAsia="Times New Roman" w:hAnsi="Times New Roman" w:cs="Times New Roman"/>
          <w:lang w:eastAsia="en-GB"/>
        </w:rPr>
        <w:t>  to undertake travel to other locations for UNDP, in which case any visa and/or work</w:t>
      </w:r>
      <w:r w:rsidR="00F0284B">
        <w:rPr>
          <w:rFonts w:ascii="Times New Roman" w:eastAsia="Times New Roman" w:hAnsi="Times New Roman" w:cs="Times New Roman"/>
          <w:lang w:eastAsia="en-GB"/>
        </w:rPr>
        <w:t xml:space="preserve"> </w:t>
      </w:r>
      <w:r w:rsidRPr="00FD2091">
        <w:rPr>
          <w:rFonts w:ascii="Times New Roman" w:eastAsia="Times New Roman" w:hAnsi="Times New Roman" w:cs="Times New Roman"/>
          <w:lang w:eastAsia="en-GB"/>
        </w:rPr>
        <w:t>permit fees necessary for</w:t>
      </w:r>
      <w:r w:rsidR="00F0284B">
        <w:rPr>
          <w:rFonts w:ascii="Times New Roman" w:eastAsia="Times New Roman" w:hAnsi="Times New Roman" w:cs="Times New Roman"/>
          <w:lang w:eastAsia="en-GB"/>
        </w:rPr>
        <w:t xml:space="preserve"> </w:t>
      </w:r>
      <w:r w:rsidRPr="00FD2091">
        <w:rPr>
          <w:rFonts w:ascii="Times New Roman" w:eastAsia="Times New Roman" w:hAnsi="Times New Roman" w:cs="Times New Roman"/>
          <w:lang w:eastAsia="en-GB"/>
        </w:rPr>
        <w:t>said other  locations  may  be  claimed through  submission  of  a  travel/expense claim  and  supporting documents.  </w:t>
      </w:r>
    </w:p>
    <w:p w14:paraId="2939B0E8" w14:textId="77777777" w:rsidR="00E22CB3" w:rsidRDefault="00E22CB3" w:rsidP="00E22CB3">
      <w:pPr>
        <w:spacing w:after="0" w:line="240" w:lineRule="auto"/>
        <w:jc w:val="both"/>
        <w:textAlignment w:val="baseline"/>
        <w:rPr>
          <w:rFonts w:ascii="Times New Roman" w:eastAsia="Times New Roman" w:hAnsi="Times New Roman" w:cs="Times New Roman"/>
          <w:lang w:eastAsia="en-GB"/>
        </w:rPr>
      </w:pPr>
    </w:p>
    <w:p w14:paraId="767EB287" w14:textId="4148B0C2" w:rsidR="00E22CB3" w:rsidRPr="00FD2091" w:rsidRDefault="00E22CB3" w:rsidP="00E22CB3">
      <w:pPr>
        <w:spacing w:after="0" w:line="240" w:lineRule="auto"/>
        <w:ind w:left="720"/>
        <w:jc w:val="both"/>
        <w:textAlignment w:val="baseline"/>
        <w:rPr>
          <w:rFonts w:ascii="Times New Roman" w:eastAsia="Times New Roman" w:hAnsi="Times New Roman" w:cs="Times New Roman"/>
          <w:lang w:eastAsia="en-GB"/>
        </w:rPr>
      </w:pPr>
      <w:bookmarkStart w:id="6" w:name="_Hlk57933315"/>
      <w:r w:rsidRPr="00FD2091">
        <w:rPr>
          <w:rFonts w:ascii="Times New Roman" w:eastAsia="Times New Roman" w:hAnsi="Times New Roman" w:cs="Times New Roman"/>
          <w:lang w:eastAsia="en-GB"/>
        </w:rPr>
        <w:t xml:space="preserve">IPSA </w:t>
      </w:r>
      <w:bookmarkStart w:id="7" w:name="_Hlk56981012"/>
      <w:r w:rsidRPr="00FD2091">
        <w:rPr>
          <w:rFonts w:ascii="Times New Roman" w:eastAsia="Times New Roman" w:hAnsi="Times New Roman" w:cs="Times New Roman"/>
          <w:lang w:eastAsia="en-GB"/>
        </w:rPr>
        <w:t>Holders may </w:t>
      </w:r>
      <w:r w:rsidR="00D26DA3">
        <w:rPr>
          <w:rFonts w:ascii="Times New Roman" w:eastAsia="Times New Roman" w:hAnsi="Times New Roman" w:cs="Times New Roman"/>
          <w:lang w:eastAsia="en-GB"/>
        </w:rPr>
        <w:t>serve on corporate committees</w:t>
      </w:r>
      <w:r w:rsidR="00230F6A">
        <w:rPr>
          <w:rFonts w:ascii="Times New Roman" w:eastAsia="Times New Roman" w:hAnsi="Times New Roman" w:cs="Times New Roman"/>
          <w:lang w:eastAsia="en-GB"/>
        </w:rPr>
        <w:t xml:space="preserve"> (such as </w:t>
      </w:r>
      <w:r w:rsidR="000D14C2">
        <w:rPr>
          <w:rFonts w:ascii="Times New Roman" w:eastAsia="Times New Roman" w:hAnsi="Times New Roman" w:cs="Times New Roman"/>
          <w:lang w:eastAsia="en-GB"/>
        </w:rPr>
        <w:t xml:space="preserve">interview panels, </w:t>
      </w:r>
      <w:r w:rsidR="00230F6A">
        <w:rPr>
          <w:rFonts w:ascii="Times New Roman" w:eastAsia="Times New Roman" w:hAnsi="Times New Roman" w:cs="Times New Roman"/>
          <w:lang w:eastAsia="en-GB"/>
        </w:rPr>
        <w:t>contracts and property committee, ve</w:t>
      </w:r>
      <w:r w:rsidR="00230F6A" w:rsidRPr="00CF505E">
        <w:rPr>
          <w:rFonts w:ascii="Times New Roman" w:eastAsia="Times New Roman" w:hAnsi="Times New Roman" w:cs="Times New Roman"/>
          <w:lang w:eastAsia="en-GB"/>
        </w:rPr>
        <w:t xml:space="preserve">ndor review committee, etc.), </w:t>
      </w:r>
      <w:r w:rsidR="00D26DA3" w:rsidRPr="00CF505E">
        <w:rPr>
          <w:rFonts w:ascii="Times New Roman" w:eastAsia="Times New Roman" w:hAnsi="Times New Roman" w:cs="Times New Roman"/>
          <w:lang w:eastAsia="en-GB"/>
        </w:rPr>
        <w:t xml:space="preserve">however, IPSA Holders may </w:t>
      </w:r>
      <w:r w:rsidRPr="00CF505E">
        <w:rPr>
          <w:rFonts w:ascii="Times New Roman" w:eastAsia="Times New Roman" w:hAnsi="Times New Roman" w:cs="Times New Roman"/>
          <w:lang w:eastAsia="en-GB"/>
        </w:rPr>
        <w:t>not serve as chair</w:t>
      </w:r>
      <w:r w:rsidR="00CF505E" w:rsidRPr="00CF505E">
        <w:rPr>
          <w:rFonts w:ascii="Times New Roman" w:eastAsia="Times New Roman" w:hAnsi="Times New Roman" w:cs="Times New Roman"/>
          <w:lang w:eastAsia="en-GB"/>
        </w:rPr>
        <w:t>,</w:t>
      </w:r>
      <w:bookmarkEnd w:id="7"/>
      <w:r w:rsidR="00CF505E" w:rsidRPr="00CF505E">
        <w:rPr>
          <w:rFonts w:ascii="Times New Roman" w:eastAsia="Times New Roman" w:hAnsi="Times New Roman" w:cs="Times New Roman"/>
          <w:lang w:eastAsia="en-GB"/>
        </w:rPr>
        <w:t xml:space="preserve"> </w:t>
      </w:r>
      <w:r w:rsidR="00CF505E" w:rsidRPr="00CF505E">
        <w:rPr>
          <w:rFonts w:ascii="Times New Roman" w:hAnsi="Times New Roman" w:cs="Times New Roman"/>
        </w:rPr>
        <w:t>alternate chair or be the majority voting members on corporate committees.</w:t>
      </w:r>
      <w:r w:rsidR="00CF505E">
        <w:rPr>
          <w:rFonts w:ascii="Times New Roman" w:hAnsi="Times New Roman" w:cs="Times New Roman"/>
        </w:rPr>
        <w:t>   </w:t>
      </w:r>
      <w:r w:rsidRPr="00FD2091">
        <w:rPr>
          <w:rFonts w:ascii="Times New Roman" w:eastAsia="Times New Roman" w:hAnsi="Times New Roman" w:cs="Times New Roman"/>
          <w:lang w:eastAsia="en-GB"/>
        </w:rPr>
        <w:t>  </w:t>
      </w:r>
    </w:p>
    <w:bookmarkEnd w:id="6"/>
    <w:p w14:paraId="7593D68E" w14:textId="77777777"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w:t>
      </w:r>
    </w:p>
    <w:p w14:paraId="439A1438" w14:textId="45F1D591" w:rsidR="00E22CB3" w:rsidRDefault="00E22CB3" w:rsidP="00E22CB3">
      <w:pPr>
        <w:spacing w:after="0" w:line="240" w:lineRule="auto"/>
        <w:jc w:val="both"/>
        <w:textAlignment w:val="baseline"/>
        <w:rPr>
          <w:rFonts w:ascii="Times New Roman" w:eastAsia="Times New Roman" w:hAnsi="Times New Roman" w:cs="Times New Roman"/>
          <w:b/>
          <w:bCs/>
          <w:lang w:eastAsia="en-GB"/>
        </w:rPr>
      </w:pPr>
      <w:r>
        <w:rPr>
          <w:rFonts w:ascii="Times New Roman" w:eastAsia="Times New Roman" w:hAnsi="Times New Roman" w:cs="Times New Roman"/>
          <w:b/>
          <w:bCs/>
          <w:lang w:eastAsia="en-GB"/>
        </w:rPr>
        <w:t xml:space="preserve">5. </w:t>
      </w:r>
      <w:r w:rsidRPr="00FD2091">
        <w:rPr>
          <w:rFonts w:ascii="Times New Roman" w:eastAsia="Times New Roman" w:hAnsi="Times New Roman" w:cs="Times New Roman"/>
          <w:b/>
          <w:bCs/>
          <w:lang w:eastAsia="en-GB"/>
        </w:rPr>
        <w:t xml:space="preserve">Standards of </w:t>
      </w:r>
      <w:r w:rsidR="00A45B5F">
        <w:rPr>
          <w:rFonts w:ascii="Times New Roman" w:eastAsia="Times New Roman" w:hAnsi="Times New Roman" w:cs="Times New Roman"/>
          <w:b/>
          <w:bCs/>
          <w:lang w:eastAsia="en-GB"/>
        </w:rPr>
        <w:t>C</w:t>
      </w:r>
      <w:r w:rsidRPr="00FD2091">
        <w:rPr>
          <w:rFonts w:ascii="Times New Roman" w:eastAsia="Times New Roman" w:hAnsi="Times New Roman" w:cs="Times New Roman"/>
          <w:b/>
          <w:bCs/>
          <w:lang w:eastAsia="en-GB"/>
        </w:rPr>
        <w:t>onduct </w:t>
      </w:r>
    </w:p>
    <w:p w14:paraId="439B0CFB" w14:textId="0AE9BA3B"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b/>
          <w:bCs/>
          <w:lang w:eastAsia="en-GB"/>
        </w:rPr>
        <w:t> </w:t>
      </w:r>
      <w:r w:rsidRPr="00FD2091">
        <w:rPr>
          <w:rFonts w:ascii="Times New Roman" w:eastAsia="Times New Roman" w:hAnsi="Times New Roman" w:cs="Times New Roman"/>
          <w:lang w:eastAsia="en-GB"/>
        </w:rPr>
        <w:t> </w:t>
      </w:r>
    </w:p>
    <w:p w14:paraId="2E4DDBB7" w14:textId="5B4FCCA5" w:rsidR="00E22CB3"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IPSA Holders must comply with the standards of conduct set forth in the UN Secretary General’s  Bulletin  of  9  October  2003  entitled  “Special  Measures  for  Protection  from  Sexual Exploitation and Sexual Abuse” (ST/SGB/2003/13) and the UN Secretary-General’s Bulletin of 18 June 2002 entitled “Regulations Governing the Status, Basic Rights and Duties of Officials other than Secretariat Officials, and Experts on Mission” (ST/SGB/2002/9) as they may be amended from time to time. Furthermore, IPSA Holders must comply with all applicable UNDP administrative issuances.   </w:t>
      </w:r>
    </w:p>
    <w:p w14:paraId="5565851F" w14:textId="77777777"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p>
    <w:p w14:paraId="31F6A9E2" w14:textId="5F13AD38" w:rsidR="000A746F" w:rsidRPr="0074063B" w:rsidRDefault="000A746F" w:rsidP="000A746F">
      <w:pPr>
        <w:pStyle w:val="Default"/>
        <w:jc w:val="both"/>
        <w:rPr>
          <w:sz w:val="22"/>
          <w:szCs w:val="22"/>
        </w:rPr>
      </w:pPr>
      <w:r w:rsidRPr="0074063B">
        <w:rPr>
          <w:sz w:val="22"/>
          <w:szCs w:val="22"/>
        </w:rPr>
        <w:lastRenderedPageBreak/>
        <w:t xml:space="preserve">In the performance of </w:t>
      </w:r>
      <w:r>
        <w:rPr>
          <w:sz w:val="22"/>
          <w:szCs w:val="22"/>
        </w:rPr>
        <w:t>services under the IPSA, IPSA Holders must</w:t>
      </w:r>
      <w:r w:rsidRPr="0074063B">
        <w:rPr>
          <w:sz w:val="22"/>
          <w:szCs w:val="22"/>
        </w:rPr>
        <w:t xml:space="preserve"> comply with the standards of conduct set in the Secretary General’s Bulletin ST/SGB/2002/9 of 18 June 2002, entitled “Regulations Governing the Status, Basic Rights and Duties of Officials other than Secretariat Officials, and Expert on Mission”. </w:t>
      </w:r>
      <w:r>
        <w:rPr>
          <w:sz w:val="22"/>
          <w:szCs w:val="22"/>
        </w:rPr>
        <w:t xml:space="preserve">IPSA Holders </w:t>
      </w:r>
      <w:r w:rsidRPr="0074063B">
        <w:rPr>
          <w:sz w:val="22"/>
          <w:szCs w:val="22"/>
        </w:rPr>
        <w:t xml:space="preserve">must comply with all security directives issued by UNDP. </w:t>
      </w:r>
    </w:p>
    <w:p w14:paraId="572E9AD4" w14:textId="77777777" w:rsidR="000A746F" w:rsidRPr="006E5EBF" w:rsidRDefault="000A746F" w:rsidP="00E22CB3">
      <w:pPr>
        <w:spacing w:after="0" w:line="240" w:lineRule="auto"/>
        <w:jc w:val="both"/>
        <w:textAlignment w:val="baseline"/>
        <w:rPr>
          <w:rFonts w:ascii="Times New Roman" w:eastAsia="Times New Roman" w:hAnsi="Times New Roman" w:cs="Times New Roman"/>
          <w:lang w:val="en-US" w:eastAsia="en-GB"/>
        </w:rPr>
      </w:pPr>
    </w:p>
    <w:p w14:paraId="7BF2CFD9" w14:textId="71E03E3E"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Although  IPSA Holders do not have the status of a United  Nations official/staff member, while working on UNDP-related activities, they must comply with the standards of conduct required of a UN civil servant except to the extent such standards are, in the opinion of UNDP, inherently inconsistent with their status as an IPSA Holder.   </w:t>
      </w:r>
    </w:p>
    <w:p w14:paraId="4822F977" w14:textId="77777777" w:rsidR="00E22CB3" w:rsidRDefault="00E22CB3" w:rsidP="00E22CB3">
      <w:pPr>
        <w:spacing w:after="0" w:line="240" w:lineRule="auto"/>
        <w:jc w:val="both"/>
        <w:textAlignment w:val="baseline"/>
        <w:rPr>
          <w:rFonts w:ascii="Times New Roman" w:eastAsia="Times New Roman" w:hAnsi="Times New Roman" w:cs="Times New Roman"/>
          <w:lang w:eastAsia="en-GB"/>
        </w:rPr>
      </w:pPr>
    </w:p>
    <w:p w14:paraId="2D1CA5E7" w14:textId="791FEC62" w:rsidR="00E22CB3"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Any breach of the IPSA will be grounds for immediate termination for cause, at the sole discretion of UNDP. If the IPSA Holder is found by UNDP to have engaged in fraudulent or similar conduct, UNDP may refer the matter to the relevant national authorities. </w:t>
      </w:r>
    </w:p>
    <w:p w14:paraId="3FDE33AF" w14:textId="77777777"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p>
    <w:p w14:paraId="3F156250" w14:textId="58BC57F2"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IPSA Holders must cooperate fully and in good faith with any investigation conducted in accordance with  UNDP’s Legal  Framework  for  Addressing Non-compliance with United Nations Standards of Conduct” as well as any audit conducted by, or on behalf of, the Office of Audit and Investigations of UNDP or the UN Board of Auditors.  </w:t>
      </w:r>
    </w:p>
    <w:p w14:paraId="048E0284" w14:textId="77777777" w:rsidR="00E22CB3" w:rsidRDefault="00E22CB3" w:rsidP="00E22CB3">
      <w:pPr>
        <w:spacing w:after="0" w:line="240" w:lineRule="auto"/>
        <w:jc w:val="both"/>
        <w:textAlignment w:val="baseline"/>
        <w:rPr>
          <w:rFonts w:ascii="Times New Roman" w:eastAsia="Times New Roman" w:hAnsi="Times New Roman" w:cs="Times New Roman"/>
          <w:lang w:eastAsia="en-GB"/>
        </w:rPr>
      </w:pPr>
    </w:p>
    <w:p w14:paraId="325C00AB" w14:textId="6B306A54" w:rsidR="00E22CB3"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IPSA Holder are bound by the terms of their IPSA to respect the impartiality and independence of the United Nations and UNDP and to exercise the utmost discretion in all matters relating to the performance of their assignment.  During the period of service with UNDP, IPSA Holders may not engage in any activity that is incompatible with the discharge of their duties with the organization.  They should exercise utmost discretion in all matters of official activities of the organization.  </w:t>
      </w:r>
    </w:p>
    <w:p w14:paraId="32697746" w14:textId="57033D85"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w:t>
      </w:r>
    </w:p>
    <w:p w14:paraId="20D70CA6" w14:textId="3B6C14AC" w:rsidR="00E22CB3"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Unless specifically set out in their IPSA and/or authorized in writing by the UNDP Administrator or his/her designate, IPSA Holders should not communicate at any time to the media, or to any institution, person, government, or other external entity/authority any information that has not been made public and which has become known to them by reason of their association with UNDP, nor should they use such information for private advantage. These obligations will survive the expiration or termination of the IPSA. </w:t>
      </w:r>
    </w:p>
    <w:p w14:paraId="1311749A" w14:textId="0E926270"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w:t>
      </w:r>
    </w:p>
    <w:p w14:paraId="1FB2E5F4" w14:textId="1264571F"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An IPSA Holder will not engage in any outside professional activity without the prior approval of UNDP, </w:t>
      </w:r>
      <w:proofErr w:type="gramStart"/>
      <w:r w:rsidRPr="00FD2091">
        <w:rPr>
          <w:rFonts w:ascii="Times New Roman" w:eastAsia="Times New Roman" w:hAnsi="Times New Roman" w:cs="Times New Roman"/>
          <w:lang w:eastAsia="en-GB"/>
        </w:rPr>
        <w:t>whether or not</w:t>
      </w:r>
      <w:proofErr w:type="gramEnd"/>
      <w:r w:rsidRPr="00FD2091">
        <w:rPr>
          <w:rFonts w:ascii="Times New Roman" w:eastAsia="Times New Roman" w:hAnsi="Times New Roman" w:cs="Times New Roman"/>
          <w:lang w:eastAsia="en-GB"/>
        </w:rPr>
        <w:t> it is remunerated.  </w:t>
      </w:r>
    </w:p>
    <w:p w14:paraId="2D2C8959" w14:textId="77777777"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w:t>
      </w:r>
    </w:p>
    <w:p w14:paraId="15F59F37" w14:textId="77777777" w:rsidR="00E22CB3" w:rsidRDefault="00E22CB3" w:rsidP="00E22CB3">
      <w:pPr>
        <w:spacing w:after="0" w:line="240" w:lineRule="auto"/>
        <w:jc w:val="both"/>
        <w:textAlignment w:val="baseline"/>
        <w:rPr>
          <w:rFonts w:ascii="Times New Roman" w:eastAsia="Times New Roman" w:hAnsi="Times New Roman" w:cs="Times New Roman"/>
          <w:b/>
          <w:bCs/>
          <w:lang w:eastAsia="en-GB"/>
        </w:rPr>
      </w:pPr>
      <w:r w:rsidRPr="00FD2091">
        <w:rPr>
          <w:rFonts w:ascii="Times New Roman" w:eastAsia="Times New Roman" w:hAnsi="Times New Roman" w:cs="Times New Roman"/>
          <w:b/>
          <w:bCs/>
          <w:lang w:eastAsia="en-GB"/>
        </w:rPr>
        <w:t>6. Title Rights </w:t>
      </w:r>
    </w:p>
    <w:p w14:paraId="209DEEA8" w14:textId="651FF48D"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b/>
          <w:bCs/>
          <w:lang w:eastAsia="en-GB"/>
        </w:rPr>
        <w:t> </w:t>
      </w:r>
      <w:r w:rsidRPr="00FD2091">
        <w:rPr>
          <w:rFonts w:ascii="Times New Roman" w:eastAsia="Times New Roman" w:hAnsi="Times New Roman" w:cs="Times New Roman"/>
          <w:lang w:eastAsia="en-GB"/>
        </w:rPr>
        <w:t> </w:t>
      </w:r>
    </w:p>
    <w:p w14:paraId="65D955E8" w14:textId="7257F3F7"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xml:space="preserve">UNDP will be entitled to all intellectual property and other proprietary rights, including, but not limited to, patents, copyrights and trademarks, with regard to products, processes, inventions, ideas, know-how or documents and other materials which the IPSA Holder has developed for UNDP under the IPSA and which bear a direct relation to or are produced or prepared or collected in consequence of, or during the course of, the performance of the IPSA. The IPSA Holder must acknowledge and agree that such products, documents and other materials constitute works made for hire for UNDP in the IPSA. However, to the extent that any such intellectual property or other proprietary rights consist of any intellectual property or other proprietary rights of the IPSA Holder: (a) that  pre-existed  the  performance  by  the  IPSA Holder  of  his/her  obligations  under  the IPSA, or (b) that the IPSA Holder may develop or acquire, or may have developed or acquired, independently of the performance of their obligations under the IPSA, UNDP does not and will not claim any ownership interest thereto, and the IPSA Holder must grant to UNDP a perpetual license to use such intellectual property or other proprietary right solely for the purposes of and in accordance with the requirements of the IPSA. At the request of UNDP, the IPSA Holder must take all necessary steps, execute all necessary documents and generally assist in securing such proprietary rights and transferring or licensing them to UNDP in compliance with the requirements of the applicable law and of the IPSA. Subject to the foregoing provisions, all maps, drawings, photographs, plans, reports, estimates, </w:t>
      </w:r>
      <w:r w:rsidRPr="00FD2091">
        <w:rPr>
          <w:rFonts w:ascii="Times New Roman" w:eastAsia="Times New Roman" w:hAnsi="Times New Roman" w:cs="Times New Roman"/>
          <w:lang w:eastAsia="en-GB"/>
        </w:rPr>
        <w:lastRenderedPageBreak/>
        <w:t>recommendations, documents and all data compiled by or received by the IPSA Holder under the IPSA will be the property of UNDP, must be made available for use or inspection by UNDP, must be treated as confidential and must be delivered only to UNDP authorized officials on completion of work under the IPSA.   </w:t>
      </w:r>
    </w:p>
    <w:p w14:paraId="5DC18BEE" w14:textId="77777777" w:rsidR="00E22CB3" w:rsidRPr="00FD2091" w:rsidRDefault="00E22CB3" w:rsidP="00E22CB3">
      <w:pPr>
        <w:spacing w:after="0" w:line="240" w:lineRule="auto"/>
        <w:jc w:val="both"/>
        <w:textAlignment w:val="baseline"/>
        <w:rPr>
          <w:rFonts w:ascii="Times New Roman" w:eastAsia="Times New Roman" w:hAnsi="Times New Roman" w:cs="Times New Roman"/>
          <w:lang w:val="en-US" w:eastAsia="en-GB"/>
        </w:rPr>
      </w:pPr>
      <w:r w:rsidRPr="00FD2091">
        <w:rPr>
          <w:rFonts w:ascii="Times New Roman" w:eastAsia="Times New Roman" w:hAnsi="Times New Roman" w:cs="Times New Roman"/>
          <w:lang w:val="en-US" w:eastAsia="en-GB"/>
        </w:rPr>
        <w:t> </w:t>
      </w:r>
    </w:p>
    <w:p w14:paraId="652223D1" w14:textId="6A00930E" w:rsidR="00E22CB3" w:rsidRDefault="00E22CB3" w:rsidP="00E22CB3">
      <w:pPr>
        <w:spacing w:after="0" w:line="240" w:lineRule="auto"/>
        <w:jc w:val="both"/>
        <w:textAlignment w:val="baseline"/>
        <w:rPr>
          <w:rFonts w:ascii="Times New Roman" w:eastAsia="Times New Roman" w:hAnsi="Times New Roman" w:cs="Times New Roman"/>
          <w:lang w:eastAsia="en-GB"/>
        </w:rPr>
      </w:pPr>
      <w:bookmarkStart w:id="8" w:name="_Hlk59872810"/>
      <w:r w:rsidRPr="00FD2091">
        <w:rPr>
          <w:rFonts w:ascii="Times New Roman" w:eastAsia="Times New Roman" w:hAnsi="Times New Roman" w:cs="Times New Roman"/>
          <w:b/>
          <w:bCs/>
          <w:lang w:eastAsia="en-GB"/>
        </w:rPr>
        <w:t>7. Nature of relationship between UNDP and the IPSA Holder  </w:t>
      </w:r>
      <w:r w:rsidRPr="00FD2091">
        <w:rPr>
          <w:rFonts w:ascii="Times New Roman" w:eastAsia="Times New Roman" w:hAnsi="Times New Roman" w:cs="Times New Roman"/>
          <w:lang w:eastAsia="en-GB"/>
        </w:rPr>
        <w:t> </w:t>
      </w:r>
    </w:p>
    <w:p w14:paraId="7A5334DD" w14:textId="77777777"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p>
    <w:p w14:paraId="69C4FA84" w14:textId="59E96A1D" w:rsidR="00E22CB3" w:rsidRPr="00FD2091" w:rsidRDefault="00E22CB3" w:rsidP="00690D90">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xml:space="preserve">An IPSA </w:t>
      </w:r>
      <w:r w:rsidR="002E4BA0">
        <w:rPr>
          <w:rFonts w:ascii="Times New Roman" w:eastAsia="Times New Roman" w:hAnsi="Times New Roman" w:cs="Times New Roman"/>
          <w:lang w:eastAsia="en-GB"/>
        </w:rPr>
        <w:t>H</w:t>
      </w:r>
      <w:r w:rsidRPr="00FD2091">
        <w:rPr>
          <w:rFonts w:ascii="Times New Roman" w:eastAsia="Times New Roman" w:hAnsi="Times New Roman" w:cs="Times New Roman"/>
          <w:lang w:eastAsia="en-GB"/>
        </w:rPr>
        <w:t xml:space="preserve">older is not and may not represent himself or herself as being an agent of UNDP. The IPSA Holder shall </w:t>
      </w:r>
      <w:proofErr w:type="gramStart"/>
      <w:r w:rsidRPr="00FD2091">
        <w:rPr>
          <w:rFonts w:ascii="Times New Roman" w:eastAsia="Times New Roman" w:hAnsi="Times New Roman" w:cs="Times New Roman"/>
          <w:lang w:eastAsia="en-GB"/>
        </w:rPr>
        <w:t>be  solely</w:t>
      </w:r>
      <w:proofErr w:type="gramEnd"/>
      <w:r w:rsidRPr="00FD2091">
        <w:rPr>
          <w:rFonts w:ascii="Times New Roman" w:eastAsia="Times New Roman" w:hAnsi="Times New Roman" w:cs="Times New Roman"/>
          <w:lang w:eastAsia="en-GB"/>
        </w:rPr>
        <w:t>  responsible</w:t>
      </w:r>
      <w:r w:rsidR="00690D90">
        <w:rPr>
          <w:rFonts w:ascii="Times New Roman" w:eastAsia="Times New Roman" w:hAnsi="Times New Roman" w:cs="Times New Roman"/>
          <w:lang w:eastAsia="en-GB"/>
        </w:rPr>
        <w:t xml:space="preserve"> f</w:t>
      </w:r>
      <w:r w:rsidRPr="00FD2091">
        <w:rPr>
          <w:rFonts w:ascii="Times New Roman" w:eastAsia="Times New Roman" w:hAnsi="Times New Roman" w:cs="Times New Roman"/>
          <w:lang w:eastAsia="en-GB"/>
        </w:rPr>
        <w:t>or  all  claims arising  out  of  or  relating  to  its actions or omissions.    </w:t>
      </w:r>
    </w:p>
    <w:p w14:paraId="10796DBD" w14:textId="77777777" w:rsidR="00E22CB3" w:rsidRDefault="00E22CB3" w:rsidP="00E22CB3">
      <w:pPr>
        <w:spacing w:after="0" w:line="240" w:lineRule="auto"/>
        <w:jc w:val="both"/>
        <w:textAlignment w:val="baseline"/>
        <w:rPr>
          <w:rFonts w:ascii="Times New Roman" w:eastAsia="Times New Roman" w:hAnsi="Times New Roman" w:cs="Times New Roman"/>
          <w:lang w:eastAsia="en-GB"/>
        </w:rPr>
      </w:pPr>
    </w:p>
    <w:p w14:paraId="44CB81E1" w14:textId="6A98BB31"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Any disputes between the IPSA Holder and UNDP will be subject to the dispute resolution mechanism in the IPSA.      </w:t>
      </w:r>
    </w:p>
    <w:bookmarkEnd w:id="8"/>
    <w:p w14:paraId="4E426C1B" w14:textId="77777777"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w:t>
      </w:r>
    </w:p>
    <w:p w14:paraId="3690503A" w14:textId="77777777" w:rsidR="00E22CB3" w:rsidRDefault="00E22CB3" w:rsidP="00E22CB3">
      <w:pPr>
        <w:spacing w:after="0" w:line="240" w:lineRule="auto"/>
        <w:jc w:val="both"/>
        <w:textAlignment w:val="baseline"/>
        <w:rPr>
          <w:rFonts w:ascii="Times New Roman" w:eastAsia="Times New Roman" w:hAnsi="Times New Roman" w:cs="Times New Roman"/>
          <w:b/>
          <w:bCs/>
          <w:lang w:eastAsia="en-GB"/>
        </w:rPr>
      </w:pPr>
      <w:r w:rsidRPr="00FD2091">
        <w:rPr>
          <w:rFonts w:ascii="Times New Roman" w:eastAsia="Times New Roman" w:hAnsi="Times New Roman" w:cs="Times New Roman"/>
          <w:b/>
          <w:bCs/>
          <w:lang w:eastAsia="en-GB"/>
        </w:rPr>
        <w:t>8. Duration of an IPSA </w:t>
      </w:r>
    </w:p>
    <w:p w14:paraId="653A19B4" w14:textId="0620E225"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b/>
          <w:bCs/>
          <w:lang w:eastAsia="en-GB"/>
        </w:rPr>
        <w:t>  </w:t>
      </w:r>
      <w:r w:rsidRPr="00FD2091">
        <w:rPr>
          <w:rFonts w:ascii="Times New Roman" w:eastAsia="Times New Roman" w:hAnsi="Times New Roman" w:cs="Times New Roman"/>
          <w:lang w:eastAsia="en-GB"/>
        </w:rPr>
        <w:t> </w:t>
      </w:r>
    </w:p>
    <w:p w14:paraId="00F8FCB0" w14:textId="1F05E3A0"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bookmarkStart w:id="9" w:name="_Hlk56978417"/>
      <w:r w:rsidRPr="003B0EE0">
        <w:rPr>
          <w:rFonts w:asciiTheme="majorBidi" w:eastAsia="Times New Roman" w:hAnsiTheme="majorBidi" w:cstheme="majorBidi"/>
          <w:lang w:val="en-US" w:eastAsia="en-GB"/>
        </w:rPr>
        <w:t>An IPSA </w:t>
      </w:r>
      <w:r w:rsidR="002E0BDD" w:rsidRPr="003B0EE0">
        <w:rPr>
          <w:rFonts w:asciiTheme="majorBidi" w:eastAsia="Times New Roman" w:hAnsiTheme="majorBidi" w:cstheme="majorBidi"/>
          <w:lang w:val="en-US" w:eastAsia="en-GB"/>
        </w:rPr>
        <w:t xml:space="preserve">may be issued for </w:t>
      </w:r>
      <w:r w:rsidR="002E0BDD" w:rsidRPr="003B0EE0">
        <w:rPr>
          <w:rFonts w:asciiTheme="majorBidi" w:eastAsia="Times New Roman" w:hAnsiTheme="majorBidi" w:cstheme="majorBidi"/>
          <w:lang w:val="en-US"/>
        </w:rPr>
        <w:t xml:space="preserve">up to 12 months at a time, and may be renewed for up to 4 years, however, not to exceed the maximum duration of the project. </w:t>
      </w:r>
      <w:bookmarkEnd w:id="9"/>
      <w:r w:rsidRPr="003B0EE0">
        <w:rPr>
          <w:rFonts w:asciiTheme="majorBidi" w:eastAsia="Times New Roman" w:hAnsiTheme="majorBidi" w:cstheme="majorBidi"/>
          <w:lang w:val="en-US" w:eastAsia="en-GB"/>
        </w:rPr>
        <w:t>The</w:t>
      </w:r>
      <w:r w:rsidRPr="00FD2091">
        <w:rPr>
          <w:rFonts w:ascii="Times New Roman" w:eastAsia="Times New Roman" w:hAnsi="Times New Roman" w:cs="Times New Roman"/>
          <w:lang w:val="en-US" w:eastAsia="en-GB"/>
        </w:rPr>
        <w:t xml:space="preserve"> maximum period for the use of an IPSA is normally for the duration of the project and/or its expected funding period. </w:t>
      </w:r>
      <w:r w:rsidR="002E0BDD">
        <w:rPr>
          <w:rFonts w:ascii="Times New Roman" w:eastAsia="Times New Roman" w:hAnsi="Times New Roman" w:cs="Times New Roman"/>
          <w:lang w:val="en-US" w:eastAsia="en-GB"/>
        </w:rPr>
        <w:t xml:space="preserve">Should an IPSA be required beyond the four years </w:t>
      </w:r>
      <w:r w:rsidRPr="00FD2091">
        <w:rPr>
          <w:rFonts w:ascii="Times New Roman" w:eastAsia="Times New Roman" w:hAnsi="Times New Roman" w:cs="Times New Roman"/>
          <w:lang w:val="en-US" w:eastAsia="en-GB"/>
        </w:rPr>
        <w:t xml:space="preserve"> under similar terms of reference </w:t>
      </w:r>
      <w:r w:rsidR="002E0BDD">
        <w:rPr>
          <w:rFonts w:ascii="Times New Roman" w:eastAsia="Times New Roman" w:hAnsi="Times New Roman" w:cs="Times New Roman"/>
          <w:lang w:val="en-US" w:eastAsia="en-GB"/>
        </w:rPr>
        <w:t xml:space="preserve">and within the same project, </w:t>
      </w:r>
      <w:r w:rsidRPr="00FD2091">
        <w:rPr>
          <w:rFonts w:ascii="Times New Roman" w:eastAsia="Times New Roman" w:hAnsi="Times New Roman" w:cs="Times New Roman"/>
          <w:lang w:val="en-US" w:eastAsia="en-GB"/>
        </w:rPr>
        <w:t xml:space="preserve"> a review of the function </w:t>
      </w:r>
      <w:r w:rsidR="002E0BDD">
        <w:rPr>
          <w:rFonts w:ascii="Times New Roman" w:eastAsia="Times New Roman" w:hAnsi="Times New Roman" w:cs="Times New Roman"/>
          <w:lang w:val="en-US" w:eastAsia="en-GB"/>
        </w:rPr>
        <w:t>must be</w:t>
      </w:r>
      <w:r w:rsidRPr="00FD2091">
        <w:rPr>
          <w:rFonts w:ascii="Times New Roman" w:eastAsia="Times New Roman" w:hAnsi="Times New Roman" w:cs="Times New Roman"/>
          <w:lang w:val="en-US" w:eastAsia="en-GB"/>
        </w:rPr>
        <w:t xml:space="preserve"> conducted and documented to reconfirm that the conditions of use of IPSA have not changed which would then reset the period for another four years. This cycle may be repeated as many times as may be needed, provided the functions performed continue to be under the conditions of when a PSA may be used.</w:t>
      </w:r>
      <w:r w:rsidRPr="00FD2091">
        <w:rPr>
          <w:rFonts w:ascii="Times New Roman" w:eastAsia="Times New Roman" w:hAnsi="Times New Roman" w:cs="Times New Roman"/>
          <w:lang w:eastAsia="en-GB"/>
        </w:rPr>
        <w:t> </w:t>
      </w:r>
    </w:p>
    <w:p w14:paraId="6B02ADCC" w14:textId="77777777" w:rsidR="00E22CB3" w:rsidRPr="00FD2091" w:rsidRDefault="00E22CB3" w:rsidP="00E22CB3">
      <w:pPr>
        <w:spacing w:after="0" w:line="240" w:lineRule="auto"/>
        <w:ind w:left="1080"/>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w:t>
      </w:r>
    </w:p>
    <w:p w14:paraId="60D25E59" w14:textId="163A73E2"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val="en-US" w:eastAsia="en-GB"/>
        </w:rPr>
        <w:t xml:space="preserve">Due to its nature and purpose, the duration of the </w:t>
      </w:r>
      <w:r w:rsidR="002E4BA0">
        <w:rPr>
          <w:rFonts w:ascii="Times New Roman" w:eastAsia="Times New Roman" w:hAnsi="Times New Roman" w:cs="Times New Roman"/>
          <w:lang w:val="en-US" w:eastAsia="en-GB"/>
        </w:rPr>
        <w:t>agreement</w:t>
      </w:r>
      <w:r w:rsidRPr="00FD2091">
        <w:rPr>
          <w:rFonts w:ascii="Times New Roman" w:eastAsia="Times New Roman" w:hAnsi="Times New Roman" w:cs="Times New Roman"/>
          <w:lang w:val="en-US" w:eastAsia="en-GB"/>
        </w:rPr>
        <w:t xml:space="preserve"> has implications on the benefits and entitlements package of each </w:t>
      </w:r>
      <w:r w:rsidR="002E4BA0">
        <w:rPr>
          <w:rFonts w:ascii="Times New Roman" w:eastAsia="Times New Roman" w:hAnsi="Times New Roman" w:cs="Times New Roman"/>
          <w:lang w:val="en-US" w:eastAsia="en-GB"/>
        </w:rPr>
        <w:t>agreement</w:t>
      </w:r>
      <w:r w:rsidRPr="00FD2091">
        <w:rPr>
          <w:rFonts w:ascii="Times New Roman" w:eastAsia="Times New Roman" w:hAnsi="Times New Roman" w:cs="Times New Roman"/>
          <w:lang w:val="en-US" w:eastAsia="en-GB"/>
        </w:rPr>
        <w:t xml:space="preserve"> category. While regular IPSA</w:t>
      </w:r>
      <w:r w:rsidR="002E4BA0">
        <w:rPr>
          <w:rFonts w:ascii="Times New Roman" w:eastAsia="Times New Roman" w:hAnsi="Times New Roman" w:cs="Times New Roman"/>
          <w:lang w:val="en-US" w:eastAsia="en-GB"/>
        </w:rPr>
        <w:t xml:space="preserve">s </w:t>
      </w:r>
      <w:r w:rsidRPr="00FD2091">
        <w:rPr>
          <w:rFonts w:ascii="Times New Roman" w:eastAsia="Times New Roman" w:hAnsi="Times New Roman" w:cs="Times New Roman"/>
          <w:lang w:val="en-US" w:eastAsia="en-GB"/>
        </w:rPr>
        <w:t xml:space="preserve">are expected to be of at least 6 months in duration and provide for the set of benefits and entitlements, other </w:t>
      </w:r>
      <w:r w:rsidR="002E4BA0">
        <w:rPr>
          <w:rFonts w:ascii="Times New Roman" w:eastAsia="Times New Roman" w:hAnsi="Times New Roman" w:cs="Times New Roman"/>
          <w:lang w:val="en-US" w:eastAsia="en-GB"/>
        </w:rPr>
        <w:t>agreement</w:t>
      </w:r>
      <w:r w:rsidRPr="00FD2091">
        <w:rPr>
          <w:rFonts w:ascii="Times New Roman" w:eastAsia="Times New Roman" w:hAnsi="Times New Roman" w:cs="Times New Roman"/>
          <w:lang w:val="en-US" w:eastAsia="en-GB"/>
        </w:rPr>
        <w:t xml:space="preserve"> categories under the IPSA such as </w:t>
      </w:r>
      <w:proofErr w:type="gramStart"/>
      <w:r w:rsidRPr="00FD2091">
        <w:rPr>
          <w:rFonts w:ascii="Times New Roman" w:eastAsia="Times New Roman" w:hAnsi="Times New Roman" w:cs="Times New Roman"/>
          <w:lang w:val="en-US" w:eastAsia="en-GB"/>
        </w:rPr>
        <w:t>the  retainer</w:t>
      </w:r>
      <w:proofErr w:type="gramEnd"/>
      <w:r w:rsidRPr="00FD2091">
        <w:rPr>
          <w:rFonts w:ascii="Times New Roman" w:eastAsia="Times New Roman" w:hAnsi="Times New Roman" w:cs="Times New Roman"/>
          <w:lang w:val="en-US" w:eastAsia="en-GB"/>
        </w:rPr>
        <w:t xml:space="preserve"> </w:t>
      </w:r>
      <w:r w:rsidR="002E4BA0">
        <w:rPr>
          <w:rFonts w:ascii="Times New Roman" w:eastAsia="Times New Roman" w:hAnsi="Times New Roman" w:cs="Times New Roman"/>
          <w:lang w:val="en-US" w:eastAsia="en-GB"/>
        </w:rPr>
        <w:t xml:space="preserve">agreement </w:t>
      </w:r>
      <w:r w:rsidRPr="00FD2091">
        <w:rPr>
          <w:rFonts w:ascii="Times New Roman" w:eastAsia="Times New Roman" w:hAnsi="Times New Roman" w:cs="Times New Roman"/>
          <w:lang w:val="en-US" w:eastAsia="en-GB"/>
        </w:rPr>
        <w:t>will not have these benefits.</w:t>
      </w:r>
      <w:r w:rsidRPr="00FD2091">
        <w:rPr>
          <w:rFonts w:ascii="Times New Roman" w:eastAsia="Times New Roman" w:hAnsi="Times New Roman" w:cs="Times New Roman"/>
          <w:lang w:eastAsia="en-GB"/>
        </w:rPr>
        <w:t> </w:t>
      </w:r>
    </w:p>
    <w:p w14:paraId="017A6FA7" w14:textId="77777777"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val="en-US" w:eastAsia="en-GB"/>
        </w:rPr>
        <w:t> </w:t>
      </w:r>
      <w:r w:rsidRPr="00FD2091">
        <w:rPr>
          <w:rFonts w:ascii="Times New Roman" w:eastAsia="Times New Roman" w:hAnsi="Times New Roman" w:cs="Times New Roman"/>
          <w:lang w:eastAsia="en-GB"/>
        </w:rPr>
        <w:t> </w:t>
      </w:r>
    </w:p>
    <w:p w14:paraId="5119FBAF" w14:textId="40A0C893"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Subject to the provisions of this policy, an </w:t>
      </w:r>
      <w:proofErr w:type="gramStart"/>
      <w:r w:rsidRPr="00FD2091">
        <w:rPr>
          <w:rFonts w:ascii="Times New Roman" w:eastAsia="Times New Roman" w:hAnsi="Times New Roman" w:cs="Times New Roman"/>
          <w:lang w:eastAsia="en-GB"/>
        </w:rPr>
        <w:t>IPSA  may</w:t>
      </w:r>
      <w:proofErr w:type="gramEnd"/>
      <w:r w:rsidRPr="00FD2091">
        <w:rPr>
          <w:rFonts w:ascii="Times New Roman" w:eastAsia="Times New Roman" w:hAnsi="Times New Roman" w:cs="Times New Roman"/>
          <w:lang w:eastAsia="en-GB"/>
        </w:rPr>
        <w:t>  be  extended  on an annual basis if  the  IPSA Holder has performed  satisfactorily  and  continues working with the identical TOR.    </w:t>
      </w:r>
    </w:p>
    <w:p w14:paraId="6CD9543F" w14:textId="77777777"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The IPSA carries no expectation of any future or other engagement with UNDP.  </w:t>
      </w:r>
    </w:p>
    <w:p w14:paraId="6881DADD" w14:textId="77777777"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b/>
          <w:bCs/>
          <w:lang w:eastAsia="en-GB"/>
        </w:rPr>
        <w:t> </w:t>
      </w:r>
      <w:r w:rsidRPr="00FD2091">
        <w:rPr>
          <w:rFonts w:ascii="Times New Roman" w:eastAsia="Times New Roman" w:hAnsi="Times New Roman" w:cs="Times New Roman"/>
          <w:lang w:eastAsia="en-GB"/>
        </w:rPr>
        <w:t> </w:t>
      </w:r>
    </w:p>
    <w:p w14:paraId="353CE112" w14:textId="77777777" w:rsidR="00E22CB3" w:rsidRDefault="00E22CB3" w:rsidP="00E22CB3">
      <w:pPr>
        <w:spacing w:after="0" w:line="240" w:lineRule="auto"/>
        <w:jc w:val="both"/>
        <w:textAlignment w:val="baseline"/>
        <w:rPr>
          <w:rFonts w:ascii="Times New Roman" w:eastAsia="Times New Roman" w:hAnsi="Times New Roman" w:cs="Times New Roman"/>
          <w:b/>
          <w:bCs/>
          <w:lang w:eastAsia="en-GB"/>
        </w:rPr>
      </w:pPr>
      <w:r w:rsidRPr="00FD2091">
        <w:rPr>
          <w:rFonts w:ascii="Times New Roman" w:eastAsia="Times New Roman" w:hAnsi="Times New Roman" w:cs="Times New Roman"/>
          <w:b/>
          <w:bCs/>
          <w:lang w:eastAsia="en-GB"/>
        </w:rPr>
        <w:t>9. Functions: Specialist Functions </w:t>
      </w:r>
    </w:p>
    <w:p w14:paraId="58B6325D" w14:textId="5962900B"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b/>
          <w:bCs/>
          <w:lang w:eastAsia="en-GB"/>
        </w:rPr>
        <w:t> </w:t>
      </w:r>
      <w:r w:rsidRPr="00FD2091">
        <w:rPr>
          <w:rFonts w:ascii="Times New Roman" w:eastAsia="Times New Roman" w:hAnsi="Times New Roman" w:cs="Times New Roman"/>
          <w:lang w:eastAsia="en-GB"/>
        </w:rPr>
        <w:t> </w:t>
      </w:r>
    </w:p>
    <w:p w14:paraId="22946517" w14:textId="0A882D94" w:rsidR="00E22CB3"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xml:space="preserve">An IPSA Holder is an individual engaged by UNDP for a defined period of time, in the framework of the awarded </w:t>
      </w:r>
      <w:r w:rsidR="007329BD">
        <w:rPr>
          <w:rFonts w:ascii="Times New Roman" w:eastAsia="Times New Roman" w:hAnsi="Times New Roman" w:cs="Times New Roman"/>
          <w:lang w:eastAsia="en-GB"/>
        </w:rPr>
        <w:t>IPSA</w:t>
      </w:r>
      <w:r w:rsidRPr="00FD2091">
        <w:rPr>
          <w:rFonts w:ascii="Times New Roman" w:eastAsia="Times New Roman" w:hAnsi="Times New Roman" w:cs="Times New Roman"/>
          <w:lang w:eastAsia="en-GB"/>
        </w:rPr>
        <w:t>, to provide</w:t>
      </w:r>
      <w:r>
        <w:rPr>
          <w:rFonts w:ascii="Times New Roman" w:eastAsia="Times New Roman" w:hAnsi="Times New Roman" w:cs="Times New Roman"/>
          <w:lang w:eastAsia="en-GB"/>
        </w:rPr>
        <w:t xml:space="preserve"> </w:t>
      </w:r>
      <w:r w:rsidRPr="00FD2091">
        <w:rPr>
          <w:rFonts w:ascii="Times New Roman" w:eastAsia="Times New Roman" w:hAnsi="Times New Roman" w:cs="Times New Roman"/>
          <w:lang w:eastAsia="en-GB"/>
        </w:rPr>
        <w:t xml:space="preserve">Specialist </w:t>
      </w:r>
      <w:proofErr w:type="gramStart"/>
      <w:r w:rsidRPr="00FD2091">
        <w:rPr>
          <w:rFonts w:ascii="Times New Roman" w:eastAsia="Times New Roman" w:hAnsi="Times New Roman" w:cs="Times New Roman"/>
          <w:lang w:eastAsia="en-GB"/>
        </w:rPr>
        <w:t>services  such</w:t>
      </w:r>
      <w:proofErr w:type="gramEnd"/>
      <w:r w:rsidRPr="00FD2091">
        <w:rPr>
          <w:rFonts w:ascii="Times New Roman" w:eastAsia="Times New Roman" w:hAnsi="Times New Roman" w:cs="Times New Roman"/>
          <w:lang w:eastAsia="en-GB"/>
        </w:rPr>
        <w:t xml:space="preserve">  as  expert  advisory  services,  technical  skills  and/or  knowledge services.  Specialist services are typically performed by a recognized specialist or authority in a specific field and the services performed are mainly of an intellectual and varied character. Performance of specialist services involves the regular and consistent exercise of discretion and judgment and the output produced or the result accomplished cannot be standardized in relation to a given period of time. </w:t>
      </w:r>
    </w:p>
    <w:p w14:paraId="6A16BFF8" w14:textId="040A84C6"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w:t>
      </w:r>
    </w:p>
    <w:p w14:paraId="05CF8489" w14:textId="4DED429E"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An IPSA Holder may supervise the technical functions of, and/or provide inputs to the performance evaluation of a staff member if the staff member’s terms of reference are of technical nature, as may be determined by the Head of the Business Unit, or his/her delegate.   </w:t>
      </w:r>
    </w:p>
    <w:p w14:paraId="051C1D6B" w14:textId="77777777"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w:t>
      </w:r>
    </w:p>
    <w:p w14:paraId="3C3CD1DB" w14:textId="261BC0D3" w:rsidR="00E22CB3" w:rsidRDefault="00E22CB3" w:rsidP="00E22CB3">
      <w:pPr>
        <w:spacing w:after="0" w:line="240" w:lineRule="auto"/>
        <w:jc w:val="both"/>
        <w:textAlignment w:val="baseline"/>
        <w:rPr>
          <w:rFonts w:ascii="Times New Roman" w:eastAsia="Times New Roman" w:hAnsi="Times New Roman" w:cs="Times New Roman"/>
          <w:b/>
          <w:bCs/>
          <w:lang w:eastAsia="en-GB"/>
        </w:rPr>
      </w:pPr>
      <w:r w:rsidRPr="00FD2091">
        <w:rPr>
          <w:rFonts w:ascii="Times New Roman" w:eastAsia="Times New Roman" w:hAnsi="Times New Roman" w:cs="Times New Roman"/>
          <w:b/>
          <w:bCs/>
          <w:lang w:eastAsia="en-GB"/>
        </w:rPr>
        <w:t>10. Types of IPSAs: Regular and Retainer </w:t>
      </w:r>
      <w:r w:rsidR="002E4BA0">
        <w:rPr>
          <w:rFonts w:ascii="Times New Roman" w:eastAsia="Times New Roman" w:hAnsi="Times New Roman" w:cs="Times New Roman"/>
          <w:b/>
          <w:bCs/>
          <w:lang w:eastAsia="en-GB"/>
        </w:rPr>
        <w:t>Agreements</w:t>
      </w:r>
      <w:r w:rsidRPr="00FD2091">
        <w:rPr>
          <w:rFonts w:ascii="Times New Roman" w:eastAsia="Times New Roman" w:hAnsi="Times New Roman" w:cs="Times New Roman"/>
          <w:b/>
          <w:bCs/>
          <w:lang w:eastAsia="en-GB"/>
        </w:rPr>
        <w:t>; Office- and Home-based  </w:t>
      </w:r>
    </w:p>
    <w:p w14:paraId="22A13457" w14:textId="24E33A35"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w:t>
      </w:r>
    </w:p>
    <w:p w14:paraId="1D61B65D" w14:textId="618C0159" w:rsidR="00E22CB3"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The IPSA agreement may </w:t>
      </w:r>
      <w:r w:rsidRPr="00FD2091">
        <w:rPr>
          <w:rFonts w:ascii="Times New Roman" w:eastAsia="Times New Roman" w:hAnsi="Times New Roman" w:cs="Times New Roman"/>
          <w:u w:val="single"/>
          <w:lang w:eastAsia="en-GB"/>
        </w:rPr>
        <w:t>not</w:t>
      </w:r>
      <w:r w:rsidRPr="00FD2091">
        <w:rPr>
          <w:rFonts w:ascii="Times New Roman" w:eastAsia="Times New Roman" w:hAnsi="Times New Roman" w:cs="Times New Roman"/>
          <w:lang w:eastAsia="en-GB"/>
        </w:rPr>
        <w:t xml:space="preserve"> take the form of a lump sum </w:t>
      </w:r>
      <w:r w:rsidR="002E4BA0">
        <w:rPr>
          <w:rFonts w:ascii="Times New Roman" w:eastAsia="Times New Roman" w:hAnsi="Times New Roman" w:cs="Times New Roman"/>
          <w:lang w:eastAsia="en-GB"/>
        </w:rPr>
        <w:t>agreement</w:t>
      </w:r>
      <w:r w:rsidRPr="00FD2091">
        <w:rPr>
          <w:rFonts w:ascii="Times New Roman" w:eastAsia="Times New Roman" w:hAnsi="Times New Roman" w:cs="Times New Roman"/>
          <w:lang w:eastAsia="en-GB"/>
        </w:rPr>
        <w:t>. In this case, an Individual Contract should be awarded within the framework of the applicable procurement process.  </w:t>
      </w:r>
    </w:p>
    <w:p w14:paraId="57BB45F1" w14:textId="77777777"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p>
    <w:p w14:paraId="3595B862" w14:textId="229E4583" w:rsidR="00F0284B"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The below is a summary of the types of IPSA engagements depending on the needs of the business unit</w:t>
      </w:r>
      <w:r w:rsidR="00F0284B">
        <w:rPr>
          <w:rFonts w:ascii="Times New Roman" w:eastAsia="Times New Roman" w:hAnsi="Times New Roman" w:cs="Times New Roman"/>
          <w:lang w:eastAsia="en-GB"/>
        </w:rPr>
        <w:t>:</w:t>
      </w:r>
    </w:p>
    <w:p w14:paraId="2CDD6937" w14:textId="451A266A" w:rsidR="000F74FB" w:rsidRDefault="000F74FB" w:rsidP="00E22CB3">
      <w:pPr>
        <w:spacing w:after="0" w:line="240" w:lineRule="auto"/>
        <w:jc w:val="both"/>
        <w:textAlignment w:val="baseline"/>
        <w:rPr>
          <w:rFonts w:ascii="Times New Roman" w:eastAsia="Times New Roman" w:hAnsi="Times New Roman" w:cs="Times New Roman"/>
          <w:lang w:eastAsia="en-GB"/>
        </w:rPr>
      </w:pPr>
    </w:p>
    <w:p w14:paraId="6E023BE9" w14:textId="77777777" w:rsidR="00F0284B" w:rsidRDefault="00F0284B" w:rsidP="00E22CB3">
      <w:pPr>
        <w:spacing w:after="0" w:line="240" w:lineRule="auto"/>
        <w:jc w:val="both"/>
        <w:textAlignment w:val="baseline"/>
        <w:rPr>
          <w:rFonts w:ascii="Times New Roman" w:eastAsia="Times New Roman" w:hAnsi="Times New Roman" w:cs="Times New Roman"/>
          <w:lang w:eastAsia="en-GB"/>
        </w:rPr>
      </w:pPr>
    </w:p>
    <w:tbl>
      <w:tblPr>
        <w:tblW w:w="898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65"/>
        <w:gridCol w:w="2325"/>
        <w:gridCol w:w="2370"/>
        <w:gridCol w:w="2025"/>
      </w:tblGrid>
      <w:tr w:rsidR="00E22CB3" w:rsidRPr="00FD2091" w14:paraId="542AFF29" w14:textId="77777777" w:rsidTr="003B0EE0">
        <w:tc>
          <w:tcPr>
            <w:tcW w:w="2265" w:type="dxa"/>
            <w:tcBorders>
              <w:top w:val="single" w:sz="6" w:space="0" w:color="auto"/>
              <w:left w:val="single" w:sz="6" w:space="0" w:color="auto"/>
              <w:bottom w:val="single" w:sz="6" w:space="0" w:color="auto"/>
              <w:right w:val="single" w:sz="6" w:space="0" w:color="auto"/>
            </w:tcBorders>
            <w:shd w:val="clear" w:color="auto" w:fill="auto"/>
            <w:hideMark/>
          </w:tcPr>
          <w:p w14:paraId="6931004F" w14:textId="77777777" w:rsidR="00E22CB3" w:rsidRPr="00FD2091" w:rsidRDefault="00E22CB3" w:rsidP="005B7513">
            <w:pPr>
              <w:spacing w:after="0" w:line="240" w:lineRule="auto"/>
              <w:jc w:val="both"/>
              <w:textAlignment w:val="baseline"/>
              <w:rPr>
                <w:rFonts w:ascii="Times New Roman" w:eastAsia="Times New Roman" w:hAnsi="Times New Roman" w:cs="Times New Roman"/>
                <w:sz w:val="24"/>
                <w:szCs w:val="24"/>
                <w:lang w:eastAsia="en-GB"/>
              </w:rPr>
            </w:pPr>
            <w:r w:rsidRPr="00FD2091">
              <w:rPr>
                <w:rFonts w:ascii="Times New Roman" w:eastAsia="Times New Roman" w:hAnsi="Times New Roman" w:cs="Times New Roman"/>
                <w:b/>
                <w:bCs/>
                <w:lang w:eastAsia="en-GB"/>
              </w:rPr>
              <w:t>Type</w:t>
            </w:r>
            <w:r w:rsidRPr="00FD2091">
              <w:rPr>
                <w:rFonts w:ascii="Times New Roman" w:eastAsia="Times New Roman" w:hAnsi="Times New Roman" w:cs="Times New Roman"/>
                <w:lang w:eastAsia="en-GB"/>
              </w:rPr>
              <w:t> </w:t>
            </w:r>
          </w:p>
        </w:tc>
        <w:tc>
          <w:tcPr>
            <w:tcW w:w="2325" w:type="dxa"/>
            <w:tcBorders>
              <w:top w:val="single" w:sz="6" w:space="0" w:color="auto"/>
              <w:left w:val="nil"/>
              <w:bottom w:val="single" w:sz="6" w:space="0" w:color="auto"/>
              <w:right w:val="single" w:sz="6" w:space="0" w:color="auto"/>
            </w:tcBorders>
            <w:shd w:val="clear" w:color="auto" w:fill="auto"/>
            <w:hideMark/>
          </w:tcPr>
          <w:p w14:paraId="17E5C299" w14:textId="77777777" w:rsidR="00E22CB3" w:rsidRPr="00FD2091" w:rsidRDefault="00E22CB3" w:rsidP="005B7513">
            <w:pPr>
              <w:spacing w:after="0" w:line="240" w:lineRule="auto"/>
              <w:jc w:val="both"/>
              <w:textAlignment w:val="baseline"/>
              <w:rPr>
                <w:rFonts w:ascii="Times New Roman" w:eastAsia="Times New Roman" w:hAnsi="Times New Roman" w:cs="Times New Roman"/>
                <w:sz w:val="24"/>
                <w:szCs w:val="24"/>
                <w:lang w:eastAsia="en-GB"/>
              </w:rPr>
            </w:pPr>
            <w:r w:rsidRPr="00FD2091">
              <w:rPr>
                <w:rFonts w:ascii="Times New Roman" w:eastAsia="Times New Roman" w:hAnsi="Times New Roman" w:cs="Times New Roman"/>
                <w:b/>
                <w:bCs/>
                <w:lang w:eastAsia="en-GB"/>
              </w:rPr>
              <w:t>Use</w:t>
            </w:r>
            <w:r w:rsidRPr="00FD2091">
              <w:rPr>
                <w:rFonts w:ascii="Times New Roman" w:eastAsia="Times New Roman" w:hAnsi="Times New Roman" w:cs="Times New Roman"/>
                <w:lang w:eastAsia="en-GB"/>
              </w:rPr>
              <w:t> </w:t>
            </w:r>
          </w:p>
        </w:tc>
        <w:tc>
          <w:tcPr>
            <w:tcW w:w="2370" w:type="dxa"/>
            <w:tcBorders>
              <w:top w:val="single" w:sz="6" w:space="0" w:color="auto"/>
              <w:left w:val="nil"/>
              <w:bottom w:val="single" w:sz="6" w:space="0" w:color="auto"/>
              <w:right w:val="single" w:sz="6" w:space="0" w:color="auto"/>
            </w:tcBorders>
            <w:shd w:val="clear" w:color="auto" w:fill="auto"/>
            <w:vAlign w:val="center"/>
            <w:hideMark/>
          </w:tcPr>
          <w:p w14:paraId="646730A3" w14:textId="77777777" w:rsidR="00E22CB3" w:rsidRPr="00FD2091" w:rsidRDefault="00E22CB3" w:rsidP="005B7513">
            <w:pPr>
              <w:spacing w:after="0" w:line="240" w:lineRule="auto"/>
              <w:jc w:val="both"/>
              <w:textAlignment w:val="baseline"/>
              <w:rPr>
                <w:rFonts w:ascii="Times New Roman" w:eastAsia="Times New Roman" w:hAnsi="Times New Roman" w:cs="Times New Roman"/>
                <w:sz w:val="24"/>
                <w:szCs w:val="24"/>
                <w:lang w:eastAsia="en-GB"/>
              </w:rPr>
            </w:pPr>
            <w:r w:rsidRPr="00FD2091">
              <w:rPr>
                <w:rFonts w:ascii="Times New Roman" w:eastAsia="Times New Roman" w:hAnsi="Times New Roman" w:cs="Times New Roman"/>
                <w:b/>
                <w:bCs/>
                <w:lang w:eastAsia="en-GB"/>
              </w:rPr>
              <w:t>Period</w:t>
            </w:r>
            <w:r w:rsidRPr="00FD2091">
              <w:rPr>
                <w:rFonts w:ascii="Times New Roman" w:eastAsia="Times New Roman" w:hAnsi="Times New Roman" w:cs="Times New Roman"/>
                <w:lang w:eastAsia="en-GB"/>
              </w:rPr>
              <w:t> </w:t>
            </w:r>
          </w:p>
        </w:tc>
        <w:tc>
          <w:tcPr>
            <w:tcW w:w="2025" w:type="dxa"/>
            <w:tcBorders>
              <w:top w:val="single" w:sz="6" w:space="0" w:color="auto"/>
              <w:left w:val="nil"/>
              <w:bottom w:val="single" w:sz="6" w:space="0" w:color="auto"/>
              <w:right w:val="single" w:sz="6" w:space="0" w:color="auto"/>
            </w:tcBorders>
            <w:shd w:val="clear" w:color="auto" w:fill="auto"/>
            <w:vAlign w:val="center"/>
            <w:hideMark/>
          </w:tcPr>
          <w:p w14:paraId="65C1BAE0" w14:textId="77777777" w:rsidR="00E22CB3" w:rsidRPr="00FD2091" w:rsidRDefault="00E22CB3" w:rsidP="005B7513">
            <w:pPr>
              <w:spacing w:after="0" w:line="240" w:lineRule="auto"/>
              <w:jc w:val="center"/>
              <w:textAlignment w:val="baseline"/>
              <w:rPr>
                <w:rFonts w:ascii="Times New Roman" w:eastAsia="Times New Roman" w:hAnsi="Times New Roman" w:cs="Times New Roman"/>
                <w:sz w:val="24"/>
                <w:szCs w:val="24"/>
                <w:lang w:eastAsia="en-GB"/>
              </w:rPr>
            </w:pPr>
            <w:r w:rsidRPr="00FD2091">
              <w:rPr>
                <w:rFonts w:ascii="Times New Roman" w:eastAsia="Times New Roman" w:hAnsi="Times New Roman" w:cs="Times New Roman"/>
                <w:b/>
                <w:bCs/>
                <w:lang w:eastAsia="en-GB"/>
              </w:rPr>
              <w:t>Location</w:t>
            </w:r>
            <w:r w:rsidRPr="00FD2091">
              <w:rPr>
                <w:rFonts w:ascii="Times New Roman" w:eastAsia="Times New Roman" w:hAnsi="Times New Roman" w:cs="Times New Roman"/>
                <w:lang w:eastAsia="en-GB"/>
              </w:rPr>
              <w:t> </w:t>
            </w:r>
          </w:p>
        </w:tc>
      </w:tr>
      <w:tr w:rsidR="00E22CB3" w:rsidRPr="00FD2091" w14:paraId="47E1907D" w14:textId="77777777" w:rsidTr="003B0EE0">
        <w:tc>
          <w:tcPr>
            <w:tcW w:w="2265" w:type="dxa"/>
            <w:tcBorders>
              <w:top w:val="nil"/>
              <w:left w:val="single" w:sz="6" w:space="0" w:color="auto"/>
              <w:bottom w:val="single" w:sz="6" w:space="0" w:color="auto"/>
              <w:right w:val="single" w:sz="6" w:space="0" w:color="auto"/>
            </w:tcBorders>
            <w:shd w:val="clear" w:color="auto" w:fill="auto"/>
            <w:hideMark/>
          </w:tcPr>
          <w:p w14:paraId="108BB54B" w14:textId="50879FCE" w:rsidR="00E22CB3" w:rsidRPr="00FD2091" w:rsidRDefault="00E22CB3" w:rsidP="005B7513">
            <w:pPr>
              <w:spacing w:after="0" w:line="240" w:lineRule="auto"/>
              <w:jc w:val="both"/>
              <w:textAlignment w:val="baseline"/>
              <w:rPr>
                <w:rFonts w:ascii="Times New Roman" w:eastAsia="Times New Roman" w:hAnsi="Times New Roman" w:cs="Times New Roman"/>
                <w:sz w:val="24"/>
                <w:szCs w:val="24"/>
                <w:lang w:eastAsia="en-GB"/>
              </w:rPr>
            </w:pPr>
            <w:r w:rsidRPr="00FD2091">
              <w:rPr>
                <w:rFonts w:ascii="Times New Roman" w:eastAsia="Times New Roman" w:hAnsi="Times New Roman" w:cs="Times New Roman"/>
                <w:lang w:eastAsia="en-GB"/>
              </w:rPr>
              <w:t>(</w:t>
            </w:r>
            <w:proofErr w:type="spellStart"/>
            <w:r w:rsidRPr="00FD2091">
              <w:rPr>
                <w:rFonts w:ascii="Times New Roman" w:eastAsia="Times New Roman" w:hAnsi="Times New Roman" w:cs="Times New Roman"/>
                <w:lang w:eastAsia="en-GB"/>
              </w:rPr>
              <w:t>i</w:t>
            </w:r>
            <w:proofErr w:type="spellEnd"/>
            <w:r w:rsidRPr="00FD2091">
              <w:rPr>
                <w:rFonts w:ascii="Times New Roman" w:eastAsia="Times New Roman" w:hAnsi="Times New Roman" w:cs="Times New Roman"/>
                <w:lang w:eastAsia="en-GB"/>
              </w:rPr>
              <w:t>) “Regular”</w:t>
            </w:r>
          </w:p>
        </w:tc>
        <w:tc>
          <w:tcPr>
            <w:tcW w:w="2325" w:type="dxa"/>
            <w:tcBorders>
              <w:top w:val="nil"/>
              <w:left w:val="nil"/>
              <w:bottom w:val="single" w:sz="6" w:space="0" w:color="auto"/>
              <w:right w:val="single" w:sz="6" w:space="0" w:color="auto"/>
            </w:tcBorders>
            <w:shd w:val="clear" w:color="auto" w:fill="auto"/>
            <w:hideMark/>
          </w:tcPr>
          <w:p w14:paraId="5AB6B937" w14:textId="77777777" w:rsidR="00E22CB3" w:rsidRPr="00FD2091" w:rsidRDefault="00E22CB3" w:rsidP="005B7513">
            <w:pPr>
              <w:spacing w:after="0" w:line="240" w:lineRule="auto"/>
              <w:jc w:val="both"/>
              <w:textAlignment w:val="baseline"/>
              <w:rPr>
                <w:rFonts w:ascii="Times New Roman" w:eastAsia="Times New Roman" w:hAnsi="Times New Roman" w:cs="Times New Roman"/>
                <w:sz w:val="24"/>
                <w:szCs w:val="24"/>
                <w:lang w:eastAsia="en-GB"/>
              </w:rPr>
            </w:pPr>
            <w:r w:rsidRPr="00FD2091">
              <w:rPr>
                <w:rFonts w:ascii="Times New Roman" w:eastAsia="Times New Roman" w:hAnsi="Times New Roman" w:cs="Times New Roman"/>
                <w:lang w:eastAsia="en-GB"/>
              </w:rPr>
              <w:t>Regular durations </w:t>
            </w:r>
          </w:p>
        </w:tc>
        <w:tc>
          <w:tcPr>
            <w:tcW w:w="2370" w:type="dxa"/>
            <w:tcBorders>
              <w:top w:val="nil"/>
              <w:left w:val="nil"/>
              <w:bottom w:val="single" w:sz="6" w:space="0" w:color="auto"/>
              <w:right w:val="single" w:sz="6" w:space="0" w:color="auto"/>
            </w:tcBorders>
            <w:shd w:val="clear" w:color="auto" w:fill="auto"/>
            <w:vAlign w:val="center"/>
            <w:hideMark/>
          </w:tcPr>
          <w:p w14:paraId="2EEC4AF3" w14:textId="77777777" w:rsidR="00E22CB3" w:rsidRPr="00FD2091" w:rsidRDefault="00E22CB3" w:rsidP="005B7513">
            <w:pPr>
              <w:spacing w:after="0" w:line="240" w:lineRule="auto"/>
              <w:jc w:val="both"/>
              <w:textAlignment w:val="baseline"/>
              <w:rPr>
                <w:rFonts w:ascii="Times New Roman" w:eastAsia="Times New Roman" w:hAnsi="Times New Roman" w:cs="Times New Roman"/>
                <w:sz w:val="24"/>
                <w:szCs w:val="24"/>
                <w:lang w:eastAsia="en-GB"/>
              </w:rPr>
            </w:pPr>
            <w:r w:rsidRPr="00FD2091">
              <w:rPr>
                <w:rFonts w:ascii="Times New Roman" w:eastAsia="Times New Roman" w:hAnsi="Times New Roman" w:cs="Times New Roman"/>
                <w:lang w:eastAsia="en-GB"/>
              </w:rPr>
              <w:t>Longer-term </w:t>
            </w:r>
          </w:p>
        </w:tc>
        <w:tc>
          <w:tcPr>
            <w:tcW w:w="2025" w:type="dxa"/>
            <w:vMerge w:val="restart"/>
            <w:tcBorders>
              <w:top w:val="nil"/>
              <w:left w:val="nil"/>
              <w:bottom w:val="single" w:sz="6" w:space="0" w:color="auto"/>
              <w:right w:val="single" w:sz="6" w:space="0" w:color="auto"/>
            </w:tcBorders>
            <w:shd w:val="clear" w:color="auto" w:fill="auto"/>
            <w:vAlign w:val="center"/>
            <w:hideMark/>
          </w:tcPr>
          <w:p w14:paraId="3A040932" w14:textId="77777777" w:rsidR="00E22CB3" w:rsidRPr="00FD2091" w:rsidRDefault="00E22CB3" w:rsidP="005B7513">
            <w:pPr>
              <w:spacing w:after="0" w:line="240" w:lineRule="auto"/>
              <w:jc w:val="center"/>
              <w:textAlignment w:val="baseline"/>
              <w:rPr>
                <w:rFonts w:ascii="Times New Roman" w:eastAsia="Times New Roman" w:hAnsi="Times New Roman" w:cs="Times New Roman"/>
                <w:sz w:val="24"/>
                <w:szCs w:val="24"/>
                <w:lang w:eastAsia="en-GB"/>
              </w:rPr>
            </w:pPr>
            <w:r w:rsidRPr="00FD2091">
              <w:rPr>
                <w:rFonts w:ascii="Times New Roman" w:eastAsia="Times New Roman" w:hAnsi="Times New Roman" w:cs="Times New Roman"/>
                <w:lang w:eastAsia="en-GB"/>
              </w:rPr>
              <w:t>Office- or Home-based </w:t>
            </w:r>
          </w:p>
        </w:tc>
      </w:tr>
      <w:tr w:rsidR="00E22CB3" w:rsidRPr="00FD2091" w14:paraId="557F658E" w14:textId="77777777" w:rsidTr="003B0EE0">
        <w:tc>
          <w:tcPr>
            <w:tcW w:w="2265" w:type="dxa"/>
            <w:tcBorders>
              <w:top w:val="nil"/>
              <w:left w:val="single" w:sz="6" w:space="0" w:color="auto"/>
              <w:bottom w:val="single" w:sz="6" w:space="0" w:color="auto"/>
              <w:right w:val="single" w:sz="6" w:space="0" w:color="auto"/>
            </w:tcBorders>
            <w:shd w:val="clear" w:color="auto" w:fill="auto"/>
            <w:hideMark/>
          </w:tcPr>
          <w:p w14:paraId="3370F6A2" w14:textId="77777777" w:rsidR="00E22CB3" w:rsidRPr="00FD2091" w:rsidRDefault="00E22CB3" w:rsidP="005B7513">
            <w:pPr>
              <w:spacing w:after="0" w:line="240" w:lineRule="auto"/>
              <w:jc w:val="both"/>
              <w:textAlignment w:val="baseline"/>
              <w:rPr>
                <w:rFonts w:ascii="Times New Roman" w:eastAsia="Times New Roman" w:hAnsi="Times New Roman" w:cs="Times New Roman"/>
                <w:sz w:val="24"/>
                <w:szCs w:val="24"/>
                <w:lang w:eastAsia="en-GB"/>
              </w:rPr>
            </w:pPr>
            <w:r w:rsidRPr="00FD2091">
              <w:rPr>
                <w:rFonts w:ascii="Times New Roman" w:eastAsia="Times New Roman" w:hAnsi="Times New Roman" w:cs="Times New Roman"/>
                <w:lang w:eastAsia="en-GB"/>
              </w:rPr>
              <w:t>(ii) “Retainer” </w:t>
            </w:r>
          </w:p>
        </w:tc>
        <w:tc>
          <w:tcPr>
            <w:tcW w:w="2325" w:type="dxa"/>
            <w:tcBorders>
              <w:top w:val="nil"/>
              <w:left w:val="nil"/>
              <w:bottom w:val="single" w:sz="6" w:space="0" w:color="auto"/>
              <w:right w:val="single" w:sz="6" w:space="0" w:color="auto"/>
            </w:tcBorders>
            <w:shd w:val="clear" w:color="auto" w:fill="auto"/>
            <w:hideMark/>
          </w:tcPr>
          <w:p w14:paraId="0FB27BEC" w14:textId="77777777" w:rsidR="00E22CB3" w:rsidRPr="00FD2091" w:rsidRDefault="00E22CB3" w:rsidP="005B7513">
            <w:pPr>
              <w:spacing w:after="0" w:line="240" w:lineRule="auto"/>
              <w:jc w:val="both"/>
              <w:textAlignment w:val="baseline"/>
              <w:rPr>
                <w:rFonts w:ascii="Times New Roman" w:eastAsia="Times New Roman" w:hAnsi="Times New Roman" w:cs="Times New Roman"/>
                <w:sz w:val="24"/>
                <w:szCs w:val="24"/>
                <w:lang w:eastAsia="en-GB"/>
              </w:rPr>
            </w:pPr>
            <w:r w:rsidRPr="00FD2091">
              <w:rPr>
                <w:rFonts w:ascii="Times New Roman" w:eastAsia="Times New Roman" w:hAnsi="Times New Roman" w:cs="Times New Roman"/>
                <w:lang w:eastAsia="en-GB"/>
              </w:rPr>
              <w:t>Used as needed, based on daily rate </w:t>
            </w:r>
          </w:p>
        </w:tc>
        <w:tc>
          <w:tcPr>
            <w:tcW w:w="2370" w:type="dxa"/>
            <w:tcBorders>
              <w:top w:val="nil"/>
              <w:left w:val="nil"/>
              <w:bottom w:val="single" w:sz="6" w:space="0" w:color="auto"/>
              <w:right w:val="single" w:sz="6" w:space="0" w:color="auto"/>
            </w:tcBorders>
            <w:shd w:val="clear" w:color="auto" w:fill="auto"/>
            <w:vAlign w:val="center"/>
            <w:hideMark/>
          </w:tcPr>
          <w:p w14:paraId="4D48C2C2" w14:textId="77777777" w:rsidR="00E22CB3" w:rsidRPr="00FD2091" w:rsidRDefault="00E22CB3" w:rsidP="005B7513">
            <w:pPr>
              <w:spacing w:after="0" w:line="240" w:lineRule="auto"/>
              <w:jc w:val="both"/>
              <w:textAlignment w:val="baseline"/>
              <w:rPr>
                <w:rFonts w:ascii="Times New Roman" w:eastAsia="Times New Roman" w:hAnsi="Times New Roman" w:cs="Times New Roman"/>
                <w:sz w:val="24"/>
                <w:szCs w:val="24"/>
                <w:lang w:eastAsia="en-GB"/>
              </w:rPr>
            </w:pPr>
            <w:r w:rsidRPr="00FD2091">
              <w:rPr>
                <w:rFonts w:ascii="Times New Roman" w:eastAsia="Times New Roman" w:hAnsi="Times New Roman" w:cs="Times New Roman"/>
                <w:lang w:eastAsia="en-GB"/>
              </w:rPr>
              <w:t>Short-term </w:t>
            </w:r>
          </w:p>
        </w:tc>
        <w:tc>
          <w:tcPr>
            <w:tcW w:w="0" w:type="auto"/>
            <w:vMerge/>
            <w:tcBorders>
              <w:top w:val="nil"/>
              <w:left w:val="nil"/>
              <w:bottom w:val="single" w:sz="6" w:space="0" w:color="auto"/>
              <w:right w:val="single" w:sz="6" w:space="0" w:color="auto"/>
            </w:tcBorders>
            <w:shd w:val="clear" w:color="auto" w:fill="auto"/>
            <w:vAlign w:val="center"/>
            <w:hideMark/>
          </w:tcPr>
          <w:p w14:paraId="7B6464E3" w14:textId="77777777" w:rsidR="00E22CB3" w:rsidRPr="00FD2091" w:rsidRDefault="00E22CB3" w:rsidP="005B7513">
            <w:pPr>
              <w:spacing w:after="0" w:line="240" w:lineRule="auto"/>
              <w:rPr>
                <w:rFonts w:ascii="Times New Roman" w:eastAsia="Times New Roman" w:hAnsi="Times New Roman" w:cs="Times New Roman"/>
                <w:sz w:val="24"/>
                <w:szCs w:val="24"/>
                <w:lang w:eastAsia="en-GB"/>
              </w:rPr>
            </w:pPr>
          </w:p>
        </w:tc>
      </w:tr>
    </w:tbl>
    <w:p w14:paraId="1367D3A0" w14:textId="77777777" w:rsidR="00E22CB3" w:rsidRPr="00FD2091" w:rsidRDefault="00E22CB3" w:rsidP="00E22CB3">
      <w:pPr>
        <w:spacing w:after="0" w:line="240" w:lineRule="auto"/>
        <w:textAlignment w:val="baseline"/>
        <w:rPr>
          <w:rFonts w:ascii="Times New Roman" w:eastAsia="Times New Roman" w:hAnsi="Times New Roman" w:cs="Times New Roman"/>
          <w:lang w:val="en-US" w:eastAsia="en-GB"/>
        </w:rPr>
      </w:pPr>
      <w:r w:rsidRPr="00FD2091">
        <w:rPr>
          <w:rFonts w:ascii="Calibri" w:eastAsia="Times New Roman" w:hAnsi="Calibri" w:cs="Calibri"/>
          <w:lang w:val="en-US" w:eastAsia="en-GB"/>
        </w:rPr>
        <w:t> </w:t>
      </w:r>
    </w:p>
    <w:p w14:paraId="112E6F34" w14:textId="5B8DF4F2" w:rsidR="00E22CB3" w:rsidRPr="00FD2091" w:rsidRDefault="00E22CB3" w:rsidP="00E22CB3">
      <w:pPr>
        <w:spacing w:after="0" w:line="240" w:lineRule="auto"/>
        <w:ind w:left="720"/>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w:t>
      </w:r>
      <w:proofErr w:type="spellStart"/>
      <w:r w:rsidRPr="00FD2091">
        <w:rPr>
          <w:rFonts w:ascii="Times New Roman" w:eastAsia="Times New Roman" w:hAnsi="Times New Roman" w:cs="Times New Roman"/>
          <w:lang w:eastAsia="en-GB"/>
        </w:rPr>
        <w:t>i</w:t>
      </w:r>
      <w:proofErr w:type="spellEnd"/>
      <w:r w:rsidRPr="00FD2091">
        <w:rPr>
          <w:rFonts w:ascii="Times New Roman" w:eastAsia="Times New Roman" w:hAnsi="Times New Roman" w:cs="Times New Roman"/>
          <w:lang w:eastAsia="en-GB"/>
        </w:rPr>
        <w:t xml:space="preserve">) IPSA agreements other than retainer or short-term </w:t>
      </w:r>
      <w:r w:rsidR="002E4BA0">
        <w:rPr>
          <w:rFonts w:ascii="Times New Roman" w:eastAsia="Times New Roman" w:hAnsi="Times New Roman" w:cs="Times New Roman"/>
          <w:lang w:eastAsia="en-GB"/>
        </w:rPr>
        <w:t>agreements</w:t>
      </w:r>
      <w:r w:rsidRPr="00FD2091">
        <w:rPr>
          <w:rFonts w:ascii="Times New Roman" w:eastAsia="Times New Roman" w:hAnsi="Times New Roman" w:cs="Times New Roman"/>
          <w:lang w:eastAsia="en-GB"/>
        </w:rPr>
        <w:t xml:space="preserve"> are referred to as “</w:t>
      </w:r>
      <w:r w:rsidR="003B0EE0">
        <w:rPr>
          <w:rFonts w:ascii="Times New Roman" w:eastAsia="Times New Roman" w:hAnsi="Times New Roman" w:cs="Times New Roman"/>
          <w:lang w:eastAsia="en-GB"/>
        </w:rPr>
        <w:t>R</w:t>
      </w:r>
      <w:r w:rsidRPr="00FD2091">
        <w:rPr>
          <w:rFonts w:ascii="Times New Roman" w:eastAsia="Times New Roman" w:hAnsi="Times New Roman" w:cs="Times New Roman"/>
          <w:lang w:eastAsia="en-GB"/>
        </w:rPr>
        <w:t xml:space="preserve">egular” </w:t>
      </w:r>
      <w:r w:rsidR="002E4BA0">
        <w:rPr>
          <w:rFonts w:ascii="Times New Roman" w:eastAsia="Times New Roman" w:hAnsi="Times New Roman" w:cs="Times New Roman"/>
          <w:lang w:eastAsia="en-GB"/>
        </w:rPr>
        <w:t>agreements</w:t>
      </w:r>
      <w:r w:rsidRPr="00FD2091">
        <w:rPr>
          <w:rFonts w:ascii="Times New Roman" w:eastAsia="Times New Roman" w:hAnsi="Times New Roman" w:cs="Times New Roman"/>
          <w:lang w:eastAsia="en-GB"/>
        </w:rPr>
        <w:t>. Regular IPSAs are to be used when services are required on a more continuous basis throughout the project periods. Payments are made at the end of each calendar month.   </w:t>
      </w:r>
    </w:p>
    <w:p w14:paraId="68FB9173" w14:textId="77777777" w:rsidR="00E22CB3" w:rsidRDefault="00E22CB3" w:rsidP="00E22CB3">
      <w:pPr>
        <w:spacing w:after="0" w:line="240" w:lineRule="auto"/>
        <w:jc w:val="both"/>
        <w:textAlignment w:val="baseline"/>
        <w:rPr>
          <w:rFonts w:ascii="Times New Roman" w:eastAsia="Times New Roman" w:hAnsi="Times New Roman" w:cs="Times New Roman"/>
          <w:lang w:eastAsia="en-GB"/>
        </w:rPr>
      </w:pPr>
    </w:p>
    <w:p w14:paraId="3D6CDBB5" w14:textId="15134D51" w:rsidR="00E22CB3" w:rsidRPr="00FD2091" w:rsidRDefault="00E22CB3" w:rsidP="00E22CB3">
      <w:pPr>
        <w:spacing w:after="0" w:line="240" w:lineRule="auto"/>
        <w:ind w:left="720"/>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(ii) IPSA agreements may be issued as a retainer</w:t>
      </w:r>
      <w:r w:rsidR="002E4BA0" w:rsidRPr="00FD2091">
        <w:rPr>
          <w:rFonts w:ascii="Times New Roman" w:eastAsia="Times New Roman" w:hAnsi="Times New Roman" w:cs="Times New Roman"/>
          <w:lang w:eastAsia="en-GB"/>
        </w:rPr>
        <w:t xml:space="preserve"> </w:t>
      </w:r>
      <w:r w:rsidRPr="00FD2091">
        <w:rPr>
          <w:rFonts w:ascii="Times New Roman" w:eastAsia="Times New Roman" w:hAnsi="Times New Roman" w:cs="Times New Roman"/>
          <w:lang w:eastAsia="en-GB"/>
        </w:rPr>
        <w:t xml:space="preserve">which is considered a short-term </w:t>
      </w:r>
      <w:r w:rsidR="002E4BA0">
        <w:rPr>
          <w:rFonts w:ascii="Times New Roman" w:eastAsia="Times New Roman" w:hAnsi="Times New Roman" w:cs="Times New Roman"/>
          <w:lang w:eastAsia="en-GB"/>
        </w:rPr>
        <w:t>agreement</w:t>
      </w:r>
      <w:r w:rsidRPr="00FD2091">
        <w:rPr>
          <w:rFonts w:ascii="Times New Roman" w:eastAsia="Times New Roman" w:hAnsi="Times New Roman" w:cs="Times New Roman"/>
          <w:lang w:eastAsia="en-GB"/>
        </w:rPr>
        <w:t>. A retainer </w:t>
      </w:r>
      <w:r w:rsidR="002E4BA0">
        <w:rPr>
          <w:rFonts w:ascii="Times New Roman" w:eastAsia="Times New Roman" w:hAnsi="Times New Roman" w:cs="Times New Roman"/>
          <w:lang w:eastAsia="en-GB"/>
        </w:rPr>
        <w:t>agreement</w:t>
      </w:r>
      <w:r w:rsidRPr="00FD2091">
        <w:rPr>
          <w:rFonts w:ascii="Times New Roman" w:eastAsia="Times New Roman" w:hAnsi="Times New Roman" w:cs="Times New Roman"/>
          <w:lang w:eastAsia="en-GB"/>
        </w:rPr>
        <w:t xml:space="preserve"> is issued for a period of time during which the services of the IPSA Holder are required intermittently. The IPSA agreement on a retainer basis will specify a “unit price” (e.g. amount per hour, amount per translated page, etc.). For budgetary purposes, a monetary cap will be determined when the </w:t>
      </w:r>
      <w:r w:rsidR="002E4BA0">
        <w:rPr>
          <w:rFonts w:ascii="Times New Roman" w:eastAsia="Times New Roman" w:hAnsi="Times New Roman" w:cs="Times New Roman"/>
          <w:lang w:eastAsia="en-GB"/>
        </w:rPr>
        <w:t>agreement</w:t>
      </w:r>
      <w:r w:rsidRPr="00FD2091">
        <w:rPr>
          <w:rFonts w:ascii="Times New Roman" w:eastAsia="Times New Roman" w:hAnsi="Times New Roman" w:cs="Times New Roman"/>
          <w:lang w:eastAsia="en-GB"/>
        </w:rPr>
        <w:t xml:space="preserve"> is issued.  Retainers may also be used for immediate assignments, for example, in response to project proposals within very specific timeframes, and is issued based on an extended time span rather than intermittently. </w:t>
      </w:r>
    </w:p>
    <w:p w14:paraId="46CFAA62" w14:textId="77777777" w:rsidR="00E22CB3" w:rsidRDefault="00E22CB3" w:rsidP="00E22CB3">
      <w:pPr>
        <w:spacing w:after="0" w:line="240" w:lineRule="auto"/>
        <w:jc w:val="both"/>
        <w:textAlignment w:val="baseline"/>
        <w:rPr>
          <w:rFonts w:ascii="Times New Roman" w:eastAsia="Times New Roman" w:hAnsi="Times New Roman" w:cs="Times New Roman"/>
          <w:lang w:eastAsia="en-GB"/>
        </w:rPr>
      </w:pPr>
    </w:p>
    <w:p w14:paraId="143582FA" w14:textId="3FB4B969"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Additionally, any of the IPSA modalities may be used to engage someone on a home-based IPSA when they are not expected to work in any UNDP office or work location, or work is expected to be done on an intermittent basis only (i.e. the IPSA Holder will mainly work away from a UNDP work location). The home-based status may also be applied to regular IPSAs with a daily or monthly remuneration and to IPSAs issued as retainer </w:t>
      </w:r>
      <w:r w:rsidR="002E4BA0">
        <w:rPr>
          <w:rFonts w:ascii="Times New Roman" w:eastAsia="Times New Roman" w:hAnsi="Times New Roman" w:cs="Times New Roman"/>
          <w:lang w:eastAsia="en-GB"/>
        </w:rPr>
        <w:t>agreement</w:t>
      </w:r>
      <w:r w:rsidRPr="00FD2091">
        <w:rPr>
          <w:rFonts w:ascii="Times New Roman" w:eastAsia="Times New Roman" w:hAnsi="Times New Roman" w:cs="Times New Roman"/>
          <w:lang w:eastAsia="en-GB"/>
        </w:rPr>
        <w:t>s, depending on the exigencies of the hiring business unit. </w:t>
      </w:r>
    </w:p>
    <w:p w14:paraId="63EE6A97" w14:textId="77777777"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w:t>
      </w:r>
    </w:p>
    <w:p w14:paraId="4B3691E2" w14:textId="0665F533" w:rsidR="00E22CB3" w:rsidRDefault="00E22CB3" w:rsidP="00E22CB3">
      <w:pPr>
        <w:spacing w:after="0" w:line="240" w:lineRule="auto"/>
        <w:jc w:val="both"/>
        <w:textAlignment w:val="baseline"/>
        <w:rPr>
          <w:rFonts w:ascii="Times New Roman" w:eastAsia="Times New Roman" w:hAnsi="Times New Roman" w:cs="Times New Roman"/>
          <w:b/>
          <w:bCs/>
          <w:lang w:eastAsia="en-GB"/>
        </w:rPr>
      </w:pPr>
      <w:r w:rsidRPr="00FD2091">
        <w:rPr>
          <w:rFonts w:ascii="Times New Roman" w:eastAsia="Times New Roman" w:hAnsi="Times New Roman" w:cs="Times New Roman"/>
          <w:b/>
          <w:bCs/>
          <w:lang w:eastAsia="en-GB"/>
        </w:rPr>
        <w:t>11.  Engagement of Former and Retired</w:t>
      </w:r>
      <w:r w:rsidR="00DE3C90">
        <w:rPr>
          <w:rFonts w:ascii="Times New Roman" w:eastAsia="Times New Roman" w:hAnsi="Times New Roman" w:cs="Times New Roman"/>
          <w:b/>
          <w:bCs/>
          <w:lang w:eastAsia="en-GB"/>
        </w:rPr>
        <w:t xml:space="preserve"> UN</w:t>
      </w:r>
      <w:r w:rsidRPr="00FD2091">
        <w:rPr>
          <w:rFonts w:ascii="Times New Roman" w:eastAsia="Times New Roman" w:hAnsi="Times New Roman" w:cs="Times New Roman"/>
          <w:b/>
          <w:bCs/>
          <w:lang w:eastAsia="en-GB"/>
        </w:rPr>
        <w:t xml:space="preserve"> Staff Members, and other </w:t>
      </w:r>
      <w:r w:rsidR="00793717">
        <w:rPr>
          <w:rFonts w:ascii="Times New Roman" w:eastAsia="Times New Roman" w:hAnsi="Times New Roman" w:cs="Times New Roman"/>
          <w:b/>
          <w:bCs/>
          <w:lang w:eastAsia="en-GB"/>
        </w:rPr>
        <w:t>N</w:t>
      </w:r>
      <w:r w:rsidRPr="00FD2091">
        <w:rPr>
          <w:rFonts w:ascii="Times New Roman" w:eastAsia="Times New Roman" w:hAnsi="Times New Roman" w:cs="Times New Roman"/>
          <w:b/>
          <w:bCs/>
          <w:lang w:eastAsia="en-GB"/>
        </w:rPr>
        <w:t>on-</w:t>
      </w:r>
      <w:r w:rsidR="00793717">
        <w:rPr>
          <w:rFonts w:ascii="Times New Roman" w:eastAsia="Times New Roman" w:hAnsi="Times New Roman" w:cs="Times New Roman"/>
          <w:b/>
          <w:bCs/>
          <w:lang w:eastAsia="en-GB"/>
        </w:rPr>
        <w:t>S</w:t>
      </w:r>
      <w:r w:rsidRPr="00FD2091">
        <w:rPr>
          <w:rFonts w:ascii="Times New Roman" w:eastAsia="Times New Roman" w:hAnsi="Times New Roman" w:cs="Times New Roman"/>
          <w:b/>
          <w:bCs/>
          <w:lang w:eastAsia="en-GB"/>
        </w:rPr>
        <w:t xml:space="preserve">taff </w:t>
      </w:r>
      <w:r w:rsidR="00793717">
        <w:rPr>
          <w:rFonts w:ascii="Times New Roman" w:eastAsia="Times New Roman" w:hAnsi="Times New Roman" w:cs="Times New Roman"/>
          <w:b/>
          <w:bCs/>
          <w:lang w:eastAsia="en-GB"/>
        </w:rPr>
        <w:t>P</w:t>
      </w:r>
      <w:r w:rsidRPr="00FD2091">
        <w:rPr>
          <w:rFonts w:ascii="Times New Roman" w:eastAsia="Times New Roman" w:hAnsi="Times New Roman" w:cs="Times New Roman"/>
          <w:b/>
          <w:bCs/>
          <w:lang w:eastAsia="en-GB"/>
        </w:rPr>
        <w:t>ersonnel </w:t>
      </w:r>
    </w:p>
    <w:p w14:paraId="4C7BFE6B" w14:textId="27C85376"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w:t>
      </w:r>
    </w:p>
    <w:p w14:paraId="4BDC275C" w14:textId="3E1B44D7" w:rsidR="00E22CB3"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In the selection and engagement of IPSA Holders, it is important to note that the engagement of candidates that currently work or have previously worked as UN staff members, or are retired UN staff members, is subject to special rules.    </w:t>
      </w:r>
    </w:p>
    <w:p w14:paraId="730F8280" w14:textId="77777777"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p>
    <w:p w14:paraId="57DEE21E" w14:textId="26E8A217" w:rsidR="00E22CB3" w:rsidRDefault="00E22CB3" w:rsidP="00E22CB3">
      <w:pPr>
        <w:spacing w:after="0" w:line="240" w:lineRule="auto"/>
        <w:jc w:val="both"/>
        <w:textAlignment w:val="baseline"/>
        <w:rPr>
          <w:rFonts w:ascii="Times New Roman" w:eastAsia="Times New Roman" w:hAnsi="Times New Roman" w:cs="Times New Roman"/>
          <w:lang w:eastAsia="en-GB"/>
        </w:rPr>
      </w:pPr>
      <w:bookmarkStart w:id="10" w:name="_Hlk56981153"/>
      <w:r w:rsidRPr="00FD2091">
        <w:rPr>
          <w:rFonts w:ascii="Times New Roman" w:eastAsia="Times New Roman" w:hAnsi="Times New Roman" w:cs="Times New Roman"/>
          <w:lang w:eastAsia="en-GB"/>
        </w:rPr>
        <w:t xml:space="preserve">Staff members may not be separated for the sole purpose of immediately re-engaging them on an IPSA. Should the staff member wish to convert to an IPSA, and submits a motivated request in writing, UNDP may consider any such requests </w:t>
      </w:r>
      <w:proofErr w:type="gramStart"/>
      <w:r w:rsidRPr="00FD2091">
        <w:rPr>
          <w:rFonts w:ascii="Times New Roman" w:eastAsia="Times New Roman" w:hAnsi="Times New Roman" w:cs="Times New Roman"/>
          <w:lang w:eastAsia="en-GB"/>
        </w:rPr>
        <w:t>provided that</w:t>
      </w:r>
      <w:proofErr w:type="gramEnd"/>
      <w:r w:rsidRPr="00FD2091">
        <w:rPr>
          <w:rFonts w:ascii="Times New Roman" w:eastAsia="Times New Roman" w:hAnsi="Times New Roman" w:cs="Times New Roman"/>
          <w:lang w:eastAsia="en-GB"/>
        </w:rPr>
        <w:t xml:space="preserve"> it is compatible with the relevant terms of reference as well as the position structure and requirements. </w:t>
      </w:r>
      <w:r w:rsidR="00D26DA3">
        <w:rPr>
          <w:rFonts w:ascii="Times New Roman" w:eastAsia="Times New Roman" w:hAnsi="Times New Roman" w:cs="Times New Roman"/>
          <w:lang w:eastAsia="en-GB"/>
        </w:rPr>
        <w:t xml:space="preserve">The Head of the Business Unit may make the determination on the </w:t>
      </w:r>
      <w:proofErr w:type="gramStart"/>
      <w:r w:rsidR="00D26DA3">
        <w:rPr>
          <w:rFonts w:ascii="Times New Roman" w:eastAsia="Times New Roman" w:hAnsi="Times New Roman" w:cs="Times New Roman"/>
          <w:lang w:eastAsia="en-GB"/>
        </w:rPr>
        <w:t>functions,</w:t>
      </w:r>
      <w:proofErr w:type="gramEnd"/>
      <w:r w:rsidR="00D26DA3">
        <w:rPr>
          <w:rFonts w:ascii="Times New Roman" w:eastAsia="Times New Roman" w:hAnsi="Times New Roman" w:cs="Times New Roman"/>
          <w:lang w:eastAsia="en-GB"/>
        </w:rPr>
        <w:t xml:space="preserve"> however, any </w:t>
      </w:r>
      <w:r w:rsidR="0056040E">
        <w:rPr>
          <w:rFonts w:ascii="Times New Roman" w:eastAsia="Times New Roman" w:hAnsi="Times New Roman" w:cs="Times New Roman"/>
          <w:lang w:eastAsia="en-GB"/>
        </w:rPr>
        <w:t xml:space="preserve">such </w:t>
      </w:r>
      <w:r w:rsidR="00D26DA3">
        <w:rPr>
          <w:rFonts w:ascii="Times New Roman" w:eastAsia="Times New Roman" w:hAnsi="Times New Roman" w:cs="Times New Roman"/>
          <w:lang w:eastAsia="en-GB"/>
        </w:rPr>
        <w:t xml:space="preserve">conversion </w:t>
      </w:r>
      <w:r w:rsidR="0056040E">
        <w:rPr>
          <w:rFonts w:ascii="Times New Roman" w:eastAsia="Times New Roman" w:hAnsi="Times New Roman" w:cs="Times New Roman"/>
          <w:lang w:eastAsia="en-GB"/>
        </w:rPr>
        <w:t xml:space="preserve">must only be made </w:t>
      </w:r>
      <w:r w:rsidR="00D26DA3">
        <w:rPr>
          <w:rFonts w:ascii="Times New Roman" w:eastAsia="Times New Roman" w:hAnsi="Times New Roman" w:cs="Times New Roman"/>
          <w:lang w:eastAsia="en-GB"/>
        </w:rPr>
        <w:t xml:space="preserve">in full consultation with the Legal Office. </w:t>
      </w:r>
      <w:r w:rsidRPr="00FD2091">
        <w:rPr>
          <w:rFonts w:ascii="Times New Roman" w:eastAsia="Times New Roman" w:hAnsi="Times New Roman" w:cs="Times New Roman"/>
          <w:lang w:eastAsia="en-GB"/>
        </w:rPr>
        <w:t xml:space="preserve">In such cases, a one-month break in service must occur between separation from the existing </w:t>
      </w:r>
      <w:r w:rsidR="000A746F">
        <w:rPr>
          <w:rFonts w:ascii="Times New Roman" w:eastAsia="Times New Roman" w:hAnsi="Times New Roman" w:cs="Times New Roman"/>
          <w:lang w:eastAsia="en-GB"/>
        </w:rPr>
        <w:t xml:space="preserve">staff </w:t>
      </w:r>
      <w:r w:rsidRPr="00FD2091">
        <w:rPr>
          <w:rFonts w:ascii="Times New Roman" w:eastAsia="Times New Roman" w:hAnsi="Times New Roman" w:cs="Times New Roman"/>
          <w:lang w:eastAsia="en-GB"/>
        </w:rPr>
        <w:t>contract (Permanent Contract /Fixed-Term Appointment/Temporary Appointment) and the commencement of the IPSA. </w:t>
      </w:r>
    </w:p>
    <w:bookmarkEnd w:id="10"/>
    <w:p w14:paraId="03BCBFC3" w14:textId="77777777"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p>
    <w:p w14:paraId="7A40573A" w14:textId="1E1FE216" w:rsidR="00E22CB3" w:rsidRDefault="00E22CB3" w:rsidP="00E22CB3">
      <w:pPr>
        <w:spacing w:after="0" w:line="240" w:lineRule="auto"/>
        <w:jc w:val="both"/>
        <w:textAlignment w:val="baseline"/>
        <w:rPr>
          <w:rFonts w:ascii="Times New Roman" w:eastAsia="Times New Roman" w:hAnsi="Times New Roman" w:cs="Times New Roman"/>
          <w:lang w:eastAsia="en-GB"/>
        </w:rPr>
      </w:pPr>
      <w:bookmarkStart w:id="11" w:name="_Hlk56981310"/>
      <w:r w:rsidRPr="00FD2091">
        <w:rPr>
          <w:rFonts w:ascii="Times New Roman" w:eastAsia="Times New Roman" w:hAnsi="Times New Roman" w:cs="Times New Roman"/>
          <w:lang w:eastAsia="en-GB"/>
        </w:rPr>
        <w:t>A </w:t>
      </w:r>
      <w:r w:rsidR="0056040E">
        <w:rPr>
          <w:rFonts w:ascii="Times New Roman" w:eastAsia="Times New Roman" w:hAnsi="Times New Roman" w:cs="Times New Roman"/>
          <w:lang w:eastAsia="en-GB"/>
        </w:rPr>
        <w:t xml:space="preserve">United Nations </w:t>
      </w:r>
      <w:r w:rsidRPr="00FD2091">
        <w:rPr>
          <w:rFonts w:ascii="Times New Roman" w:eastAsia="Times New Roman" w:hAnsi="Times New Roman" w:cs="Times New Roman"/>
          <w:lang w:eastAsia="en-GB"/>
        </w:rPr>
        <w:t xml:space="preserve">staff member who has separated may only </w:t>
      </w:r>
      <w:proofErr w:type="gramStart"/>
      <w:r w:rsidRPr="00FD2091">
        <w:rPr>
          <w:rFonts w:ascii="Times New Roman" w:eastAsia="Times New Roman" w:hAnsi="Times New Roman" w:cs="Times New Roman"/>
          <w:lang w:eastAsia="en-GB"/>
        </w:rPr>
        <w:t>enter into</w:t>
      </w:r>
      <w:proofErr w:type="gramEnd"/>
      <w:r w:rsidRPr="00FD2091">
        <w:rPr>
          <w:rFonts w:ascii="Times New Roman" w:eastAsia="Times New Roman" w:hAnsi="Times New Roman" w:cs="Times New Roman"/>
          <w:lang w:eastAsia="en-GB"/>
        </w:rPr>
        <w:t> an IPSA with an effective starting date at least one (1) month after the effective separation date. </w:t>
      </w:r>
    </w:p>
    <w:bookmarkEnd w:id="11"/>
    <w:p w14:paraId="1C956FBE" w14:textId="7B15468C"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w:t>
      </w:r>
    </w:p>
    <w:p w14:paraId="2BEC9382" w14:textId="17C1DDC5" w:rsidR="00E22CB3"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Former interns or gratis personnel</w:t>
      </w:r>
      <w:r w:rsidR="00F41215">
        <w:rPr>
          <w:rFonts w:ascii="Times New Roman" w:eastAsia="Times New Roman" w:hAnsi="Times New Roman" w:cs="Times New Roman"/>
          <w:lang w:eastAsia="en-GB"/>
        </w:rPr>
        <w:t>, as well as UN Volunteers</w:t>
      </w:r>
      <w:r w:rsidRPr="00FD2091">
        <w:rPr>
          <w:rFonts w:ascii="Times New Roman" w:eastAsia="Times New Roman" w:hAnsi="Times New Roman" w:cs="Times New Roman"/>
          <w:lang w:eastAsia="en-GB"/>
        </w:rPr>
        <w:t> will not be subject to a mandatory break in service following the conclusion of their internship agreement or gratis personnel assignment, and the commencement of their IPSA. However, the internship agreement</w:t>
      </w:r>
      <w:r w:rsidR="00F41215">
        <w:rPr>
          <w:rFonts w:ascii="Times New Roman" w:eastAsia="Times New Roman" w:hAnsi="Times New Roman" w:cs="Times New Roman"/>
          <w:lang w:eastAsia="en-GB"/>
        </w:rPr>
        <w:t>,</w:t>
      </w:r>
      <w:r w:rsidRPr="00FD2091">
        <w:rPr>
          <w:rFonts w:ascii="Times New Roman" w:eastAsia="Times New Roman" w:hAnsi="Times New Roman" w:cs="Times New Roman"/>
          <w:lang w:eastAsia="en-GB"/>
        </w:rPr>
        <w:t xml:space="preserve"> or gratis personnel agreement/assignment</w:t>
      </w:r>
      <w:r w:rsidR="00F41215">
        <w:rPr>
          <w:rFonts w:ascii="Times New Roman" w:eastAsia="Times New Roman" w:hAnsi="Times New Roman" w:cs="Times New Roman"/>
          <w:lang w:eastAsia="en-GB"/>
        </w:rPr>
        <w:t>, or UN Volunteer Agreement</w:t>
      </w:r>
      <w:r w:rsidRPr="00FD2091">
        <w:rPr>
          <w:rFonts w:ascii="Times New Roman" w:eastAsia="Times New Roman" w:hAnsi="Times New Roman" w:cs="Times New Roman"/>
          <w:lang w:eastAsia="en-GB"/>
        </w:rPr>
        <w:t xml:space="preserve"> may not be foreshortened by either the individual or UNDP in order to accommodate the earlier commencement of an IPSA. </w:t>
      </w:r>
    </w:p>
    <w:p w14:paraId="0D744868" w14:textId="77777777"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p>
    <w:p w14:paraId="2DE3A0A5" w14:textId="410A826A" w:rsidR="00E22CB3"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u w:val="single"/>
          <w:lang w:eastAsia="en-GB"/>
        </w:rPr>
        <w:t>Determining remuneration of Former or Retired Staff Members: </w:t>
      </w:r>
      <w:r w:rsidRPr="00FD2091">
        <w:rPr>
          <w:rFonts w:ascii="Times New Roman" w:eastAsia="Times New Roman" w:hAnsi="Times New Roman" w:cs="Times New Roman"/>
          <w:lang w:eastAsia="en-GB"/>
        </w:rPr>
        <w:t> </w:t>
      </w:r>
    </w:p>
    <w:p w14:paraId="4B3A0508" w14:textId="77777777"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p>
    <w:p w14:paraId="1096992F" w14:textId="20841275"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When a former staff member is engaged on an IPSA, the remuneration must not be based on the level of remuneration before separation but rather on the nature and complexity of the assignment to be performed under the IPSA.    </w:t>
      </w:r>
    </w:p>
    <w:p w14:paraId="7C7F5F3C" w14:textId="77777777"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lastRenderedPageBreak/>
        <w:t> </w:t>
      </w:r>
    </w:p>
    <w:p w14:paraId="3D7585B8" w14:textId="6CDBED1B"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b/>
          <w:bCs/>
          <w:lang w:eastAsia="en-GB"/>
        </w:rPr>
        <w:t xml:space="preserve">Engagement of former </w:t>
      </w:r>
      <w:r w:rsidR="00793717">
        <w:rPr>
          <w:rFonts w:ascii="Times New Roman" w:eastAsia="Times New Roman" w:hAnsi="Times New Roman" w:cs="Times New Roman"/>
          <w:b/>
          <w:bCs/>
          <w:lang w:eastAsia="en-GB"/>
        </w:rPr>
        <w:t>S</w:t>
      </w:r>
      <w:r w:rsidRPr="00FD2091">
        <w:rPr>
          <w:rFonts w:ascii="Times New Roman" w:eastAsia="Times New Roman" w:hAnsi="Times New Roman" w:cs="Times New Roman"/>
          <w:b/>
          <w:bCs/>
          <w:lang w:eastAsia="en-GB"/>
        </w:rPr>
        <w:t xml:space="preserve">taff </w:t>
      </w:r>
      <w:r w:rsidR="00793717">
        <w:rPr>
          <w:rFonts w:ascii="Times New Roman" w:eastAsia="Times New Roman" w:hAnsi="Times New Roman" w:cs="Times New Roman"/>
          <w:b/>
          <w:bCs/>
          <w:lang w:eastAsia="en-GB"/>
        </w:rPr>
        <w:t>M</w:t>
      </w:r>
      <w:r w:rsidRPr="00FD2091">
        <w:rPr>
          <w:rFonts w:ascii="Times New Roman" w:eastAsia="Times New Roman" w:hAnsi="Times New Roman" w:cs="Times New Roman"/>
          <w:b/>
          <w:bCs/>
          <w:lang w:eastAsia="en-GB"/>
        </w:rPr>
        <w:t xml:space="preserve">embers in receipt of a UN </w:t>
      </w:r>
      <w:r w:rsidR="00793717">
        <w:rPr>
          <w:rFonts w:ascii="Times New Roman" w:eastAsia="Times New Roman" w:hAnsi="Times New Roman" w:cs="Times New Roman"/>
          <w:b/>
          <w:bCs/>
          <w:lang w:eastAsia="en-GB"/>
        </w:rPr>
        <w:t>P</w:t>
      </w:r>
      <w:r w:rsidRPr="00FD2091">
        <w:rPr>
          <w:rFonts w:ascii="Times New Roman" w:eastAsia="Times New Roman" w:hAnsi="Times New Roman" w:cs="Times New Roman"/>
          <w:b/>
          <w:bCs/>
          <w:lang w:eastAsia="en-GB"/>
        </w:rPr>
        <w:t>ension</w:t>
      </w:r>
      <w:r w:rsidRPr="00FD2091">
        <w:rPr>
          <w:rFonts w:ascii="Times New Roman" w:eastAsia="Times New Roman" w:hAnsi="Times New Roman" w:cs="Times New Roman"/>
          <w:lang w:eastAsia="en-GB"/>
        </w:rPr>
        <w:t> </w:t>
      </w:r>
    </w:p>
    <w:p w14:paraId="6097C6AC" w14:textId="77777777"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w:t>
      </w:r>
    </w:p>
    <w:p w14:paraId="39ADA4BA" w14:textId="77777777" w:rsidR="00E22CB3" w:rsidRPr="00FD2091" w:rsidRDefault="00E22CB3" w:rsidP="00EF7D11">
      <w:pPr>
        <w:numPr>
          <w:ilvl w:val="0"/>
          <w:numId w:val="61"/>
        </w:num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val="en-US" w:eastAsia="en-GB"/>
        </w:rPr>
        <w:t>Former staff members in receipt of a UN pension benefit, may be engaged under IPSA only if:</w:t>
      </w:r>
      <w:r w:rsidRPr="00FD2091">
        <w:rPr>
          <w:rFonts w:ascii="Times New Roman" w:eastAsia="Times New Roman" w:hAnsi="Times New Roman" w:cs="Times New Roman"/>
          <w:lang w:eastAsia="en-GB"/>
        </w:rPr>
        <w:t> </w:t>
      </w:r>
    </w:p>
    <w:p w14:paraId="55955128" w14:textId="59060450" w:rsidR="00E22CB3" w:rsidRPr="00FD2091" w:rsidRDefault="00E22CB3" w:rsidP="009C51AA">
      <w:pPr>
        <w:spacing w:after="0" w:line="240" w:lineRule="auto"/>
        <w:ind w:left="360" w:firstLine="60"/>
        <w:jc w:val="both"/>
        <w:textAlignment w:val="baseline"/>
        <w:rPr>
          <w:rFonts w:ascii="Times New Roman" w:eastAsia="Times New Roman" w:hAnsi="Times New Roman" w:cs="Times New Roman"/>
          <w:lang w:eastAsia="en-GB"/>
        </w:rPr>
      </w:pPr>
    </w:p>
    <w:p w14:paraId="5C574059" w14:textId="470C14C9" w:rsidR="00E22CB3" w:rsidRPr="009C51AA" w:rsidRDefault="003B0EE0" w:rsidP="00EF7D11">
      <w:pPr>
        <w:numPr>
          <w:ilvl w:val="1"/>
          <w:numId w:val="61"/>
        </w:numPr>
        <w:spacing w:after="0" w:line="240" w:lineRule="auto"/>
        <w:jc w:val="both"/>
        <w:textAlignment w:val="baseline"/>
        <w:rPr>
          <w:rFonts w:ascii="Times New Roman" w:eastAsia="Times New Roman" w:hAnsi="Times New Roman" w:cs="Times New Roman"/>
          <w:lang w:eastAsia="en-GB"/>
        </w:rPr>
      </w:pPr>
      <w:r>
        <w:rPr>
          <w:rFonts w:ascii="Times New Roman" w:eastAsia="Times New Roman" w:hAnsi="Times New Roman" w:cs="Times New Roman"/>
          <w:lang w:val="en-US" w:eastAsia="en-GB"/>
        </w:rPr>
        <w:t xml:space="preserve"> </w:t>
      </w:r>
      <w:r w:rsidR="00E22CB3" w:rsidRPr="00FD2091">
        <w:rPr>
          <w:rFonts w:ascii="Times New Roman" w:eastAsia="Times New Roman" w:hAnsi="Times New Roman" w:cs="Times New Roman"/>
          <w:lang w:val="en-US" w:eastAsia="en-GB"/>
        </w:rPr>
        <w:t xml:space="preserve">The engagement represents both a cost-effective and </w:t>
      </w:r>
      <w:r w:rsidR="00112255">
        <w:rPr>
          <w:rFonts w:ascii="Times New Roman" w:eastAsia="Times New Roman" w:hAnsi="Times New Roman" w:cs="Times New Roman"/>
          <w:lang w:val="en-US" w:eastAsia="en-GB"/>
        </w:rPr>
        <w:t>a compliant s</w:t>
      </w:r>
      <w:r w:rsidR="00E22CB3" w:rsidRPr="00FD2091">
        <w:rPr>
          <w:rFonts w:ascii="Times New Roman" w:eastAsia="Times New Roman" w:hAnsi="Times New Roman" w:cs="Times New Roman"/>
          <w:lang w:val="en-US" w:eastAsia="en-GB"/>
        </w:rPr>
        <w:t xml:space="preserve">olution to </w:t>
      </w:r>
      <w:r w:rsidR="00E22CB3" w:rsidRPr="009C51AA">
        <w:rPr>
          <w:rFonts w:ascii="Times New Roman" w:eastAsia="Times New Roman" w:hAnsi="Times New Roman" w:cs="Times New Roman"/>
          <w:lang w:val="en-US" w:eastAsia="en-GB"/>
        </w:rPr>
        <w:t xml:space="preserve">meet the </w:t>
      </w:r>
      <w:r w:rsidR="00112255" w:rsidRPr="009C51AA">
        <w:rPr>
          <w:rFonts w:ascii="Times New Roman" w:eastAsia="Times New Roman" w:hAnsi="Times New Roman" w:cs="Times New Roman"/>
          <w:lang w:val="en-US" w:eastAsia="en-GB"/>
        </w:rPr>
        <w:t xml:space="preserve">service </w:t>
      </w:r>
      <w:r w:rsidR="00E22CB3" w:rsidRPr="009C51AA">
        <w:rPr>
          <w:rFonts w:ascii="Times New Roman" w:eastAsia="Times New Roman" w:hAnsi="Times New Roman" w:cs="Times New Roman"/>
          <w:lang w:val="en-US" w:eastAsia="en-GB"/>
        </w:rPr>
        <w:t>needs of the hiring business unit;</w:t>
      </w:r>
      <w:r w:rsidR="00E22CB3" w:rsidRPr="009C51AA">
        <w:rPr>
          <w:rFonts w:ascii="Times New Roman" w:eastAsia="Times New Roman" w:hAnsi="Times New Roman" w:cs="Times New Roman"/>
          <w:lang w:eastAsia="en-GB"/>
        </w:rPr>
        <w:t> </w:t>
      </w:r>
    </w:p>
    <w:p w14:paraId="1A4C87DA" w14:textId="178D2A55" w:rsidR="00E22CB3" w:rsidRPr="00FD2091" w:rsidRDefault="00112255" w:rsidP="00EF7D11">
      <w:pPr>
        <w:numPr>
          <w:ilvl w:val="1"/>
          <w:numId w:val="61"/>
        </w:numPr>
        <w:spacing w:after="0" w:line="240" w:lineRule="auto"/>
        <w:jc w:val="both"/>
        <w:textAlignment w:val="baseline"/>
        <w:rPr>
          <w:rFonts w:ascii="Times New Roman" w:eastAsia="Times New Roman" w:hAnsi="Times New Roman" w:cs="Times New Roman"/>
          <w:lang w:eastAsia="en-GB"/>
        </w:rPr>
      </w:pPr>
      <w:r>
        <w:rPr>
          <w:rFonts w:asciiTheme="majorBidi" w:eastAsia="Times New Roman" w:hAnsiTheme="majorBidi" w:cstheme="majorBidi"/>
          <w:lang w:val="en-US" w:eastAsia="en-GB"/>
        </w:rPr>
        <w:t>A</w:t>
      </w:r>
      <w:r w:rsidRPr="00A43E28">
        <w:rPr>
          <w:rFonts w:asciiTheme="majorBidi" w:eastAsia="Times New Roman" w:hAnsiTheme="majorBidi" w:cstheme="majorBidi"/>
          <w:lang w:val="en-US" w:eastAsia="en-GB"/>
        </w:rPr>
        <w:t xml:space="preserve"> competitive process was carried out</w:t>
      </w:r>
      <w:r>
        <w:rPr>
          <w:rFonts w:asciiTheme="majorBidi" w:eastAsia="Times New Roman" w:hAnsiTheme="majorBidi" w:cstheme="majorBidi"/>
          <w:lang w:val="en-US" w:eastAsia="en-GB"/>
        </w:rPr>
        <w:t xml:space="preserve"> and is properly documented</w:t>
      </w:r>
      <w:r w:rsidRPr="00A43E28">
        <w:rPr>
          <w:rFonts w:asciiTheme="majorBidi" w:eastAsia="Times New Roman" w:hAnsiTheme="majorBidi" w:cstheme="majorBidi"/>
          <w:lang w:val="en-US" w:eastAsia="en-GB"/>
        </w:rPr>
        <w:t>; </w:t>
      </w:r>
      <w:r w:rsidRPr="00A43E28">
        <w:rPr>
          <w:rFonts w:asciiTheme="majorBidi" w:eastAsia="Times New Roman" w:hAnsiTheme="majorBidi" w:cstheme="majorBidi"/>
          <w:lang w:eastAsia="en-GB"/>
        </w:rPr>
        <w:t> </w:t>
      </w:r>
    </w:p>
    <w:p w14:paraId="050470CB" w14:textId="13D5BE2B" w:rsidR="00E22CB3" w:rsidRPr="00FD2091" w:rsidRDefault="003B0EE0" w:rsidP="00EF7D11">
      <w:pPr>
        <w:numPr>
          <w:ilvl w:val="1"/>
          <w:numId w:val="61"/>
        </w:numPr>
        <w:spacing w:after="0" w:line="240" w:lineRule="auto"/>
        <w:jc w:val="both"/>
        <w:textAlignment w:val="baseline"/>
        <w:rPr>
          <w:rFonts w:ascii="Times New Roman" w:eastAsia="Times New Roman" w:hAnsi="Times New Roman" w:cs="Times New Roman"/>
          <w:lang w:eastAsia="en-GB"/>
        </w:rPr>
      </w:pPr>
      <w:r>
        <w:rPr>
          <w:rFonts w:ascii="Times New Roman" w:eastAsia="Times New Roman" w:hAnsi="Times New Roman" w:cs="Times New Roman"/>
          <w:lang w:val="en-US" w:eastAsia="en-GB"/>
        </w:rPr>
        <w:t xml:space="preserve"> </w:t>
      </w:r>
      <w:r w:rsidR="00E22CB3" w:rsidRPr="00FD2091">
        <w:rPr>
          <w:rFonts w:ascii="Times New Roman" w:eastAsia="Times New Roman" w:hAnsi="Times New Roman" w:cs="Times New Roman"/>
          <w:lang w:val="en-US" w:eastAsia="en-GB"/>
        </w:rPr>
        <w:t xml:space="preserve">The </w:t>
      </w:r>
      <w:r w:rsidR="00112255">
        <w:rPr>
          <w:rFonts w:ascii="Times New Roman" w:eastAsia="Times New Roman" w:hAnsi="Times New Roman" w:cs="Times New Roman"/>
          <w:lang w:val="en-US" w:eastAsia="en-GB"/>
        </w:rPr>
        <w:t xml:space="preserve">30-day </w:t>
      </w:r>
      <w:r w:rsidR="00E22CB3" w:rsidRPr="00FD2091">
        <w:rPr>
          <w:rFonts w:ascii="Times New Roman" w:eastAsia="Times New Roman" w:hAnsi="Times New Roman" w:cs="Times New Roman"/>
          <w:lang w:val="en-US" w:eastAsia="en-GB"/>
        </w:rPr>
        <w:t>break in service requirement is met; </w:t>
      </w:r>
      <w:r w:rsidR="00E22CB3" w:rsidRPr="00FD2091">
        <w:rPr>
          <w:rFonts w:ascii="Times New Roman" w:eastAsia="Times New Roman" w:hAnsi="Times New Roman" w:cs="Times New Roman"/>
          <w:lang w:eastAsia="en-GB"/>
        </w:rPr>
        <w:t> </w:t>
      </w:r>
    </w:p>
    <w:p w14:paraId="1667D0E0" w14:textId="340C25F2" w:rsidR="00E22CB3" w:rsidRPr="00FD2091" w:rsidRDefault="003B0EE0" w:rsidP="00EF7D11">
      <w:pPr>
        <w:numPr>
          <w:ilvl w:val="1"/>
          <w:numId w:val="61"/>
        </w:numPr>
        <w:spacing w:after="0" w:line="240" w:lineRule="auto"/>
        <w:jc w:val="both"/>
        <w:textAlignment w:val="baseline"/>
        <w:rPr>
          <w:rFonts w:ascii="Times New Roman" w:eastAsia="Times New Roman" w:hAnsi="Times New Roman" w:cs="Times New Roman"/>
          <w:lang w:eastAsia="en-GB"/>
        </w:rPr>
      </w:pPr>
      <w:r>
        <w:rPr>
          <w:rFonts w:ascii="Times New Roman" w:eastAsia="Times New Roman" w:hAnsi="Times New Roman" w:cs="Times New Roman"/>
          <w:lang w:val="en-US" w:eastAsia="en-GB"/>
        </w:rPr>
        <w:t xml:space="preserve"> </w:t>
      </w:r>
      <w:r w:rsidR="00E22CB3" w:rsidRPr="00FD2091">
        <w:rPr>
          <w:rFonts w:ascii="Times New Roman" w:eastAsia="Times New Roman" w:hAnsi="Times New Roman" w:cs="Times New Roman"/>
          <w:lang w:val="en-US" w:eastAsia="en-GB"/>
        </w:rPr>
        <w:t>The former staff member in receipt of a UN pension benefit was not separated on grounds of disciplinary action or unsatisfactory performance; and</w:t>
      </w:r>
      <w:r w:rsidR="00E22CB3" w:rsidRPr="00FD2091">
        <w:rPr>
          <w:rFonts w:ascii="Times New Roman" w:eastAsia="Times New Roman" w:hAnsi="Times New Roman" w:cs="Times New Roman"/>
          <w:lang w:eastAsia="en-GB"/>
        </w:rPr>
        <w:t> </w:t>
      </w:r>
    </w:p>
    <w:p w14:paraId="27C4CC89" w14:textId="5118798C" w:rsidR="00E22CB3" w:rsidRPr="00FD2091" w:rsidRDefault="003B0EE0" w:rsidP="00EF7D11">
      <w:pPr>
        <w:numPr>
          <w:ilvl w:val="1"/>
          <w:numId w:val="61"/>
        </w:numPr>
        <w:spacing w:after="0" w:line="240" w:lineRule="auto"/>
        <w:jc w:val="both"/>
        <w:textAlignment w:val="baseline"/>
        <w:rPr>
          <w:rFonts w:ascii="Times New Roman" w:eastAsia="Times New Roman" w:hAnsi="Times New Roman" w:cs="Times New Roman"/>
          <w:lang w:eastAsia="en-GB"/>
        </w:rPr>
      </w:pPr>
      <w:r>
        <w:rPr>
          <w:rFonts w:ascii="Times New Roman" w:eastAsia="Times New Roman" w:hAnsi="Times New Roman" w:cs="Times New Roman"/>
          <w:lang w:val="en-US" w:eastAsia="en-GB"/>
        </w:rPr>
        <w:t xml:space="preserve"> </w:t>
      </w:r>
      <w:r w:rsidR="00CF090E">
        <w:rPr>
          <w:rFonts w:ascii="Times New Roman" w:eastAsia="Times New Roman" w:hAnsi="Times New Roman" w:cs="Times New Roman"/>
          <w:lang w:val="en-US" w:eastAsia="en-GB"/>
        </w:rPr>
        <w:t>T</w:t>
      </w:r>
      <w:r w:rsidR="00E22CB3" w:rsidRPr="00FD2091">
        <w:rPr>
          <w:rFonts w:ascii="Times New Roman" w:eastAsia="Times New Roman" w:hAnsi="Times New Roman" w:cs="Times New Roman"/>
          <w:lang w:val="en-US" w:eastAsia="en-GB"/>
        </w:rPr>
        <w:t>he individual is medically certified as fit </w:t>
      </w:r>
      <w:r w:rsidR="00E22CB3" w:rsidRPr="00FD2091">
        <w:rPr>
          <w:rFonts w:ascii="Times New Roman" w:eastAsia="Times New Roman" w:hAnsi="Times New Roman" w:cs="Times New Roman"/>
          <w:lang w:eastAsia="en-GB"/>
        </w:rPr>
        <w:t> </w:t>
      </w:r>
    </w:p>
    <w:p w14:paraId="43E76F39" w14:textId="366F4E36" w:rsidR="00E22CB3" w:rsidRPr="00FD2091" w:rsidRDefault="00E22CB3" w:rsidP="009C51AA">
      <w:pPr>
        <w:spacing w:after="0" w:line="240" w:lineRule="auto"/>
        <w:ind w:left="720" w:firstLine="60"/>
        <w:textAlignment w:val="baseline"/>
        <w:rPr>
          <w:rFonts w:ascii="Times New Roman" w:eastAsia="Times New Roman" w:hAnsi="Times New Roman" w:cs="Times New Roman"/>
          <w:lang w:eastAsia="en-GB"/>
        </w:rPr>
      </w:pPr>
    </w:p>
    <w:p w14:paraId="20A2B42D" w14:textId="6CAB2A91" w:rsidR="00E22CB3" w:rsidRPr="00FD2091" w:rsidRDefault="00E22CB3" w:rsidP="00EF7D11">
      <w:pPr>
        <w:numPr>
          <w:ilvl w:val="0"/>
          <w:numId w:val="61"/>
        </w:num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val="en-US" w:eastAsia="en-GB"/>
        </w:rPr>
        <w:t>The Head of the hiring business unit (as the term is defined below) must ensure that the remuneration of a UNDP (or UN and its funds and </w:t>
      </w:r>
      <w:proofErr w:type="spellStart"/>
      <w:r w:rsidRPr="00FD2091">
        <w:rPr>
          <w:rFonts w:ascii="Times New Roman" w:eastAsia="Times New Roman" w:hAnsi="Times New Roman" w:cs="Times New Roman"/>
          <w:lang w:val="en-US" w:eastAsia="en-GB"/>
        </w:rPr>
        <w:t>programmes</w:t>
      </w:r>
      <w:proofErr w:type="spellEnd"/>
      <w:r w:rsidRPr="00FD2091">
        <w:rPr>
          <w:rFonts w:ascii="Times New Roman" w:eastAsia="Times New Roman" w:hAnsi="Times New Roman" w:cs="Times New Roman"/>
          <w:lang w:val="en-US" w:eastAsia="en-GB"/>
        </w:rPr>
        <w:t>) retiree does not exceed the limits set for those receiving a UNJSPF pension benefit.</w:t>
      </w:r>
      <w:r w:rsidRPr="00FD2091">
        <w:rPr>
          <w:rFonts w:ascii="Times New Roman" w:eastAsia="Times New Roman" w:hAnsi="Times New Roman" w:cs="Times New Roman"/>
          <w:lang w:eastAsia="en-GB"/>
        </w:rPr>
        <w:t> </w:t>
      </w:r>
    </w:p>
    <w:p w14:paraId="1CE6ED5A" w14:textId="67183FA9" w:rsidR="00E22CB3" w:rsidRPr="00FD2091" w:rsidRDefault="00E22CB3" w:rsidP="009C51AA">
      <w:pPr>
        <w:spacing w:after="0" w:line="240" w:lineRule="auto"/>
        <w:ind w:left="360" w:firstLine="60"/>
        <w:jc w:val="both"/>
        <w:textAlignment w:val="baseline"/>
        <w:rPr>
          <w:rFonts w:ascii="Times New Roman" w:eastAsia="Times New Roman" w:hAnsi="Times New Roman" w:cs="Times New Roman"/>
          <w:lang w:eastAsia="en-GB"/>
        </w:rPr>
      </w:pPr>
    </w:p>
    <w:p w14:paraId="622C68B7" w14:textId="6D14B2D1" w:rsidR="00E22CB3" w:rsidRPr="00FD2091" w:rsidRDefault="00E22CB3" w:rsidP="00EF7D11">
      <w:pPr>
        <w:numPr>
          <w:ilvl w:val="0"/>
          <w:numId w:val="61"/>
        </w:num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val="en-US" w:eastAsia="en-GB"/>
        </w:rPr>
        <w:t xml:space="preserve">Engagements of former staff in receipt of a UNJSPF pension benefit must not exceed the </w:t>
      </w:r>
      <w:r w:rsidR="0056040E">
        <w:rPr>
          <w:rFonts w:ascii="Times New Roman" w:eastAsia="Times New Roman" w:hAnsi="Times New Roman" w:cs="Times New Roman"/>
          <w:lang w:val="en-US" w:eastAsia="en-GB"/>
        </w:rPr>
        <w:t xml:space="preserve">total </w:t>
      </w:r>
      <w:r w:rsidRPr="00FD2091">
        <w:rPr>
          <w:rFonts w:ascii="Times New Roman" w:eastAsia="Times New Roman" w:hAnsi="Times New Roman" w:cs="Times New Roman"/>
          <w:lang w:val="en-US" w:eastAsia="en-GB"/>
        </w:rPr>
        <w:t xml:space="preserve">duration of 6 months </w:t>
      </w:r>
      <w:r w:rsidR="0056040E">
        <w:rPr>
          <w:rFonts w:ascii="Times New Roman" w:eastAsia="Times New Roman" w:hAnsi="Times New Roman" w:cs="Times New Roman"/>
          <w:lang w:val="en-US" w:eastAsia="en-GB"/>
        </w:rPr>
        <w:t>with</w:t>
      </w:r>
      <w:r w:rsidRPr="00FD2091">
        <w:rPr>
          <w:rFonts w:ascii="Times New Roman" w:eastAsia="Times New Roman" w:hAnsi="Times New Roman" w:cs="Times New Roman"/>
          <w:lang w:val="en-US" w:eastAsia="en-GB"/>
        </w:rPr>
        <w:t>in one calendar year and are non-renewable.</w:t>
      </w:r>
      <w:r w:rsidRPr="00FD2091">
        <w:rPr>
          <w:rFonts w:ascii="Times New Roman" w:eastAsia="Times New Roman" w:hAnsi="Times New Roman" w:cs="Times New Roman"/>
          <w:lang w:eastAsia="en-GB"/>
        </w:rPr>
        <w:t> </w:t>
      </w:r>
    </w:p>
    <w:p w14:paraId="4E373EA2" w14:textId="386ABAC6" w:rsidR="00E22CB3" w:rsidRDefault="00E22CB3" w:rsidP="00E22CB3">
      <w:pPr>
        <w:spacing w:after="0" w:line="240" w:lineRule="auto"/>
        <w:ind w:left="720"/>
        <w:textAlignment w:val="baseline"/>
        <w:rPr>
          <w:rFonts w:ascii="Times New Roman" w:eastAsia="Times New Roman" w:hAnsi="Times New Roman" w:cs="Times New Roman"/>
          <w:lang w:eastAsia="en-GB"/>
        </w:rPr>
      </w:pPr>
    </w:p>
    <w:p w14:paraId="58A79920" w14:textId="77777777" w:rsidR="00E22CB3" w:rsidRDefault="00E22CB3" w:rsidP="00E22CB3">
      <w:pPr>
        <w:spacing w:after="0" w:line="240" w:lineRule="auto"/>
        <w:textAlignment w:val="baseline"/>
        <w:rPr>
          <w:rFonts w:ascii="Times New Roman" w:eastAsia="Times New Roman" w:hAnsi="Times New Roman" w:cs="Times New Roman"/>
          <w:b/>
          <w:bCs/>
          <w:lang w:eastAsia="en-GB"/>
        </w:rPr>
      </w:pPr>
      <w:r w:rsidRPr="00CF090E">
        <w:rPr>
          <w:rFonts w:ascii="Times New Roman" w:eastAsia="Times New Roman" w:hAnsi="Times New Roman" w:cs="Times New Roman"/>
          <w:b/>
          <w:bCs/>
          <w:lang w:eastAsia="en-GB"/>
        </w:rPr>
        <w:t>12. Engaging</w:t>
      </w:r>
      <w:r w:rsidRPr="00FD2091">
        <w:rPr>
          <w:rFonts w:ascii="Times New Roman" w:eastAsia="Times New Roman" w:hAnsi="Times New Roman" w:cs="Times New Roman"/>
          <w:b/>
          <w:bCs/>
          <w:lang w:eastAsia="en-GB"/>
        </w:rPr>
        <w:t xml:space="preserve"> Close Relatives of UNDP Personnel </w:t>
      </w:r>
    </w:p>
    <w:p w14:paraId="6A3FA063" w14:textId="6124B7AF" w:rsidR="00E22CB3" w:rsidRPr="00FD2091" w:rsidRDefault="00E22CB3" w:rsidP="00E22CB3">
      <w:pPr>
        <w:spacing w:after="0" w:line="240" w:lineRule="auto"/>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b/>
          <w:bCs/>
          <w:lang w:eastAsia="en-GB"/>
        </w:rPr>
        <w:t> </w:t>
      </w:r>
      <w:r w:rsidRPr="00FD2091">
        <w:rPr>
          <w:rFonts w:ascii="Times New Roman" w:eastAsia="Times New Roman" w:hAnsi="Times New Roman" w:cs="Times New Roman"/>
          <w:lang w:eastAsia="en-GB"/>
        </w:rPr>
        <w:t> </w:t>
      </w:r>
    </w:p>
    <w:p w14:paraId="25F8EED3" w14:textId="77777777" w:rsidR="00E22CB3" w:rsidRPr="00FD2091" w:rsidRDefault="00E22CB3" w:rsidP="00EF7D11">
      <w:pPr>
        <w:numPr>
          <w:ilvl w:val="0"/>
          <w:numId w:val="62"/>
        </w:num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val="en-US" w:eastAsia="en-GB"/>
        </w:rPr>
        <w:t xml:space="preserve">The spouse of a UNDP Staff Member or an individual engaged by UNDP on any type of contract, may be engaged under an IPSA, provided they are not in a direct reporting line </w:t>
      </w:r>
      <w:proofErr w:type="gramStart"/>
      <w:r w:rsidRPr="00FD2091">
        <w:rPr>
          <w:rFonts w:ascii="Times New Roman" w:eastAsia="Times New Roman" w:hAnsi="Times New Roman" w:cs="Times New Roman"/>
          <w:lang w:val="en-US" w:eastAsia="en-GB"/>
        </w:rPr>
        <w:t>with  each</w:t>
      </w:r>
      <w:proofErr w:type="gramEnd"/>
      <w:r w:rsidRPr="00FD2091">
        <w:rPr>
          <w:rFonts w:ascii="Times New Roman" w:eastAsia="Times New Roman" w:hAnsi="Times New Roman" w:cs="Times New Roman"/>
          <w:lang w:val="en-US" w:eastAsia="en-GB"/>
        </w:rPr>
        <w:t xml:space="preserve"> other.  </w:t>
      </w:r>
      <w:r w:rsidRPr="00FD2091">
        <w:rPr>
          <w:rFonts w:ascii="Times New Roman" w:eastAsia="Times New Roman" w:hAnsi="Times New Roman" w:cs="Times New Roman"/>
          <w:lang w:eastAsia="en-GB"/>
        </w:rPr>
        <w:t> </w:t>
      </w:r>
    </w:p>
    <w:p w14:paraId="59EEEDF7" w14:textId="08D86F24" w:rsidR="00E22CB3" w:rsidRPr="00FD2091" w:rsidRDefault="00E22CB3" w:rsidP="009C51AA">
      <w:pPr>
        <w:spacing w:after="0" w:line="240" w:lineRule="auto"/>
        <w:ind w:left="360" w:firstLine="60"/>
        <w:jc w:val="both"/>
        <w:textAlignment w:val="baseline"/>
        <w:rPr>
          <w:rFonts w:ascii="Times New Roman" w:eastAsia="Times New Roman" w:hAnsi="Times New Roman" w:cs="Times New Roman"/>
          <w:lang w:eastAsia="en-GB"/>
        </w:rPr>
      </w:pPr>
    </w:p>
    <w:p w14:paraId="3E2C0A5A" w14:textId="77777777" w:rsidR="00E22CB3" w:rsidRPr="00FD2091" w:rsidRDefault="00E22CB3" w:rsidP="00EF7D11">
      <w:pPr>
        <w:numPr>
          <w:ilvl w:val="0"/>
          <w:numId w:val="62"/>
        </w:num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val="en-US" w:eastAsia="en-GB"/>
        </w:rPr>
        <w:t>Contracting close relatives of UNDP staff members or an individual engaged on any type of contract (father, mother, brother, son, daughter, brother or sister) must follow the conditions stipulated in the Policy on Family Relationships. </w:t>
      </w:r>
      <w:r w:rsidRPr="00FD2091">
        <w:rPr>
          <w:rFonts w:ascii="Times New Roman" w:eastAsia="Times New Roman" w:hAnsi="Times New Roman" w:cs="Times New Roman"/>
          <w:lang w:eastAsia="en-GB"/>
        </w:rPr>
        <w:t> </w:t>
      </w:r>
    </w:p>
    <w:p w14:paraId="3A95EE92" w14:textId="722C663B" w:rsidR="00E22CB3" w:rsidRPr="00FD2091" w:rsidRDefault="00E22CB3" w:rsidP="009C51AA">
      <w:pPr>
        <w:spacing w:after="0" w:line="240" w:lineRule="auto"/>
        <w:ind w:left="360" w:firstLine="60"/>
        <w:jc w:val="both"/>
        <w:textAlignment w:val="baseline"/>
        <w:rPr>
          <w:rFonts w:ascii="Times New Roman" w:eastAsia="Times New Roman" w:hAnsi="Times New Roman" w:cs="Times New Roman"/>
          <w:lang w:eastAsia="en-GB"/>
        </w:rPr>
      </w:pPr>
    </w:p>
    <w:p w14:paraId="24EE22A5" w14:textId="77777777" w:rsidR="00E22CB3" w:rsidRPr="00FD2091" w:rsidRDefault="00E22CB3" w:rsidP="00EF7D11">
      <w:pPr>
        <w:numPr>
          <w:ilvl w:val="0"/>
          <w:numId w:val="62"/>
        </w:num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val="en-US" w:eastAsia="en-GB"/>
        </w:rPr>
        <w:t xml:space="preserve">Notwithstanding the foregoing, the Head of the hiring business unit must </w:t>
      </w:r>
      <w:proofErr w:type="gramStart"/>
      <w:r w:rsidRPr="00FD2091">
        <w:rPr>
          <w:rFonts w:ascii="Times New Roman" w:eastAsia="Times New Roman" w:hAnsi="Times New Roman" w:cs="Times New Roman"/>
          <w:lang w:val="en-US" w:eastAsia="en-GB"/>
        </w:rPr>
        <w:t>at all times</w:t>
      </w:r>
      <w:proofErr w:type="gramEnd"/>
      <w:r w:rsidRPr="00FD2091">
        <w:rPr>
          <w:rFonts w:ascii="Times New Roman" w:eastAsia="Times New Roman" w:hAnsi="Times New Roman" w:cs="Times New Roman"/>
          <w:lang w:val="en-US" w:eastAsia="en-GB"/>
        </w:rPr>
        <w:t xml:space="preserve"> ensure adherence to the requirements in the Staff Regulations and Rules relating to conflict of interest (refer to Staff Regulations and Rules 1.2 g m).</w:t>
      </w:r>
      <w:r w:rsidRPr="00FD2091">
        <w:rPr>
          <w:rFonts w:ascii="Times New Roman" w:eastAsia="Times New Roman" w:hAnsi="Times New Roman" w:cs="Times New Roman"/>
          <w:lang w:eastAsia="en-GB"/>
        </w:rPr>
        <w:t> </w:t>
      </w:r>
    </w:p>
    <w:p w14:paraId="5EB3D1FB" w14:textId="77777777" w:rsidR="00E22CB3" w:rsidRPr="00FD2091" w:rsidRDefault="00E22CB3" w:rsidP="00E22CB3">
      <w:pPr>
        <w:spacing w:after="0" w:line="240" w:lineRule="auto"/>
        <w:ind w:left="720"/>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w:t>
      </w:r>
    </w:p>
    <w:p w14:paraId="11F2C678" w14:textId="77777777" w:rsidR="00E22CB3" w:rsidRDefault="00E22CB3" w:rsidP="00E22CB3">
      <w:pPr>
        <w:spacing w:after="0" w:line="240" w:lineRule="auto"/>
        <w:jc w:val="both"/>
        <w:textAlignment w:val="baseline"/>
        <w:rPr>
          <w:rFonts w:ascii="Times New Roman" w:eastAsia="Times New Roman" w:hAnsi="Times New Roman" w:cs="Times New Roman"/>
          <w:b/>
          <w:bCs/>
          <w:lang w:eastAsia="en-GB"/>
        </w:rPr>
      </w:pPr>
      <w:r w:rsidRPr="00FD2091">
        <w:rPr>
          <w:rFonts w:ascii="Times New Roman" w:eastAsia="Times New Roman" w:hAnsi="Times New Roman" w:cs="Times New Roman"/>
          <w:b/>
          <w:bCs/>
          <w:lang w:eastAsia="en-GB"/>
        </w:rPr>
        <w:t>13.  Authority for the Issuance of IPSA </w:t>
      </w:r>
    </w:p>
    <w:p w14:paraId="338B734F" w14:textId="30AA57B0"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b/>
          <w:bCs/>
          <w:lang w:eastAsia="en-GB"/>
        </w:rPr>
        <w:t> </w:t>
      </w:r>
      <w:r w:rsidRPr="00FD2091">
        <w:rPr>
          <w:rFonts w:ascii="Times New Roman" w:eastAsia="Times New Roman" w:hAnsi="Times New Roman" w:cs="Times New Roman"/>
          <w:lang w:eastAsia="en-GB"/>
        </w:rPr>
        <w:t> </w:t>
      </w:r>
    </w:p>
    <w:p w14:paraId="71632A1A" w14:textId="2D6F2E6D" w:rsidR="00E22CB3"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The authority to create any IPSA position classified as up to and including the IPSA 11 category, as well as the decision to award such a</w:t>
      </w:r>
      <w:r w:rsidR="002E4BA0">
        <w:rPr>
          <w:rFonts w:ascii="Times New Roman" w:eastAsia="Times New Roman" w:hAnsi="Times New Roman" w:cs="Times New Roman"/>
          <w:lang w:eastAsia="en-GB"/>
        </w:rPr>
        <w:t>n agreement</w:t>
      </w:r>
      <w:r w:rsidRPr="00FD2091">
        <w:rPr>
          <w:rFonts w:ascii="Times New Roman" w:eastAsia="Times New Roman" w:hAnsi="Times New Roman" w:cs="Times New Roman"/>
          <w:lang w:eastAsia="en-GB"/>
        </w:rPr>
        <w:t xml:space="preserve"> to the selected individual, is delegated to the Resident Representative in </w:t>
      </w:r>
      <w:r w:rsidR="00112255">
        <w:rPr>
          <w:rFonts w:ascii="Times New Roman" w:eastAsia="Times New Roman" w:hAnsi="Times New Roman" w:cs="Times New Roman"/>
          <w:lang w:eastAsia="en-GB"/>
        </w:rPr>
        <w:t>C</w:t>
      </w:r>
      <w:r w:rsidRPr="00FD2091">
        <w:rPr>
          <w:rFonts w:ascii="Times New Roman" w:eastAsia="Times New Roman" w:hAnsi="Times New Roman" w:cs="Times New Roman"/>
          <w:lang w:eastAsia="en-GB"/>
        </w:rPr>
        <w:t xml:space="preserve">ountry </w:t>
      </w:r>
      <w:r w:rsidR="00112255">
        <w:rPr>
          <w:rFonts w:ascii="Times New Roman" w:eastAsia="Times New Roman" w:hAnsi="Times New Roman" w:cs="Times New Roman"/>
          <w:lang w:eastAsia="en-GB"/>
        </w:rPr>
        <w:t>O</w:t>
      </w:r>
      <w:r w:rsidRPr="00FD2091">
        <w:rPr>
          <w:rFonts w:ascii="Times New Roman" w:eastAsia="Times New Roman" w:hAnsi="Times New Roman" w:cs="Times New Roman"/>
          <w:lang w:eastAsia="en-GB"/>
        </w:rPr>
        <w:t>ffices, and to the Bureau Director or his/her Deputy for non-country office duty stations (HQ, liaison offices, RSCs, policy </w:t>
      </w:r>
      <w:proofErr w:type="spellStart"/>
      <w:r w:rsidRPr="00FD2091">
        <w:rPr>
          <w:rFonts w:ascii="Times New Roman" w:eastAsia="Times New Roman" w:hAnsi="Times New Roman" w:cs="Times New Roman"/>
          <w:lang w:eastAsia="en-GB"/>
        </w:rPr>
        <w:t>centers</w:t>
      </w:r>
      <w:proofErr w:type="spellEnd"/>
      <w:r w:rsidRPr="00FD2091">
        <w:rPr>
          <w:rFonts w:ascii="Times New Roman" w:eastAsia="Times New Roman" w:hAnsi="Times New Roman" w:cs="Times New Roman"/>
          <w:lang w:eastAsia="en-GB"/>
        </w:rPr>
        <w:t>, etc)</w:t>
      </w:r>
      <w:r w:rsidR="00F41215">
        <w:rPr>
          <w:rFonts w:ascii="Times New Roman" w:eastAsia="Times New Roman" w:hAnsi="Times New Roman" w:cs="Times New Roman"/>
          <w:lang w:eastAsia="en-GB"/>
        </w:rPr>
        <w:t xml:space="preserve">, as well as </w:t>
      </w:r>
      <w:r w:rsidR="00F41215">
        <w:rPr>
          <w:rFonts w:ascii="Times New Roman" w:hAnsi="Times New Roman" w:cs="Times New Roman"/>
        </w:rPr>
        <w:t>UNV</w:t>
      </w:r>
      <w:r w:rsidR="00112255">
        <w:rPr>
          <w:rFonts w:ascii="Times New Roman" w:hAnsi="Times New Roman" w:cs="Times New Roman"/>
        </w:rPr>
        <w:t>/UNCDF</w:t>
      </w:r>
      <w:r w:rsidR="00F41215">
        <w:rPr>
          <w:rFonts w:ascii="Times New Roman" w:hAnsi="Times New Roman" w:cs="Times New Roman"/>
        </w:rPr>
        <w:t xml:space="preserve"> Executive Coordinator</w:t>
      </w:r>
      <w:r w:rsidR="00F94BCE">
        <w:rPr>
          <w:rFonts w:ascii="Times New Roman" w:hAnsi="Times New Roman" w:cs="Times New Roman"/>
        </w:rPr>
        <w:t xml:space="preserve">, and </w:t>
      </w:r>
      <w:r w:rsidR="00F94BCE">
        <w:rPr>
          <w:rFonts w:asciiTheme="majorBidi" w:eastAsia="Times New Roman" w:hAnsiTheme="majorBidi" w:cstheme="majorBidi"/>
          <w:lang w:eastAsia="en-GB"/>
        </w:rPr>
        <w:t>UNOSSC Director,</w:t>
      </w:r>
      <w:r w:rsidR="00F41215">
        <w:rPr>
          <w:rFonts w:ascii="Times New Roman" w:hAnsi="Times New Roman" w:cs="Times New Roman"/>
        </w:rPr>
        <w:t xml:space="preserve"> or his/her deputy</w:t>
      </w:r>
      <w:r w:rsidRPr="00FD2091">
        <w:rPr>
          <w:rFonts w:ascii="Times New Roman" w:eastAsia="Times New Roman" w:hAnsi="Times New Roman" w:cs="Times New Roman"/>
          <w:lang w:eastAsia="en-GB"/>
        </w:rPr>
        <w:t>.</w:t>
      </w:r>
    </w:p>
    <w:p w14:paraId="17CCC916" w14:textId="2D8F66B0"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w:t>
      </w:r>
    </w:p>
    <w:p w14:paraId="264B00E0" w14:textId="66E3888F"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The authority to create positions and issue any IPSA classified IPSA 12 or above is delegated to the Bureau Director or his/her Deputy</w:t>
      </w:r>
      <w:r w:rsidR="00F41215">
        <w:rPr>
          <w:rFonts w:ascii="Times New Roman" w:eastAsia="Times New Roman" w:hAnsi="Times New Roman" w:cs="Times New Roman"/>
          <w:lang w:eastAsia="en-GB"/>
        </w:rPr>
        <w:t xml:space="preserve">, as well as </w:t>
      </w:r>
      <w:r w:rsidR="00F41215">
        <w:rPr>
          <w:rFonts w:ascii="Times New Roman" w:hAnsi="Times New Roman" w:cs="Times New Roman"/>
        </w:rPr>
        <w:t>UNV</w:t>
      </w:r>
      <w:r w:rsidR="00A66C71">
        <w:rPr>
          <w:rFonts w:ascii="Times New Roman" w:hAnsi="Times New Roman" w:cs="Times New Roman"/>
        </w:rPr>
        <w:t>/UNCDF</w:t>
      </w:r>
      <w:r w:rsidR="00F41215">
        <w:rPr>
          <w:rFonts w:ascii="Times New Roman" w:hAnsi="Times New Roman" w:cs="Times New Roman"/>
        </w:rPr>
        <w:t xml:space="preserve"> Executive Coordinator</w:t>
      </w:r>
      <w:r w:rsidR="00F94BCE">
        <w:rPr>
          <w:rFonts w:ascii="Times New Roman" w:hAnsi="Times New Roman" w:cs="Times New Roman"/>
        </w:rPr>
        <w:t xml:space="preserve">, and </w:t>
      </w:r>
      <w:r w:rsidR="00F94BCE">
        <w:rPr>
          <w:rFonts w:asciiTheme="majorBidi" w:eastAsia="Times New Roman" w:hAnsiTheme="majorBidi" w:cstheme="majorBidi"/>
          <w:lang w:eastAsia="en-GB"/>
        </w:rPr>
        <w:t>UNOSSC Director,</w:t>
      </w:r>
      <w:r w:rsidR="00F41215">
        <w:rPr>
          <w:rFonts w:ascii="Times New Roman" w:hAnsi="Times New Roman" w:cs="Times New Roman"/>
        </w:rPr>
        <w:t xml:space="preserve"> or his/her Deputy</w:t>
      </w:r>
      <w:r w:rsidR="00F41215">
        <w:rPr>
          <w:rFonts w:ascii="Times New Roman" w:eastAsia="Times New Roman" w:hAnsi="Times New Roman" w:cs="Times New Roman"/>
          <w:lang w:eastAsia="en-GB"/>
        </w:rPr>
        <w:t xml:space="preserve"> </w:t>
      </w:r>
      <w:r w:rsidRPr="00FD2091">
        <w:rPr>
          <w:rFonts w:ascii="Times New Roman" w:eastAsia="Times New Roman" w:hAnsi="Times New Roman" w:cs="Times New Roman"/>
          <w:lang w:eastAsia="en-GB"/>
        </w:rPr>
        <w:t>through the Regional HR Business Partners, for the business unit seeking such a position. </w:t>
      </w:r>
    </w:p>
    <w:p w14:paraId="266D477A" w14:textId="77777777"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w:t>
      </w:r>
    </w:p>
    <w:p w14:paraId="70623AA3" w14:textId="1FB5AC65" w:rsidR="002F4462" w:rsidRDefault="00E22CB3" w:rsidP="00E22CB3">
      <w:pPr>
        <w:spacing w:after="0" w:line="240" w:lineRule="auto"/>
        <w:jc w:val="both"/>
        <w:textAlignment w:val="baseline"/>
        <w:rPr>
          <w:rFonts w:ascii="Times New Roman" w:eastAsia="Times New Roman" w:hAnsi="Times New Roman" w:cs="Times New Roman"/>
          <w:b/>
          <w:bCs/>
          <w:lang w:eastAsia="en-GB"/>
        </w:rPr>
      </w:pPr>
      <w:r w:rsidRPr="00FD2091">
        <w:rPr>
          <w:rFonts w:ascii="Times New Roman" w:eastAsia="Times New Roman" w:hAnsi="Times New Roman" w:cs="Times New Roman"/>
          <w:b/>
          <w:bCs/>
          <w:lang w:eastAsia="en-GB"/>
        </w:rPr>
        <w:t xml:space="preserve">14.  Responsibility and </w:t>
      </w:r>
      <w:r w:rsidR="00CD2E0F">
        <w:rPr>
          <w:rFonts w:ascii="Times New Roman" w:eastAsia="Times New Roman" w:hAnsi="Times New Roman" w:cs="Times New Roman"/>
          <w:b/>
          <w:bCs/>
          <w:lang w:eastAsia="en-GB"/>
        </w:rPr>
        <w:t>A</w:t>
      </w:r>
      <w:r w:rsidRPr="00FD2091">
        <w:rPr>
          <w:rFonts w:ascii="Times New Roman" w:eastAsia="Times New Roman" w:hAnsi="Times New Roman" w:cs="Times New Roman"/>
          <w:b/>
          <w:bCs/>
          <w:lang w:eastAsia="en-GB"/>
        </w:rPr>
        <w:t>ccountability </w:t>
      </w:r>
    </w:p>
    <w:p w14:paraId="495BCC57" w14:textId="17A6ADB2"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b/>
          <w:bCs/>
          <w:lang w:eastAsia="en-GB"/>
        </w:rPr>
        <w:t>  </w:t>
      </w:r>
      <w:r w:rsidRPr="00FD2091">
        <w:rPr>
          <w:rFonts w:ascii="Times New Roman" w:eastAsia="Times New Roman" w:hAnsi="Times New Roman" w:cs="Times New Roman"/>
          <w:lang w:eastAsia="en-GB"/>
        </w:rPr>
        <w:t> </w:t>
      </w:r>
    </w:p>
    <w:p w14:paraId="255DCF05" w14:textId="77777777" w:rsidR="000F74FB" w:rsidRDefault="00E22CB3" w:rsidP="00E22CB3">
      <w:pPr>
        <w:spacing w:after="0" w:line="240" w:lineRule="auto"/>
        <w:jc w:val="both"/>
        <w:textAlignment w:val="baseline"/>
        <w:rPr>
          <w:rFonts w:ascii="Times New Roman" w:eastAsia="Times New Roman" w:hAnsi="Times New Roman" w:cs="Times New Roman"/>
          <w:lang w:eastAsia="en-GB"/>
        </w:rPr>
      </w:pPr>
      <w:bookmarkStart w:id="12" w:name="_Hlk59873385"/>
      <w:r w:rsidRPr="00FD2091">
        <w:rPr>
          <w:rFonts w:ascii="Times New Roman" w:eastAsia="Times New Roman" w:hAnsi="Times New Roman" w:cs="Times New Roman"/>
          <w:lang w:eastAsia="en-GB"/>
        </w:rPr>
        <w:t>IPSA holders like all other UNDP personnel are </w:t>
      </w:r>
      <w:proofErr w:type="gramStart"/>
      <w:r w:rsidRPr="00FD2091">
        <w:rPr>
          <w:rFonts w:ascii="Times New Roman" w:eastAsia="Times New Roman" w:hAnsi="Times New Roman" w:cs="Times New Roman"/>
          <w:lang w:eastAsia="en-GB"/>
        </w:rPr>
        <w:t>accountable  to</w:t>
      </w:r>
      <w:proofErr w:type="gramEnd"/>
      <w:r w:rsidRPr="00FD2091">
        <w:rPr>
          <w:rFonts w:ascii="Times New Roman" w:eastAsia="Times New Roman" w:hAnsi="Times New Roman" w:cs="Times New Roman"/>
          <w:lang w:eastAsia="en-GB"/>
        </w:rPr>
        <w:t>  the  Administrator  for  the  regularity  of  actions undertaken by them in the course of official duties. IPSA Holders involved in any action that is contrary to the Financial Regulations and Rules, or to organizational policies, or other prescriptive guidance (i.e., the POPP) may be held personally responsible and financially liable for the consequences arising therefrom. </w:t>
      </w:r>
    </w:p>
    <w:bookmarkEnd w:id="12"/>
    <w:p w14:paraId="61BB0836" w14:textId="7D8D009F"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w:t>
      </w:r>
    </w:p>
    <w:p w14:paraId="0A7F441B" w14:textId="2FC3B66F" w:rsidR="002F4462"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lastRenderedPageBreak/>
        <w:t>Responsibility for the correct and effective application and proper management of the IPSA policy and procedures, as well as the creation, issuance and management of individual IPSAs, is distributed to various roles in the organization, subject to oversight by BMS/OHR.  Responsibilities and roles are described in </w:t>
      </w:r>
      <w:r w:rsidR="009418D4">
        <w:rPr>
          <w:rFonts w:ascii="Times New Roman" w:eastAsia="Times New Roman" w:hAnsi="Times New Roman" w:cs="Times New Roman"/>
          <w:lang w:eastAsia="en-GB"/>
        </w:rPr>
        <w:t>section 34 in</w:t>
      </w:r>
      <w:r w:rsidRPr="00FD2091">
        <w:rPr>
          <w:rFonts w:ascii="Times New Roman" w:eastAsia="Times New Roman" w:hAnsi="Times New Roman" w:cs="Times New Roman"/>
          <w:lang w:eastAsia="en-GB"/>
        </w:rPr>
        <w:t xml:space="preserve"> this policy. </w:t>
      </w:r>
    </w:p>
    <w:p w14:paraId="5F36DAF4" w14:textId="0370692B"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w:t>
      </w:r>
    </w:p>
    <w:p w14:paraId="567AAC97" w14:textId="334F25DE" w:rsidR="00E22CB3"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xml:space="preserve">UNDP, as the steward and utilization of public funds in its operations and administration, must use due care to ensure funds are utilized only for their intended purpose. Individuals holding a Delegation of Authority must be particularly careful to ensure actions undertaken by themselves or persons under their </w:t>
      </w:r>
      <w:proofErr w:type="gramStart"/>
      <w:r w:rsidRPr="00FD2091">
        <w:rPr>
          <w:rFonts w:ascii="Times New Roman" w:eastAsia="Times New Roman" w:hAnsi="Times New Roman" w:cs="Times New Roman"/>
          <w:lang w:eastAsia="en-GB"/>
        </w:rPr>
        <w:t>supervision  are</w:t>
      </w:r>
      <w:proofErr w:type="gramEnd"/>
      <w:r w:rsidRPr="00FD2091">
        <w:rPr>
          <w:rFonts w:ascii="Times New Roman" w:eastAsia="Times New Roman" w:hAnsi="Times New Roman" w:cs="Times New Roman"/>
          <w:lang w:eastAsia="en-GB"/>
        </w:rPr>
        <w:t>  in  compliance  with  the  Financial Regulations and Rules,  Programme and Operations Policies and Procedures (POPP), organizational  directives, policies and prescriptive guidance applicable to UNDP.   </w:t>
      </w:r>
    </w:p>
    <w:p w14:paraId="5D201840" w14:textId="77777777" w:rsidR="002F4462" w:rsidRPr="00FD2091" w:rsidRDefault="002F4462" w:rsidP="00E22CB3">
      <w:pPr>
        <w:spacing w:after="0" w:line="240" w:lineRule="auto"/>
        <w:jc w:val="both"/>
        <w:textAlignment w:val="baseline"/>
        <w:rPr>
          <w:rFonts w:ascii="Times New Roman" w:eastAsia="Times New Roman" w:hAnsi="Times New Roman" w:cs="Times New Roman"/>
          <w:lang w:eastAsia="en-GB"/>
        </w:rPr>
      </w:pPr>
    </w:p>
    <w:p w14:paraId="3B3BF08D" w14:textId="77777777"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Persons with delegated authority will be held accountable for the regularity of their actions relating to management of IPSAs in their respective business unit.    </w:t>
      </w:r>
    </w:p>
    <w:p w14:paraId="058826F2" w14:textId="77777777"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w:t>
      </w:r>
    </w:p>
    <w:p w14:paraId="25A701A3" w14:textId="77777777" w:rsidR="002F4462" w:rsidRDefault="00E22CB3" w:rsidP="00E22CB3">
      <w:pPr>
        <w:spacing w:after="0" w:line="240" w:lineRule="auto"/>
        <w:jc w:val="both"/>
        <w:textAlignment w:val="baseline"/>
        <w:rPr>
          <w:rFonts w:ascii="Times New Roman" w:eastAsia="Times New Roman" w:hAnsi="Times New Roman" w:cs="Times New Roman"/>
          <w:b/>
          <w:bCs/>
          <w:lang w:eastAsia="en-GB"/>
        </w:rPr>
      </w:pPr>
      <w:r w:rsidRPr="00FD2091">
        <w:rPr>
          <w:rFonts w:ascii="Times New Roman" w:eastAsia="Times New Roman" w:hAnsi="Times New Roman" w:cs="Times New Roman"/>
          <w:b/>
          <w:bCs/>
          <w:lang w:eastAsia="en-GB"/>
        </w:rPr>
        <w:t>15. Classification &amp; Established Scales:</w:t>
      </w:r>
    </w:p>
    <w:p w14:paraId="534ABD99" w14:textId="7E6C8E96"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w:t>
      </w:r>
    </w:p>
    <w:p w14:paraId="75586C72" w14:textId="39967AF2" w:rsidR="00E22CB3" w:rsidRPr="00FD2091" w:rsidRDefault="00E22CB3" w:rsidP="002F4462">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The IPSA </w:t>
      </w:r>
      <w:r w:rsidR="0056040E">
        <w:rPr>
          <w:rFonts w:ascii="Times New Roman" w:eastAsia="Times New Roman" w:hAnsi="Times New Roman" w:cs="Times New Roman"/>
          <w:lang w:eastAsia="en-GB"/>
        </w:rPr>
        <w:t xml:space="preserve">(Regular and Short-term) </w:t>
      </w:r>
      <w:r w:rsidRPr="00FD2091">
        <w:rPr>
          <w:rFonts w:ascii="Times New Roman" w:eastAsia="Times New Roman" w:hAnsi="Times New Roman" w:cs="Times New Roman"/>
          <w:lang w:eastAsia="en-GB"/>
        </w:rPr>
        <w:t xml:space="preserve">consists of </w:t>
      </w:r>
      <w:proofErr w:type="gramStart"/>
      <w:r w:rsidRPr="00FD2091">
        <w:rPr>
          <w:rFonts w:ascii="Times New Roman" w:eastAsia="Times New Roman" w:hAnsi="Times New Roman" w:cs="Times New Roman"/>
          <w:lang w:eastAsia="en-GB"/>
        </w:rPr>
        <w:t>a number of</w:t>
      </w:r>
      <w:proofErr w:type="gramEnd"/>
      <w:r w:rsidRPr="00FD2091">
        <w:rPr>
          <w:rFonts w:ascii="Times New Roman" w:eastAsia="Times New Roman" w:hAnsi="Times New Roman" w:cs="Times New Roman"/>
          <w:lang w:eastAsia="en-GB"/>
        </w:rPr>
        <w:t xml:space="preserve"> levels at which </w:t>
      </w:r>
      <w:r w:rsidR="001A7631">
        <w:rPr>
          <w:rFonts w:ascii="Times New Roman" w:eastAsia="Times New Roman" w:hAnsi="Times New Roman" w:cs="Times New Roman"/>
          <w:lang w:eastAsia="en-GB"/>
        </w:rPr>
        <w:t>IPSA</w:t>
      </w:r>
      <w:r w:rsidRPr="00FD2091">
        <w:rPr>
          <w:rFonts w:ascii="Times New Roman" w:eastAsia="Times New Roman" w:hAnsi="Times New Roman" w:cs="Times New Roman"/>
          <w:lang w:eastAsia="en-GB"/>
        </w:rPr>
        <w:t xml:space="preserve"> holders are recruited. Th</w:t>
      </w:r>
      <w:r w:rsidR="008A675A">
        <w:rPr>
          <w:rFonts w:ascii="Times New Roman" w:eastAsia="Times New Roman" w:hAnsi="Times New Roman" w:cs="Times New Roman"/>
          <w:lang w:eastAsia="en-GB"/>
        </w:rPr>
        <w:t>e</w:t>
      </w:r>
      <w:r w:rsidR="003C4DAF">
        <w:rPr>
          <w:rFonts w:ascii="Times New Roman" w:eastAsia="Times New Roman" w:hAnsi="Times New Roman" w:cs="Times New Roman"/>
          <w:lang w:eastAsia="en-GB"/>
        </w:rPr>
        <w:t xml:space="preserve"> levels </w:t>
      </w:r>
      <w:r w:rsidRPr="00FD2091">
        <w:rPr>
          <w:rFonts w:ascii="Times New Roman" w:eastAsia="Times New Roman" w:hAnsi="Times New Roman" w:cs="Times New Roman"/>
          <w:lang w:eastAsia="en-GB"/>
        </w:rPr>
        <w:t>are established with broad reference to the International Professional grades set out in the UN Staff Rules and correspond to them in terms of methodology of classification. </w:t>
      </w:r>
      <w:r w:rsidRPr="00FD2091">
        <w:rPr>
          <w:rFonts w:ascii="Times New Roman" w:eastAsia="Times New Roman" w:hAnsi="Times New Roman" w:cs="Times New Roman"/>
          <w:color w:val="000000"/>
          <w:lang w:val="en-US" w:eastAsia="en-GB"/>
        </w:rPr>
        <w:t xml:space="preserve">All IPSA </w:t>
      </w:r>
      <w:bookmarkStart w:id="13" w:name="_Hlk56981627"/>
      <w:r w:rsidR="003C4DAF">
        <w:rPr>
          <w:rFonts w:ascii="Times New Roman" w:eastAsia="Times New Roman" w:hAnsi="Times New Roman" w:cs="Times New Roman"/>
          <w:color w:val="000000"/>
          <w:lang w:val="en-US" w:eastAsia="en-GB"/>
        </w:rPr>
        <w:t>Terms of Reference use UNDP’s competency framework, and jobs</w:t>
      </w:r>
      <w:r w:rsidR="003C4DAF" w:rsidRPr="00FD2091">
        <w:rPr>
          <w:rFonts w:ascii="Times New Roman" w:eastAsia="Times New Roman" w:hAnsi="Times New Roman" w:cs="Times New Roman"/>
          <w:color w:val="000000"/>
          <w:lang w:val="en-US" w:eastAsia="en-GB"/>
        </w:rPr>
        <w:t xml:space="preserve"> </w:t>
      </w:r>
      <w:r w:rsidRPr="00FD2091">
        <w:rPr>
          <w:rFonts w:ascii="Times New Roman" w:eastAsia="Times New Roman" w:hAnsi="Times New Roman" w:cs="Times New Roman"/>
          <w:color w:val="000000"/>
          <w:lang w:val="en-US" w:eastAsia="en-GB"/>
        </w:rPr>
        <w:t xml:space="preserve">are classified </w:t>
      </w:r>
      <w:r w:rsidR="00F23765" w:rsidRPr="00A43E28">
        <w:rPr>
          <w:rFonts w:asciiTheme="majorBidi" w:eastAsia="Times New Roman" w:hAnsiTheme="majorBidi" w:cstheme="majorBidi"/>
          <w:color w:val="000000"/>
          <w:lang w:val="en-US" w:eastAsia="en-GB"/>
        </w:rPr>
        <w:t>standard tool</w:t>
      </w:r>
      <w:r w:rsidR="00F23765">
        <w:rPr>
          <w:rFonts w:asciiTheme="majorBidi" w:eastAsia="Times New Roman" w:hAnsiTheme="majorBidi" w:cstheme="majorBidi"/>
          <w:color w:val="000000"/>
          <w:lang w:val="en-US" w:eastAsia="en-GB"/>
        </w:rPr>
        <w:t>s used within the UN system</w:t>
      </w:r>
      <w:r w:rsidR="000F74FB">
        <w:rPr>
          <w:rFonts w:ascii="Times New Roman" w:eastAsia="Times New Roman" w:hAnsi="Times New Roman" w:cs="Times New Roman"/>
          <w:color w:val="000000"/>
          <w:lang w:val="en-US" w:eastAsia="en-GB"/>
        </w:rPr>
        <w:t>,</w:t>
      </w:r>
      <w:r w:rsidR="003C4DAF">
        <w:rPr>
          <w:rFonts w:ascii="Times New Roman" w:eastAsia="Times New Roman" w:hAnsi="Times New Roman" w:cs="Times New Roman"/>
          <w:color w:val="000000"/>
          <w:lang w:val="en-US" w:eastAsia="en-GB"/>
        </w:rPr>
        <w:t xml:space="preserve"> </w:t>
      </w:r>
      <w:r w:rsidRPr="00FD2091">
        <w:rPr>
          <w:rFonts w:ascii="Times New Roman" w:eastAsia="Times New Roman" w:hAnsi="Times New Roman" w:cs="Times New Roman"/>
          <w:color w:val="000000"/>
          <w:lang w:val="en-US" w:eastAsia="en-GB"/>
        </w:rPr>
        <w:t>by the hiring Business Unit.</w:t>
      </w:r>
      <w:bookmarkEnd w:id="13"/>
      <w:r w:rsidRPr="00FD2091">
        <w:rPr>
          <w:rFonts w:ascii="Times New Roman" w:eastAsia="Times New Roman" w:hAnsi="Times New Roman" w:cs="Times New Roman"/>
          <w:color w:val="000000"/>
          <w:lang w:val="en-US" w:eastAsia="en-GB"/>
        </w:rPr>
        <w:t xml:space="preserve"> The head of the hiring Business Unit has the authority to approve classifications and can delegate classification authority to the deputy head of office</w:t>
      </w:r>
      <w:r w:rsidR="00F41215">
        <w:rPr>
          <w:rFonts w:ascii="Times New Roman" w:eastAsia="Times New Roman" w:hAnsi="Times New Roman" w:cs="Times New Roman"/>
          <w:color w:val="000000"/>
          <w:lang w:val="en-US" w:eastAsia="en-GB"/>
        </w:rPr>
        <w:t>, if applicable</w:t>
      </w:r>
      <w:r w:rsidRPr="00FD2091">
        <w:rPr>
          <w:rFonts w:ascii="Times New Roman" w:eastAsia="Times New Roman" w:hAnsi="Times New Roman" w:cs="Times New Roman"/>
          <w:color w:val="000000"/>
          <w:lang w:val="en-US" w:eastAsia="en-GB"/>
        </w:rPr>
        <w:t>. Classification is documented by the HR focal point in the Business Unit.</w:t>
      </w:r>
    </w:p>
    <w:p w14:paraId="5C4557C2" w14:textId="77777777"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w:t>
      </w:r>
    </w:p>
    <w:p w14:paraId="753D5E33" w14:textId="07001542"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The following levels and classifications scale are established: </w:t>
      </w:r>
    </w:p>
    <w:p w14:paraId="4E53CF26" w14:textId="77777777"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w:t>
      </w:r>
    </w:p>
    <w:p w14:paraId="003ED221" w14:textId="77777777" w:rsidR="00E22CB3" w:rsidRPr="00FD2091" w:rsidRDefault="00E22CB3" w:rsidP="00E22CB3">
      <w:pPr>
        <w:spacing w:after="0" w:line="240" w:lineRule="auto"/>
        <w:ind w:left="1440" w:firstLine="1440"/>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val="en-US" w:eastAsia="en-GB"/>
        </w:rPr>
        <w:t>IPSA8 (equivalent to P1)</w:t>
      </w:r>
      <w:r w:rsidRPr="00FD2091">
        <w:rPr>
          <w:rFonts w:ascii="Times New Roman" w:eastAsia="Times New Roman" w:hAnsi="Times New Roman" w:cs="Times New Roman"/>
          <w:lang w:eastAsia="en-GB"/>
        </w:rPr>
        <w:t> </w:t>
      </w:r>
    </w:p>
    <w:p w14:paraId="050FEFFE" w14:textId="77777777" w:rsidR="00E22CB3" w:rsidRPr="00FD2091" w:rsidRDefault="00E22CB3" w:rsidP="00E22CB3">
      <w:pPr>
        <w:spacing w:after="0" w:line="240" w:lineRule="auto"/>
        <w:ind w:left="1440" w:firstLine="1440"/>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val="en-US" w:eastAsia="en-GB"/>
        </w:rPr>
        <w:t>IPSA9 (equivalent to P2)</w:t>
      </w:r>
      <w:r w:rsidRPr="00FD2091">
        <w:rPr>
          <w:rFonts w:ascii="Times New Roman" w:eastAsia="Times New Roman" w:hAnsi="Times New Roman" w:cs="Times New Roman"/>
          <w:lang w:eastAsia="en-GB"/>
        </w:rPr>
        <w:t> </w:t>
      </w:r>
    </w:p>
    <w:p w14:paraId="4F7698FF" w14:textId="77777777" w:rsidR="00E22CB3" w:rsidRPr="00FD2091" w:rsidRDefault="00E22CB3" w:rsidP="00E22CB3">
      <w:pPr>
        <w:spacing w:after="0" w:line="240" w:lineRule="auto"/>
        <w:ind w:left="1440" w:firstLine="1440"/>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val="en-US" w:eastAsia="en-GB"/>
        </w:rPr>
        <w:t>IPSA10 (equivalent to P3)</w:t>
      </w:r>
      <w:r w:rsidRPr="00FD2091">
        <w:rPr>
          <w:rFonts w:ascii="Times New Roman" w:eastAsia="Times New Roman" w:hAnsi="Times New Roman" w:cs="Times New Roman"/>
          <w:lang w:eastAsia="en-GB"/>
        </w:rPr>
        <w:t> </w:t>
      </w:r>
    </w:p>
    <w:p w14:paraId="13D85FEB" w14:textId="77777777" w:rsidR="00E22CB3" w:rsidRPr="00FD2091" w:rsidRDefault="00E22CB3" w:rsidP="00E22CB3">
      <w:pPr>
        <w:spacing w:after="0" w:line="240" w:lineRule="auto"/>
        <w:ind w:left="1440" w:firstLine="1440"/>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val="en-US" w:eastAsia="en-GB"/>
        </w:rPr>
        <w:t>IPSA11(equivalent to P4)</w:t>
      </w:r>
      <w:r w:rsidRPr="00FD2091">
        <w:rPr>
          <w:rFonts w:ascii="Times New Roman" w:eastAsia="Times New Roman" w:hAnsi="Times New Roman" w:cs="Times New Roman"/>
          <w:lang w:eastAsia="en-GB"/>
        </w:rPr>
        <w:t> </w:t>
      </w:r>
    </w:p>
    <w:p w14:paraId="6EE46F91" w14:textId="77777777" w:rsidR="00E22CB3" w:rsidRPr="00FD2091" w:rsidRDefault="00E22CB3" w:rsidP="00E22CB3">
      <w:pPr>
        <w:spacing w:after="0" w:line="240" w:lineRule="auto"/>
        <w:ind w:left="1440" w:firstLine="1440"/>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val="en-US" w:eastAsia="en-GB"/>
        </w:rPr>
        <w:t>IPSA12 (equivalent to P5)</w:t>
      </w:r>
      <w:r w:rsidRPr="00FD2091">
        <w:rPr>
          <w:rFonts w:ascii="Times New Roman" w:eastAsia="Times New Roman" w:hAnsi="Times New Roman" w:cs="Times New Roman"/>
          <w:lang w:eastAsia="en-GB"/>
        </w:rPr>
        <w:t> </w:t>
      </w:r>
    </w:p>
    <w:p w14:paraId="4C990C87" w14:textId="77777777" w:rsidR="00E22CB3" w:rsidRPr="00FD2091" w:rsidRDefault="00E22CB3" w:rsidP="00E22CB3">
      <w:pPr>
        <w:spacing w:after="0" w:line="240" w:lineRule="auto"/>
        <w:ind w:left="1440" w:firstLine="1440"/>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val="en-US" w:eastAsia="en-GB"/>
        </w:rPr>
        <w:t>IPSA13 (equivalent to D1)</w:t>
      </w:r>
      <w:r w:rsidRPr="00FD2091">
        <w:rPr>
          <w:rFonts w:ascii="Times New Roman" w:eastAsia="Times New Roman" w:hAnsi="Times New Roman" w:cs="Times New Roman"/>
          <w:lang w:eastAsia="en-GB"/>
        </w:rPr>
        <w:t> </w:t>
      </w:r>
    </w:p>
    <w:p w14:paraId="268284D1" w14:textId="77777777" w:rsidR="00E22CB3" w:rsidRPr="00FD2091" w:rsidRDefault="00E22CB3" w:rsidP="00E22CB3">
      <w:pPr>
        <w:spacing w:after="0" w:line="240" w:lineRule="auto"/>
        <w:ind w:left="1440" w:firstLine="1440"/>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IPSA14 </w:t>
      </w:r>
      <w:r w:rsidRPr="00FD2091">
        <w:rPr>
          <w:rFonts w:ascii="Times New Roman" w:eastAsia="Times New Roman" w:hAnsi="Times New Roman" w:cs="Times New Roman"/>
          <w:lang w:val="en-US" w:eastAsia="en-GB"/>
        </w:rPr>
        <w:t>(equivalent to D2) *</w:t>
      </w:r>
      <w:r w:rsidRPr="00FD2091">
        <w:rPr>
          <w:rFonts w:ascii="Times New Roman" w:eastAsia="Times New Roman" w:hAnsi="Times New Roman" w:cs="Times New Roman"/>
          <w:lang w:eastAsia="en-GB"/>
        </w:rPr>
        <w:t> </w:t>
      </w:r>
    </w:p>
    <w:p w14:paraId="782DFD5F" w14:textId="77777777" w:rsidR="00E22CB3" w:rsidRPr="00FD2091" w:rsidRDefault="00E22CB3" w:rsidP="00E22CB3">
      <w:pPr>
        <w:spacing w:after="0" w:line="240" w:lineRule="auto"/>
        <w:ind w:left="1440"/>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w:t>
      </w:r>
    </w:p>
    <w:p w14:paraId="175E0F3D" w14:textId="77777777" w:rsidR="00E22CB3" w:rsidRPr="00FD2091" w:rsidRDefault="00E22CB3" w:rsidP="009C51AA">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Specific senior technical roles, not of representative or authoritative nature </w:t>
      </w:r>
    </w:p>
    <w:p w14:paraId="0E7B5607" w14:textId="77777777" w:rsidR="00E22CB3" w:rsidRPr="00FD2091" w:rsidRDefault="00E22CB3" w:rsidP="00E22CB3">
      <w:pPr>
        <w:spacing w:after="0" w:line="240" w:lineRule="auto"/>
        <w:ind w:left="720" w:firstLine="2160"/>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w:t>
      </w:r>
    </w:p>
    <w:p w14:paraId="2CA00D3B" w14:textId="1421F5FA" w:rsidR="00E22CB3"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b/>
          <w:bCs/>
          <w:lang w:eastAsia="en-GB"/>
        </w:rPr>
        <w:t>16. Selection of IPSAs:</w:t>
      </w:r>
      <w:r w:rsidRPr="00FD2091">
        <w:rPr>
          <w:rFonts w:ascii="Times New Roman" w:eastAsia="Times New Roman" w:hAnsi="Times New Roman" w:cs="Times New Roman"/>
          <w:lang w:eastAsia="en-GB"/>
        </w:rPr>
        <w:t> </w:t>
      </w:r>
    </w:p>
    <w:p w14:paraId="75E62E71" w14:textId="77777777" w:rsidR="00F0284B" w:rsidRPr="00FD2091" w:rsidRDefault="00F0284B" w:rsidP="00E22CB3">
      <w:pPr>
        <w:spacing w:after="0" w:line="240" w:lineRule="auto"/>
        <w:jc w:val="both"/>
        <w:textAlignment w:val="baseline"/>
        <w:rPr>
          <w:rFonts w:ascii="Times New Roman" w:eastAsia="Times New Roman" w:hAnsi="Times New Roman" w:cs="Times New Roman"/>
          <w:lang w:eastAsia="en-GB"/>
        </w:rPr>
      </w:pPr>
    </w:p>
    <w:p w14:paraId="13285D3D" w14:textId="77777777" w:rsidR="00E22CB3" w:rsidRPr="00FD2091" w:rsidRDefault="00E22CB3" w:rsidP="00EF7D11">
      <w:pPr>
        <w:numPr>
          <w:ilvl w:val="0"/>
          <w:numId w:val="63"/>
        </w:num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val="en-US" w:eastAsia="en-GB"/>
        </w:rPr>
        <w:t xml:space="preserve">UNDP Offices </w:t>
      </w:r>
      <w:proofErr w:type="gramStart"/>
      <w:r w:rsidRPr="00FD2091">
        <w:rPr>
          <w:rFonts w:ascii="Times New Roman" w:eastAsia="Times New Roman" w:hAnsi="Times New Roman" w:cs="Times New Roman"/>
          <w:lang w:val="en-US" w:eastAsia="en-GB"/>
        </w:rPr>
        <w:t>must comply with UNDP principles for transparency at all times</w:t>
      </w:r>
      <w:proofErr w:type="gramEnd"/>
      <w:r w:rsidRPr="00FD2091">
        <w:rPr>
          <w:rFonts w:ascii="Times New Roman" w:eastAsia="Times New Roman" w:hAnsi="Times New Roman" w:cs="Times New Roman"/>
          <w:lang w:val="en-US" w:eastAsia="en-GB"/>
        </w:rPr>
        <w:t xml:space="preserve"> regardless of contract modality. </w:t>
      </w:r>
      <w:r w:rsidRPr="00FD2091">
        <w:rPr>
          <w:rFonts w:ascii="Times New Roman" w:eastAsia="Times New Roman" w:hAnsi="Times New Roman" w:cs="Times New Roman"/>
          <w:lang w:eastAsia="en-GB"/>
        </w:rPr>
        <w:t> </w:t>
      </w:r>
    </w:p>
    <w:p w14:paraId="0E8DA79C" w14:textId="444D87D3" w:rsidR="00E22CB3" w:rsidRPr="00FD2091" w:rsidRDefault="00E22CB3" w:rsidP="009C51AA">
      <w:pPr>
        <w:spacing w:after="0" w:line="240" w:lineRule="auto"/>
        <w:ind w:left="1080" w:firstLine="60"/>
        <w:jc w:val="both"/>
        <w:textAlignment w:val="baseline"/>
        <w:rPr>
          <w:rFonts w:ascii="Times New Roman" w:eastAsia="Times New Roman" w:hAnsi="Times New Roman" w:cs="Times New Roman"/>
          <w:lang w:eastAsia="en-GB"/>
        </w:rPr>
      </w:pPr>
    </w:p>
    <w:p w14:paraId="6B63B2DB" w14:textId="5FC92063" w:rsidR="00E22CB3" w:rsidRPr="00FD2091" w:rsidRDefault="00112255" w:rsidP="00EF7D11">
      <w:pPr>
        <w:numPr>
          <w:ilvl w:val="0"/>
          <w:numId w:val="63"/>
        </w:numPr>
        <w:spacing w:after="0" w:line="240" w:lineRule="auto"/>
        <w:jc w:val="both"/>
        <w:textAlignment w:val="baseline"/>
        <w:rPr>
          <w:rFonts w:ascii="Times New Roman" w:eastAsia="Times New Roman" w:hAnsi="Times New Roman" w:cs="Times New Roman"/>
          <w:lang w:eastAsia="en-GB"/>
        </w:rPr>
      </w:pPr>
      <w:r>
        <w:rPr>
          <w:rFonts w:ascii="Times New Roman" w:eastAsia="Times New Roman" w:hAnsi="Times New Roman" w:cs="Times New Roman"/>
          <w:lang w:val="en-US" w:eastAsia="en-GB"/>
        </w:rPr>
        <w:t xml:space="preserve">The different modalities for the </w:t>
      </w:r>
      <w:r w:rsidR="00E22CB3" w:rsidRPr="00FD2091">
        <w:rPr>
          <w:rFonts w:ascii="Times New Roman" w:eastAsia="Times New Roman" w:hAnsi="Times New Roman" w:cs="Times New Roman"/>
          <w:lang w:val="en-US" w:eastAsia="en-GB"/>
        </w:rPr>
        <w:t xml:space="preserve">selection </w:t>
      </w:r>
      <w:r>
        <w:rPr>
          <w:rFonts w:ascii="Times New Roman" w:eastAsia="Times New Roman" w:hAnsi="Times New Roman" w:cs="Times New Roman"/>
          <w:lang w:val="en-US" w:eastAsia="en-GB"/>
        </w:rPr>
        <w:t xml:space="preserve">of IPSAs </w:t>
      </w:r>
      <w:r w:rsidR="00E22CB3" w:rsidRPr="00FD2091">
        <w:rPr>
          <w:rFonts w:ascii="Times New Roman" w:eastAsia="Times New Roman" w:hAnsi="Times New Roman" w:cs="Times New Roman"/>
          <w:lang w:val="en-US" w:eastAsia="en-GB"/>
        </w:rPr>
        <w:t xml:space="preserve">are outlined </w:t>
      </w:r>
      <w:r w:rsidR="009418D4">
        <w:rPr>
          <w:rFonts w:ascii="Times New Roman" w:eastAsia="Times New Roman" w:hAnsi="Times New Roman" w:cs="Times New Roman"/>
          <w:lang w:val="en-US" w:eastAsia="en-GB"/>
        </w:rPr>
        <w:t xml:space="preserve">in annex </w:t>
      </w:r>
      <w:r w:rsidR="00EC4C7C">
        <w:rPr>
          <w:rFonts w:ascii="Times New Roman" w:eastAsia="Times New Roman" w:hAnsi="Times New Roman" w:cs="Times New Roman"/>
          <w:lang w:val="en-US" w:eastAsia="en-GB"/>
        </w:rPr>
        <w:t xml:space="preserve">4 </w:t>
      </w:r>
      <w:r w:rsidR="00E22CB3" w:rsidRPr="00FD2091">
        <w:rPr>
          <w:rFonts w:ascii="Times New Roman" w:eastAsia="Times New Roman" w:hAnsi="Times New Roman" w:cs="Times New Roman"/>
          <w:lang w:val="en-US" w:eastAsia="en-GB"/>
        </w:rPr>
        <w:t>to this policy.</w:t>
      </w:r>
      <w:r w:rsidR="00E22CB3" w:rsidRPr="00FD2091">
        <w:rPr>
          <w:rFonts w:ascii="Times New Roman" w:eastAsia="Times New Roman" w:hAnsi="Times New Roman" w:cs="Times New Roman"/>
          <w:lang w:eastAsia="en-GB"/>
        </w:rPr>
        <w:t> </w:t>
      </w:r>
    </w:p>
    <w:p w14:paraId="6AD17BAF" w14:textId="77777777" w:rsidR="00E22CB3" w:rsidRPr="00FD2091" w:rsidRDefault="00E22CB3" w:rsidP="00E22CB3">
      <w:pPr>
        <w:spacing w:after="0" w:line="240" w:lineRule="auto"/>
        <w:ind w:left="360"/>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w:t>
      </w:r>
    </w:p>
    <w:p w14:paraId="0182D9CC" w14:textId="77777777"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b/>
          <w:bCs/>
          <w:lang w:eastAsia="en-GB"/>
        </w:rPr>
        <w:t>17. Medical Clearance</w:t>
      </w:r>
      <w:r w:rsidRPr="00FD2091">
        <w:rPr>
          <w:rFonts w:ascii="Times New Roman" w:eastAsia="Times New Roman" w:hAnsi="Times New Roman" w:cs="Times New Roman"/>
          <w:lang w:eastAsia="en-GB"/>
        </w:rPr>
        <w:t> </w:t>
      </w:r>
    </w:p>
    <w:p w14:paraId="13EA05E8" w14:textId="77777777"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w:t>
      </w:r>
    </w:p>
    <w:p w14:paraId="13F161DD" w14:textId="77777777" w:rsidR="00E22CB3" w:rsidRPr="00FD2091" w:rsidRDefault="00E22CB3" w:rsidP="00EF7D11">
      <w:pPr>
        <w:numPr>
          <w:ilvl w:val="0"/>
          <w:numId w:val="64"/>
        </w:num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val="en-US" w:eastAsia="en-GB"/>
        </w:rPr>
        <w:t xml:space="preserve">Individuals are responsible to ensure that their medical state is suitable and adequate to perform the functions they have applied </w:t>
      </w:r>
      <w:proofErr w:type="gramStart"/>
      <w:r w:rsidRPr="00FD2091">
        <w:rPr>
          <w:rFonts w:ascii="Times New Roman" w:eastAsia="Times New Roman" w:hAnsi="Times New Roman" w:cs="Times New Roman"/>
          <w:lang w:val="en-US" w:eastAsia="en-GB"/>
        </w:rPr>
        <w:t>for, or</w:t>
      </w:r>
      <w:proofErr w:type="gramEnd"/>
      <w:r w:rsidRPr="00FD2091">
        <w:rPr>
          <w:rFonts w:ascii="Times New Roman" w:eastAsia="Times New Roman" w:hAnsi="Times New Roman" w:cs="Times New Roman"/>
          <w:lang w:val="en-US" w:eastAsia="en-GB"/>
        </w:rPr>
        <w:t xml:space="preserve"> have agreed to perform.</w:t>
      </w:r>
      <w:r w:rsidRPr="00FD2091">
        <w:rPr>
          <w:rFonts w:ascii="Times New Roman" w:eastAsia="Times New Roman" w:hAnsi="Times New Roman" w:cs="Times New Roman"/>
          <w:lang w:eastAsia="en-GB"/>
        </w:rPr>
        <w:t> </w:t>
      </w:r>
    </w:p>
    <w:p w14:paraId="2E440C54" w14:textId="11F9200C" w:rsidR="00E22CB3" w:rsidRPr="00FD2091" w:rsidRDefault="00E22CB3" w:rsidP="009C51AA">
      <w:pPr>
        <w:spacing w:after="0" w:line="240" w:lineRule="auto"/>
        <w:ind w:left="1080" w:firstLine="60"/>
        <w:jc w:val="both"/>
        <w:textAlignment w:val="baseline"/>
        <w:rPr>
          <w:rFonts w:ascii="Times New Roman" w:eastAsia="Times New Roman" w:hAnsi="Times New Roman" w:cs="Times New Roman"/>
          <w:lang w:eastAsia="en-GB"/>
        </w:rPr>
      </w:pPr>
    </w:p>
    <w:p w14:paraId="0C92AED3" w14:textId="52EAD7C4" w:rsidR="00E22CB3" w:rsidRPr="000F74FB" w:rsidRDefault="00E22CB3" w:rsidP="00EF7D11">
      <w:pPr>
        <w:numPr>
          <w:ilvl w:val="0"/>
          <w:numId w:val="64"/>
        </w:numPr>
        <w:spacing w:after="0" w:line="240" w:lineRule="auto"/>
        <w:jc w:val="both"/>
        <w:textAlignment w:val="baseline"/>
        <w:rPr>
          <w:rFonts w:ascii="Times New Roman" w:eastAsia="Times New Roman" w:hAnsi="Times New Roman" w:cs="Times New Roman"/>
          <w:lang w:eastAsia="en-GB"/>
        </w:rPr>
      </w:pPr>
      <w:r w:rsidRPr="000F74FB">
        <w:rPr>
          <w:rFonts w:ascii="Times New Roman" w:eastAsia="Times New Roman" w:hAnsi="Times New Roman" w:cs="Times New Roman"/>
          <w:lang w:val="en-US" w:eastAsia="en-GB"/>
        </w:rPr>
        <w:t>A medical certificate from a physician certifying the mental and physical health of the individual is suitable for the performance of the duties and responsibilities, as well as the working environment in terms of location, are required, and should be submitted by the individual prior to any contractual engagement. The cost of the medical examination should be charged to the same source of funding as the IPSA itself</w:t>
      </w:r>
      <w:r w:rsidR="000F74FB" w:rsidRPr="000F74FB">
        <w:rPr>
          <w:rFonts w:ascii="Times New Roman" w:eastAsia="Times New Roman" w:hAnsi="Times New Roman" w:cs="Times New Roman"/>
          <w:lang w:val="en-US" w:eastAsia="en-GB"/>
        </w:rPr>
        <w:t xml:space="preserve">, and </w:t>
      </w:r>
      <w:r w:rsidR="000F74FB">
        <w:rPr>
          <w:rFonts w:ascii="Times New Roman" w:eastAsia="Times New Roman" w:hAnsi="Times New Roman" w:cs="Times New Roman"/>
          <w:lang w:val="en-US" w:eastAsia="en-GB"/>
        </w:rPr>
        <w:t>t</w:t>
      </w:r>
      <w:r w:rsidRPr="000F74FB">
        <w:rPr>
          <w:rFonts w:ascii="Times New Roman" w:eastAsia="Times New Roman" w:hAnsi="Times New Roman" w:cs="Times New Roman"/>
          <w:lang w:val="en-US" w:eastAsia="en-GB"/>
        </w:rPr>
        <w:t>he medical certification should be placed in the relevant file of the IPSA Holder.  </w:t>
      </w:r>
      <w:r w:rsidRPr="000F74FB">
        <w:rPr>
          <w:rFonts w:ascii="Times New Roman" w:eastAsia="Times New Roman" w:hAnsi="Times New Roman" w:cs="Times New Roman"/>
          <w:lang w:eastAsia="en-GB"/>
        </w:rPr>
        <w:t> </w:t>
      </w:r>
    </w:p>
    <w:p w14:paraId="7249795D" w14:textId="1D4F230F" w:rsidR="00E22CB3" w:rsidRPr="00FD2091" w:rsidRDefault="00E22CB3" w:rsidP="009C51AA">
      <w:pPr>
        <w:spacing w:after="0" w:line="240" w:lineRule="auto"/>
        <w:ind w:left="720" w:firstLine="60"/>
        <w:textAlignment w:val="baseline"/>
        <w:rPr>
          <w:rFonts w:ascii="Times New Roman" w:eastAsia="Times New Roman" w:hAnsi="Times New Roman" w:cs="Times New Roman"/>
          <w:lang w:eastAsia="en-GB"/>
        </w:rPr>
      </w:pPr>
    </w:p>
    <w:p w14:paraId="07C1E524" w14:textId="4D3994FF" w:rsidR="00E22CB3" w:rsidRPr="00FD2091" w:rsidRDefault="00E22CB3" w:rsidP="00EF7D11">
      <w:pPr>
        <w:numPr>
          <w:ilvl w:val="0"/>
          <w:numId w:val="64"/>
        </w:num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val="en-US" w:eastAsia="en-GB"/>
        </w:rPr>
        <w:t>IPSA Holders may be required, at any time, to undergo a medical examination when requested to do so to protect their health and safety, to follow-up on chronic health conditions, or to assess how a change in health circumstances since a prior certification might affect an IPSA Holder’s capability to fulfill the functions for which they were contracted.</w:t>
      </w:r>
      <w:r w:rsidRPr="00FD2091">
        <w:rPr>
          <w:rFonts w:ascii="Times New Roman" w:eastAsia="Times New Roman" w:hAnsi="Times New Roman" w:cs="Times New Roman"/>
          <w:lang w:eastAsia="en-GB"/>
        </w:rPr>
        <w:t> </w:t>
      </w:r>
    </w:p>
    <w:p w14:paraId="567877B8" w14:textId="77777777" w:rsidR="00F70941" w:rsidRDefault="00F70941" w:rsidP="00E22CB3">
      <w:pPr>
        <w:spacing w:after="0" w:line="240" w:lineRule="auto"/>
        <w:jc w:val="both"/>
        <w:textAlignment w:val="baseline"/>
        <w:rPr>
          <w:rFonts w:ascii="Times New Roman" w:eastAsia="Times New Roman" w:hAnsi="Times New Roman" w:cs="Times New Roman"/>
          <w:b/>
          <w:bCs/>
          <w:lang w:val="en-US" w:eastAsia="en-GB"/>
        </w:rPr>
      </w:pPr>
    </w:p>
    <w:p w14:paraId="3972D42C" w14:textId="1E344645"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b/>
          <w:bCs/>
          <w:lang w:val="en-US" w:eastAsia="en-GB"/>
        </w:rPr>
        <w:t>18. Part-time work </w:t>
      </w:r>
      <w:r w:rsidRPr="00FD2091">
        <w:rPr>
          <w:rFonts w:ascii="Times New Roman" w:eastAsia="Times New Roman" w:hAnsi="Times New Roman" w:cs="Times New Roman"/>
          <w:lang w:eastAsia="en-GB"/>
        </w:rPr>
        <w:t> </w:t>
      </w:r>
    </w:p>
    <w:p w14:paraId="054266D7" w14:textId="77777777" w:rsidR="00E22CB3" w:rsidRPr="00FD2091" w:rsidRDefault="00E22CB3" w:rsidP="00E22CB3">
      <w:pPr>
        <w:spacing w:after="0" w:line="240" w:lineRule="auto"/>
        <w:ind w:left="720"/>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w:t>
      </w:r>
    </w:p>
    <w:p w14:paraId="5F700B30" w14:textId="558002A8" w:rsidR="00E22CB3" w:rsidRPr="00FD2091" w:rsidRDefault="00E22CB3" w:rsidP="00EF7D11">
      <w:pPr>
        <w:numPr>
          <w:ilvl w:val="0"/>
          <w:numId w:val="65"/>
        </w:num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val="en-US" w:eastAsia="en-GB"/>
        </w:rPr>
        <w:t xml:space="preserve">The hiring business unit may deem </w:t>
      </w:r>
      <w:proofErr w:type="spellStart"/>
      <w:r w:rsidRPr="00FD2091">
        <w:rPr>
          <w:rFonts w:ascii="Times New Roman" w:eastAsia="Times New Roman" w:hAnsi="Times New Roman" w:cs="Times New Roman"/>
          <w:lang w:val="en-US" w:eastAsia="en-GB"/>
        </w:rPr>
        <w:t>thatthe</w:t>
      </w:r>
      <w:proofErr w:type="spellEnd"/>
      <w:r w:rsidRPr="00FD2091">
        <w:rPr>
          <w:rFonts w:ascii="Times New Roman" w:eastAsia="Times New Roman" w:hAnsi="Times New Roman" w:cs="Times New Roman"/>
          <w:lang w:val="en-US" w:eastAsia="en-GB"/>
        </w:rPr>
        <w:t xml:space="preserve"> functions and activities appropriate for the IPSA modality may be performed on a part-time basis. The basic principle for establishing the pay for part-time remuneration is that of pro-rating the pay from full-time pay for comparable work. For example, if an IPSA Holder is engaged to work a four-day week (with normal working hours) the pay would be set at 80% of the pay for an IPSA with the same terms of reference on a full-time basis. Similarly, any other elements in the pay package (e.g. the organization’s portion of the subsidy for health insurance; group life and disability insurance etc. will be 80%) are to be pro-rated in the same </w:t>
      </w:r>
      <w:proofErr w:type="gramStart"/>
      <w:r w:rsidRPr="00FD2091">
        <w:rPr>
          <w:rFonts w:ascii="Times New Roman" w:eastAsia="Times New Roman" w:hAnsi="Times New Roman" w:cs="Times New Roman"/>
          <w:lang w:val="en-US" w:eastAsia="en-GB"/>
        </w:rPr>
        <w:t>manner..</w:t>
      </w:r>
      <w:proofErr w:type="gramEnd"/>
      <w:r w:rsidRPr="00FD2091">
        <w:rPr>
          <w:rFonts w:ascii="Times New Roman" w:eastAsia="Times New Roman" w:hAnsi="Times New Roman" w:cs="Times New Roman"/>
          <w:lang w:val="en-US" w:eastAsia="en-GB"/>
        </w:rPr>
        <w:t> </w:t>
      </w:r>
      <w:r w:rsidRPr="00FD2091">
        <w:rPr>
          <w:rFonts w:ascii="Times New Roman" w:eastAsia="Times New Roman" w:hAnsi="Times New Roman" w:cs="Times New Roman"/>
          <w:lang w:eastAsia="en-GB"/>
        </w:rPr>
        <w:t> </w:t>
      </w:r>
    </w:p>
    <w:p w14:paraId="686A1C68" w14:textId="64F7E4C1" w:rsidR="00E22CB3" w:rsidRPr="00FD2091" w:rsidRDefault="00E22CB3" w:rsidP="009C51AA">
      <w:pPr>
        <w:spacing w:after="0" w:line="240" w:lineRule="auto"/>
        <w:ind w:left="360" w:firstLine="60"/>
        <w:jc w:val="both"/>
        <w:textAlignment w:val="baseline"/>
        <w:rPr>
          <w:rFonts w:ascii="Times New Roman" w:eastAsia="Times New Roman" w:hAnsi="Times New Roman" w:cs="Times New Roman"/>
          <w:lang w:eastAsia="en-GB"/>
        </w:rPr>
      </w:pPr>
    </w:p>
    <w:p w14:paraId="49D0B82B" w14:textId="0EFEA513" w:rsidR="00E22CB3" w:rsidRPr="00FD2091" w:rsidRDefault="00E22CB3" w:rsidP="00EF7D11">
      <w:pPr>
        <w:numPr>
          <w:ilvl w:val="0"/>
          <w:numId w:val="65"/>
        </w:num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val="en-US" w:eastAsia="en-GB"/>
        </w:rPr>
        <w:t xml:space="preserve">The precise working arrangements of the part-time work must be clearly specified in the </w:t>
      </w:r>
      <w:r w:rsidR="001A7631">
        <w:rPr>
          <w:rFonts w:ascii="Times New Roman" w:eastAsia="Times New Roman" w:hAnsi="Times New Roman" w:cs="Times New Roman"/>
          <w:lang w:val="en-US" w:eastAsia="en-GB"/>
        </w:rPr>
        <w:t>agreement</w:t>
      </w:r>
      <w:r w:rsidRPr="00FD2091">
        <w:rPr>
          <w:rFonts w:ascii="Times New Roman" w:eastAsia="Times New Roman" w:hAnsi="Times New Roman" w:cs="Times New Roman"/>
          <w:lang w:val="en-US" w:eastAsia="en-GB"/>
        </w:rPr>
        <w:t xml:space="preserve"> and understood by the IPSA Holder and the immediate supervisor. Any change to the hours of work and pay must be made by a</w:t>
      </w:r>
      <w:r w:rsidR="001A7631">
        <w:rPr>
          <w:rFonts w:ascii="Times New Roman" w:eastAsia="Times New Roman" w:hAnsi="Times New Roman" w:cs="Times New Roman"/>
          <w:lang w:val="en-US" w:eastAsia="en-GB"/>
        </w:rPr>
        <w:t xml:space="preserve">n </w:t>
      </w:r>
      <w:r w:rsidRPr="00FD2091">
        <w:rPr>
          <w:rFonts w:ascii="Times New Roman" w:eastAsia="Times New Roman" w:hAnsi="Times New Roman" w:cs="Times New Roman"/>
          <w:lang w:val="en-US" w:eastAsia="en-GB"/>
        </w:rPr>
        <w:t>amendment</w:t>
      </w:r>
      <w:r w:rsidR="001A7631">
        <w:rPr>
          <w:rFonts w:ascii="Times New Roman" w:eastAsia="Times New Roman" w:hAnsi="Times New Roman" w:cs="Times New Roman"/>
          <w:lang w:val="en-US" w:eastAsia="en-GB"/>
        </w:rPr>
        <w:t xml:space="preserve"> to the agreement</w:t>
      </w:r>
      <w:r w:rsidRPr="00FD2091">
        <w:rPr>
          <w:rFonts w:ascii="Times New Roman" w:eastAsia="Times New Roman" w:hAnsi="Times New Roman" w:cs="Times New Roman"/>
          <w:lang w:val="en-US" w:eastAsia="en-GB"/>
        </w:rPr>
        <w:t>.</w:t>
      </w:r>
      <w:r w:rsidRPr="00FD2091">
        <w:rPr>
          <w:rFonts w:ascii="Times New Roman" w:eastAsia="Times New Roman" w:hAnsi="Times New Roman" w:cs="Times New Roman"/>
          <w:lang w:eastAsia="en-GB"/>
        </w:rPr>
        <w:t> </w:t>
      </w:r>
    </w:p>
    <w:p w14:paraId="67362329" w14:textId="77777777"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w:t>
      </w:r>
    </w:p>
    <w:p w14:paraId="0E0E002B" w14:textId="77777777" w:rsidR="001A763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b/>
          <w:bCs/>
          <w:lang w:eastAsia="en-GB"/>
        </w:rPr>
        <w:t>19. </w:t>
      </w:r>
      <w:r w:rsidR="001A7631">
        <w:rPr>
          <w:rFonts w:ascii="Times New Roman" w:eastAsia="Times New Roman" w:hAnsi="Times New Roman" w:cs="Times New Roman"/>
          <w:b/>
          <w:bCs/>
          <w:lang w:eastAsia="en-GB"/>
        </w:rPr>
        <w:t>IPSA</w:t>
      </w:r>
      <w:r w:rsidRPr="00FD2091">
        <w:rPr>
          <w:rFonts w:ascii="Times New Roman" w:eastAsia="Times New Roman" w:hAnsi="Times New Roman" w:cs="Times New Roman"/>
          <w:b/>
          <w:bCs/>
          <w:lang w:eastAsia="en-GB"/>
        </w:rPr>
        <w:t xml:space="preserve"> Extension, Expiration and Termination:</w:t>
      </w:r>
      <w:r w:rsidRPr="00FD2091">
        <w:rPr>
          <w:rFonts w:ascii="Times New Roman" w:eastAsia="Times New Roman" w:hAnsi="Times New Roman" w:cs="Times New Roman"/>
          <w:lang w:eastAsia="en-GB"/>
        </w:rPr>
        <w:t> </w:t>
      </w:r>
    </w:p>
    <w:p w14:paraId="291EEF22" w14:textId="77777777" w:rsidR="001A7631" w:rsidRDefault="001A7631" w:rsidP="00E22CB3">
      <w:pPr>
        <w:spacing w:after="0" w:line="240" w:lineRule="auto"/>
        <w:jc w:val="both"/>
        <w:textAlignment w:val="baseline"/>
        <w:rPr>
          <w:rFonts w:ascii="Times New Roman" w:eastAsia="Times New Roman" w:hAnsi="Times New Roman" w:cs="Times New Roman"/>
          <w:lang w:eastAsia="en-GB"/>
        </w:rPr>
      </w:pPr>
    </w:p>
    <w:p w14:paraId="6174DAF5" w14:textId="29464935" w:rsidR="00E22CB3" w:rsidRPr="00FD2091" w:rsidRDefault="001A7631" w:rsidP="001A7631">
      <w:pPr>
        <w:spacing w:after="0" w:line="240" w:lineRule="auto"/>
        <w:ind w:firstLine="720"/>
        <w:jc w:val="both"/>
        <w:textAlignment w:val="baseline"/>
        <w:rPr>
          <w:rFonts w:ascii="Times New Roman" w:eastAsia="Times New Roman" w:hAnsi="Times New Roman" w:cs="Times New Roman"/>
          <w:lang w:eastAsia="en-GB"/>
        </w:rPr>
      </w:pPr>
      <w:r>
        <w:rPr>
          <w:rFonts w:ascii="Times New Roman" w:eastAsia="Times New Roman" w:hAnsi="Times New Roman" w:cs="Times New Roman"/>
          <w:b/>
          <w:bCs/>
          <w:lang w:eastAsia="en-GB"/>
        </w:rPr>
        <w:t>IPSA</w:t>
      </w:r>
      <w:r w:rsidR="00E22CB3" w:rsidRPr="00FD2091">
        <w:rPr>
          <w:rFonts w:ascii="Times New Roman" w:eastAsia="Times New Roman" w:hAnsi="Times New Roman" w:cs="Times New Roman"/>
          <w:b/>
          <w:bCs/>
          <w:lang w:eastAsia="en-GB"/>
        </w:rPr>
        <w:t xml:space="preserve"> Extension </w:t>
      </w:r>
      <w:r>
        <w:rPr>
          <w:rFonts w:ascii="Times New Roman" w:eastAsia="Times New Roman" w:hAnsi="Times New Roman" w:cs="Times New Roman"/>
          <w:b/>
          <w:bCs/>
          <w:lang w:eastAsia="en-GB"/>
        </w:rPr>
        <w:t>(</w:t>
      </w:r>
      <w:r w:rsidR="00E22CB3" w:rsidRPr="00FD2091">
        <w:rPr>
          <w:rFonts w:ascii="Times New Roman" w:eastAsia="Times New Roman" w:hAnsi="Times New Roman" w:cs="Times New Roman"/>
          <w:b/>
          <w:bCs/>
          <w:lang w:eastAsia="en-GB"/>
        </w:rPr>
        <w:t xml:space="preserve">Regular </w:t>
      </w:r>
      <w:r>
        <w:rPr>
          <w:rFonts w:ascii="Times New Roman" w:eastAsia="Times New Roman" w:hAnsi="Times New Roman" w:cs="Times New Roman"/>
          <w:b/>
          <w:bCs/>
          <w:lang w:eastAsia="en-GB"/>
        </w:rPr>
        <w:t>IPSAs)</w:t>
      </w:r>
      <w:r w:rsidR="00E22CB3" w:rsidRPr="00FD2091">
        <w:rPr>
          <w:rFonts w:ascii="Times New Roman" w:eastAsia="Times New Roman" w:hAnsi="Times New Roman" w:cs="Times New Roman"/>
          <w:lang w:eastAsia="en-GB"/>
        </w:rPr>
        <w:t> </w:t>
      </w:r>
    </w:p>
    <w:p w14:paraId="5B00DC18" w14:textId="77777777"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w:t>
      </w:r>
    </w:p>
    <w:p w14:paraId="4B085E8F" w14:textId="4F9EFBDF" w:rsidR="00E22CB3" w:rsidRPr="00FD2091" w:rsidRDefault="00E22CB3" w:rsidP="00EF7D11">
      <w:pPr>
        <w:numPr>
          <w:ilvl w:val="0"/>
          <w:numId w:val="66"/>
        </w:num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If a decision is taken to extend an IPSA, it is an opportunity to discuss and review the terms of reference, and whether any modifications are needed, bearing in mind that significant modification may require a new </w:t>
      </w:r>
      <w:r w:rsidR="001A7631">
        <w:rPr>
          <w:rFonts w:ascii="Times New Roman" w:eastAsia="Times New Roman" w:hAnsi="Times New Roman" w:cs="Times New Roman"/>
          <w:lang w:eastAsia="en-GB"/>
        </w:rPr>
        <w:t>agreement</w:t>
      </w:r>
      <w:r w:rsidRPr="00FD2091">
        <w:rPr>
          <w:rFonts w:ascii="Times New Roman" w:eastAsia="Times New Roman" w:hAnsi="Times New Roman" w:cs="Times New Roman"/>
          <w:lang w:eastAsia="en-GB"/>
        </w:rPr>
        <w:t xml:space="preserve"> altogether. Changes of more than 20% of the context of the work or of more than one major task are considered significant modifications</w:t>
      </w:r>
      <w:r w:rsidR="00112255">
        <w:rPr>
          <w:rFonts w:ascii="Times New Roman" w:eastAsia="Times New Roman" w:hAnsi="Times New Roman" w:cs="Times New Roman"/>
          <w:lang w:eastAsia="en-GB"/>
        </w:rPr>
        <w:t xml:space="preserve"> and would require a new hiring process</w:t>
      </w:r>
      <w:r w:rsidRPr="00FD2091">
        <w:rPr>
          <w:rFonts w:ascii="Times New Roman" w:eastAsia="Times New Roman" w:hAnsi="Times New Roman" w:cs="Times New Roman"/>
          <w:lang w:eastAsia="en-GB"/>
        </w:rPr>
        <w:t>. </w:t>
      </w:r>
    </w:p>
    <w:p w14:paraId="1B2065A0" w14:textId="67DB4835" w:rsidR="00E22CB3" w:rsidRPr="00FD2091" w:rsidRDefault="00E22CB3" w:rsidP="009C51AA">
      <w:pPr>
        <w:spacing w:after="0" w:line="240" w:lineRule="auto"/>
        <w:ind w:left="1080" w:firstLine="60"/>
        <w:jc w:val="both"/>
        <w:textAlignment w:val="baseline"/>
        <w:rPr>
          <w:rFonts w:ascii="Times New Roman" w:eastAsia="Times New Roman" w:hAnsi="Times New Roman" w:cs="Times New Roman"/>
          <w:lang w:eastAsia="en-GB"/>
        </w:rPr>
      </w:pPr>
    </w:p>
    <w:p w14:paraId="44E75E27" w14:textId="28DD33AD" w:rsidR="00E22CB3" w:rsidRPr="00FD2091" w:rsidRDefault="00E22CB3" w:rsidP="00EF7D11">
      <w:pPr>
        <w:numPr>
          <w:ilvl w:val="0"/>
          <w:numId w:val="66"/>
        </w:num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xml:space="preserve">An IPSA can be renewed for </w:t>
      </w:r>
      <w:proofErr w:type="gramStart"/>
      <w:r w:rsidRPr="00FD2091">
        <w:rPr>
          <w:rFonts w:ascii="Times New Roman" w:eastAsia="Times New Roman" w:hAnsi="Times New Roman" w:cs="Times New Roman"/>
          <w:lang w:eastAsia="en-GB"/>
        </w:rPr>
        <w:t>periods  up</w:t>
      </w:r>
      <w:proofErr w:type="gramEnd"/>
      <w:r w:rsidRPr="00FD2091">
        <w:rPr>
          <w:rFonts w:ascii="Times New Roman" w:eastAsia="Times New Roman" w:hAnsi="Times New Roman" w:cs="Times New Roman"/>
          <w:lang w:eastAsia="en-GB"/>
        </w:rPr>
        <w:t xml:space="preserve"> to one year at a time, in line with fund availability and suitability of performance. </w:t>
      </w:r>
    </w:p>
    <w:p w14:paraId="7B13CC64" w14:textId="77777777" w:rsidR="00E22CB3" w:rsidRPr="00FD2091" w:rsidRDefault="00E22CB3" w:rsidP="00E22CB3">
      <w:pPr>
        <w:spacing w:after="0" w:line="240" w:lineRule="auto"/>
        <w:jc w:val="both"/>
        <w:textAlignment w:val="baseline"/>
        <w:rPr>
          <w:rFonts w:ascii="Times New Roman" w:eastAsia="Times New Roman" w:hAnsi="Times New Roman" w:cs="Times New Roman"/>
          <w:b/>
          <w:bCs/>
          <w:color w:val="000000"/>
          <w:lang w:eastAsia="en-GB"/>
        </w:rPr>
      </w:pPr>
      <w:r w:rsidRPr="00FD2091">
        <w:rPr>
          <w:rFonts w:ascii="Times New Roman" w:eastAsia="Times New Roman" w:hAnsi="Times New Roman" w:cs="Times New Roman"/>
          <w:b/>
          <w:bCs/>
          <w:color w:val="000000"/>
          <w:lang w:eastAsia="en-GB"/>
        </w:rPr>
        <w:t> </w:t>
      </w:r>
    </w:p>
    <w:p w14:paraId="41950A72" w14:textId="421C6D30" w:rsidR="00E22CB3" w:rsidRPr="00FD2091" w:rsidRDefault="00E22CB3" w:rsidP="00F0284B">
      <w:pPr>
        <w:spacing w:after="0" w:line="240" w:lineRule="auto"/>
        <w:ind w:firstLine="720"/>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b/>
          <w:bCs/>
          <w:lang w:eastAsia="en-GB"/>
        </w:rPr>
        <w:t xml:space="preserve">Expiration of </w:t>
      </w:r>
      <w:r w:rsidR="001A7631">
        <w:rPr>
          <w:rFonts w:ascii="Times New Roman" w:eastAsia="Times New Roman" w:hAnsi="Times New Roman" w:cs="Times New Roman"/>
          <w:b/>
          <w:bCs/>
          <w:lang w:eastAsia="en-GB"/>
        </w:rPr>
        <w:t>IPSAs</w:t>
      </w:r>
      <w:r w:rsidRPr="00FD2091">
        <w:rPr>
          <w:rFonts w:ascii="Times New Roman" w:eastAsia="Times New Roman" w:hAnsi="Times New Roman" w:cs="Times New Roman"/>
          <w:b/>
          <w:bCs/>
          <w:lang w:eastAsia="en-GB"/>
        </w:rPr>
        <w:t> </w:t>
      </w:r>
      <w:r w:rsidRPr="00FD2091">
        <w:rPr>
          <w:rFonts w:ascii="Times New Roman" w:eastAsia="Times New Roman" w:hAnsi="Times New Roman" w:cs="Times New Roman"/>
          <w:lang w:eastAsia="en-GB"/>
        </w:rPr>
        <w:t> </w:t>
      </w:r>
    </w:p>
    <w:p w14:paraId="0DBE8378" w14:textId="0A3AAF35" w:rsidR="00E22CB3" w:rsidRPr="00FD2091" w:rsidRDefault="00E22CB3" w:rsidP="009C51AA">
      <w:pPr>
        <w:spacing w:after="0" w:line="240" w:lineRule="auto"/>
        <w:ind w:left="1080" w:firstLine="60"/>
        <w:jc w:val="both"/>
        <w:textAlignment w:val="baseline"/>
        <w:rPr>
          <w:rFonts w:ascii="Times New Roman" w:eastAsia="Times New Roman" w:hAnsi="Times New Roman" w:cs="Times New Roman"/>
          <w:lang w:eastAsia="en-GB"/>
        </w:rPr>
      </w:pPr>
    </w:p>
    <w:p w14:paraId="12943EF0" w14:textId="77777777" w:rsidR="00BC0AFA" w:rsidRDefault="006B76C1" w:rsidP="00EF7D11">
      <w:pPr>
        <w:numPr>
          <w:ilvl w:val="0"/>
          <w:numId w:val="67"/>
        </w:numPr>
        <w:spacing w:after="0" w:line="240" w:lineRule="auto"/>
        <w:jc w:val="both"/>
        <w:textAlignment w:val="baseline"/>
        <w:rPr>
          <w:rFonts w:ascii="Times New Roman" w:eastAsia="Times New Roman" w:hAnsi="Times New Roman" w:cs="Times New Roman"/>
          <w:lang w:eastAsia="en-GB"/>
        </w:rPr>
      </w:pPr>
      <w:bookmarkStart w:id="14" w:name="_Hlk56978970"/>
      <w:r>
        <w:rPr>
          <w:rFonts w:ascii="Times New Roman" w:eastAsia="Times New Roman" w:hAnsi="Times New Roman" w:cs="Times New Roman"/>
          <w:lang w:eastAsia="en-GB"/>
        </w:rPr>
        <w:t xml:space="preserve">IPSAs carry no expectation of renewal beyond </w:t>
      </w:r>
      <w:r w:rsidR="00BC0AFA">
        <w:rPr>
          <w:rFonts w:ascii="Times New Roman" w:eastAsia="Times New Roman" w:hAnsi="Times New Roman" w:cs="Times New Roman"/>
          <w:lang w:eastAsia="en-GB"/>
        </w:rPr>
        <w:t>its</w:t>
      </w:r>
      <w:r>
        <w:rPr>
          <w:rFonts w:ascii="Times New Roman" w:eastAsia="Times New Roman" w:hAnsi="Times New Roman" w:cs="Times New Roman"/>
          <w:lang w:eastAsia="en-GB"/>
        </w:rPr>
        <w:t xml:space="preserve"> expiration date</w:t>
      </w:r>
      <w:r w:rsidR="00BC0AFA">
        <w:rPr>
          <w:rFonts w:ascii="Times New Roman" w:eastAsia="Times New Roman" w:hAnsi="Times New Roman" w:cs="Times New Roman"/>
          <w:lang w:eastAsia="en-GB"/>
        </w:rPr>
        <w:t>. Should the supervisor wish to extend the IPSA beyond its expiration date, a request for extension should be made, following communication with the IPSA Holder and as early as possible before the expiration date of the IPSA.</w:t>
      </w:r>
    </w:p>
    <w:bookmarkEnd w:id="14"/>
    <w:p w14:paraId="3157CA58" w14:textId="40214B21" w:rsidR="006B76C1" w:rsidRDefault="006B76C1" w:rsidP="009C51AA">
      <w:pPr>
        <w:spacing w:after="0" w:line="240" w:lineRule="auto"/>
        <w:ind w:left="720" w:firstLine="60"/>
        <w:jc w:val="both"/>
        <w:textAlignment w:val="baseline"/>
        <w:rPr>
          <w:rFonts w:ascii="Times New Roman" w:eastAsia="Times New Roman" w:hAnsi="Times New Roman" w:cs="Times New Roman"/>
          <w:lang w:eastAsia="en-GB"/>
        </w:rPr>
      </w:pPr>
    </w:p>
    <w:p w14:paraId="621A348F" w14:textId="3AA1ADCF" w:rsidR="00E22CB3" w:rsidRPr="00FD2091" w:rsidRDefault="00E22CB3" w:rsidP="00EF7D11">
      <w:pPr>
        <w:numPr>
          <w:ilvl w:val="0"/>
          <w:numId w:val="67"/>
        </w:numPr>
        <w:spacing w:after="0" w:line="240" w:lineRule="auto"/>
        <w:jc w:val="both"/>
        <w:textAlignment w:val="baseline"/>
        <w:rPr>
          <w:rFonts w:ascii="Times New Roman" w:eastAsia="Times New Roman" w:hAnsi="Times New Roman" w:cs="Times New Roman"/>
          <w:lang w:eastAsia="en-GB"/>
        </w:rPr>
      </w:pPr>
      <w:r w:rsidRPr="00BC0AFA">
        <w:rPr>
          <w:rFonts w:ascii="Times New Roman" w:eastAsia="Times New Roman" w:hAnsi="Times New Roman" w:cs="Times New Roman"/>
          <w:lang w:eastAsia="en-GB"/>
        </w:rPr>
        <w:t>In the event that a regular IPSA </w:t>
      </w:r>
      <w:r w:rsidR="00711E60">
        <w:rPr>
          <w:rFonts w:ascii="Times New Roman" w:eastAsia="Times New Roman" w:hAnsi="Times New Roman" w:cs="Times New Roman"/>
          <w:lang w:eastAsia="en-GB"/>
        </w:rPr>
        <w:t>is</w:t>
      </w:r>
      <w:r w:rsidRPr="00BC0AFA">
        <w:rPr>
          <w:rFonts w:ascii="Times New Roman" w:eastAsia="Times New Roman" w:hAnsi="Times New Roman" w:cs="Times New Roman"/>
          <w:lang w:eastAsia="en-GB"/>
        </w:rPr>
        <w:t xml:space="preserve"> not renewed, </w:t>
      </w:r>
      <w:r w:rsidR="006B76C1">
        <w:rPr>
          <w:rFonts w:ascii="Times New Roman" w:eastAsia="Times New Roman" w:hAnsi="Times New Roman" w:cs="Times New Roman"/>
          <w:lang w:eastAsia="en-GB"/>
        </w:rPr>
        <w:t>t</w:t>
      </w:r>
      <w:r w:rsidRPr="00FD2091">
        <w:rPr>
          <w:rFonts w:ascii="Times New Roman" w:eastAsia="Times New Roman" w:hAnsi="Times New Roman" w:cs="Times New Roman"/>
          <w:lang w:eastAsia="en-GB"/>
        </w:rPr>
        <w:t xml:space="preserve">he supervisor must inform the operational units (HR/Finance/IT) to ensure that necessary actions are taken, e.g. recovery of any indebtedness to the organization, return of UNDP property such as computers/laptops, building access ID cards, keys, badges, etc. and release of final pay. </w:t>
      </w:r>
    </w:p>
    <w:p w14:paraId="225F3FDF" w14:textId="584C0296" w:rsidR="00E22CB3" w:rsidRPr="00FD2091" w:rsidRDefault="00E22CB3" w:rsidP="009C51AA">
      <w:pPr>
        <w:spacing w:after="0" w:line="240" w:lineRule="auto"/>
        <w:ind w:left="1080" w:firstLine="60"/>
        <w:jc w:val="both"/>
        <w:textAlignment w:val="baseline"/>
        <w:rPr>
          <w:rFonts w:ascii="Times New Roman" w:eastAsia="Times New Roman" w:hAnsi="Times New Roman" w:cs="Times New Roman"/>
          <w:lang w:eastAsia="en-GB"/>
        </w:rPr>
      </w:pPr>
    </w:p>
    <w:p w14:paraId="3B221365" w14:textId="0C86093C" w:rsidR="00E22CB3" w:rsidRPr="00FD2091" w:rsidRDefault="00E22CB3" w:rsidP="00EF7D11">
      <w:pPr>
        <w:numPr>
          <w:ilvl w:val="0"/>
          <w:numId w:val="67"/>
        </w:num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xml:space="preserve">The UNDP Office may provide a letter of </w:t>
      </w:r>
      <w:r w:rsidR="000A746F">
        <w:rPr>
          <w:rFonts w:ascii="Times New Roman" w:eastAsia="Times New Roman" w:hAnsi="Times New Roman" w:cs="Times New Roman"/>
          <w:lang w:eastAsia="en-GB"/>
        </w:rPr>
        <w:t xml:space="preserve">service </w:t>
      </w:r>
      <w:r w:rsidRPr="00FD2091">
        <w:rPr>
          <w:rFonts w:ascii="Times New Roman" w:eastAsia="Times New Roman" w:hAnsi="Times New Roman" w:cs="Times New Roman"/>
          <w:lang w:eastAsia="en-GB"/>
        </w:rPr>
        <w:t>upon request. </w:t>
      </w:r>
    </w:p>
    <w:p w14:paraId="36C506F4" w14:textId="77777777" w:rsidR="00F0284B" w:rsidRDefault="00F0284B" w:rsidP="00F0284B">
      <w:pPr>
        <w:spacing w:after="0" w:line="240" w:lineRule="auto"/>
        <w:ind w:firstLine="720"/>
        <w:jc w:val="both"/>
        <w:textAlignment w:val="baseline"/>
        <w:rPr>
          <w:rFonts w:ascii="Times New Roman" w:eastAsia="Times New Roman" w:hAnsi="Times New Roman" w:cs="Times New Roman"/>
          <w:b/>
          <w:bCs/>
          <w:lang w:eastAsia="en-GB"/>
        </w:rPr>
      </w:pPr>
    </w:p>
    <w:p w14:paraId="5FA0DCE3" w14:textId="183D0A2B" w:rsidR="00E22CB3" w:rsidRPr="00FD2091" w:rsidRDefault="00E22CB3" w:rsidP="00F0284B">
      <w:pPr>
        <w:spacing w:after="0" w:line="240" w:lineRule="auto"/>
        <w:ind w:firstLine="720"/>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b/>
          <w:bCs/>
          <w:lang w:eastAsia="en-GB"/>
        </w:rPr>
        <w:t xml:space="preserve">Termination of </w:t>
      </w:r>
      <w:r w:rsidR="001A7631">
        <w:rPr>
          <w:rFonts w:ascii="Times New Roman" w:eastAsia="Times New Roman" w:hAnsi="Times New Roman" w:cs="Times New Roman"/>
          <w:b/>
          <w:bCs/>
          <w:lang w:eastAsia="en-GB"/>
        </w:rPr>
        <w:t>Agreement</w:t>
      </w:r>
      <w:r w:rsidRPr="00FD2091">
        <w:rPr>
          <w:rFonts w:ascii="Times New Roman" w:eastAsia="Times New Roman" w:hAnsi="Times New Roman" w:cs="Times New Roman"/>
          <w:b/>
          <w:bCs/>
          <w:lang w:eastAsia="en-GB"/>
        </w:rPr>
        <w:t> &amp; Termination indemnity</w:t>
      </w:r>
      <w:r w:rsidRPr="00FD2091">
        <w:rPr>
          <w:rFonts w:ascii="Times New Roman" w:eastAsia="Times New Roman" w:hAnsi="Times New Roman" w:cs="Times New Roman"/>
          <w:lang w:eastAsia="en-GB"/>
        </w:rPr>
        <w:t> </w:t>
      </w:r>
    </w:p>
    <w:p w14:paraId="3946CB81" w14:textId="77777777" w:rsidR="00E22CB3" w:rsidRPr="00FD2091" w:rsidRDefault="00E22CB3" w:rsidP="00E22CB3">
      <w:pPr>
        <w:spacing w:after="0" w:line="240" w:lineRule="auto"/>
        <w:ind w:left="360"/>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w:t>
      </w:r>
    </w:p>
    <w:p w14:paraId="6BF9E1F0" w14:textId="7A00E43A" w:rsidR="00E22CB3" w:rsidRPr="00FD2091" w:rsidRDefault="00E22CB3" w:rsidP="00EF7D11">
      <w:pPr>
        <w:numPr>
          <w:ilvl w:val="0"/>
          <w:numId w:val="68"/>
        </w:num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xml:space="preserve">Either party may terminate the IPSA before the expiry date of the </w:t>
      </w:r>
      <w:r w:rsidR="007329BD">
        <w:rPr>
          <w:rFonts w:ascii="Times New Roman" w:eastAsia="Times New Roman" w:hAnsi="Times New Roman" w:cs="Times New Roman"/>
          <w:lang w:eastAsia="en-GB"/>
        </w:rPr>
        <w:t>agreement</w:t>
      </w:r>
      <w:r w:rsidRPr="00FD2091">
        <w:rPr>
          <w:rFonts w:ascii="Times New Roman" w:eastAsia="Times New Roman" w:hAnsi="Times New Roman" w:cs="Times New Roman"/>
          <w:lang w:eastAsia="en-GB"/>
        </w:rPr>
        <w:t xml:space="preserve"> by giving a minimum period of 30 calendar days’ notice in writing to the other party (IPSA Holder and Hiring Manager).   </w:t>
      </w:r>
    </w:p>
    <w:p w14:paraId="6C5D985D" w14:textId="1BA73F7D" w:rsidR="00E22CB3" w:rsidRPr="00FD2091" w:rsidRDefault="00E22CB3" w:rsidP="009C51AA">
      <w:pPr>
        <w:spacing w:after="0" w:line="240" w:lineRule="auto"/>
        <w:ind w:left="360" w:firstLine="60"/>
        <w:jc w:val="both"/>
        <w:textAlignment w:val="baseline"/>
        <w:rPr>
          <w:rFonts w:ascii="Times New Roman" w:eastAsia="Times New Roman" w:hAnsi="Times New Roman" w:cs="Times New Roman"/>
          <w:lang w:eastAsia="en-GB"/>
        </w:rPr>
      </w:pPr>
    </w:p>
    <w:p w14:paraId="5DAB2271" w14:textId="6289FB22" w:rsidR="00E22CB3" w:rsidRPr="00FD2091" w:rsidRDefault="00E22CB3" w:rsidP="00EF7D11">
      <w:pPr>
        <w:numPr>
          <w:ilvl w:val="0"/>
          <w:numId w:val="68"/>
        </w:num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lastRenderedPageBreak/>
        <w:t xml:space="preserve">All </w:t>
      </w:r>
      <w:r w:rsidR="007329BD">
        <w:rPr>
          <w:rFonts w:ascii="Times New Roman" w:eastAsia="Times New Roman" w:hAnsi="Times New Roman" w:cs="Times New Roman"/>
          <w:lang w:eastAsia="en-GB"/>
        </w:rPr>
        <w:t>agreement</w:t>
      </w:r>
      <w:r w:rsidRPr="00FD2091">
        <w:rPr>
          <w:rFonts w:ascii="Times New Roman" w:eastAsia="Times New Roman" w:hAnsi="Times New Roman" w:cs="Times New Roman"/>
          <w:lang w:eastAsia="en-GB"/>
        </w:rPr>
        <w:t xml:space="preserve"> terminations </w:t>
      </w:r>
      <w:r w:rsidR="00711E60">
        <w:rPr>
          <w:rFonts w:ascii="Times New Roman" w:eastAsia="Times New Roman" w:hAnsi="Times New Roman" w:cs="Times New Roman"/>
          <w:lang w:eastAsia="en-GB"/>
        </w:rPr>
        <w:t xml:space="preserve">by UNDP </w:t>
      </w:r>
      <w:r w:rsidRPr="00FD2091">
        <w:rPr>
          <w:rFonts w:ascii="Times New Roman" w:eastAsia="Times New Roman" w:hAnsi="Times New Roman" w:cs="Times New Roman"/>
          <w:lang w:eastAsia="en-GB"/>
        </w:rPr>
        <w:t xml:space="preserve">must be made </w:t>
      </w:r>
      <w:r w:rsidR="000A746F">
        <w:rPr>
          <w:rFonts w:ascii="Times New Roman" w:eastAsia="Times New Roman" w:hAnsi="Times New Roman" w:cs="Times New Roman"/>
          <w:lang w:eastAsia="en-GB"/>
        </w:rPr>
        <w:t>after</w:t>
      </w:r>
      <w:r w:rsidRPr="00FD2091">
        <w:rPr>
          <w:rFonts w:ascii="Times New Roman" w:eastAsia="Times New Roman" w:hAnsi="Times New Roman" w:cs="Times New Roman"/>
          <w:lang w:eastAsia="en-GB"/>
        </w:rPr>
        <w:t xml:space="preserve"> full consultation with the Legal Office. </w:t>
      </w:r>
    </w:p>
    <w:p w14:paraId="0955303B" w14:textId="7A3B6FB4" w:rsidR="00E22CB3" w:rsidRPr="00FD2091" w:rsidRDefault="00E22CB3" w:rsidP="009C51AA">
      <w:pPr>
        <w:spacing w:after="0" w:line="240" w:lineRule="auto"/>
        <w:ind w:left="720" w:firstLine="60"/>
        <w:textAlignment w:val="baseline"/>
        <w:rPr>
          <w:rFonts w:ascii="Times New Roman" w:eastAsia="Times New Roman" w:hAnsi="Times New Roman" w:cs="Times New Roman"/>
          <w:lang w:eastAsia="en-GB"/>
        </w:rPr>
      </w:pPr>
    </w:p>
    <w:p w14:paraId="2427FF7B" w14:textId="546DB652" w:rsidR="00E22CB3" w:rsidRPr="00FD2091" w:rsidRDefault="00E22CB3" w:rsidP="00EF7D11">
      <w:pPr>
        <w:numPr>
          <w:ilvl w:val="0"/>
          <w:numId w:val="68"/>
        </w:numPr>
        <w:spacing w:after="0" w:line="240" w:lineRule="auto"/>
        <w:jc w:val="both"/>
        <w:textAlignment w:val="baseline"/>
        <w:rPr>
          <w:rFonts w:ascii="Times New Roman" w:eastAsia="Times New Roman" w:hAnsi="Times New Roman" w:cs="Times New Roman"/>
          <w:lang w:eastAsia="en-GB"/>
        </w:rPr>
      </w:pPr>
      <w:proofErr w:type="gramStart"/>
      <w:r w:rsidRPr="00FD2091">
        <w:rPr>
          <w:rFonts w:ascii="Times New Roman" w:eastAsia="Times New Roman" w:hAnsi="Times New Roman" w:cs="Times New Roman"/>
          <w:lang w:eastAsia="en-GB"/>
        </w:rPr>
        <w:t>In the event that</w:t>
      </w:r>
      <w:proofErr w:type="gramEnd"/>
      <w:r w:rsidRPr="00FD2091">
        <w:rPr>
          <w:rFonts w:ascii="Times New Roman" w:eastAsia="Times New Roman" w:hAnsi="Times New Roman" w:cs="Times New Roman"/>
          <w:lang w:eastAsia="en-GB"/>
        </w:rPr>
        <w:t xml:space="preserve"> the </w:t>
      </w:r>
      <w:r w:rsidR="000F74FB">
        <w:rPr>
          <w:rFonts w:ascii="Times New Roman" w:eastAsia="Times New Roman" w:hAnsi="Times New Roman" w:cs="Times New Roman"/>
          <w:lang w:eastAsia="en-GB"/>
        </w:rPr>
        <w:t>IPSA</w:t>
      </w:r>
      <w:r w:rsidRPr="00FD2091">
        <w:rPr>
          <w:rFonts w:ascii="Times New Roman" w:eastAsia="Times New Roman" w:hAnsi="Times New Roman" w:cs="Times New Roman"/>
          <w:lang w:eastAsia="en-GB"/>
        </w:rPr>
        <w:t xml:space="preserve"> is foreshortened by UNDP without cause (i.e., through no fault of the IPSA </w:t>
      </w:r>
      <w:r w:rsidR="002E4BA0">
        <w:rPr>
          <w:rFonts w:ascii="Times New Roman" w:eastAsia="Times New Roman" w:hAnsi="Times New Roman" w:cs="Times New Roman"/>
          <w:lang w:eastAsia="en-GB"/>
        </w:rPr>
        <w:t>H</w:t>
      </w:r>
      <w:r w:rsidRPr="00FD2091">
        <w:rPr>
          <w:rFonts w:ascii="Times New Roman" w:eastAsia="Times New Roman" w:hAnsi="Times New Roman" w:cs="Times New Roman"/>
          <w:lang w:eastAsia="en-GB"/>
        </w:rPr>
        <w:t>older), an IPSA Holder is entitled to a termination indemnity equivalent to one month of net pay.  </w:t>
      </w:r>
    </w:p>
    <w:p w14:paraId="2D80E66E" w14:textId="55394FAA" w:rsidR="00E22CB3" w:rsidRPr="00FD2091" w:rsidRDefault="00E22CB3" w:rsidP="009C51AA">
      <w:pPr>
        <w:spacing w:after="0" w:line="240" w:lineRule="auto"/>
        <w:ind w:left="720" w:firstLine="60"/>
        <w:textAlignment w:val="baseline"/>
        <w:rPr>
          <w:rFonts w:ascii="Times New Roman" w:eastAsia="Times New Roman" w:hAnsi="Times New Roman" w:cs="Times New Roman"/>
          <w:lang w:eastAsia="en-GB"/>
        </w:rPr>
      </w:pPr>
    </w:p>
    <w:p w14:paraId="4514CE25" w14:textId="7783F3CD" w:rsidR="00E22CB3" w:rsidRPr="00FD2091" w:rsidRDefault="00E22CB3" w:rsidP="00EF7D11">
      <w:pPr>
        <w:numPr>
          <w:ilvl w:val="0"/>
          <w:numId w:val="68"/>
        </w:num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xml:space="preserve"> If UNDP terminates the </w:t>
      </w:r>
      <w:r w:rsidR="000F74FB">
        <w:rPr>
          <w:rFonts w:ascii="Times New Roman" w:eastAsia="Times New Roman" w:hAnsi="Times New Roman" w:cs="Times New Roman"/>
          <w:lang w:eastAsia="en-GB"/>
        </w:rPr>
        <w:t>IPSA</w:t>
      </w:r>
      <w:r w:rsidRPr="00FD2091">
        <w:rPr>
          <w:rFonts w:ascii="Times New Roman" w:eastAsia="Times New Roman" w:hAnsi="Times New Roman" w:cs="Times New Roman"/>
          <w:lang w:eastAsia="en-GB"/>
        </w:rPr>
        <w:t xml:space="preserve"> for cause (i.e., as a result of violation of the standards of conduct or breach of other material terms of the IPSA), the IPSA holder will not be entitled to either a period of notice or other compensation, and will not be eligible for any future contract of engagement of any type, including IPSA, Letter of Appointment, etc.  </w:t>
      </w:r>
    </w:p>
    <w:p w14:paraId="4A354685" w14:textId="12B20F97" w:rsidR="00E22CB3" w:rsidRPr="00FD2091" w:rsidRDefault="00E22CB3" w:rsidP="009C51AA">
      <w:pPr>
        <w:spacing w:after="0" w:line="240" w:lineRule="auto"/>
        <w:ind w:left="360" w:firstLine="60"/>
        <w:jc w:val="both"/>
        <w:textAlignment w:val="baseline"/>
        <w:rPr>
          <w:rFonts w:ascii="Times New Roman" w:eastAsia="Times New Roman" w:hAnsi="Times New Roman" w:cs="Times New Roman"/>
          <w:lang w:eastAsia="en-GB"/>
        </w:rPr>
      </w:pPr>
    </w:p>
    <w:p w14:paraId="78DF376D" w14:textId="5480D4B3" w:rsidR="00E22CB3" w:rsidRPr="00FD2091" w:rsidRDefault="00E22CB3" w:rsidP="00EF7D11">
      <w:pPr>
        <w:numPr>
          <w:ilvl w:val="0"/>
          <w:numId w:val="68"/>
        </w:numPr>
        <w:spacing w:after="0" w:line="240" w:lineRule="auto"/>
        <w:jc w:val="both"/>
        <w:textAlignment w:val="baseline"/>
        <w:rPr>
          <w:rFonts w:ascii="Times New Roman" w:eastAsia="Times New Roman" w:hAnsi="Times New Roman" w:cs="Times New Roman"/>
          <w:lang w:eastAsia="en-GB"/>
        </w:rPr>
      </w:pPr>
      <w:bookmarkStart w:id="15" w:name="_Hlk56979219"/>
      <w:r w:rsidRPr="00FD2091">
        <w:rPr>
          <w:rFonts w:ascii="Times New Roman" w:eastAsia="Times New Roman" w:hAnsi="Times New Roman" w:cs="Times New Roman"/>
          <w:lang w:eastAsia="en-GB"/>
        </w:rPr>
        <w:t xml:space="preserve">No compensation or termination indemnity payment shall be made </w:t>
      </w:r>
      <w:proofErr w:type="gramStart"/>
      <w:r w:rsidRPr="00FD2091">
        <w:rPr>
          <w:rFonts w:ascii="Times New Roman" w:eastAsia="Times New Roman" w:hAnsi="Times New Roman" w:cs="Times New Roman"/>
          <w:lang w:eastAsia="en-GB"/>
        </w:rPr>
        <w:t>in the event that</w:t>
      </w:r>
      <w:proofErr w:type="gramEnd"/>
      <w:r w:rsidRPr="00FD2091">
        <w:rPr>
          <w:rFonts w:ascii="Times New Roman" w:eastAsia="Times New Roman" w:hAnsi="Times New Roman" w:cs="Times New Roman"/>
          <w:lang w:eastAsia="en-GB"/>
        </w:rPr>
        <w:t xml:space="preserve"> the IPSA Holder terminates the </w:t>
      </w:r>
      <w:r w:rsidR="000F74FB">
        <w:rPr>
          <w:rFonts w:ascii="Times New Roman" w:eastAsia="Times New Roman" w:hAnsi="Times New Roman" w:cs="Times New Roman"/>
          <w:lang w:eastAsia="en-GB"/>
        </w:rPr>
        <w:t>IPSA</w:t>
      </w:r>
      <w:r w:rsidR="00BC0AFA">
        <w:rPr>
          <w:rFonts w:ascii="Times New Roman" w:eastAsia="Times New Roman" w:hAnsi="Times New Roman" w:cs="Times New Roman"/>
          <w:lang w:eastAsia="en-GB"/>
        </w:rPr>
        <w:t xml:space="preserve">, or upon </w:t>
      </w:r>
      <w:r w:rsidR="000F74FB">
        <w:rPr>
          <w:rFonts w:ascii="Times New Roman" w:eastAsia="Times New Roman" w:hAnsi="Times New Roman" w:cs="Times New Roman"/>
          <w:lang w:eastAsia="en-GB"/>
        </w:rPr>
        <w:t xml:space="preserve">its </w:t>
      </w:r>
      <w:r w:rsidR="00BC0AFA">
        <w:rPr>
          <w:rFonts w:ascii="Times New Roman" w:eastAsia="Times New Roman" w:hAnsi="Times New Roman" w:cs="Times New Roman"/>
          <w:lang w:eastAsia="en-GB"/>
        </w:rPr>
        <w:t>natural expiration</w:t>
      </w:r>
      <w:r w:rsidRPr="00FD2091">
        <w:rPr>
          <w:rFonts w:ascii="Times New Roman" w:eastAsia="Times New Roman" w:hAnsi="Times New Roman" w:cs="Times New Roman"/>
          <w:lang w:eastAsia="en-GB"/>
        </w:rPr>
        <w:t>. </w:t>
      </w:r>
    </w:p>
    <w:bookmarkEnd w:id="15"/>
    <w:p w14:paraId="265E4C02" w14:textId="70AF7CEB" w:rsidR="00E22CB3" w:rsidRPr="00FD2091" w:rsidRDefault="00E22CB3" w:rsidP="009C51AA">
      <w:pPr>
        <w:spacing w:after="0" w:line="240" w:lineRule="auto"/>
        <w:ind w:left="360" w:firstLine="60"/>
        <w:jc w:val="both"/>
        <w:textAlignment w:val="baseline"/>
        <w:rPr>
          <w:rFonts w:ascii="Times New Roman" w:eastAsia="Times New Roman" w:hAnsi="Times New Roman" w:cs="Times New Roman"/>
          <w:lang w:eastAsia="en-GB"/>
        </w:rPr>
      </w:pPr>
    </w:p>
    <w:p w14:paraId="0A96A280" w14:textId="77777777" w:rsidR="00E22CB3" w:rsidRPr="00FD2091" w:rsidRDefault="00E22CB3" w:rsidP="00EF7D11">
      <w:pPr>
        <w:numPr>
          <w:ilvl w:val="0"/>
          <w:numId w:val="68"/>
        </w:num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The head of the business unit must terminate the IPSA in the following circumstances: </w:t>
      </w:r>
    </w:p>
    <w:p w14:paraId="4FE4BDB3" w14:textId="175834E4" w:rsidR="00E22CB3" w:rsidRPr="00FD2091" w:rsidRDefault="00E22CB3" w:rsidP="009C51AA">
      <w:pPr>
        <w:spacing w:after="0" w:line="240" w:lineRule="auto"/>
        <w:ind w:left="1800" w:firstLine="60"/>
        <w:jc w:val="both"/>
        <w:textAlignment w:val="baseline"/>
        <w:rPr>
          <w:rFonts w:ascii="Times New Roman" w:eastAsia="Times New Roman" w:hAnsi="Times New Roman" w:cs="Times New Roman"/>
          <w:lang w:eastAsia="en-GB"/>
        </w:rPr>
      </w:pPr>
    </w:p>
    <w:p w14:paraId="154E5485" w14:textId="0FF83CE0" w:rsidR="00E22CB3" w:rsidRPr="00FD2091" w:rsidRDefault="00F0284B" w:rsidP="00EF7D11">
      <w:pPr>
        <w:numPr>
          <w:ilvl w:val="1"/>
          <w:numId w:val="68"/>
        </w:numPr>
        <w:spacing w:after="0" w:line="240" w:lineRule="auto"/>
        <w:jc w:val="both"/>
        <w:textAlignment w:val="baseline"/>
        <w:rPr>
          <w:rFonts w:ascii="Times New Roman" w:eastAsia="Times New Roman" w:hAnsi="Times New Roman" w:cs="Times New Roman"/>
          <w:lang w:eastAsia="en-GB"/>
        </w:rPr>
      </w:pPr>
      <w:r>
        <w:rPr>
          <w:rFonts w:ascii="Times New Roman" w:eastAsia="Times New Roman" w:hAnsi="Times New Roman" w:cs="Times New Roman"/>
          <w:lang w:eastAsia="en-GB"/>
        </w:rPr>
        <w:t xml:space="preserve"> A</w:t>
      </w:r>
      <w:r w:rsidR="00E22CB3" w:rsidRPr="00FD2091">
        <w:rPr>
          <w:rFonts w:ascii="Times New Roman" w:eastAsia="Times New Roman" w:hAnsi="Times New Roman" w:cs="Times New Roman"/>
          <w:lang w:eastAsia="en-GB"/>
        </w:rPr>
        <w:t>bandonment of functions, i.e., when the IPSA Holder is absent from duty without approval for more than five consecutive days; </w:t>
      </w:r>
    </w:p>
    <w:p w14:paraId="790D39A5" w14:textId="2DF1C980" w:rsidR="00E22CB3" w:rsidRPr="00FD2091" w:rsidRDefault="00E22CB3" w:rsidP="009C51AA">
      <w:pPr>
        <w:spacing w:after="0" w:line="240" w:lineRule="auto"/>
        <w:ind w:left="720" w:firstLine="60"/>
        <w:jc w:val="both"/>
        <w:textAlignment w:val="baseline"/>
        <w:rPr>
          <w:rFonts w:ascii="Times New Roman" w:eastAsia="Times New Roman" w:hAnsi="Times New Roman" w:cs="Times New Roman"/>
          <w:lang w:eastAsia="en-GB"/>
        </w:rPr>
      </w:pPr>
    </w:p>
    <w:p w14:paraId="0B696C26" w14:textId="2AC3CB5B" w:rsidR="00E22CB3" w:rsidRPr="00FD2091" w:rsidRDefault="00F0284B" w:rsidP="00EF7D11">
      <w:pPr>
        <w:numPr>
          <w:ilvl w:val="1"/>
          <w:numId w:val="68"/>
        </w:numPr>
        <w:spacing w:after="0" w:line="240" w:lineRule="auto"/>
        <w:jc w:val="both"/>
        <w:textAlignment w:val="baseline"/>
        <w:rPr>
          <w:rFonts w:ascii="Times New Roman" w:eastAsia="Times New Roman" w:hAnsi="Times New Roman" w:cs="Times New Roman"/>
          <w:lang w:eastAsia="en-GB"/>
        </w:rPr>
      </w:pPr>
      <w:r>
        <w:rPr>
          <w:rFonts w:ascii="Times New Roman" w:eastAsia="Times New Roman" w:hAnsi="Times New Roman" w:cs="Times New Roman"/>
          <w:lang w:eastAsia="en-GB"/>
        </w:rPr>
        <w:t xml:space="preserve"> V</w:t>
      </w:r>
      <w:r w:rsidR="00E22CB3" w:rsidRPr="00FD2091">
        <w:rPr>
          <w:rFonts w:ascii="Times New Roman" w:eastAsia="Times New Roman" w:hAnsi="Times New Roman" w:cs="Times New Roman"/>
          <w:lang w:eastAsia="en-GB"/>
        </w:rPr>
        <w:t>iolation of the standards of conduct or other material terms of the IPSA, including, but not limited to, acts of fraud or misrepresentation; </w:t>
      </w:r>
    </w:p>
    <w:p w14:paraId="6666B55C" w14:textId="2FCBEF98" w:rsidR="00E22CB3" w:rsidRPr="00FD2091" w:rsidRDefault="00E22CB3" w:rsidP="009C51AA">
      <w:pPr>
        <w:spacing w:after="0" w:line="240" w:lineRule="auto"/>
        <w:ind w:firstLine="60"/>
        <w:jc w:val="both"/>
        <w:textAlignment w:val="baseline"/>
        <w:rPr>
          <w:rFonts w:ascii="Times New Roman" w:eastAsia="Times New Roman" w:hAnsi="Times New Roman" w:cs="Times New Roman"/>
          <w:lang w:eastAsia="en-GB"/>
        </w:rPr>
      </w:pPr>
    </w:p>
    <w:p w14:paraId="0D48762C" w14:textId="04F6372F" w:rsidR="00E22CB3" w:rsidRPr="00FD2091" w:rsidRDefault="00F0284B" w:rsidP="00EF7D11">
      <w:pPr>
        <w:numPr>
          <w:ilvl w:val="1"/>
          <w:numId w:val="68"/>
        </w:numPr>
        <w:spacing w:after="0" w:line="240" w:lineRule="auto"/>
        <w:jc w:val="both"/>
        <w:textAlignment w:val="baseline"/>
        <w:rPr>
          <w:rFonts w:ascii="Times New Roman" w:eastAsia="Times New Roman" w:hAnsi="Times New Roman" w:cs="Times New Roman"/>
          <w:lang w:eastAsia="en-GB"/>
        </w:rPr>
      </w:pPr>
      <w:r>
        <w:rPr>
          <w:rFonts w:ascii="Times New Roman" w:eastAsia="Times New Roman" w:hAnsi="Times New Roman" w:cs="Times New Roman"/>
          <w:lang w:eastAsia="en-GB"/>
        </w:rPr>
        <w:t xml:space="preserve"> </w:t>
      </w:r>
      <w:r w:rsidR="00E22CB3" w:rsidRPr="00FD2091">
        <w:rPr>
          <w:rFonts w:ascii="Times New Roman" w:eastAsia="Times New Roman" w:hAnsi="Times New Roman" w:cs="Times New Roman"/>
          <w:lang w:eastAsia="en-GB"/>
        </w:rPr>
        <w:t xml:space="preserve">In event of unsatisfactory performance, where the head of the business unit should consult with OHR and LO before deciding whether to terminate the </w:t>
      </w:r>
      <w:r w:rsidR="007329BD">
        <w:rPr>
          <w:rFonts w:ascii="Times New Roman" w:eastAsia="Times New Roman" w:hAnsi="Times New Roman" w:cs="Times New Roman"/>
          <w:lang w:eastAsia="en-GB"/>
        </w:rPr>
        <w:t>agreement</w:t>
      </w:r>
      <w:r w:rsidR="00E22CB3" w:rsidRPr="00FD2091">
        <w:rPr>
          <w:rFonts w:ascii="Times New Roman" w:eastAsia="Times New Roman" w:hAnsi="Times New Roman" w:cs="Times New Roman"/>
          <w:lang w:eastAsia="en-GB"/>
        </w:rPr>
        <w:t>.  </w:t>
      </w:r>
    </w:p>
    <w:p w14:paraId="2FEA311B" w14:textId="3DB3679F" w:rsidR="00E22CB3" w:rsidRPr="00FD2091" w:rsidRDefault="00E22CB3" w:rsidP="009C51AA">
      <w:pPr>
        <w:spacing w:after="0" w:line="240" w:lineRule="auto"/>
        <w:ind w:left="720" w:firstLine="60"/>
        <w:textAlignment w:val="baseline"/>
        <w:rPr>
          <w:rFonts w:ascii="Times New Roman" w:eastAsia="Times New Roman" w:hAnsi="Times New Roman" w:cs="Times New Roman"/>
          <w:lang w:eastAsia="en-GB"/>
        </w:rPr>
      </w:pPr>
    </w:p>
    <w:p w14:paraId="466A9859" w14:textId="69DA3D4A" w:rsidR="00E22CB3" w:rsidRPr="00FD2091" w:rsidRDefault="00E22CB3" w:rsidP="00EF7D11">
      <w:pPr>
        <w:numPr>
          <w:ilvl w:val="0"/>
          <w:numId w:val="68"/>
        </w:num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xml:space="preserve">There is zero tolerance for acts of fraud and violations of the standards of conduct, and any such suspicions must be referred to OAI for review, and if the IPSA </w:t>
      </w:r>
      <w:r w:rsidR="002E4BA0">
        <w:rPr>
          <w:rFonts w:ascii="Times New Roman" w:eastAsia="Times New Roman" w:hAnsi="Times New Roman" w:cs="Times New Roman"/>
          <w:lang w:eastAsia="en-GB"/>
        </w:rPr>
        <w:t>H</w:t>
      </w:r>
      <w:r w:rsidRPr="00FD2091">
        <w:rPr>
          <w:rFonts w:ascii="Times New Roman" w:eastAsia="Times New Roman" w:hAnsi="Times New Roman" w:cs="Times New Roman"/>
          <w:lang w:eastAsia="en-GB"/>
        </w:rPr>
        <w:t>older is found to have engaged in these acts, the Business Unit after consultation with the Legal Office, is expected to terminate the agreement.  Advice must be sought from the Legal Office prior to taking any decision on such an action. </w:t>
      </w:r>
    </w:p>
    <w:p w14:paraId="02636960" w14:textId="77777777" w:rsidR="00E22CB3" w:rsidRPr="00FD2091" w:rsidRDefault="00E22CB3" w:rsidP="00E22CB3">
      <w:pPr>
        <w:spacing w:after="0" w:line="240" w:lineRule="auto"/>
        <w:ind w:left="720"/>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w:t>
      </w:r>
    </w:p>
    <w:p w14:paraId="3ACE2F96" w14:textId="77777777"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b/>
          <w:bCs/>
          <w:lang w:eastAsia="en-GB"/>
        </w:rPr>
        <w:t>20. Recourse/Settlement of disputes</w:t>
      </w:r>
      <w:r w:rsidRPr="00FD2091">
        <w:rPr>
          <w:rFonts w:ascii="Times New Roman" w:eastAsia="Times New Roman" w:hAnsi="Times New Roman" w:cs="Times New Roman"/>
          <w:lang w:eastAsia="en-GB"/>
        </w:rPr>
        <w:t> </w:t>
      </w:r>
    </w:p>
    <w:p w14:paraId="130471AD" w14:textId="1419A102" w:rsidR="00E22CB3" w:rsidRPr="00FD2091" w:rsidRDefault="00E22CB3" w:rsidP="009C51AA">
      <w:pPr>
        <w:spacing w:after="0" w:line="240" w:lineRule="auto"/>
        <w:ind w:firstLine="60"/>
        <w:jc w:val="both"/>
        <w:textAlignment w:val="baseline"/>
        <w:rPr>
          <w:rFonts w:ascii="Times New Roman" w:eastAsia="Times New Roman" w:hAnsi="Times New Roman" w:cs="Times New Roman"/>
          <w:lang w:eastAsia="en-GB"/>
        </w:rPr>
      </w:pPr>
    </w:p>
    <w:p w14:paraId="2C89BEB5" w14:textId="1FCCA8DD" w:rsidR="00E22CB3" w:rsidRPr="00FD2091" w:rsidRDefault="00E22CB3" w:rsidP="00EF7D11">
      <w:pPr>
        <w:numPr>
          <w:ilvl w:val="0"/>
          <w:numId w:val="69"/>
        </w:num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In the event of any dispute arising out of the IPSA, the dispute must be resolved in accordance with the </w:t>
      </w:r>
      <w:r w:rsidR="00C7473E">
        <w:rPr>
          <w:rFonts w:ascii="Times New Roman" w:eastAsia="Times New Roman" w:hAnsi="Times New Roman" w:cs="Times New Roman"/>
          <w:lang w:eastAsia="en-GB"/>
        </w:rPr>
        <w:t>conditions set out in the IPSA o</w:t>
      </w:r>
      <w:r w:rsidRPr="00FD2091">
        <w:rPr>
          <w:rFonts w:ascii="Times New Roman" w:eastAsia="Times New Roman" w:hAnsi="Times New Roman" w:cs="Times New Roman"/>
          <w:lang w:eastAsia="en-GB"/>
        </w:rPr>
        <w:t>n dispute settlement. </w:t>
      </w:r>
    </w:p>
    <w:p w14:paraId="3B65FCD2" w14:textId="36428333" w:rsidR="00E22CB3" w:rsidRPr="00FD2091" w:rsidRDefault="00E22CB3" w:rsidP="009C51AA">
      <w:pPr>
        <w:spacing w:after="0" w:line="240" w:lineRule="auto"/>
        <w:ind w:left="360" w:firstLine="60"/>
        <w:jc w:val="both"/>
        <w:textAlignment w:val="baseline"/>
        <w:rPr>
          <w:rFonts w:ascii="Times New Roman" w:eastAsia="Times New Roman" w:hAnsi="Times New Roman" w:cs="Times New Roman"/>
          <w:lang w:eastAsia="en-GB"/>
        </w:rPr>
      </w:pPr>
    </w:p>
    <w:p w14:paraId="52A0E0AD" w14:textId="246DD270" w:rsidR="00E22CB3" w:rsidRPr="00FD2091" w:rsidRDefault="00E22CB3" w:rsidP="00EF7D11">
      <w:pPr>
        <w:numPr>
          <w:ilvl w:val="0"/>
          <w:numId w:val="69"/>
        </w:num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xml:space="preserve">Hiring offices/managers should consult and seek the advice of the Legal Office in cases involving issues of breach of </w:t>
      </w:r>
      <w:r w:rsidR="007329BD">
        <w:rPr>
          <w:rFonts w:ascii="Times New Roman" w:eastAsia="Times New Roman" w:hAnsi="Times New Roman" w:cs="Times New Roman"/>
          <w:lang w:eastAsia="en-GB"/>
        </w:rPr>
        <w:t>agreement</w:t>
      </w:r>
      <w:r w:rsidRPr="00FD2091">
        <w:rPr>
          <w:rFonts w:ascii="Times New Roman" w:eastAsia="Times New Roman" w:hAnsi="Times New Roman" w:cs="Times New Roman"/>
          <w:lang w:eastAsia="en-GB"/>
        </w:rPr>
        <w:t>, and report to the Office of Audit and Investigations, including cases where misconduct is involved.  </w:t>
      </w:r>
    </w:p>
    <w:p w14:paraId="00D82544" w14:textId="30B006B8" w:rsidR="00E22CB3" w:rsidRPr="00FD2091" w:rsidRDefault="00E22CB3" w:rsidP="009C51AA">
      <w:pPr>
        <w:spacing w:after="0" w:line="240" w:lineRule="auto"/>
        <w:ind w:left="720" w:firstLine="60"/>
        <w:textAlignment w:val="baseline"/>
        <w:rPr>
          <w:rFonts w:ascii="Times New Roman" w:eastAsia="Times New Roman" w:hAnsi="Times New Roman" w:cs="Times New Roman"/>
          <w:lang w:eastAsia="en-GB"/>
        </w:rPr>
      </w:pPr>
    </w:p>
    <w:p w14:paraId="7F1A6210" w14:textId="0976DF29" w:rsidR="00E22CB3" w:rsidRPr="00FD2091" w:rsidRDefault="00E22CB3" w:rsidP="00EF7D11">
      <w:pPr>
        <w:numPr>
          <w:ilvl w:val="0"/>
          <w:numId w:val="69"/>
        </w:num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IPSA Holders can report workplace issues as follows: </w:t>
      </w:r>
    </w:p>
    <w:p w14:paraId="32310124" w14:textId="6BFE9210" w:rsidR="00E22CB3" w:rsidRPr="00FD2091" w:rsidRDefault="00E22CB3" w:rsidP="009C51AA">
      <w:pPr>
        <w:spacing w:after="0" w:line="240" w:lineRule="auto"/>
        <w:ind w:left="360" w:firstLine="60"/>
        <w:jc w:val="both"/>
        <w:textAlignment w:val="baseline"/>
        <w:rPr>
          <w:rFonts w:ascii="Times New Roman" w:eastAsia="Times New Roman" w:hAnsi="Times New Roman" w:cs="Times New Roman"/>
          <w:lang w:eastAsia="en-GB"/>
        </w:rPr>
      </w:pPr>
    </w:p>
    <w:p w14:paraId="1D0594BA" w14:textId="19F4385A" w:rsidR="00E22CB3" w:rsidRPr="00FD2091" w:rsidRDefault="00F0284B" w:rsidP="00EF7D11">
      <w:pPr>
        <w:numPr>
          <w:ilvl w:val="1"/>
          <w:numId w:val="69"/>
        </w:numPr>
        <w:spacing w:after="0" w:line="240" w:lineRule="auto"/>
        <w:jc w:val="both"/>
        <w:textAlignment w:val="baseline"/>
        <w:rPr>
          <w:rFonts w:ascii="Times New Roman" w:eastAsia="Times New Roman" w:hAnsi="Times New Roman" w:cs="Times New Roman"/>
          <w:lang w:eastAsia="en-GB"/>
        </w:rPr>
      </w:pPr>
      <w:r>
        <w:rPr>
          <w:rFonts w:ascii="Times New Roman" w:eastAsia="Times New Roman" w:hAnsi="Times New Roman" w:cs="Times New Roman"/>
          <w:lang w:eastAsia="en-GB"/>
        </w:rPr>
        <w:t xml:space="preserve"> A</w:t>
      </w:r>
      <w:r w:rsidR="00E22CB3" w:rsidRPr="00FD2091">
        <w:rPr>
          <w:rFonts w:ascii="Times New Roman" w:eastAsia="Times New Roman" w:hAnsi="Times New Roman" w:cs="Times New Roman"/>
          <w:lang w:eastAsia="en-GB"/>
        </w:rPr>
        <w:t>llegations of  workplace harassment, sexual harassment and abuse authority, through </w:t>
      </w:r>
      <w:hyperlink r:id="rId5" w:history="1">
        <w:r w:rsidR="00275E09" w:rsidRPr="008F0559">
          <w:rPr>
            <w:rStyle w:val="Hyperlink"/>
            <w:rFonts w:asciiTheme="majorBidi" w:eastAsia="Times New Roman" w:hAnsiTheme="majorBidi" w:cstheme="majorBidi"/>
            <w:lang w:eastAsia="en-GB"/>
          </w:rPr>
          <w:t>harassment.support@undp.org</w:t>
        </w:r>
      </w:hyperlink>
      <w:r w:rsidR="00E22CB3" w:rsidRPr="00C7473E">
        <w:rPr>
          <w:rFonts w:ascii="Times New Roman" w:eastAsia="Times New Roman" w:hAnsi="Times New Roman" w:cs="Times New Roman"/>
          <w:lang w:eastAsia="en-GB"/>
        </w:rPr>
        <w:t>;</w:t>
      </w:r>
      <w:r w:rsidR="00E22CB3" w:rsidRPr="00C7473E">
        <w:rPr>
          <w:rFonts w:ascii="Times New Roman" w:eastAsia="Times New Roman" w:hAnsi="Times New Roman" w:cs="Times New Roman"/>
          <w:color w:val="0070C0"/>
          <w:lang w:eastAsia="en-GB"/>
        </w:rPr>
        <w:t> </w:t>
      </w:r>
      <w:r w:rsidR="00E22CB3" w:rsidRPr="00FD2091">
        <w:rPr>
          <w:rFonts w:ascii="Times New Roman" w:eastAsia="Times New Roman" w:hAnsi="Times New Roman" w:cs="Times New Roman"/>
          <w:i/>
          <w:iCs/>
          <w:lang w:eastAsia="en-GB"/>
        </w:rPr>
        <w:t>or</w:t>
      </w:r>
      <w:r w:rsidR="00E22CB3" w:rsidRPr="00FD2091">
        <w:rPr>
          <w:rFonts w:ascii="Times New Roman" w:eastAsia="Times New Roman" w:hAnsi="Times New Roman" w:cs="Times New Roman"/>
          <w:lang w:eastAsia="en-GB"/>
        </w:rPr>
        <w:t> </w:t>
      </w:r>
    </w:p>
    <w:p w14:paraId="7A276474" w14:textId="20366C1F" w:rsidR="00E22CB3" w:rsidRPr="00FD2091" w:rsidRDefault="00E22CB3" w:rsidP="009C51AA">
      <w:pPr>
        <w:spacing w:after="0" w:line="240" w:lineRule="auto"/>
        <w:ind w:left="2160" w:firstLine="60"/>
        <w:jc w:val="both"/>
        <w:textAlignment w:val="baseline"/>
        <w:rPr>
          <w:rFonts w:ascii="Times New Roman" w:eastAsia="Times New Roman" w:hAnsi="Times New Roman" w:cs="Times New Roman"/>
          <w:lang w:eastAsia="en-GB"/>
        </w:rPr>
      </w:pPr>
    </w:p>
    <w:p w14:paraId="5445C1E2" w14:textId="305BD634" w:rsidR="00E22CB3" w:rsidRPr="00FD2091" w:rsidRDefault="00F0284B" w:rsidP="00EF7D11">
      <w:pPr>
        <w:numPr>
          <w:ilvl w:val="1"/>
          <w:numId w:val="69"/>
        </w:numPr>
        <w:spacing w:after="0" w:line="240" w:lineRule="auto"/>
        <w:jc w:val="both"/>
        <w:textAlignment w:val="baseline"/>
        <w:rPr>
          <w:rFonts w:ascii="Times New Roman" w:eastAsia="Times New Roman" w:hAnsi="Times New Roman" w:cs="Times New Roman"/>
          <w:lang w:eastAsia="en-GB"/>
        </w:rPr>
      </w:pPr>
      <w:r>
        <w:rPr>
          <w:rFonts w:ascii="Times New Roman" w:eastAsia="Times New Roman" w:hAnsi="Times New Roman" w:cs="Times New Roman"/>
          <w:lang w:eastAsia="en-GB"/>
        </w:rPr>
        <w:t xml:space="preserve"> </w:t>
      </w:r>
      <w:r w:rsidR="00E22CB3" w:rsidRPr="00FD2091">
        <w:rPr>
          <w:rFonts w:ascii="Times New Roman" w:eastAsia="Times New Roman" w:hAnsi="Times New Roman" w:cs="Times New Roman"/>
          <w:lang w:eastAsia="en-GB"/>
        </w:rPr>
        <w:t>Allegations of fraud or mismanagement of UNDP funds, through  </w:t>
      </w:r>
      <w:hyperlink r:id="rId6" w:history="1">
        <w:r w:rsidR="0003463A" w:rsidRPr="00C7473E">
          <w:rPr>
            <w:rStyle w:val="Hyperlink"/>
            <w:rFonts w:asciiTheme="majorBidi" w:eastAsia="Times New Roman" w:hAnsiTheme="majorBidi" w:cstheme="majorBidi"/>
            <w:color w:val="0070C0"/>
          </w:rPr>
          <w:t>reportmisconduct@undp.org</w:t>
        </w:r>
      </w:hyperlink>
      <w:r w:rsidR="00E22CB3" w:rsidRPr="00FD2091">
        <w:rPr>
          <w:rFonts w:ascii="Times New Roman" w:eastAsia="Times New Roman" w:hAnsi="Times New Roman" w:cs="Times New Roman"/>
          <w:lang w:eastAsia="en-GB"/>
        </w:rPr>
        <w:t>. </w:t>
      </w:r>
    </w:p>
    <w:p w14:paraId="132BCBCD" w14:textId="62DEA1EC" w:rsidR="00E22CB3" w:rsidRDefault="00E22CB3" w:rsidP="009C51AA">
      <w:pPr>
        <w:spacing w:after="0" w:line="240" w:lineRule="auto"/>
        <w:ind w:left="360" w:firstLine="60"/>
        <w:jc w:val="both"/>
        <w:textAlignment w:val="baseline"/>
        <w:rPr>
          <w:rFonts w:ascii="Times New Roman" w:eastAsia="Times New Roman" w:hAnsi="Times New Roman" w:cs="Times New Roman"/>
          <w:lang w:eastAsia="en-GB"/>
        </w:rPr>
      </w:pPr>
    </w:p>
    <w:p w14:paraId="542C145F" w14:textId="369C1213" w:rsidR="0003463A" w:rsidRPr="009C51AA" w:rsidRDefault="0003463A" w:rsidP="009C51AA">
      <w:pPr>
        <w:spacing w:after="0" w:line="240" w:lineRule="auto"/>
        <w:ind w:left="1440"/>
        <w:jc w:val="both"/>
        <w:textAlignment w:val="baseline"/>
        <w:rPr>
          <w:rFonts w:ascii="Times New Roman" w:eastAsia="Times New Roman" w:hAnsi="Times New Roman" w:cs="Times New Roman"/>
          <w:lang w:eastAsia="en-GB"/>
        </w:rPr>
      </w:pPr>
      <w:r w:rsidRPr="009C51AA">
        <w:rPr>
          <w:rFonts w:ascii="Times New Roman" w:eastAsia="Times New Roman" w:hAnsi="Times New Roman" w:cs="Times New Roman"/>
          <w:lang w:eastAsia="en-GB"/>
        </w:rPr>
        <w:t xml:space="preserve">Further details and information can be found under the ‘Accountability’ section on </w:t>
      </w:r>
      <w:r w:rsidR="00186395" w:rsidRPr="009C51AA">
        <w:rPr>
          <w:rFonts w:ascii="Times New Roman" w:eastAsia="Times New Roman" w:hAnsi="Times New Roman" w:cs="Times New Roman"/>
          <w:lang w:eastAsia="en-GB"/>
        </w:rPr>
        <w:t>UNDP’s website.</w:t>
      </w:r>
    </w:p>
    <w:p w14:paraId="1C6E2E5C" w14:textId="77777777" w:rsidR="00186395" w:rsidRPr="00FD2091" w:rsidRDefault="00186395" w:rsidP="008A4988">
      <w:pPr>
        <w:spacing w:after="0" w:line="240" w:lineRule="auto"/>
        <w:ind w:left="1440"/>
        <w:jc w:val="both"/>
        <w:textAlignment w:val="baseline"/>
        <w:rPr>
          <w:rFonts w:ascii="Times New Roman" w:eastAsia="Times New Roman" w:hAnsi="Times New Roman" w:cs="Times New Roman"/>
          <w:lang w:eastAsia="en-GB"/>
        </w:rPr>
      </w:pPr>
    </w:p>
    <w:p w14:paraId="12364301" w14:textId="3B438E1E" w:rsidR="00E22CB3" w:rsidRPr="00FD2091" w:rsidRDefault="00E22CB3" w:rsidP="00EF7D11">
      <w:pPr>
        <w:numPr>
          <w:ilvl w:val="0"/>
          <w:numId w:val="69"/>
        </w:num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Such allegations must be reported in good faith and with substantiating and detailed information and documentation. Reporting may also be done anonymously, and IPSA</w:t>
      </w:r>
      <w:r w:rsidR="00C7473E">
        <w:rPr>
          <w:rFonts w:ascii="Times New Roman" w:eastAsia="Times New Roman" w:hAnsi="Times New Roman" w:cs="Times New Roman"/>
          <w:lang w:eastAsia="en-GB"/>
        </w:rPr>
        <w:t xml:space="preserve"> Holders</w:t>
      </w:r>
      <w:r w:rsidRPr="00FD2091">
        <w:rPr>
          <w:rFonts w:ascii="Times New Roman" w:eastAsia="Times New Roman" w:hAnsi="Times New Roman" w:cs="Times New Roman"/>
          <w:lang w:eastAsia="en-GB"/>
        </w:rPr>
        <w:t xml:space="preserve"> </w:t>
      </w:r>
      <w:r w:rsidR="0052563A" w:rsidRPr="0052563A">
        <w:rPr>
          <w:rFonts w:ascii="Times New Roman" w:hAnsi="Times New Roman" w:cs="Times New Roman"/>
          <w:lang w:val="en-US"/>
        </w:rPr>
        <w:t xml:space="preserve">who work </w:t>
      </w:r>
      <w:r w:rsidR="0052563A" w:rsidRPr="0052563A">
        <w:rPr>
          <w:rFonts w:ascii="Times New Roman" w:hAnsi="Times New Roman" w:cs="Times New Roman"/>
          <w:lang w:val="en-US"/>
        </w:rPr>
        <w:lastRenderedPageBreak/>
        <w:t xml:space="preserve">exclusively for UNDP (i.e., not assigned to work for a Partner Agency) </w:t>
      </w:r>
      <w:r w:rsidRPr="00FD2091">
        <w:rPr>
          <w:rFonts w:ascii="Times New Roman" w:eastAsia="Times New Roman" w:hAnsi="Times New Roman" w:cs="Times New Roman"/>
          <w:lang w:eastAsia="en-GB"/>
        </w:rPr>
        <w:t xml:space="preserve">are equally protected by </w:t>
      </w:r>
      <w:r w:rsidR="000A746F">
        <w:rPr>
          <w:rFonts w:ascii="Times New Roman" w:eastAsia="Times New Roman" w:hAnsi="Times New Roman" w:cs="Times New Roman"/>
          <w:lang w:eastAsia="en-GB"/>
        </w:rPr>
        <w:t>UNDP’s Protection against Retaliation Policy</w:t>
      </w:r>
      <w:r w:rsidRPr="00FD2091">
        <w:rPr>
          <w:rFonts w:ascii="Times New Roman" w:eastAsia="Times New Roman" w:hAnsi="Times New Roman" w:cs="Times New Roman"/>
          <w:lang w:eastAsia="en-GB"/>
        </w:rPr>
        <w:t>. </w:t>
      </w:r>
    </w:p>
    <w:p w14:paraId="46B5346F" w14:textId="77777777" w:rsidR="00E22CB3" w:rsidRPr="00FD2091" w:rsidRDefault="00E22CB3" w:rsidP="00E22CB3">
      <w:pPr>
        <w:spacing w:after="0" w:line="240" w:lineRule="auto"/>
        <w:ind w:left="1080"/>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w:t>
      </w:r>
    </w:p>
    <w:p w14:paraId="6FC37B6F" w14:textId="7AD3B099" w:rsidR="00E22CB3" w:rsidRDefault="00E22CB3" w:rsidP="00CD2E0F">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b/>
          <w:bCs/>
          <w:lang w:eastAsia="en-GB"/>
        </w:rPr>
        <w:t xml:space="preserve">21. Remuneration </w:t>
      </w:r>
      <w:r w:rsidR="00DE3C90">
        <w:rPr>
          <w:rFonts w:ascii="Times New Roman" w:eastAsia="Times New Roman" w:hAnsi="Times New Roman" w:cs="Times New Roman"/>
          <w:b/>
          <w:bCs/>
          <w:lang w:eastAsia="en-GB"/>
        </w:rPr>
        <w:t xml:space="preserve">Scales, Bands, and Remuneration </w:t>
      </w:r>
      <w:r w:rsidRPr="00FD2091">
        <w:rPr>
          <w:rFonts w:ascii="Times New Roman" w:eastAsia="Times New Roman" w:hAnsi="Times New Roman" w:cs="Times New Roman"/>
          <w:b/>
          <w:bCs/>
          <w:lang w:eastAsia="en-GB"/>
        </w:rPr>
        <w:t>setting for IPSAs:</w:t>
      </w:r>
      <w:r w:rsidRPr="00FD2091">
        <w:rPr>
          <w:rFonts w:ascii="Times New Roman" w:eastAsia="Times New Roman" w:hAnsi="Times New Roman" w:cs="Times New Roman"/>
          <w:lang w:eastAsia="en-GB"/>
        </w:rPr>
        <w:t> </w:t>
      </w:r>
    </w:p>
    <w:p w14:paraId="60A634C5" w14:textId="77777777" w:rsidR="002F4462" w:rsidRPr="00FD2091" w:rsidRDefault="002F4462" w:rsidP="00E22CB3">
      <w:pPr>
        <w:spacing w:after="0" w:line="240" w:lineRule="auto"/>
        <w:jc w:val="both"/>
        <w:textAlignment w:val="baseline"/>
        <w:rPr>
          <w:rFonts w:ascii="Times New Roman" w:eastAsia="Times New Roman" w:hAnsi="Times New Roman" w:cs="Times New Roman"/>
          <w:lang w:eastAsia="en-GB"/>
        </w:rPr>
      </w:pPr>
    </w:p>
    <w:p w14:paraId="2AE76BA1" w14:textId="77777777" w:rsidR="002F4462"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The remuneration scale for IPSAs will be set globally by the Director of BMS.</w:t>
      </w:r>
    </w:p>
    <w:p w14:paraId="2D7010F0" w14:textId="634360DA"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w:t>
      </w:r>
    </w:p>
    <w:p w14:paraId="5205EC51" w14:textId="2B8FAF1B" w:rsidR="002F4462"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xml:space="preserve">The IPSA comprises </w:t>
      </w:r>
      <w:proofErr w:type="gramStart"/>
      <w:r w:rsidRPr="00FD2091">
        <w:rPr>
          <w:rFonts w:ascii="Times New Roman" w:eastAsia="Times New Roman" w:hAnsi="Times New Roman" w:cs="Times New Roman"/>
          <w:lang w:eastAsia="en-GB"/>
        </w:rPr>
        <w:t>a number of</w:t>
      </w:r>
      <w:proofErr w:type="gramEnd"/>
      <w:r w:rsidRPr="00FD2091">
        <w:rPr>
          <w:rFonts w:ascii="Times New Roman" w:eastAsia="Times New Roman" w:hAnsi="Times New Roman" w:cs="Times New Roman"/>
          <w:lang w:eastAsia="en-GB"/>
        </w:rPr>
        <w:t xml:space="preserve"> levels at which </w:t>
      </w:r>
      <w:r w:rsidR="00C7473E">
        <w:rPr>
          <w:rFonts w:ascii="Times New Roman" w:eastAsia="Times New Roman" w:hAnsi="Times New Roman" w:cs="Times New Roman"/>
          <w:lang w:eastAsia="en-GB"/>
        </w:rPr>
        <w:t>IPSA</w:t>
      </w:r>
      <w:r w:rsidRPr="00FD2091">
        <w:rPr>
          <w:rFonts w:ascii="Times New Roman" w:eastAsia="Times New Roman" w:hAnsi="Times New Roman" w:cs="Times New Roman"/>
          <w:lang w:eastAsia="en-GB"/>
        </w:rPr>
        <w:t xml:space="preserve"> Holders can be appointed. The classification of these levels is aligned to </w:t>
      </w:r>
      <w:proofErr w:type="gramStart"/>
      <w:r w:rsidRPr="00FD2091">
        <w:rPr>
          <w:rFonts w:ascii="Times New Roman" w:eastAsia="Times New Roman" w:hAnsi="Times New Roman" w:cs="Times New Roman"/>
          <w:lang w:eastAsia="en-GB"/>
        </w:rPr>
        <w:t>the  corresponding</w:t>
      </w:r>
      <w:proofErr w:type="gramEnd"/>
      <w:r w:rsidRPr="00FD2091">
        <w:rPr>
          <w:rFonts w:ascii="Times New Roman" w:eastAsia="Times New Roman" w:hAnsi="Times New Roman" w:cs="Times New Roman"/>
          <w:lang w:eastAsia="en-GB"/>
        </w:rPr>
        <w:t> UNDP grade levels and is set out in the form of broad bands, as shown in the table below. They </w:t>
      </w:r>
      <w:proofErr w:type="gramStart"/>
      <w:r w:rsidRPr="00FD2091">
        <w:rPr>
          <w:rFonts w:ascii="Times New Roman" w:eastAsia="Times New Roman" w:hAnsi="Times New Roman" w:cs="Times New Roman"/>
          <w:lang w:eastAsia="en-GB"/>
        </w:rPr>
        <w:t>provide  a</w:t>
      </w:r>
      <w:proofErr w:type="gramEnd"/>
      <w:r w:rsidRPr="00FD2091">
        <w:rPr>
          <w:rFonts w:ascii="Times New Roman" w:eastAsia="Times New Roman" w:hAnsi="Times New Roman" w:cs="Times New Roman"/>
          <w:lang w:eastAsia="en-GB"/>
        </w:rPr>
        <w:t xml:space="preserve"> necessary degree of flexibility for hiring managers to adjust the pay according to skills and market circumstances. </w:t>
      </w:r>
    </w:p>
    <w:p w14:paraId="3F469B8F" w14:textId="0B18D090"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w:t>
      </w:r>
    </w:p>
    <w:p w14:paraId="12CA84A9" w14:textId="046B749D" w:rsidR="00E22CB3"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The pay of IPSAs will be set at a point between the minimum and the maximum within each band (the range), and the classified level of the position would serve as an indicator for the level of remuneration for individual IPSAs. The lower of the two levels should normally be set anywhere between the minimum and mid-point of the band, and the higher of the two levels around the mid-point. </w:t>
      </w:r>
    </w:p>
    <w:p w14:paraId="05CE7285" w14:textId="77777777" w:rsidR="002F4462" w:rsidRPr="00FD2091" w:rsidRDefault="002F4462" w:rsidP="00E22CB3">
      <w:pPr>
        <w:spacing w:after="0" w:line="240" w:lineRule="auto"/>
        <w:jc w:val="both"/>
        <w:textAlignment w:val="baseline"/>
        <w:rPr>
          <w:rFonts w:ascii="Times New Roman" w:eastAsia="Times New Roman" w:hAnsi="Times New Roman" w:cs="Times New Roman"/>
          <w:lang w:eastAsia="en-GB"/>
        </w:rPr>
      </w:pPr>
    </w:p>
    <w:p w14:paraId="7E4FF459" w14:textId="77777777" w:rsidR="00E22CB3" w:rsidRPr="00FD2091" w:rsidRDefault="00E22CB3" w:rsidP="00EB727F">
      <w:pPr>
        <w:spacing w:after="0" w:line="240" w:lineRule="auto"/>
        <w:ind w:left="720" w:firstLine="720"/>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u w:val="single"/>
          <w:lang w:eastAsia="en-GB"/>
        </w:rPr>
        <w:t>The Bands:</w:t>
      </w:r>
      <w:r w:rsidRPr="00FD2091">
        <w:rPr>
          <w:rFonts w:ascii="Times New Roman" w:eastAsia="Times New Roman" w:hAnsi="Times New Roman" w:cs="Times New Roman"/>
          <w:lang w:eastAsia="en-GB"/>
        </w:rPr>
        <w:t> </w:t>
      </w:r>
    </w:p>
    <w:tbl>
      <w:tblPr>
        <w:tblW w:w="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45"/>
        <w:gridCol w:w="2115"/>
        <w:gridCol w:w="2430"/>
      </w:tblGrid>
      <w:tr w:rsidR="00E22CB3" w:rsidRPr="00FD2091" w14:paraId="1C4A2C8E" w14:textId="77777777" w:rsidTr="00EB727F">
        <w:trPr>
          <w:jc w:val="center"/>
        </w:trPr>
        <w:tc>
          <w:tcPr>
            <w:tcW w:w="6090" w:type="dxa"/>
            <w:gridSpan w:val="3"/>
            <w:tcBorders>
              <w:top w:val="single" w:sz="6" w:space="0" w:color="auto"/>
              <w:left w:val="single" w:sz="6" w:space="0" w:color="auto"/>
              <w:bottom w:val="single" w:sz="6" w:space="0" w:color="auto"/>
              <w:right w:val="single" w:sz="6" w:space="0" w:color="auto"/>
            </w:tcBorders>
            <w:shd w:val="clear" w:color="auto" w:fill="BFBFBF"/>
            <w:hideMark/>
          </w:tcPr>
          <w:p w14:paraId="5C5DF9EF" w14:textId="77777777" w:rsidR="00E22CB3" w:rsidRPr="00FD2091" w:rsidRDefault="00E22CB3" w:rsidP="005B7513">
            <w:pPr>
              <w:spacing w:after="0" w:line="240" w:lineRule="auto"/>
              <w:jc w:val="center"/>
              <w:textAlignment w:val="baseline"/>
              <w:rPr>
                <w:rFonts w:ascii="Times New Roman" w:eastAsia="Times New Roman" w:hAnsi="Times New Roman" w:cs="Times New Roman"/>
                <w:sz w:val="24"/>
                <w:szCs w:val="24"/>
                <w:lang w:eastAsia="en-GB"/>
              </w:rPr>
            </w:pPr>
            <w:r w:rsidRPr="00FD2091">
              <w:rPr>
                <w:rFonts w:ascii="Times New Roman" w:eastAsia="Times New Roman" w:hAnsi="Times New Roman" w:cs="Times New Roman"/>
                <w:b/>
                <w:bCs/>
                <w:u w:val="single"/>
                <w:lang w:eastAsia="en-GB"/>
              </w:rPr>
              <w:t>International PSA</w:t>
            </w:r>
            <w:r w:rsidRPr="00FD2091">
              <w:rPr>
                <w:rFonts w:ascii="Times New Roman" w:eastAsia="Times New Roman" w:hAnsi="Times New Roman" w:cs="Times New Roman"/>
                <w:lang w:eastAsia="en-GB"/>
              </w:rPr>
              <w:t> </w:t>
            </w:r>
          </w:p>
        </w:tc>
      </w:tr>
      <w:tr w:rsidR="00E22CB3" w:rsidRPr="00FD2091" w14:paraId="39E641F4" w14:textId="77777777" w:rsidTr="00EB727F">
        <w:trPr>
          <w:jc w:val="center"/>
        </w:trPr>
        <w:tc>
          <w:tcPr>
            <w:tcW w:w="1545" w:type="dxa"/>
            <w:tcBorders>
              <w:top w:val="nil"/>
              <w:left w:val="single" w:sz="6" w:space="0" w:color="auto"/>
              <w:bottom w:val="single" w:sz="6" w:space="0" w:color="auto"/>
              <w:right w:val="single" w:sz="6" w:space="0" w:color="auto"/>
            </w:tcBorders>
            <w:shd w:val="clear" w:color="auto" w:fill="BFBFBF"/>
            <w:hideMark/>
          </w:tcPr>
          <w:p w14:paraId="649BF82F" w14:textId="77777777" w:rsidR="00E22CB3" w:rsidRPr="00FD2091" w:rsidRDefault="00E22CB3" w:rsidP="005B7513">
            <w:pPr>
              <w:spacing w:after="0" w:line="240" w:lineRule="auto"/>
              <w:jc w:val="center"/>
              <w:textAlignment w:val="baseline"/>
              <w:rPr>
                <w:rFonts w:ascii="Times New Roman" w:eastAsia="Times New Roman" w:hAnsi="Times New Roman" w:cs="Times New Roman"/>
                <w:sz w:val="24"/>
                <w:szCs w:val="24"/>
                <w:lang w:eastAsia="en-GB"/>
              </w:rPr>
            </w:pPr>
            <w:r w:rsidRPr="00FD2091">
              <w:rPr>
                <w:rFonts w:ascii="Times New Roman" w:eastAsia="Times New Roman" w:hAnsi="Times New Roman" w:cs="Times New Roman"/>
                <w:i/>
                <w:iCs/>
                <w:u w:val="single"/>
                <w:lang w:eastAsia="en-GB"/>
              </w:rPr>
              <w:t>Band</w:t>
            </w:r>
            <w:r w:rsidRPr="00FD2091">
              <w:rPr>
                <w:rFonts w:ascii="Times New Roman" w:eastAsia="Times New Roman" w:hAnsi="Times New Roman" w:cs="Times New Roman"/>
                <w:lang w:eastAsia="en-GB"/>
              </w:rPr>
              <w:t> </w:t>
            </w:r>
          </w:p>
        </w:tc>
        <w:tc>
          <w:tcPr>
            <w:tcW w:w="2115" w:type="dxa"/>
            <w:tcBorders>
              <w:top w:val="nil"/>
              <w:left w:val="nil"/>
              <w:bottom w:val="single" w:sz="6" w:space="0" w:color="auto"/>
              <w:right w:val="single" w:sz="6" w:space="0" w:color="auto"/>
            </w:tcBorders>
            <w:shd w:val="clear" w:color="auto" w:fill="BFBFBF"/>
            <w:hideMark/>
          </w:tcPr>
          <w:p w14:paraId="4E8D108B" w14:textId="77777777" w:rsidR="00E22CB3" w:rsidRPr="00FD2091" w:rsidRDefault="00E22CB3" w:rsidP="005B7513">
            <w:pPr>
              <w:spacing w:after="0" w:line="240" w:lineRule="auto"/>
              <w:jc w:val="center"/>
              <w:textAlignment w:val="baseline"/>
              <w:rPr>
                <w:rFonts w:ascii="Times New Roman" w:eastAsia="Times New Roman" w:hAnsi="Times New Roman" w:cs="Times New Roman"/>
                <w:sz w:val="24"/>
                <w:szCs w:val="24"/>
                <w:lang w:eastAsia="en-GB"/>
              </w:rPr>
            </w:pPr>
            <w:r w:rsidRPr="00FD2091">
              <w:rPr>
                <w:rFonts w:ascii="Times New Roman" w:eastAsia="Times New Roman" w:hAnsi="Times New Roman" w:cs="Times New Roman"/>
                <w:i/>
                <w:iCs/>
                <w:u w:val="single"/>
                <w:lang w:eastAsia="en-GB"/>
              </w:rPr>
              <w:t>Classified As</w:t>
            </w:r>
            <w:r w:rsidRPr="00FD2091">
              <w:rPr>
                <w:rFonts w:ascii="Times New Roman" w:eastAsia="Times New Roman" w:hAnsi="Times New Roman" w:cs="Times New Roman"/>
                <w:lang w:eastAsia="en-GB"/>
              </w:rPr>
              <w:t> </w:t>
            </w:r>
          </w:p>
        </w:tc>
        <w:tc>
          <w:tcPr>
            <w:tcW w:w="2400" w:type="dxa"/>
            <w:tcBorders>
              <w:top w:val="nil"/>
              <w:left w:val="nil"/>
              <w:bottom w:val="single" w:sz="6" w:space="0" w:color="auto"/>
              <w:right w:val="single" w:sz="6" w:space="0" w:color="auto"/>
            </w:tcBorders>
            <w:shd w:val="clear" w:color="auto" w:fill="BFBFBF"/>
            <w:hideMark/>
          </w:tcPr>
          <w:p w14:paraId="14C08CCD" w14:textId="77777777" w:rsidR="00E22CB3" w:rsidRPr="00FD2091" w:rsidRDefault="00E22CB3" w:rsidP="005B7513">
            <w:pPr>
              <w:spacing w:after="0" w:line="240" w:lineRule="auto"/>
              <w:jc w:val="center"/>
              <w:textAlignment w:val="baseline"/>
              <w:rPr>
                <w:rFonts w:ascii="Times New Roman" w:eastAsia="Times New Roman" w:hAnsi="Times New Roman" w:cs="Times New Roman"/>
                <w:sz w:val="24"/>
                <w:szCs w:val="24"/>
                <w:lang w:eastAsia="en-GB"/>
              </w:rPr>
            </w:pPr>
            <w:r w:rsidRPr="00FD2091">
              <w:rPr>
                <w:rFonts w:ascii="Times New Roman" w:eastAsia="Times New Roman" w:hAnsi="Times New Roman" w:cs="Times New Roman"/>
                <w:i/>
                <w:iCs/>
                <w:u w:val="single"/>
                <w:lang w:eastAsia="en-GB"/>
              </w:rPr>
              <w:t>Corresponding UNDP grade level</w:t>
            </w:r>
            <w:r w:rsidRPr="00FD2091">
              <w:rPr>
                <w:rFonts w:ascii="Times New Roman" w:eastAsia="Times New Roman" w:hAnsi="Times New Roman" w:cs="Times New Roman"/>
                <w:lang w:eastAsia="en-GB"/>
              </w:rPr>
              <w:t> </w:t>
            </w:r>
          </w:p>
        </w:tc>
      </w:tr>
      <w:tr w:rsidR="00E22CB3" w:rsidRPr="00FD2091" w14:paraId="036B18B3" w14:textId="77777777" w:rsidTr="00EB727F">
        <w:trPr>
          <w:jc w:val="center"/>
        </w:trPr>
        <w:tc>
          <w:tcPr>
            <w:tcW w:w="1545" w:type="dxa"/>
            <w:tcBorders>
              <w:top w:val="nil"/>
              <w:left w:val="single" w:sz="6" w:space="0" w:color="auto"/>
              <w:bottom w:val="single" w:sz="6" w:space="0" w:color="auto"/>
              <w:right w:val="single" w:sz="6" w:space="0" w:color="auto"/>
            </w:tcBorders>
            <w:shd w:val="clear" w:color="auto" w:fill="BFBFBF"/>
            <w:hideMark/>
          </w:tcPr>
          <w:p w14:paraId="517D114B" w14:textId="77777777" w:rsidR="00E22CB3" w:rsidRPr="00FD2091" w:rsidRDefault="00E22CB3" w:rsidP="005B7513">
            <w:pPr>
              <w:spacing w:after="0" w:line="240" w:lineRule="auto"/>
              <w:jc w:val="center"/>
              <w:textAlignment w:val="baseline"/>
              <w:rPr>
                <w:rFonts w:ascii="Times New Roman" w:eastAsia="Times New Roman" w:hAnsi="Times New Roman" w:cs="Times New Roman"/>
                <w:sz w:val="24"/>
                <w:szCs w:val="24"/>
                <w:lang w:eastAsia="en-GB"/>
              </w:rPr>
            </w:pPr>
            <w:r w:rsidRPr="00FD2091">
              <w:rPr>
                <w:rFonts w:ascii="Times New Roman" w:eastAsia="Times New Roman" w:hAnsi="Times New Roman" w:cs="Times New Roman"/>
                <w:lang w:eastAsia="en-GB"/>
              </w:rPr>
              <w:t> </w:t>
            </w:r>
          </w:p>
          <w:p w14:paraId="460D5A6A" w14:textId="77777777" w:rsidR="00E22CB3" w:rsidRPr="00FD2091" w:rsidRDefault="00E22CB3" w:rsidP="005B7513">
            <w:pPr>
              <w:spacing w:after="0" w:line="240" w:lineRule="auto"/>
              <w:jc w:val="center"/>
              <w:textAlignment w:val="baseline"/>
              <w:rPr>
                <w:rFonts w:ascii="Times New Roman" w:eastAsia="Times New Roman" w:hAnsi="Times New Roman" w:cs="Times New Roman"/>
                <w:sz w:val="24"/>
                <w:szCs w:val="24"/>
                <w:lang w:eastAsia="en-GB"/>
              </w:rPr>
            </w:pPr>
            <w:r w:rsidRPr="00FD2091">
              <w:rPr>
                <w:rFonts w:ascii="Times New Roman" w:eastAsia="Times New Roman" w:hAnsi="Times New Roman" w:cs="Times New Roman"/>
                <w:u w:val="single"/>
                <w:lang w:eastAsia="en-GB"/>
              </w:rPr>
              <w:t>IB1</w:t>
            </w:r>
            <w:r w:rsidRPr="00FD2091">
              <w:rPr>
                <w:rFonts w:ascii="Times New Roman" w:eastAsia="Times New Roman" w:hAnsi="Times New Roman" w:cs="Times New Roman"/>
                <w:lang w:eastAsia="en-GB"/>
              </w:rPr>
              <w:t> </w:t>
            </w:r>
          </w:p>
          <w:p w14:paraId="09526B21" w14:textId="77777777" w:rsidR="00E22CB3" w:rsidRPr="00FD2091" w:rsidRDefault="00E22CB3" w:rsidP="005B7513">
            <w:pPr>
              <w:spacing w:after="0" w:line="240" w:lineRule="auto"/>
              <w:jc w:val="center"/>
              <w:textAlignment w:val="baseline"/>
              <w:rPr>
                <w:rFonts w:ascii="Times New Roman" w:eastAsia="Times New Roman" w:hAnsi="Times New Roman" w:cs="Times New Roman"/>
                <w:sz w:val="24"/>
                <w:szCs w:val="24"/>
                <w:lang w:eastAsia="en-GB"/>
              </w:rPr>
            </w:pPr>
            <w:r w:rsidRPr="00FD2091">
              <w:rPr>
                <w:rFonts w:ascii="Times New Roman" w:eastAsia="Times New Roman" w:hAnsi="Times New Roman" w:cs="Times New Roman"/>
                <w:u w:val="single"/>
                <w:lang w:eastAsia="en-GB"/>
              </w:rPr>
              <w:t>IB2</w:t>
            </w:r>
            <w:r w:rsidRPr="00FD2091">
              <w:rPr>
                <w:rFonts w:ascii="Times New Roman" w:eastAsia="Times New Roman" w:hAnsi="Times New Roman" w:cs="Times New Roman"/>
                <w:lang w:eastAsia="en-GB"/>
              </w:rPr>
              <w:t> </w:t>
            </w:r>
          </w:p>
          <w:p w14:paraId="39E48391" w14:textId="77777777" w:rsidR="00E22CB3" w:rsidRPr="00FD2091" w:rsidRDefault="00E22CB3" w:rsidP="005B7513">
            <w:pPr>
              <w:spacing w:after="0" w:line="240" w:lineRule="auto"/>
              <w:jc w:val="center"/>
              <w:textAlignment w:val="baseline"/>
              <w:rPr>
                <w:rFonts w:ascii="Times New Roman" w:eastAsia="Times New Roman" w:hAnsi="Times New Roman" w:cs="Times New Roman"/>
                <w:sz w:val="24"/>
                <w:szCs w:val="24"/>
                <w:lang w:eastAsia="en-GB"/>
              </w:rPr>
            </w:pPr>
            <w:r w:rsidRPr="00FD2091">
              <w:rPr>
                <w:rFonts w:ascii="Times New Roman" w:eastAsia="Times New Roman" w:hAnsi="Times New Roman" w:cs="Times New Roman"/>
                <w:u w:val="single"/>
                <w:lang w:eastAsia="en-GB"/>
              </w:rPr>
              <w:t>IB3</w:t>
            </w:r>
            <w:r w:rsidRPr="00FD2091">
              <w:rPr>
                <w:rFonts w:ascii="Times New Roman" w:eastAsia="Times New Roman" w:hAnsi="Times New Roman" w:cs="Times New Roman"/>
                <w:lang w:eastAsia="en-GB"/>
              </w:rPr>
              <w:t> </w:t>
            </w:r>
          </w:p>
          <w:p w14:paraId="0E981C75" w14:textId="77777777" w:rsidR="00E22CB3" w:rsidRPr="00FD2091" w:rsidRDefault="00E22CB3" w:rsidP="005B7513">
            <w:pPr>
              <w:spacing w:after="0" w:line="240" w:lineRule="auto"/>
              <w:jc w:val="center"/>
              <w:textAlignment w:val="baseline"/>
              <w:rPr>
                <w:rFonts w:ascii="Times New Roman" w:eastAsia="Times New Roman" w:hAnsi="Times New Roman" w:cs="Times New Roman"/>
                <w:sz w:val="24"/>
                <w:szCs w:val="24"/>
                <w:lang w:eastAsia="en-GB"/>
              </w:rPr>
            </w:pPr>
            <w:r w:rsidRPr="00FD2091">
              <w:rPr>
                <w:rFonts w:ascii="Times New Roman" w:eastAsia="Times New Roman" w:hAnsi="Times New Roman" w:cs="Times New Roman"/>
                <w:u w:val="single"/>
                <w:lang w:eastAsia="en-GB"/>
              </w:rPr>
              <w:t>IB4</w:t>
            </w:r>
            <w:r w:rsidRPr="00FD2091">
              <w:rPr>
                <w:rFonts w:ascii="Times New Roman" w:eastAsia="Times New Roman" w:hAnsi="Times New Roman" w:cs="Times New Roman"/>
                <w:lang w:eastAsia="en-GB"/>
              </w:rPr>
              <w:t> </w:t>
            </w:r>
          </w:p>
          <w:p w14:paraId="7C88729E" w14:textId="77777777" w:rsidR="00E22CB3" w:rsidRPr="00FD2091" w:rsidRDefault="00E22CB3" w:rsidP="005B7513">
            <w:pPr>
              <w:spacing w:after="0" w:line="240" w:lineRule="auto"/>
              <w:jc w:val="center"/>
              <w:textAlignment w:val="baseline"/>
              <w:rPr>
                <w:rFonts w:ascii="Times New Roman" w:eastAsia="Times New Roman" w:hAnsi="Times New Roman" w:cs="Times New Roman"/>
                <w:sz w:val="24"/>
                <w:szCs w:val="24"/>
                <w:lang w:eastAsia="en-GB"/>
              </w:rPr>
            </w:pPr>
            <w:r w:rsidRPr="00FD2091">
              <w:rPr>
                <w:rFonts w:ascii="Times New Roman" w:eastAsia="Times New Roman" w:hAnsi="Times New Roman" w:cs="Times New Roman"/>
                <w:lang w:eastAsia="en-GB"/>
              </w:rPr>
              <w:t> </w:t>
            </w:r>
          </w:p>
        </w:tc>
        <w:tc>
          <w:tcPr>
            <w:tcW w:w="2115" w:type="dxa"/>
            <w:tcBorders>
              <w:top w:val="nil"/>
              <w:left w:val="nil"/>
              <w:bottom w:val="single" w:sz="6" w:space="0" w:color="auto"/>
              <w:right w:val="single" w:sz="6" w:space="0" w:color="auto"/>
            </w:tcBorders>
            <w:shd w:val="clear" w:color="auto" w:fill="BFBFBF"/>
            <w:hideMark/>
          </w:tcPr>
          <w:p w14:paraId="19A2077E" w14:textId="77777777" w:rsidR="00E22CB3" w:rsidRPr="00FD2091" w:rsidRDefault="00E22CB3" w:rsidP="005B7513">
            <w:pPr>
              <w:spacing w:after="0" w:line="240" w:lineRule="auto"/>
              <w:jc w:val="center"/>
              <w:textAlignment w:val="baseline"/>
              <w:rPr>
                <w:rFonts w:ascii="Times New Roman" w:eastAsia="Times New Roman" w:hAnsi="Times New Roman" w:cs="Times New Roman"/>
                <w:sz w:val="24"/>
                <w:szCs w:val="24"/>
                <w:lang w:eastAsia="en-GB"/>
              </w:rPr>
            </w:pPr>
            <w:r w:rsidRPr="00FD2091">
              <w:rPr>
                <w:rFonts w:ascii="Times New Roman" w:eastAsia="Times New Roman" w:hAnsi="Times New Roman" w:cs="Times New Roman"/>
                <w:lang w:eastAsia="en-GB"/>
              </w:rPr>
              <w:t> </w:t>
            </w:r>
          </w:p>
          <w:p w14:paraId="78063C6B" w14:textId="77777777" w:rsidR="00E22CB3" w:rsidRPr="00FD2091" w:rsidRDefault="00E22CB3" w:rsidP="005B7513">
            <w:pPr>
              <w:spacing w:after="0" w:line="240" w:lineRule="auto"/>
              <w:jc w:val="center"/>
              <w:textAlignment w:val="baseline"/>
              <w:rPr>
                <w:rFonts w:ascii="Times New Roman" w:eastAsia="Times New Roman" w:hAnsi="Times New Roman" w:cs="Times New Roman"/>
                <w:sz w:val="24"/>
                <w:szCs w:val="24"/>
                <w:lang w:eastAsia="en-GB"/>
              </w:rPr>
            </w:pPr>
            <w:r w:rsidRPr="00FD2091">
              <w:rPr>
                <w:rFonts w:ascii="Times New Roman" w:eastAsia="Times New Roman" w:hAnsi="Times New Roman" w:cs="Times New Roman"/>
                <w:u w:val="single"/>
                <w:lang w:eastAsia="en-GB"/>
              </w:rPr>
              <w:t>IPSA 8-9</w:t>
            </w:r>
            <w:r w:rsidRPr="00FD2091">
              <w:rPr>
                <w:rFonts w:ascii="Times New Roman" w:eastAsia="Times New Roman" w:hAnsi="Times New Roman" w:cs="Times New Roman"/>
                <w:lang w:eastAsia="en-GB"/>
              </w:rPr>
              <w:t> </w:t>
            </w:r>
          </w:p>
          <w:p w14:paraId="2248D84C" w14:textId="77777777" w:rsidR="00E22CB3" w:rsidRPr="00FD2091" w:rsidRDefault="00E22CB3" w:rsidP="005B7513">
            <w:pPr>
              <w:spacing w:after="0" w:line="240" w:lineRule="auto"/>
              <w:jc w:val="center"/>
              <w:textAlignment w:val="baseline"/>
              <w:rPr>
                <w:rFonts w:ascii="Times New Roman" w:eastAsia="Times New Roman" w:hAnsi="Times New Roman" w:cs="Times New Roman"/>
                <w:sz w:val="24"/>
                <w:szCs w:val="24"/>
                <w:lang w:eastAsia="en-GB"/>
              </w:rPr>
            </w:pPr>
            <w:r w:rsidRPr="00FD2091">
              <w:rPr>
                <w:rFonts w:ascii="Times New Roman" w:eastAsia="Times New Roman" w:hAnsi="Times New Roman" w:cs="Times New Roman"/>
                <w:u w:val="single"/>
                <w:lang w:eastAsia="en-GB"/>
              </w:rPr>
              <w:t>IPSA 10-11</w:t>
            </w:r>
            <w:r w:rsidRPr="00FD2091">
              <w:rPr>
                <w:rFonts w:ascii="Times New Roman" w:eastAsia="Times New Roman" w:hAnsi="Times New Roman" w:cs="Times New Roman"/>
                <w:lang w:eastAsia="en-GB"/>
              </w:rPr>
              <w:t> </w:t>
            </w:r>
          </w:p>
          <w:p w14:paraId="5F9EA629" w14:textId="77777777" w:rsidR="00E22CB3" w:rsidRPr="00FD2091" w:rsidRDefault="00E22CB3" w:rsidP="005B7513">
            <w:pPr>
              <w:spacing w:after="0" w:line="240" w:lineRule="auto"/>
              <w:jc w:val="center"/>
              <w:textAlignment w:val="baseline"/>
              <w:rPr>
                <w:rFonts w:ascii="Times New Roman" w:eastAsia="Times New Roman" w:hAnsi="Times New Roman" w:cs="Times New Roman"/>
                <w:sz w:val="24"/>
                <w:szCs w:val="24"/>
                <w:lang w:eastAsia="en-GB"/>
              </w:rPr>
            </w:pPr>
            <w:r w:rsidRPr="00FD2091">
              <w:rPr>
                <w:rFonts w:ascii="Times New Roman" w:eastAsia="Times New Roman" w:hAnsi="Times New Roman" w:cs="Times New Roman"/>
                <w:u w:val="single"/>
                <w:lang w:eastAsia="en-GB"/>
              </w:rPr>
              <w:t>IPSA 12-13</w:t>
            </w:r>
            <w:r w:rsidRPr="00FD2091">
              <w:rPr>
                <w:rFonts w:ascii="Times New Roman" w:eastAsia="Times New Roman" w:hAnsi="Times New Roman" w:cs="Times New Roman"/>
                <w:lang w:eastAsia="en-GB"/>
              </w:rPr>
              <w:t> </w:t>
            </w:r>
          </w:p>
          <w:p w14:paraId="645968D4" w14:textId="77777777" w:rsidR="00E22CB3" w:rsidRPr="00FD2091" w:rsidRDefault="00E22CB3" w:rsidP="005B7513">
            <w:pPr>
              <w:spacing w:after="0" w:line="240" w:lineRule="auto"/>
              <w:jc w:val="center"/>
              <w:textAlignment w:val="baseline"/>
              <w:rPr>
                <w:rFonts w:ascii="Times New Roman" w:eastAsia="Times New Roman" w:hAnsi="Times New Roman" w:cs="Times New Roman"/>
                <w:sz w:val="24"/>
                <w:szCs w:val="24"/>
                <w:lang w:eastAsia="en-GB"/>
              </w:rPr>
            </w:pPr>
            <w:r w:rsidRPr="00FD2091">
              <w:rPr>
                <w:rFonts w:ascii="Times New Roman" w:eastAsia="Times New Roman" w:hAnsi="Times New Roman" w:cs="Times New Roman"/>
                <w:u w:val="single"/>
                <w:lang w:eastAsia="en-GB"/>
              </w:rPr>
              <w:t>IPSA 13-14</w:t>
            </w:r>
            <w:r w:rsidRPr="00FD2091">
              <w:rPr>
                <w:rFonts w:ascii="Times New Roman" w:eastAsia="Times New Roman" w:hAnsi="Times New Roman" w:cs="Times New Roman"/>
                <w:lang w:eastAsia="en-GB"/>
              </w:rPr>
              <w:t> </w:t>
            </w:r>
          </w:p>
        </w:tc>
        <w:tc>
          <w:tcPr>
            <w:tcW w:w="2400" w:type="dxa"/>
            <w:tcBorders>
              <w:top w:val="nil"/>
              <w:left w:val="nil"/>
              <w:bottom w:val="single" w:sz="6" w:space="0" w:color="auto"/>
              <w:right w:val="single" w:sz="6" w:space="0" w:color="auto"/>
            </w:tcBorders>
            <w:shd w:val="clear" w:color="auto" w:fill="BFBFBF"/>
            <w:hideMark/>
          </w:tcPr>
          <w:p w14:paraId="55178978" w14:textId="77777777" w:rsidR="00E22CB3" w:rsidRPr="00FD2091" w:rsidRDefault="00E22CB3" w:rsidP="005B7513">
            <w:pPr>
              <w:spacing w:after="0" w:line="240" w:lineRule="auto"/>
              <w:jc w:val="center"/>
              <w:textAlignment w:val="baseline"/>
              <w:rPr>
                <w:rFonts w:ascii="Times New Roman" w:eastAsia="Times New Roman" w:hAnsi="Times New Roman" w:cs="Times New Roman"/>
                <w:sz w:val="24"/>
                <w:szCs w:val="24"/>
                <w:lang w:eastAsia="en-GB"/>
              </w:rPr>
            </w:pPr>
            <w:r w:rsidRPr="00FD2091">
              <w:rPr>
                <w:rFonts w:ascii="Times New Roman" w:eastAsia="Times New Roman" w:hAnsi="Times New Roman" w:cs="Times New Roman"/>
                <w:lang w:eastAsia="en-GB"/>
              </w:rPr>
              <w:t> </w:t>
            </w:r>
          </w:p>
          <w:p w14:paraId="0301B57C" w14:textId="77777777" w:rsidR="00E22CB3" w:rsidRPr="00FD2091" w:rsidRDefault="00E22CB3" w:rsidP="005B7513">
            <w:pPr>
              <w:spacing w:after="0" w:line="240" w:lineRule="auto"/>
              <w:jc w:val="center"/>
              <w:textAlignment w:val="baseline"/>
              <w:rPr>
                <w:rFonts w:ascii="Times New Roman" w:eastAsia="Times New Roman" w:hAnsi="Times New Roman" w:cs="Times New Roman"/>
                <w:sz w:val="24"/>
                <w:szCs w:val="24"/>
                <w:lang w:eastAsia="en-GB"/>
              </w:rPr>
            </w:pPr>
            <w:r w:rsidRPr="00FD2091">
              <w:rPr>
                <w:rFonts w:ascii="Times New Roman" w:eastAsia="Times New Roman" w:hAnsi="Times New Roman" w:cs="Times New Roman"/>
                <w:u w:val="single"/>
                <w:lang w:eastAsia="en-GB"/>
              </w:rPr>
              <w:t>P-1 to P-2</w:t>
            </w:r>
            <w:r w:rsidRPr="00FD2091">
              <w:rPr>
                <w:rFonts w:ascii="Times New Roman" w:eastAsia="Times New Roman" w:hAnsi="Times New Roman" w:cs="Times New Roman"/>
                <w:lang w:eastAsia="en-GB"/>
              </w:rPr>
              <w:t> </w:t>
            </w:r>
          </w:p>
          <w:p w14:paraId="739C174E" w14:textId="77777777" w:rsidR="00E22CB3" w:rsidRPr="00FD2091" w:rsidRDefault="00E22CB3" w:rsidP="005B7513">
            <w:pPr>
              <w:spacing w:after="0" w:line="240" w:lineRule="auto"/>
              <w:jc w:val="center"/>
              <w:textAlignment w:val="baseline"/>
              <w:rPr>
                <w:rFonts w:ascii="Times New Roman" w:eastAsia="Times New Roman" w:hAnsi="Times New Roman" w:cs="Times New Roman"/>
                <w:sz w:val="24"/>
                <w:szCs w:val="24"/>
                <w:lang w:eastAsia="en-GB"/>
              </w:rPr>
            </w:pPr>
            <w:r w:rsidRPr="00FD2091">
              <w:rPr>
                <w:rFonts w:ascii="Times New Roman" w:eastAsia="Times New Roman" w:hAnsi="Times New Roman" w:cs="Times New Roman"/>
                <w:u w:val="single"/>
                <w:lang w:eastAsia="en-GB"/>
              </w:rPr>
              <w:t>P-3 to P-4</w:t>
            </w:r>
            <w:r w:rsidRPr="00FD2091">
              <w:rPr>
                <w:rFonts w:ascii="Times New Roman" w:eastAsia="Times New Roman" w:hAnsi="Times New Roman" w:cs="Times New Roman"/>
                <w:lang w:eastAsia="en-GB"/>
              </w:rPr>
              <w:t> </w:t>
            </w:r>
          </w:p>
          <w:p w14:paraId="4637138F" w14:textId="77777777" w:rsidR="00E22CB3" w:rsidRPr="00FD2091" w:rsidRDefault="00E22CB3" w:rsidP="005B7513">
            <w:pPr>
              <w:spacing w:after="0" w:line="240" w:lineRule="auto"/>
              <w:jc w:val="center"/>
              <w:textAlignment w:val="baseline"/>
              <w:rPr>
                <w:rFonts w:ascii="Times New Roman" w:eastAsia="Times New Roman" w:hAnsi="Times New Roman" w:cs="Times New Roman"/>
                <w:sz w:val="24"/>
                <w:szCs w:val="24"/>
                <w:lang w:eastAsia="en-GB"/>
              </w:rPr>
            </w:pPr>
            <w:r w:rsidRPr="00FD2091">
              <w:rPr>
                <w:rFonts w:ascii="Times New Roman" w:eastAsia="Times New Roman" w:hAnsi="Times New Roman" w:cs="Times New Roman"/>
                <w:u w:val="single"/>
                <w:lang w:eastAsia="en-GB"/>
              </w:rPr>
              <w:t>P-5 to D-1</w:t>
            </w:r>
            <w:r w:rsidRPr="00FD2091">
              <w:rPr>
                <w:rFonts w:ascii="Times New Roman" w:eastAsia="Times New Roman" w:hAnsi="Times New Roman" w:cs="Times New Roman"/>
                <w:lang w:eastAsia="en-GB"/>
              </w:rPr>
              <w:t> </w:t>
            </w:r>
          </w:p>
          <w:p w14:paraId="49F6280B" w14:textId="77777777" w:rsidR="00E22CB3" w:rsidRPr="00FD2091" w:rsidRDefault="00E22CB3" w:rsidP="005B7513">
            <w:pPr>
              <w:spacing w:after="0" w:line="240" w:lineRule="auto"/>
              <w:jc w:val="center"/>
              <w:textAlignment w:val="baseline"/>
              <w:rPr>
                <w:rFonts w:ascii="Times New Roman" w:eastAsia="Times New Roman" w:hAnsi="Times New Roman" w:cs="Times New Roman"/>
                <w:sz w:val="24"/>
                <w:szCs w:val="24"/>
                <w:lang w:eastAsia="en-GB"/>
              </w:rPr>
            </w:pPr>
            <w:r w:rsidRPr="00FD2091">
              <w:rPr>
                <w:rFonts w:ascii="Times New Roman" w:eastAsia="Times New Roman" w:hAnsi="Times New Roman" w:cs="Times New Roman"/>
                <w:u w:val="single"/>
                <w:lang w:eastAsia="en-GB"/>
              </w:rPr>
              <w:t>D-1 to D-2</w:t>
            </w:r>
            <w:r w:rsidRPr="00FD2091">
              <w:rPr>
                <w:rFonts w:ascii="Times New Roman" w:eastAsia="Times New Roman" w:hAnsi="Times New Roman" w:cs="Times New Roman"/>
                <w:lang w:eastAsia="en-GB"/>
              </w:rPr>
              <w:t> </w:t>
            </w:r>
          </w:p>
        </w:tc>
      </w:tr>
    </w:tbl>
    <w:p w14:paraId="3E9F3151" w14:textId="77777777"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w:t>
      </w:r>
    </w:p>
    <w:p w14:paraId="7C33C34B" w14:textId="77777777"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w:t>
      </w:r>
    </w:p>
    <w:p w14:paraId="68D81066" w14:textId="29335594" w:rsidR="00E22CB3"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xml:space="preserve">IPSA </w:t>
      </w:r>
      <w:r w:rsidR="002E4BA0">
        <w:rPr>
          <w:rFonts w:ascii="Times New Roman" w:eastAsia="Times New Roman" w:hAnsi="Times New Roman" w:cs="Times New Roman"/>
          <w:lang w:eastAsia="en-GB"/>
        </w:rPr>
        <w:t>H</w:t>
      </w:r>
      <w:r w:rsidRPr="00FD2091">
        <w:rPr>
          <w:rFonts w:ascii="Times New Roman" w:eastAsia="Times New Roman" w:hAnsi="Times New Roman" w:cs="Times New Roman"/>
          <w:lang w:eastAsia="en-GB"/>
        </w:rPr>
        <w:t>olders’ remuneration is set following pay ranges, and the pay is determined by the hiring manager based on contingencies of service including budget, availability of technical expertise in the market, and based on the special skills the individual brings with him/her to the job and to the organization. The remuneration may be anywhere between the minimum and maximum for each band range. </w:t>
      </w:r>
    </w:p>
    <w:p w14:paraId="575243B7" w14:textId="77777777" w:rsidR="002F4462" w:rsidRPr="00FD2091" w:rsidRDefault="002F4462" w:rsidP="00E22CB3">
      <w:pPr>
        <w:spacing w:after="0" w:line="240" w:lineRule="auto"/>
        <w:jc w:val="both"/>
        <w:textAlignment w:val="baseline"/>
        <w:rPr>
          <w:rFonts w:ascii="Times New Roman" w:eastAsia="Times New Roman" w:hAnsi="Times New Roman" w:cs="Times New Roman"/>
          <w:lang w:eastAsia="en-GB"/>
        </w:rPr>
      </w:pPr>
    </w:p>
    <w:p w14:paraId="6D1A420F" w14:textId="3E0B6AA7" w:rsidR="00F0284B"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xml:space="preserve">The </w:t>
      </w:r>
      <w:hyperlink r:id="rId7" w:history="1">
        <w:r w:rsidRPr="00EC4C7C">
          <w:rPr>
            <w:rStyle w:val="Hyperlink"/>
            <w:rFonts w:ascii="Times New Roman" w:eastAsia="Times New Roman" w:hAnsi="Times New Roman" w:cs="Times New Roman"/>
            <w:lang w:eastAsia="en-GB"/>
          </w:rPr>
          <w:t>pay-setting system</w:t>
        </w:r>
      </w:hyperlink>
      <w:r w:rsidRPr="00FD2091">
        <w:rPr>
          <w:rFonts w:ascii="Times New Roman" w:eastAsia="Times New Roman" w:hAnsi="Times New Roman" w:cs="Times New Roman"/>
          <w:lang w:eastAsia="en-GB"/>
        </w:rPr>
        <w:t xml:space="preserve"> is provided to assist hiring managers in setting the approximate remuneration range, using the following parameters:</w:t>
      </w:r>
    </w:p>
    <w:p w14:paraId="43FA1882" w14:textId="784E40D6"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w:t>
      </w:r>
    </w:p>
    <w:p w14:paraId="6C8B0BF0" w14:textId="77777777" w:rsidR="00E22CB3" w:rsidRPr="00FD2091" w:rsidRDefault="00E22CB3" w:rsidP="00EF7D11">
      <w:pPr>
        <w:numPr>
          <w:ilvl w:val="0"/>
          <w:numId w:val="3"/>
        </w:numPr>
        <w:spacing w:after="0" w:line="240" w:lineRule="auto"/>
        <w:ind w:left="360" w:firstLine="0"/>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Basic remuneration </w:t>
      </w:r>
    </w:p>
    <w:p w14:paraId="2D55F8CA" w14:textId="77777777" w:rsidR="00E22CB3" w:rsidRPr="00FD2091" w:rsidRDefault="00E22CB3" w:rsidP="00EF7D11">
      <w:pPr>
        <w:numPr>
          <w:ilvl w:val="0"/>
          <w:numId w:val="4"/>
        </w:numPr>
        <w:spacing w:after="0" w:line="240" w:lineRule="auto"/>
        <w:ind w:left="360" w:firstLine="0"/>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Cost of living (COL) component </w:t>
      </w:r>
    </w:p>
    <w:p w14:paraId="563627EF" w14:textId="2731D9D6" w:rsidR="00E22CB3" w:rsidRDefault="00E22CB3" w:rsidP="00EF7D11">
      <w:pPr>
        <w:numPr>
          <w:ilvl w:val="0"/>
          <w:numId w:val="4"/>
        </w:numPr>
        <w:spacing w:after="0" w:line="240" w:lineRule="auto"/>
        <w:ind w:left="360" w:firstLine="0"/>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xml:space="preserve">Hardship </w:t>
      </w:r>
      <w:bookmarkStart w:id="16" w:name="_Hlk56453928"/>
      <w:r w:rsidR="004E5F04">
        <w:rPr>
          <w:rFonts w:ascii="Times New Roman" w:eastAsia="Times New Roman" w:hAnsi="Times New Roman" w:cs="Times New Roman"/>
          <w:lang w:eastAsia="en-GB"/>
        </w:rPr>
        <w:t>Elemen</w:t>
      </w:r>
      <w:r w:rsidR="004009FA">
        <w:rPr>
          <w:rFonts w:ascii="Times New Roman" w:eastAsia="Times New Roman" w:hAnsi="Times New Roman" w:cs="Times New Roman"/>
          <w:lang w:eastAsia="en-GB"/>
        </w:rPr>
        <w:t>t</w:t>
      </w:r>
      <w:r w:rsidR="009E0C14">
        <w:rPr>
          <w:rFonts w:ascii="Times New Roman" w:eastAsia="Times New Roman" w:hAnsi="Times New Roman" w:cs="Times New Roman"/>
          <w:lang w:eastAsia="en-GB"/>
        </w:rPr>
        <w:t xml:space="preserve"> i</w:t>
      </w:r>
      <w:r w:rsidR="004009FA">
        <w:rPr>
          <w:rFonts w:ascii="Times New Roman" w:eastAsia="Times New Roman" w:hAnsi="Times New Roman" w:cs="Times New Roman"/>
          <w:lang w:eastAsia="en-GB"/>
        </w:rPr>
        <w:t>n</w:t>
      </w:r>
      <w:r w:rsidR="009E0C14">
        <w:rPr>
          <w:rFonts w:ascii="Times New Roman" w:eastAsia="Times New Roman" w:hAnsi="Times New Roman" w:cs="Times New Roman"/>
          <w:lang w:eastAsia="en-GB"/>
        </w:rPr>
        <w:t xml:space="preserve"> specific duty stations</w:t>
      </w:r>
      <w:bookmarkEnd w:id="16"/>
    </w:p>
    <w:p w14:paraId="3DE0E54B" w14:textId="41475E0E" w:rsidR="002F4462" w:rsidRDefault="00F0284B" w:rsidP="00EF7D11">
      <w:pPr>
        <w:numPr>
          <w:ilvl w:val="0"/>
          <w:numId w:val="4"/>
        </w:numPr>
        <w:spacing w:after="0" w:line="240" w:lineRule="auto"/>
        <w:ind w:left="360" w:firstLine="0"/>
        <w:jc w:val="both"/>
        <w:textAlignment w:val="baseline"/>
        <w:rPr>
          <w:rFonts w:ascii="Times New Roman" w:eastAsia="Times New Roman" w:hAnsi="Times New Roman" w:cs="Times New Roman"/>
          <w:lang w:eastAsia="en-GB"/>
        </w:rPr>
      </w:pPr>
      <w:bookmarkStart w:id="17" w:name="_Hlk56453961"/>
      <w:r>
        <w:rPr>
          <w:rFonts w:ascii="Times New Roman" w:eastAsia="Times New Roman" w:hAnsi="Times New Roman" w:cs="Times New Roman"/>
          <w:lang w:eastAsia="en-GB"/>
        </w:rPr>
        <w:t xml:space="preserve">Additional </w:t>
      </w:r>
      <w:r w:rsidR="00BA495B">
        <w:rPr>
          <w:rFonts w:ascii="Times New Roman" w:eastAsia="Times New Roman" w:hAnsi="Times New Roman" w:cs="Times New Roman"/>
          <w:lang w:eastAsia="en-GB"/>
        </w:rPr>
        <w:t xml:space="preserve">fixed lumpsum </w:t>
      </w:r>
      <w:r>
        <w:rPr>
          <w:rFonts w:ascii="Times New Roman" w:eastAsia="Times New Roman" w:hAnsi="Times New Roman" w:cs="Times New Roman"/>
          <w:lang w:eastAsia="en-GB"/>
        </w:rPr>
        <w:t>to subsidize medical insurance</w:t>
      </w:r>
    </w:p>
    <w:bookmarkEnd w:id="17"/>
    <w:p w14:paraId="4769DBFE" w14:textId="77777777" w:rsidR="00BA495B" w:rsidRPr="00FD2091" w:rsidRDefault="00BA495B" w:rsidP="00BA495B">
      <w:pPr>
        <w:spacing w:after="0" w:line="240" w:lineRule="auto"/>
        <w:ind w:left="360"/>
        <w:jc w:val="both"/>
        <w:textAlignment w:val="baseline"/>
        <w:rPr>
          <w:rFonts w:ascii="Times New Roman" w:eastAsia="Times New Roman" w:hAnsi="Times New Roman" w:cs="Times New Roman"/>
          <w:lang w:eastAsia="en-GB"/>
        </w:rPr>
      </w:pPr>
    </w:p>
    <w:p w14:paraId="76A6F1C2" w14:textId="77C94BE7" w:rsidR="00E22CB3"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The basic remuneration represents the basis of the calculation and is relevant to the classified level of the job.  </w:t>
      </w:r>
    </w:p>
    <w:p w14:paraId="0071DF13" w14:textId="77777777" w:rsidR="002F4462" w:rsidRPr="00FD2091" w:rsidRDefault="002F4462" w:rsidP="00E22CB3">
      <w:pPr>
        <w:spacing w:after="0" w:line="240" w:lineRule="auto"/>
        <w:jc w:val="both"/>
        <w:textAlignment w:val="baseline"/>
        <w:rPr>
          <w:rFonts w:ascii="Times New Roman" w:eastAsia="Times New Roman" w:hAnsi="Times New Roman" w:cs="Times New Roman"/>
          <w:lang w:eastAsia="en-GB"/>
        </w:rPr>
      </w:pPr>
    </w:p>
    <w:p w14:paraId="7D959BEE" w14:textId="5C7E675E" w:rsidR="00E22CB3"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xml:space="preserve">The cost of living component is based on the UN post adjustment for IPs as a reference to the applicable post adjustment rate applicable to the duty station where the functions are expected to be performed. The maximum payable COL component is set at 50%. While the UN post adjustment may fluctuate on a monthly basis, it remains static for the duration of the </w:t>
      </w:r>
      <w:r w:rsidR="007329BD">
        <w:rPr>
          <w:rFonts w:ascii="Times New Roman" w:eastAsia="Times New Roman" w:hAnsi="Times New Roman" w:cs="Times New Roman"/>
          <w:lang w:eastAsia="en-GB"/>
        </w:rPr>
        <w:t>agreement</w:t>
      </w:r>
      <w:r w:rsidRPr="00FD2091">
        <w:rPr>
          <w:rFonts w:ascii="Times New Roman" w:eastAsia="Times New Roman" w:hAnsi="Times New Roman" w:cs="Times New Roman"/>
          <w:lang w:eastAsia="en-GB"/>
        </w:rPr>
        <w:t xml:space="preserve"> unless it increases or decreases by more than 20% compared to the rate applicable at the start of the </w:t>
      </w:r>
      <w:r w:rsidR="007329BD">
        <w:rPr>
          <w:rFonts w:ascii="Times New Roman" w:eastAsia="Times New Roman" w:hAnsi="Times New Roman" w:cs="Times New Roman"/>
          <w:lang w:eastAsia="en-GB"/>
        </w:rPr>
        <w:t>IPSA</w:t>
      </w:r>
      <w:r w:rsidRPr="00FD2091">
        <w:rPr>
          <w:rFonts w:ascii="Times New Roman" w:eastAsia="Times New Roman" w:hAnsi="Times New Roman" w:cs="Times New Roman"/>
          <w:lang w:eastAsia="en-GB"/>
        </w:rPr>
        <w:t>. In this case, the </w:t>
      </w:r>
      <w:r w:rsidR="007329BD">
        <w:rPr>
          <w:rFonts w:ascii="Times New Roman" w:eastAsia="Times New Roman" w:hAnsi="Times New Roman" w:cs="Times New Roman"/>
          <w:lang w:eastAsia="en-GB"/>
        </w:rPr>
        <w:t>agreement</w:t>
      </w:r>
      <w:r w:rsidRPr="00FD2091">
        <w:rPr>
          <w:rFonts w:ascii="Times New Roman" w:eastAsia="Times New Roman" w:hAnsi="Times New Roman" w:cs="Times New Roman"/>
          <w:lang w:eastAsia="en-GB"/>
        </w:rPr>
        <w:t xml:space="preserve"> may be amended, and the increase or decrease will be applied from that point onwards and for the remaining period of the </w:t>
      </w:r>
      <w:r w:rsidR="007329BD">
        <w:rPr>
          <w:rFonts w:ascii="Times New Roman" w:eastAsia="Times New Roman" w:hAnsi="Times New Roman" w:cs="Times New Roman"/>
          <w:lang w:eastAsia="en-GB"/>
        </w:rPr>
        <w:t>agreement</w:t>
      </w:r>
      <w:r w:rsidRPr="00FD2091">
        <w:rPr>
          <w:rFonts w:ascii="Times New Roman" w:eastAsia="Times New Roman" w:hAnsi="Times New Roman" w:cs="Times New Roman"/>
          <w:lang w:eastAsia="en-GB"/>
        </w:rPr>
        <w:t>. For home-based IPSA holders, the home of the individual is also the duty station. </w:t>
      </w:r>
    </w:p>
    <w:p w14:paraId="07C5AE3F" w14:textId="77777777" w:rsidR="002F4462" w:rsidRPr="00FD2091" w:rsidRDefault="002F4462" w:rsidP="00E22CB3">
      <w:pPr>
        <w:spacing w:after="0" w:line="240" w:lineRule="auto"/>
        <w:jc w:val="both"/>
        <w:textAlignment w:val="baseline"/>
        <w:rPr>
          <w:rFonts w:ascii="Times New Roman" w:eastAsia="Times New Roman" w:hAnsi="Times New Roman" w:cs="Times New Roman"/>
          <w:lang w:eastAsia="en-GB"/>
        </w:rPr>
      </w:pPr>
    </w:p>
    <w:p w14:paraId="6F8BEE6C" w14:textId="6D0DA7AF" w:rsidR="00E22CB3"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xml:space="preserve">The hardship </w:t>
      </w:r>
      <w:r w:rsidR="004E5F04">
        <w:rPr>
          <w:rFonts w:ascii="Times New Roman" w:eastAsia="Times New Roman" w:hAnsi="Times New Roman" w:cs="Times New Roman"/>
          <w:lang w:eastAsia="en-GB"/>
        </w:rPr>
        <w:t xml:space="preserve">element </w:t>
      </w:r>
      <w:r w:rsidRPr="00FD2091">
        <w:rPr>
          <w:rFonts w:ascii="Times New Roman" w:eastAsia="Times New Roman" w:hAnsi="Times New Roman" w:cs="Times New Roman"/>
          <w:lang w:eastAsia="en-GB"/>
        </w:rPr>
        <w:t xml:space="preserve">component adds any costs associated with the level of hardship </w:t>
      </w:r>
      <w:r w:rsidR="004E5F04">
        <w:rPr>
          <w:rFonts w:ascii="Times New Roman" w:eastAsia="Times New Roman" w:hAnsi="Times New Roman" w:cs="Times New Roman"/>
          <w:lang w:eastAsia="en-GB"/>
        </w:rPr>
        <w:t xml:space="preserve">and danger </w:t>
      </w:r>
      <w:r w:rsidRPr="00FD2091">
        <w:rPr>
          <w:rFonts w:ascii="Times New Roman" w:eastAsia="Times New Roman" w:hAnsi="Times New Roman" w:cs="Times New Roman"/>
          <w:lang w:eastAsia="en-GB"/>
        </w:rPr>
        <w:t>of the duty station. </w:t>
      </w:r>
    </w:p>
    <w:p w14:paraId="19FCB9F4" w14:textId="77777777" w:rsidR="002F4462" w:rsidRPr="00FD2091" w:rsidRDefault="002F4462" w:rsidP="00E22CB3">
      <w:pPr>
        <w:spacing w:after="0" w:line="240" w:lineRule="auto"/>
        <w:jc w:val="both"/>
        <w:textAlignment w:val="baseline"/>
        <w:rPr>
          <w:rFonts w:ascii="Times New Roman" w:eastAsia="Times New Roman" w:hAnsi="Times New Roman" w:cs="Times New Roman"/>
          <w:lang w:eastAsia="en-GB"/>
        </w:rPr>
      </w:pPr>
    </w:p>
    <w:p w14:paraId="664693E7" w14:textId="5529F6A0" w:rsidR="00E22CB3" w:rsidRPr="002F4462" w:rsidRDefault="00E22CB3" w:rsidP="00EF7D11">
      <w:pPr>
        <w:pStyle w:val="ListParagraph"/>
        <w:numPr>
          <w:ilvl w:val="1"/>
          <w:numId w:val="3"/>
        </w:numPr>
        <w:spacing w:after="0" w:line="240" w:lineRule="auto"/>
        <w:jc w:val="both"/>
        <w:textAlignment w:val="baseline"/>
        <w:rPr>
          <w:rFonts w:ascii="Times New Roman" w:eastAsia="Times New Roman" w:hAnsi="Times New Roman" w:cs="Times New Roman"/>
          <w:lang w:eastAsia="en-GB"/>
        </w:rPr>
      </w:pPr>
      <w:r w:rsidRPr="002F4462">
        <w:rPr>
          <w:rFonts w:ascii="Times New Roman" w:eastAsia="Times New Roman" w:hAnsi="Times New Roman" w:cs="Times New Roman"/>
          <w:lang w:eastAsia="en-GB"/>
        </w:rPr>
        <w:t>Base remuneration: </w:t>
      </w:r>
    </w:p>
    <w:p w14:paraId="3CA4E9B2" w14:textId="77777777" w:rsidR="00E22CB3" w:rsidRPr="00FD2091" w:rsidRDefault="00E22CB3" w:rsidP="00E22CB3">
      <w:pPr>
        <w:spacing w:after="0" w:line="240" w:lineRule="auto"/>
        <w:ind w:left="2340"/>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Each band comprises a range to allow hiring managers to determine the applicable remuneration depending on budget availability, level of skills of the individual, availability of skills in the market, complexity, qualifications and experience, and any other considerations the hiring manager may have. </w:t>
      </w:r>
    </w:p>
    <w:p w14:paraId="1DA63745" w14:textId="77777777" w:rsidR="00E22CB3" w:rsidRPr="00FD2091" w:rsidRDefault="00E22CB3" w:rsidP="00E22CB3">
      <w:pPr>
        <w:spacing w:after="0" w:line="240" w:lineRule="auto"/>
        <w:ind w:left="2340"/>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w:t>
      </w:r>
    </w:p>
    <w:p w14:paraId="0CA3113C" w14:textId="7D8AE91B" w:rsidR="00E22CB3" w:rsidRPr="00FD2091" w:rsidRDefault="00E22CB3" w:rsidP="00E22CB3">
      <w:pPr>
        <w:spacing w:after="0" w:line="240" w:lineRule="auto"/>
        <w:ind w:left="2340"/>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Deviations from the above (below the minimum or above the maximum) may be authorized by the Bureau Director</w:t>
      </w:r>
      <w:r w:rsidR="00F41215">
        <w:rPr>
          <w:rFonts w:ascii="Times New Roman" w:eastAsia="Times New Roman" w:hAnsi="Times New Roman" w:cs="Times New Roman"/>
          <w:lang w:eastAsia="en-GB"/>
        </w:rPr>
        <w:t xml:space="preserve"> or </w:t>
      </w:r>
      <w:r w:rsidR="00F41215">
        <w:rPr>
          <w:rFonts w:ascii="Times New Roman" w:hAnsi="Times New Roman" w:cs="Times New Roman"/>
        </w:rPr>
        <w:t>UNV</w:t>
      </w:r>
      <w:r w:rsidR="00F94BCE">
        <w:rPr>
          <w:rFonts w:ascii="Times New Roman" w:hAnsi="Times New Roman" w:cs="Times New Roman"/>
        </w:rPr>
        <w:t>/UNCDF</w:t>
      </w:r>
      <w:r w:rsidR="00F41215">
        <w:rPr>
          <w:rFonts w:ascii="Times New Roman" w:hAnsi="Times New Roman" w:cs="Times New Roman"/>
        </w:rPr>
        <w:t xml:space="preserve"> Executive Coordinator, </w:t>
      </w:r>
      <w:r w:rsidR="00F94BCE">
        <w:rPr>
          <w:rFonts w:asciiTheme="majorBidi" w:eastAsia="Times New Roman" w:hAnsiTheme="majorBidi" w:cstheme="majorBidi"/>
          <w:lang w:eastAsia="en-GB"/>
        </w:rPr>
        <w:t xml:space="preserve">UNOSSC Director, </w:t>
      </w:r>
      <w:r w:rsidR="00F41215">
        <w:rPr>
          <w:rFonts w:ascii="Times New Roman" w:hAnsi="Times New Roman" w:cs="Times New Roman"/>
        </w:rPr>
        <w:t>and his/her Deputy</w:t>
      </w:r>
      <w:r w:rsidRPr="00FD2091">
        <w:rPr>
          <w:rFonts w:ascii="Times New Roman" w:eastAsia="Times New Roman" w:hAnsi="Times New Roman" w:cs="Times New Roman"/>
          <w:lang w:eastAsia="en-GB"/>
        </w:rPr>
        <w:t xml:space="preserve"> or his/her delegated authority. </w:t>
      </w:r>
    </w:p>
    <w:p w14:paraId="29890CF5" w14:textId="5322B027" w:rsidR="00E22CB3" w:rsidRPr="00FD2091" w:rsidRDefault="00E22CB3" w:rsidP="00E22CB3">
      <w:pPr>
        <w:spacing w:after="0" w:line="240" w:lineRule="auto"/>
        <w:ind w:left="2340"/>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w:t>
      </w:r>
    </w:p>
    <w:p w14:paraId="09C2CEF3" w14:textId="043C5E4B" w:rsidR="00E22CB3" w:rsidRPr="002F4462" w:rsidRDefault="00E22CB3" w:rsidP="00EF7D11">
      <w:pPr>
        <w:pStyle w:val="ListParagraph"/>
        <w:numPr>
          <w:ilvl w:val="1"/>
          <w:numId w:val="3"/>
        </w:numPr>
        <w:spacing w:after="0" w:line="240" w:lineRule="auto"/>
        <w:jc w:val="both"/>
        <w:textAlignment w:val="baseline"/>
        <w:rPr>
          <w:rFonts w:ascii="Times New Roman" w:eastAsia="Times New Roman" w:hAnsi="Times New Roman" w:cs="Times New Roman"/>
          <w:lang w:eastAsia="en-GB"/>
        </w:rPr>
      </w:pPr>
      <w:r w:rsidRPr="002F4462">
        <w:rPr>
          <w:rFonts w:ascii="Times New Roman" w:eastAsia="Times New Roman" w:hAnsi="Times New Roman" w:cs="Times New Roman"/>
          <w:lang w:eastAsia="en-GB"/>
        </w:rPr>
        <w:t>Cost of Living Component</w:t>
      </w:r>
      <w:r w:rsidR="00BA495B">
        <w:rPr>
          <w:rFonts w:ascii="Times New Roman" w:eastAsia="Times New Roman" w:hAnsi="Times New Roman" w:cs="Times New Roman"/>
          <w:lang w:eastAsia="en-GB"/>
        </w:rPr>
        <w:t>:</w:t>
      </w:r>
    </w:p>
    <w:p w14:paraId="1189FFBF" w14:textId="5B95D1A6" w:rsidR="00E22CB3" w:rsidRPr="00FD2091" w:rsidRDefault="00E22CB3" w:rsidP="00E22CB3">
      <w:pPr>
        <w:spacing w:after="0" w:line="240" w:lineRule="auto"/>
        <w:ind w:left="2340"/>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xml:space="preserve">The cost of living component represents a mirror of the post </w:t>
      </w:r>
      <w:proofErr w:type="gramStart"/>
      <w:r w:rsidRPr="00FD2091">
        <w:rPr>
          <w:rFonts w:ascii="Times New Roman" w:eastAsia="Times New Roman" w:hAnsi="Times New Roman" w:cs="Times New Roman"/>
          <w:lang w:eastAsia="en-GB"/>
        </w:rPr>
        <w:t>adjustment  for</w:t>
      </w:r>
      <w:proofErr w:type="gramEnd"/>
      <w:r w:rsidRPr="00FD2091">
        <w:rPr>
          <w:rFonts w:ascii="Times New Roman" w:eastAsia="Times New Roman" w:hAnsi="Times New Roman" w:cs="Times New Roman"/>
          <w:lang w:eastAsia="en-GB"/>
        </w:rPr>
        <w:t xml:space="preserve"> the duty station of the month of January of each year, and is applied equally for all IPSA</w:t>
      </w:r>
      <w:r w:rsidR="002E4BA0">
        <w:rPr>
          <w:rFonts w:ascii="Times New Roman" w:eastAsia="Times New Roman" w:hAnsi="Times New Roman" w:cs="Times New Roman"/>
          <w:lang w:eastAsia="en-GB"/>
        </w:rPr>
        <w:t xml:space="preserve">s </w:t>
      </w:r>
      <w:r w:rsidRPr="00FD2091">
        <w:rPr>
          <w:rFonts w:ascii="Times New Roman" w:eastAsia="Times New Roman" w:hAnsi="Times New Roman" w:cs="Times New Roman"/>
          <w:lang w:eastAsia="en-GB"/>
        </w:rPr>
        <w:t xml:space="preserve">issued throughout that year. The cost of living component </w:t>
      </w:r>
      <w:r w:rsidR="00BA495B">
        <w:rPr>
          <w:rFonts w:ascii="Times New Roman" w:eastAsia="Times New Roman" w:hAnsi="Times New Roman" w:cs="Times New Roman"/>
          <w:lang w:eastAsia="en-GB"/>
        </w:rPr>
        <w:t xml:space="preserve">is capped and </w:t>
      </w:r>
      <w:r w:rsidRPr="00FD2091">
        <w:rPr>
          <w:rFonts w:ascii="Times New Roman" w:eastAsia="Times New Roman" w:hAnsi="Times New Roman" w:cs="Times New Roman"/>
          <w:lang w:eastAsia="en-GB"/>
        </w:rPr>
        <w:t>may only reach a maximum of 50%.  </w:t>
      </w:r>
    </w:p>
    <w:p w14:paraId="7624F017" w14:textId="77777777" w:rsidR="00E22CB3" w:rsidRPr="00FD2091" w:rsidRDefault="00E22CB3" w:rsidP="00E22CB3">
      <w:pPr>
        <w:spacing w:after="0" w:line="240" w:lineRule="auto"/>
        <w:ind w:left="2340"/>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w:t>
      </w:r>
    </w:p>
    <w:p w14:paraId="021B9AEB" w14:textId="38589AEC" w:rsidR="00E22CB3" w:rsidRPr="00FD2091" w:rsidRDefault="00E22CB3" w:rsidP="00E22CB3">
      <w:pPr>
        <w:spacing w:after="0" w:line="240" w:lineRule="auto"/>
        <w:ind w:left="2340"/>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xml:space="preserve">It is fixed for the duration of the </w:t>
      </w:r>
      <w:r w:rsidR="007329BD">
        <w:rPr>
          <w:rFonts w:ascii="Times New Roman" w:eastAsia="Times New Roman" w:hAnsi="Times New Roman" w:cs="Times New Roman"/>
          <w:lang w:eastAsia="en-GB"/>
        </w:rPr>
        <w:t>agreement</w:t>
      </w:r>
      <w:r w:rsidRPr="00FD2091">
        <w:rPr>
          <w:rFonts w:ascii="Times New Roman" w:eastAsia="Times New Roman" w:hAnsi="Times New Roman" w:cs="Times New Roman"/>
          <w:lang w:eastAsia="en-GB"/>
        </w:rPr>
        <w:t xml:space="preserve"> regardless of fluctuations during the </w:t>
      </w:r>
      <w:r w:rsidR="007329BD">
        <w:rPr>
          <w:rFonts w:ascii="Times New Roman" w:eastAsia="Times New Roman" w:hAnsi="Times New Roman" w:cs="Times New Roman"/>
          <w:lang w:eastAsia="en-GB"/>
        </w:rPr>
        <w:t>IPSA</w:t>
      </w:r>
      <w:r w:rsidRPr="00FD2091">
        <w:rPr>
          <w:rFonts w:ascii="Times New Roman" w:eastAsia="Times New Roman" w:hAnsi="Times New Roman" w:cs="Times New Roman"/>
          <w:lang w:eastAsia="en-GB"/>
        </w:rPr>
        <w:t xml:space="preserve"> period. Only in case where the post adjustment changes significantly during the period of the </w:t>
      </w:r>
      <w:r w:rsidR="007329BD">
        <w:rPr>
          <w:rFonts w:ascii="Times New Roman" w:eastAsia="Times New Roman" w:hAnsi="Times New Roman" w:cs="Times New Roman"/>
          <w:lang w:eastAsia="en-GB"/>
        </w:rPr>
        <w:t>agreement</w:t>
      </w:r>
      <w:r w:rsidRPr="00FD2091">
        <w:rPr>
          <w:rFonts w:ascii="Times New Roman" w:eastAsia="Times New Roman" w:hAnsi="Times New Roman" w:cs="Times New Roman"/>
          <w:lang w:eastAsia="en-GB"/>
        </w:rPr>
        <w:t>, i.e. more than 20%, the remuneration may be re-calculated and adjusted upwards or downwards. </w:t>
      </w:r>
    </w:p>
    <w:p w14:paraId="0830712E" w14:textId="74CCBA81" w:rsidR="00E22CB3" w:rsidRPr="00FD2091" w:rsidRDefault="00E22CB3" w:rsidP="00E22CB3">
      <w:pPr>
        <w:spacing w:after="0" w:line="240" w:lineRule="auto"/>
        <w:ind w:left="2340"/>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w:t>
      </w:r>
    </w:p>
    <w:p w14:paraId="4572ACAE" w14:textId="55933128" w:rsidR="00E22CB3" w:rsidRPr="002F4462" w:rsidRDefault="00E22CB3" w:rsidP="00EF7D11">
      <w:pPr>
        <w:pStyle w:val="ListParagraph"/>
        <w:numPr>
          <w:ilvl w:val="1"/>
          <w:numId w:val="3"/>
        </w:numPr>
        <w:spacing w:after="0" w:line="240" w:lineRule="auto"/>
        <w:jc w:val="both"/>
        <w:textAlignment w:val="baseline"/>
        <w:rPr>
          <w:rFonts w:ascii="Times New Roman" w:eastAsia="Times New Roman" w:hAnsi="Times New Roman" w:cs="Times New Roman"/>
          <w:lang w:eastAsia="en-GB"/>
        </w:rPr>
      </w:pPr>
      <w:r w:rsidRPr="002F4462">
        <w:rPr>
          <w:rFonts w:ascii="Times New Roman" w:eastAsia="Times New Roman" w:hAnsi="Times New Roman" w:cs="Times New Roman"/>
          <w:lang w:eastAsia="en-GB"/>
        </w:rPr>
        <w:t xml:space="preserve">Hardship </w:t>
      </w:r>
      <w:r w:rsidR="004E5F04">
        <w:rPr>
          <w:rFonts w:ascii="Times New Roman" w:eastAsia="Times New Roman" w:hAnsi="Times New Roman" w:cs="Times New Roman"/>
          <w:lang w:eastAsia="en-GB"/>
        </w:rPr>
        <w:t>E</w:t>
      </w:r>
      <w:r w:rsidRPr="002F4462">
        <w:rPr>
          <w:rFonts w:ascii="Times New Roman" w:eastAsia="Times New Roman" w:hAnsi="Times New Roman" w:cs="Times New Roman"/>
          <w:lang w:eastAsia="en-GB"/>
        </w:rPr>
        <w:t>lement</w:t>
      </w:r>
      <w:r w:rsidR="00BA495B">
        <w:rPr>
          <w:rFonts w:ascii="Times New Roman" w:eastAsia="Times New Roman" w:hAnsi="Times New Roman" w:cs="Times New Roman"/>
          <w:lang w:eastAsia="en-GB"/>
        </w:rPr>
        <w:t>:</w:t>
      </w:r>
    </w:p>
    <w:p w14:paraId="606E206D" w14:textId="03FD3E77" w:rsidR="009E0C14" w:rsidRDefault="00E22CB3" w:rsidP="00FF527C">
      <w:pPr>
        <w:spacing w:after="0" w:line="240" w:lineRule="auto"/>
        <w:ind w:left="2340"/>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xml:space="preserve">The hardship element </w:t>
      </w:r>
      <w:bookmarkStart w:id="18" w:name="_Hlk56454067"/>
      <w:r w:rsidR="009E0C14">
        <w:rPr>
          <w:rFonts w:ascii="Times New Roman" w:eastAsia="Times New Roman" w:hAnsi="Times New Roman" w:cs="Times New Roman"/>
          <w:lang w:eastAsia="en-GB"/>
        </w:rPr>
        <w:t xml:space="preserve">consists of </w:t>
      </w:r>
      <w:r w:rsidR="00FF527C">
        <w:rPr>
          <w:rFonts w:ascii="Times New Roman" w:eastAsia="Times New Roman" w:hAnsi="Times New Roman" w:cs="Times New Roman"/>
          <w:lang w:eastAsia="en-GB"/>
        </w:rPr>
        <w:t xml:space="preserve">a </w:t>
      </w:r>
      <w:r w:rsidR="009E0C14">
        <w:rPr>
          <w:rFonts w:ascii="Times New Roman" w:eastAsia="Times New Roman" w:hAnsi="Times New Roman" w:cs="Times New Roman"/>
          <w:lang w:eastAsia="en-GB"/>
        </w:rPr>
        <w:t>hardship and</w:t>
      </w:r>
      <w:r w:rsidR="00FF527C">
        <w:rPr>
          <w:rFonts w:ascii="Times New Roman" w:eastAsia="Times New Roman" w:hAnsi="Times New Roman" w:cs="Times New Roman"/>
          <w:lang w:eastAsia="en-GB"/>
        </w:rPr>
        <w:t>/or</w:t>
      </w:r>
      <w:r w:rsidR="009E0C14">
        <w:rPr>
          <w:rFonts w:ascii="Times New Roman" w:eastAsia="Times New Roman" w:hAnsi="Times New Roman" w:cs="Times New Roman"/>
          <w:lang w:eastAsia="en-GB"/>
        </w:rPr>
        <w:t xml:space="preserve"> </w:t>
      </w:r>
      <w:r w:rsidR="00FF527C">
        <w:rPr>
          <w:rFonts w:ascii="Times New Roman" w:eastAsia="Times New Roman" w:hAnsi="Times New Roman" w:cs="Times New Roman"/>
          <w:lang w:eastAsia="en-GB"/>
        </w:rPr>
        <w:t xml:space="preserve">a </w:t>
      </w:r>
      <w:r w:rsidR="009E0C14">
        <w:rPr>
          <w:rFonts w:ascii="Times New Roman" w:eastAsia="Times New Roman" w:hAnsi="Times New Roman" w:cs="Times New Roman"/>
          <w:lang w:eastAsia="en-GB"/>
        </w:rPr>
        <w:t xml:space="preserve">danger allowance, where applicable. The Hardship Allowance </w:t>
      </w:r>
      <w:r w:rsidR="00FF527C">
        <w:rPr>
          <w:rFonts w:ascii="Times New Roman" w:eastAsia="Times New Roman" w:hAnsi="Times New Roman" w:cs="Times New Roman"/>
          <w:lang w:eastAsia="en-GB"/>
        </w:rPr>
        <w:t xml:space="preserve">is only applicable </w:t>
      </w:r>
      <w:r w:rsidR="00FF527C" w:rsidRPr="00FD2091">
        <w:rPr>
          <w:rFonts w:ascii="Times New Roman" w:eastAsia="Times New Roman" w:hAnsi="Times New Roman" w:cs="Times New Roman"/>
          <w:lang w:eastAsia="en-GB"/>
        </w:rPr>
        <w:t>in the country where the IPSA Holders will perform their functions</w:t>
      </w:r>
      <w:r w:rsidR="004E06D0">
        <w:rPr>
          <w:rFonts w:ascii="Times New Roman" w:eastAsia="Times New Roman" w:hAnsi="Times New Roman" w:cs="Times New Roman"/>
          <w:lang w:eastAsia="en-GB"/>
        </w:rPr>
        <w:t xml:space="preserve"> if this is classified as a</w:t>
      </w:r>
      <w:r w:rsidR="00FF527C">
        <w:rPr>
          <w:rFonts w:ascii="Times New Roman" w:eastAsia="Times New Roman" w:hAnsi="Times New Roman" w:cs="Times New Roman"/>
          <w:lang w:eastAsia="en-GB"/>
        </w:rPr>
        <w:t xml:space="preserve"> duty station D or E.</w:t>
      </w:r>
      <w:bookmarkEnd w:id="18"/>
      <w:r w:rsidR="00FF527C">
        <w:rPr>
          <w:rFonts w:ascii="Times New Roman" w:eastAsia="Times New Roman" w:hAnsi="Times New Roman" w:cs="Times New Roman"/>
          <w:lang w:eastAsia="en-GB"/>
        </w:rPr>
        <w:t xml:space="preserve"> </w:t>
      </w:r>
      <w:bookmarkStart w:id="19" w:name="_Hlk56454095"/>
      <w:r w:rsidR="009E0C14">
        <w:rPr>
          <w:rFonts w:ascii="Times New Roman" w:eastAsia="Times New Roman" w:hAnsi="Times New Roman" w:cs="Times New Roman"/>
          <w:lang w:eastAsia="en-GB"/>
        </w:rPr>
        <w:t>Danger Allowance is applicable in duty stations where Danger Pay is receivable by staff</w:t>
      </w:r>
      <w:bookmarkEnd w:id="19"/>
      <w:r w:rsidR="009E0C14">
        <w:rPr>
          <w:rFonts w:ascii="Times New Roman" w:eastAsia="Times New Roman" w:hAnsi="Times New Roman" w:cs="Times New Roman"/>
          <w:lang w:eastAsia="en-GB"/>
        </w:rPr>
        <w:t>.</w:t>
      </w:r>
    </w:p>
    <w:p w14:paraId="1605B2EA" w14:textId="77777777" w:rsidR="002F4462" w:rsidRPr="00FD2091" w:rsidRDefault="002F4462" w:rsidP="00E22CB3">
      <w:pPr>
        <w:spacing w:after="0" w:line="240" w:lineRule="auto"/>
        <w:ind w:left="2340"/>
        <w:jc w:val="both"/>
        <w:textAlignment w:val="baseline"/>
        <w:rPr>
          <w:rFonts w:ascii="Times New Roman" w:eastAsia="Times New Roman" w:hAnsi="Times New Roman" w:cs="Times New Roman"/>
          <w:lang w:eastAsia="en-GB"/>
        </w:rPr>
      </w:pPr>
    </w:p>
    <w:p w14:paraId="58CE9FD4" w14:textId="77777777" w:rsidR="00726019" w:rsidRDefault="00726019" w:rsidP="00E22CB3">
      <w:pPr>
        <w:spacing w:after="0" w:line="240" w:lineRule="auto"/>
        <w:jc w:val="both"/>
        <w:textAlignment w:val="baseline"/>
        <w:rPr>
          <w:rFonts w:ascii="Times New Roman" w:eastAsia="Times New Roman" w:hAnsi="Times New Roman" w:cs="Times New Roman"/>
          <w:lang w:eastAsia="en-GB"/>
        </w:rPr>
      </w:pPr>
    </w:p>
    <w:p w14:paraId="431E0CA1" w14:textId="572C1E0D" w:rsidR="00E22CB3" w:rsidRDefault="00C7473E" w:rsidP="00E22CB3">
      <w:pPr>
        <w:spacing w:after="0" w:line="240" w:lineRule="auto"/>
        <w:jc w:val="both"/>
        <w:textAlignment w:val="baseline"/>
        <w:rPr>
          <w:rFonts w:ascii="Times New Roman" w:eastAsia="Times New Roman" w:hAnsi="Times New Roman" w:cs="Times New Roman"/>
          <w:lang w:eastAsia="en-GB"/>
        </w:rPr>
      </w:pPr>
      <w:r>
        <w:rPr>
          <w:rFonts w:ascii="Times New Roman" w:eastAsia="Times New Roman" w:hAnsi="Times New Roman" w:cs="Times New Roman"/>
          <w:lang w:eastAsia="en-GB"/>
        </w:rPr>
        <w:t>A</w:t>
      </w:r>
      <w:r w:rsidR="00E22CB3" w:rsidRPr="00FD2091">
        <w:rPr>
          <w:rFonts w:ascii="Times New Roman" w:eastAsia="Times New Roman" w:hAnsi="Times New Roman" w:cs="Times New Roman"/>
          <w:lang w:eastAsia="en-GB"/>
        </w:rPr>
        <w:t xml:space="preserve"> chart with the IPSA pay ranges and how to identify the correct levels</w:t>
      </w:r>
      <w:r>
        <w:rPr>
          <w:rFonts w:ascii="Times New Roman" w:eastAsia="Times New Roman" w:hAnsi="Times New Roman" w:cs="Times New Roman"/>
          <w:lang w:eastAsia="en-GB"/>
        </w:rPr>
        <w:t>, as well as amounts payable under the hardship element</w:t>
      </w:r>
      <w:r w:rsidR="00E22CB3" w:rsidRPr="00FD2091">
        <w:rPr>
          <w:rFonts w:ascii="Times New Roman" w:eastAsia="Times New Roman" w:hAnsi="Times New Roman" w:cs="Times New Roman"/>
          <w:lang w:eastAsia="en-GB"/>
        </w:rPr>
        <w:t xml:space="preserve"> is provided in annex </w:t>
      </w:r>
      <w:r w:rsidR="009418D4">
        <w:rPr>
          <w:rFonts w:ascii="Times New Roman" w:eastAsia="Times New Roman" w:hAnsi="Times New Roman" w:cs="Times New Roman"/>
          <w:lang w:eastAsia="en-GB"/>
        </w:rPr>
        <w:t xml:space="preserve">6 </w:t>
      </w:r>
      <w:r w:rsidR="00E22CB3" w:rsidRPr="00FD2091">
        <w:rPr>
          <w:rFonts w:ascii="Times New Roman" w:eastAsia="Times New Roman" w:hAnsi="Times New Roman" w:cs="Times New Roman"/>
          <w:lang w:eastAsia="en-GB"/>
        </w:rPr>
        <w:t>to this policy. </w:t>
      </w:r>
    </w:p>
    <w:p w14:paraId="3BCDDF5C" w14:textId="77777777" w:rsidR="00CF04D4" w:rsidRDefault="00CF04D4" w:rsidP="00E22CB3">
      <w:pPr>
        <w:spacing w:after="0" w:line="240" w:lineRule="auto"/>
        <w:jc w:val="both"/>
        <w:textAlignment w:val="baseline"/>
        <w:rPr>
          <w:rFonts w:ascii="Times New Roman" w:eastAsia="Times New Roman" w:hAnsi="Times New Roman" w:cs="Times New Roman"/>
          <w:lang w:eastAsia="en-GB"/>
        </w:rPr>
      </w:pPr>
    </w:p>
    <w:p w14:paraId="67FB664D" w14:textId="77777777" w:rsidR="00CF04D4" w:rsidRPr="00FD2091" w:rsidRDefault="00CF04D4" w:rsidP="00CF04D4">
      <w:pPr>
        <w:spacing w:after="0" w:line="240" w:lineRule="auto"/>
        <w:jc w:val="both"/>
        <w:textAlignment w:val="baseline"/>
        <w:rPr>
          <w:rFonts w:ascii="Times New Roman" w:eastAsia="Times New Roman" w:hAnsi="Times New Roman" w:cs="Times New Roman"/>
          <w:lang w:eastAsia="en-GB"/>
        </w:rPr>
      </w:pPr>
      <w:r>
        <w:rPr>
          <w:rFonts w:ascii="Times New Roman" w:eastAsia="Times New Roman" w:hAnsi="Times New Roman" w:cs="Times New Roman"/>
          <w:lang w:eastAsia="en-GB"/>
        </w:rPr>
        <w:t>IPSAs are not entitled for Daily Subsistence Allowance (DSA) in addition to their paid fee while in their duty station.</w:t>
      </w:r>
    </w:p>
    <w:p w14:paraId="72D749D0" w14:textId="77777777"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w:t>
      </w:r>
    </w:p>
    <w:p w14:paraId="75B7808B" w14:textId="77777777"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b/>
          <w:bCs/>
          <w:lang w:eastAsia="en-GB"/>
        </w:rPr>
        <w:t>Currency of Remuneration</w:t>
      </w:r>
      <w:r w:rsidRPr="00FD2091">
        <w:rPr>
          <w:rFonts w:ascii="Times New Roman" w:eastAsia="Times New Roman" w:hAnsi="Times New Roman" w:cs="Times New Roman"/>
          <w:lang w:eastAsia="en-GB"/>
        </w:rPr>
        <w:t> </w:t>
      </w:r>
    </w:p>
    <w:p w14:paraId="1BCB3B9A" w14:textId="77777777"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w:t>
      </w:r>
    </w:p>
    <w:p w14:paraId="1DCF33EB" w14:textId="77777777" w:rsidR="00BA495B" w:rsidRDefault="00E22CB3" w:rsidP="00BA495B">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The IPSA stipulates a fixed level of remuneration in the currency stated in the agreement, with the default being United States Dollars. </w:t>
      </w:r>
    </w:p>
    <w:p w14:paraId="5EBA3406" w14:textId="5CA76B60" w:rsidR="00E22CB3" w:rsidRDefault="00E22CB3" w:rsidP="00E22CB3">
      <w:pPr>
        <w:spacing w:after="0" w:line="240" w:lineRule="auto"/>
        <w:ind w:left="720"/>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w:t>
      </w:r>
    </w:p>
    <w:p w14:paraId="3A353D02" w14:textId="7A563D77" w:rsidR="00590623" w:rsidRPr="00FD2091" w:rsidRDefault="00590623" w:rsidP="00BA495B">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IPSAs may request that their salaries are distributed to up to two bank accounts</w:t>
      </w:r>
      <w:r>
        <w:rPr>
          <w:rFonts w:ascii="Times New Roman" w:eastAsia="Times New Roman" w:hAnsi="Times New Roman" w:cs="Times New Roman"/>
          <w:lang w:eastAsia="en-GB"/>
        </w:rPr>
        <w:t>, regardless of duty station or country.</w:t>
      </w:r>
      <w:r w:rsidRPr="00FD2091">
        <w:rPr>
          <w:rFonts w:ascii="Times New Roman" w:eastAsia="Times New Roman" w:hAnsi="Times New Roman" w:cs="Times New Roman"/>
          <w:lang w:eastAsia="en-GB"/>
        </w:rPr>
        <w:t>  </w:t>
      </w:r>
    </w:p>
    <w:p w14:paraId="03859CEE" w14:textId="77777777" w:rsidR="00726019" w:rsidRDefault="00726019" w:rsidP="00E22CB3">
      <w:pPr>
        <w:spacing w:after="0" w:line="240" w:lineRule="auto"/>
        <w:jc w:val="both"/>
        <w:textAlignment w:val="baseline"/>
        <w:rPr>
          <w:rFonts w:ascii="Times New Roman" w:eastAsia="Times New Roman" w:hAnsi="Times New Roman" w:cs="Times New Roman"/>
          <w:b/>
          <w:bCs/>
          <w:lang w:eastAsia="en-GB"/>
        </w:rPr>
      </w:pPr>
    </w:p>
    <w:p w14:paraId="1DFDC72C" w14:textId="37E1FCFA"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b/>
          <w:bCs/>
          <w:lang w:eastAsia="en-GB"/>
        </w:rPr>
        <w:t>Remuneration Subject to Taxation</w:t>
      </w:r>
      <w:r w:rsidRPr="00FD2091">
        <w:rPr>
          <w:rFonts w:ascii="Times New Roman" w:eastAsia="Times New Roman" w:hAnsi="Times New Roman" w:cs="Times New Roman"/>
          <w:lang w:eastAsia="en-GB"/>
        </w:rPr>
        <w:t> </w:t>
      </w:r>
    </w:p>
    <w:p w14:paraId="2BCEA539" w14:textId="77777777"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w:t>
      </w:r>
    </w:p>
    <w:p w14:paraId="31A54510" w14:textId="1D98BAA1" w:rsidR="00E22CB3" w:rsidRPr="00FD2091" w:rsidRDefault="00E22CB3" w:rsidP="00EF7D11">
      <w:pPr>
        <w:numPr>
          <w:ilvl w:val="0"/>
          <w:numId w:val="70"/>
        </w:num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Taxation on remuneration paid to individuals engaged under an IPSA is the sole responsibility of the IPSA Holder. </w:t>
      </w:r>
    </w:p>
    <w:p w14:paraId="2C5749FC" w14:textId="2FB84FF4" w:rsidR="00E22CB3" w:rsidRPr="00FD2091" w:rsidRDefault="00E22CB3" w:rsidP="009C51AA">
      <w:pPr>
        <w:spacing w:after="0" w:line="240" w:lineRule="auto"/>
        <w:ind w:left="1080" w:firstLine="60"/>
        <w:jc w:val="both"/>
        <w:textAlignment w:val="baseline"/>
        <w:rPr>
          <w:rFonts w:ascii="Times New Roman" w:eastAsia="Times New Roman" w:hAnsi="Times New Roman" w:cs="Times New Roman"/>
          <w:lang w:eastAsia="en-GB"/>
        </w:rPr>
      </w:pPr>
    </w:p>
    <w:p w14:paraId="2BBE13DA" w14:textId="5A728D85" w:rsidR="00E22CB3" w:rsidRPr="00FD2091" w:rsidRDefault="00E22CB3" w:rsidP="00EF7D11">
      <w:pPr>
        <w:numPr>
          <w:ilvl w:val="0"/>
          <w:numId w:val="70"/>
        </w:num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color w:val="000000"/>
          <w:lang w:val="en-CA" w:eastAsia="en-GB"/>
        </w:rPr>
        <w:t>The total remuneration paid to individuals engaged under an IPSA must be specified in gross terms. The remuneration paid to the I</w:t>
      </w:r>
      <w:r w:rsidRPr="00FD2091">
        <w:rPr>
          <w:rFonts w:ascii="Times New Roman" w:eastAsia="Times New Roman" w:hAnsi="Times New Roman" w:cs="Times New Roman"/>
          <w:lang w:eastAsia="en-GB"/>
        </w:rPr>
        <w:t>PSA Holder</w:t>
      </w:r>
      <w:r w:rsidRPr="00FD2091">
        <w:rPr>
          <w:rFonts w:ascii="Times New Roman" w:eastAsia="Times New Roman" w:hAnsi="Times New Roman" w:cs="Times New Roman"/>
          <w:color w:val="000000"/>
          <w:lang w:val="en-CA" w:eastAsia="en-GB"/>
        </w:rPr>
        <w:t xml:space="preserve"> is not exempt from national or local taxation. </w:t>
      </w:r>
      <w:r w:rsidRPr="00FD2091">
        <w:rPr>
          <w:rFonts w:ascii="Times New Roman" w:eastAsia="Times New Roman" w:hAnsi="Times New Roman" w:cs="Times New Roman"/>
          <w:color w:val="000000"/>
          <w:lang w:val="en-CA" w:eastAsia="en-GB"/>
        </w:rPr>
        <w:lastRenderedPageBreak/>
        <w:t>UNDP is not responsible for payment of tax on earnings or other taxes due on the remuneration of the I</w:t>
      </w:r>
      <w:r w:rsidRPr="00FD2091">
        <w:rPr>
          <w:rFonts w:ascii="Times New Roman" w:eastAsia="Times New Roman" w:hAnsi="Times New Roman" w:cs="Times New Roman"/>
          <w:lang w:eastAsia="en-GB"/>
        </w:rPr>
        <w:t>PSA Holder</w:t>
      </w:r>
      <w:r w:rsidRPr="00FD2091">
        <w:rPr>
          <w:rFonts w:ascii="Times New Roman" w:eastAsia="Times New Roman" w:hAnsi="Times New Roman" w:cs="Times New Roman"/>
          <w:color w:val="000000"/>
          <w:lang w:val="en-CA" w:eastAsia="en-GB"/>
        </w:rPr>
        <w:t xml:space="preserve">, nor is UNDP responsible for reimbursement of taxes paid by IPSA Holders in respect of earnings received under IPSA with UNDP. The IPSA </w:t>
      </w:r>
      <w:r w:rsidR="00DE72C4">
        <w:rPr>
          <w:rFonts w:ascii="Times New Roman" w:eastAsia="Times New Roman" w:hAnsi="Times New Roman" w:cs="Times New Roman"/>
          <w:color w:val="000000"/>
          <w:lang w:val="en-CA" w:eastAsia="en-GB"/>
        </w:rPr>
        <w:t xml:space="preserve">Holder </w:t>
      </w:r>
      <w:r w:rsidRPr="00FD2091">
        <w:rPr>
          <w:rFonts w:ascii="Times New Roman" w:eastAsia="Times New Roman" w:hAnsi="Times New Roman" w:cs="Times New Roman"/>
          <w:color w:val="000000"/>
          <w:lang w:val="en-CA" w:eastAsia="en-GB"/>
        </w:rPr>
        <w:t>must provide periodic proof of payment of taxes, and UNDP reserves the right to request proof of payment of taxes by the IPSA Holder. Some national governments may exempt IPSA Holders from payment of taxes. Such an exemption is solely within the purview of the respective national government and cannot be based on representations by UNDP that IPSA Holders are exempt.</w:t>
      </w:r>
      <w:r w:rsidRPr="00FD2091">
        <w:rPr>
          <w:rFonts w:ascii="Times New Roman" w:eastAsia="Times New Roman" w:hAnsi="Times New Roman" w:cs="Times New Roman"/>
          <w:color w:val="000000"/>
          <w:lang w:eastAsia="en-GB"/>
        </w:rPr>
        <w:t> </w:t>
      </w:r>
    </w:p>
    <w:p w14:paraId="360C5ABA" w14:textId="4CE00B59" w:rsidR="00E22CB3" w:rsidRPr="00FD2091" w:rsidRDefault="00E22CB3" w:rsidP="009C51AA">
      <w:pPr>
        <w:spacing w:after="0" w:line="240" w:lineRule="auto"/>
        <w:ind w:left="720" w:firstLine="60"/>
        <w:textAlignment w:val="baseline"/>
        <w:rPr>
          <w:rFonts w:ascii="Times New Roman" w:eastAsia="Times New Roman" w:hAnsi="Times New Roman" w:cs="Times New Roman"/>
          <w:lang w:eastAsia="en-GB"/>
        </w:rPr>
      </w:pPr>
    </w:p>
    <w:p w14:paraId="130164D2" w14:textId="227466C7" w:rsidR="00E22CB3" w:rsidRPr="00FD2091" w:rsidRDefault="00E22CB3" w:rsidP="00EF7D11">
      <w:pPr>
        <w:numPr>
          <w:ilvl w:val="0"/>
          <w:numId w:val="70"/>
        </w:num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color w:val="000000"/>
          <w:lang w:val="en-CA" w:eastAsia="en-GB"/>
        </w:rPr>
        <w:t xml:space="preserve">The UNDP Office must not be involved in making payroll deductions for the purpose of remitting monies to the national tax authorities, nor is it required to report the earnings of IPSA Holders to the tax authorities. The UNDP Office must emphasise to the IPSA Holder upon entry on duty that the IPSA Holder must </w:t>
      </w:r>
      <w:proofErr w:type="gramStart"/>
      <w:r w:rsidRPr="00FD2091">
        <w:rPr>
          <w:rFonts w:ascii="Times New Roman" w:eastAsia="Times New Roman" w:hAnsi="Times New Roman" w:cs="Times New Roman"/>
          <w:color w:val="000000"/>
          <w:lang w:val="en-CA" w:eastAsia="en-GB"/>
        </w:rPr>
        <w:t>be in compliance with</w:t>
      </w:r>
      <w:proofErr w:type="gramEnd"/>
      <w:r w:rsidRPr="00FD2091">
        <w:rPr>
          <w:rFonts w:ascii="Times New Roman" w:eastAsia="Times New Roman" w:hAnsi="Times New Roman" w:cs="Times New Roman"/>
          <w:color w:val="000000"/>
          <w:lang w:val="en-CA" w:eastAsia="en-GB"/>
        </w:rPr>
        <w:t xml:space="preserve"> their national taxation obligations. This requirement will also be set out in the IPSA template.</w:t>
      </w:r>
      <w:r w:rsidRPr="00FD2091">
        <w:rPr>
          <w:rFonts w:ascii="Times New Roman" w:eastAsia="Times New Roman" w:hAnsi="Times New Roman" w:cs="Times New Roman"/>
          <w:color w:val="000000"/>
          <w:lang w:eastAsia="en-GB"/>
        </w:rPr>
        <w:t> </w:t>
      </w:r>
    </w:p>
    <w:p w14:paraId="37857833" w14:textId="77777777" w:rsidR="00E22CB3" w:rsidRPr="00FD2091" w:rsidRDefault="00E22CB3" w:rsidP="00E22CB3">
      <w:pPr>
        <w:spacing w:after="0" w:line="240" w:lineRule="auto"/>
        <w:ind w:left="1080"/>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w:t>
      </w:r>
    </w:p>
    <w:p w14:paraId="166100F1" w14:textId="77777777"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b/>
          <w:bCs/>
          <w:lang w:eastAsia="en-GB"/>
        </w:rPr>
        <w:t>22. Overtime </w:t>
      </w:r>
      <w:r w:rsidRPr="00FD2091">
        <w:rPr>
          <w:rFonts w:ascii="Times New Roman" w:eastAsia="Times New Roman" w:hAnsi="Times New Roman" w:cs="Times New Roman"/>
          <w:lang w:eastAsia="en-GB"/>
        </w:rPr>
        <w:t> </w:t>
      </w:r>
    </w:p>
    <w:p w14:paraId="226DCACF" w14:textId="77777777"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w:t>
      </w:r>
    </w:p>
    <w:p w14:paraId="690A35F2" w14:textId="72284FE6" w:rsidR="00E22CB3" w:rsidRPr="00FD2091" w:rsidRDefault="00E22CB3" w:rsidP="002F4462">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IPSA Holders are not entitled to overtime payments or to compensatory time off in lieu if hours performed beyond the regular official working hours.</w:t>
      </w:r>
    </w:p>
    <w:p w14:paraId="47C48172" w14:textId="77777777"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w:t>
      </w:r>
    </w:p>
    <w:p w14:paraId="7B907A3C" w14:textId="3E700334" w:rsidR="00813DEE" w:rsidRDefault="00E22CB3" w:rsidP="00E22CB3">
      <w:pPr>
        <w:spacing w:after="0" w:line="240" w:lineRule="auto"/>
        <w:jc w:val="both"/>
        <w:textAlignment w:val="baseline"/>
        <w:rPr>
          <w:rFonts w:ascii="Times New Roman" w:eastAsia="Times New Roman" w:hAnsi="Times New Roman" w:cs="Times New Roman"/>
          <w:b/>
          <w:bCs/>
          <w:lang w:eastAsia="en-GB"/>
        </w:rPr>
      </w:pPr>
      <w:r w:rsidRPr="00FD2091">
        <w:rPr>
          <w:rFonts w:ascii="Times New Roman" w:eastAsia="Times New Roman" w:hAnsi="Times New Roman" w:cs="Times New Roman"/>
          <w:b/>
          <w:bCs/>
          <w:lang w:eastAsia="en-GB"/>
        </w:rPr>
        <w:t>23. </w:t>
      </w:r>
      <w:bookmarkStart w:id="20" w:name="_Hlk56454246"/>
      <w:r w:rsidR="00813DEE">
        <w:rPr>
          <w:rFonts w:ascii="Times New Roman" w:eastAsia="Times New Roman" w:hAnsi="Times New Roman" w:cs="Times New Roman"/>
          <w:b/>
          <w:bCs/>
          <w:lang w:eastAsia="en-GB"/>
        </w:rPr>
        <w:t xml:space="preserve">Hardship and </w:t>
      </w:r>
      <w:bookmarkEnd w:id="20"/>
      <w:r w:rsidRPr="00FD2091">
        <w:rPr>
          <w:rFonts w:ascii="Times New Roman" w:eastAsia="Times New Roman" w:hAnsi="Times New Roman" w:cs="Times New Roman"/>
          <w:b/>
          <w:bCs/>
          <w:lang w:eastAsia="en-GB"/>
        </w:rPr>
        <w:t>Danger Allowance</w:t>
      </w:r>
    </w:p>
    <w:p w14:paraId="6A37B6C8" w14:textId="766C0F23" w:rsidR="00813DEE" w:rsidRDefault="00813DEE" w:rsidP="00E22CB3">
      <w:pPr>
        <w:spacing w:after="0" w:line="240" w:lineRule="auto"/>
        <w:jc w:val="both"/>
        <w:textAlignment w:val="baseline"/>
        <w:rPr>
          <w:rFonts w:ascii="Times New Roman" w:eastAsia="Times New Roman" w:hAnsi="Times New Roman" w:cs="Times New Roman"/>
          <w:b/>
          <w:bCs/>
          <w:lang w:eastAsia="en-GB"/>
        </w:rPr>
      </w:pPr>
    </w:p>
    <w:p w14:paraId="41FF3ADC" w14:textId="085B1675" w:rsidR="00813DEE" w:rsidRPr="00813DEE" w:rsidRDefault="00813DEE" w:rsidP="00EF7D11">
      <w:pPr>
        <w:pStyle w:val="ListParagraph"/>
        <w:numPr>
          <w:ilvl w:val="0"/>
          <w:numId w:val="59"/>
        </w:numPr>
        <w:spacing w:after="0" w:line="240" w:lineRule="auto"/>
        <w:jc w:val="both"/>
        <w:textAlignment w:val="baseline"/>
        <w:rPr>
          <w:rFonts w:ascii="Times New Roman" w:eastAsia="Times New Roman" w:hAnsi="Times New Roman" w:cs="Times New Roman"/>
          <w:lang w:eastAsia="en-GB"/>
        </w:rPr>
      </w:pPr>
      <w:bookmarkStart w:id="21" w:name="_Hlk56454272"/>
      <w:r w:rsidRPr="00BC0E43">
        <w:rPr>
          <w:rFonts w:ascii="Times New Roman" w:eastAsia="Times New Roman" w:hAnsi="Times New Roman" w:cs="Times New Roman"/>
          <w:lang w:eastAsia="en-GB"/>
        </w:rPr>
        <w:t>Hardship Allowance</w:t>
      </w:r>
    </w:p>
    <w:p w14:paraId="2A8DB4EA" w14:textId="1B64FBB4" w:rsidR="00813DEE" w:rsidRPr="00BC0E43" w:rsidRDefault="00813DEE" w:rsidP="00EF7D11">
      <w:pPr>
        <w:pStyle w:val="ListParagraph"/>
        <w:numPr>
          <w:ilvl w:val="1"/>
          <w:numId w:val="59"/>
        </w:numPr>
        <w:spacing w:after="0" w:line="240" w:lineRule="auto"/>
        <w:jc w:val="both"/>
        <w:textAlignment w:val="baseline"/>
        <w:rPr>
          <w:rFonts w:ascii="Times New Roman" w:eastAsia="Times New Roman" w:hAnsi="Times New Roman" w:cs="Times New Roman"/>
          <w:b/>
          <w:bCs/>
          <w:lang w:eastAsia="en-GB"/>
        </w:rPr>
      </w:pPr>
      <w:r w:rsidRPr="00BC0E43">
        <w:rPr>
          <w:rFonts w:ascii="Times New Roman" w:eastAsia="Times New Roman" w:hAnsi="Times New Roman" w:cs="Times New Roman"/>
          <w:lang w:eastAsia="en-GB"/>
        </w:rPr>
        <w:t>In addition to the base monthly remuneration and the cost of living component, IPSA Holders who serve in locations classified as D and E are also entitled to a hardship allowance. The hardship allowance is fixed as a lump sum amount specified in Annex 2.</w:t>
      </w:r>
    </w:p>
    <w:p w14:paraId="6B53D554" w14:textId="77777777" w:rsidR="00813DEE" w:rsidRDefault="00813DEE" w:rsidP="00E22CB3">
      <w:pPr>
        <w:spacing w:after="0" w:line="240" w:lineRule="auto"/>
        <w:jc w:val="both"/>
        <w:textAlignment w:val="baseline"/>
        <w:rPr>
          <w:rFonts w:ascii="Times New Roman" w:eastAsia="Times New Roman" w:hAnsi="Times New Roman" w:cs="Times New Roman"/>
          <w:b/>
          <w:bCs/>
          <w:lang w:eastAsia="en-GB"/>
        </w:rPr>
      </w:pPr>
    </w:p>
    <w:p w14:paraId="58A6C7E8" w14:textId="77777777" w:rsidR="00E22CB3" w:rsidRPr="00BC0E43" w:rsidRDefault="00813DEE" w:rsidP="00EF7D11">
      <w:pPr>
        <w:pStyle w:val="ListParagraph"/>
        <w:numPr>
          <w:ilvl w:val="0"/>
          <w:numId w:val="59"/>
        </w:numPr>
        <w:spacing w:after="0" w:line="240" w:lineRule="auto"/>
        <w:jc w:val="both"/>
        <w:textAlignment w:val="baseline"/>
        <w:rPr>
          <w:rFonts w:ascii="Times New Roman" w:eastAsia="Times New Roman" w:hAnsi="Times New Roman" w:cs="Times New Roman"/>
          <w:lang w:eastAsia="en-GB"/>
        </w:rPr>
      </w:pPr>
      <w:r>
        <w:rPr>
          <w:rFonts w:ascii="Times New Roman" w:eastAsia="Times New Roman" w:hAnsi="Times New Roman" w:cs="Times New Roman"/>
          <w:lang w:eastAsia="en-GB"/>
        </w:rPr>
        <w:t>Danger Allowance</w:t>
      </w:r>
      <w:r w:rsidR="00E22CB3" w:rsidRPr="00BC0E43">
        <w:rPr>
          <w:rFonts w:ascii="Times New Roman" w:eastAsia="Times New Roman" w:hAnsi="Times New Roman" w:cs="Times New Roman"/>
          <w:lang w:eastAsia="en-GB"/>
        </w:rPr>
        <w:t> </w:t>
      </w:r>
    </w:p>
    <w:p w14:paraId="114FF2CA" w14:textId="77777777"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w:t>
      </w:r>
    </w:p>
    <w:p w14:paraId="4321EB40" w14:textId="08A9824D" w:rsidR="00E22CB3" w:rsidRPr="00FD2091" w:rsidRDefault="00813DEE" w:rsidP="00EF7D11">
      <w:pPr>
        <w:numPr>
          <w:ilvl w:val="0"/>
          <w:numId w:val="5"/>
        </w:numPr>
        <w:spacing w:after="0" w:line="240" w:lineRule="auto"/>
        <w:ind w:firstLine="0"/>
        <w:jc w:val="both"/>
        <w:textAlignment w:val="baseline"/>
        <w:rPr>
          <w:rFonts w:ascii="Times New Roman" w:eastAsia="Times New Roman" w:hAnsi="Times New Roman" w:cs="Times New Roman"/>
          <w:lang w:eastAsia="en-GB"/>
        </w:rPr>
      </w:pPr>
      <w:r>
        <w:rPr>
          <w:rFonts w:ascii="Times New Roman" w:eastAsia="Times New Roman" w:hAnsi="Times New Roman" w:cs="Times New Roman"/>
          <w:lang w:eastAsia="en-GB"/>
        </w:rPr>
        <w:t>An additional component to the Hardship Allowance, and in duty stations where danger pay is receivable by staff, IPSA holders who serve in the same duty station are also entitled to a danger allowance. The Danger Allowance is fixed as a lump sum amount specified in Annex 2.</w:t>
      </w:r>
      <w:bookmarkEnd w:id="21"/>
      <w:r w:rsidR="00E22CB3" w:rsidRPr="00FD2091">
        <w:rPr>
          <w:rFonts w:ascii="Times New Roman" w:eastAsia="Times New Roman" w:hAnsi="Times New Roman" w:cs="Times New Roman"/>
          <w:lang w:eastAsia="en-GB"/>
        </w:rPr>
        <w:t>  </w:t>
      </w:r>
    </w:p>
    <w:p w14:paraId="074AD51D" w14:textId="77777777" w:rsidR="00E22CB3" w:rsidRPr="00FD2091" w:rsidRDefault="00E22CB3" w:rsidP="00E22CB3">
      <w:pPr>
        <w:spacing w:after="0" w:line="240" w:lineRule="auto"/>
        <w:ind w:left="1080"/>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w:t>
      </w:r>
    </w:p>
    <w:p w14:paraId="5CDE6B5C" w14:textId="4B40590D" w:rsidR="00E22CB3" w:rsidRPr="00FD2091" w:rsidRDefault="00E22CB3" w:rsidP="00BC0E4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xml:space="preserve">The </w:t>
      </w:r>
      <w:r w:rsidR="00813DEE">
        <w:rPr>
          <w:rFonts w:ascii="Times New Roman" w:eastAsia="Times New Roman" w:hAnsi="Times New Roman" w:cs="Times New Roman"/>
          <w:lang w:eastAsia="en-GB"/>
        </w:rPr>
        <w:t xml:space="preserve">Hardship and </w:t>
      </w:r>
      <w:r w:rsidRPr="00FD2091">
        <w:rPr>
          <w:rFonts w:ascii="Times New Roman" w:eastAsia="Times New Roman" w:hAnsi="Times New Roman" w:cs="Times New Roman"/>
          <w:lang w:eastAsia="en-GB"/>
        </w:rPr>
        <w:t>Danger Allowance</w:t>
      </w:r>
      <w:r w:rsidR="00813DEE">
        <w:rPr>
          <w:rFonts w:ascii="Times New Roman" w:eastAsia="Times New Roman" w:hAnsi="Times New Roman" w:cs="Times New Roman"/>
          <w:lang w:eastAsia="en-GB"/>
        </w:rPr>
        <w:t>s are</w:t>
      </w:r>
      <w:r w:rsidRPr="00FD2091">
        <w:rPr>
          <w:rFonts w:ascii="Times New Roman" w:eastAsia="Times New Roman" w:hAnsi="Times New Roman" w:cs="Times New Roman"/>
          <w:lang w:eastAsia="en-GB"/>
        </w:rPr>
        <w:t xml:space="preserve"> payable based on presence at the duty station.  IPSA Holders on maternity, paternity, annual or sick leave continue to be eligible </w:t>
      </w:r>
      <w:proofErr w:type="gramStart"/>
      <w:r w:rsidRPr="00FD2091">
        <w:rPr>
          <w:rFonts w:ascii="Times New Roman" w:eastAsia="Times New Roman" w:hAnsi="Times New Roman" w:cs="Times New Roman"/>
          <w:lang w:eastAsia="en-GB"/>
        </w:rPr>
        <w:t>as long as</w:t>
      </w:r>
      <w:proofErr w:type="gramEnd"/>
      <w:r w:rsidRPr="00FD2091">
        <w:rPr>
          <w:rFonts w:ascii="Times New Roman" w:eastAsia="Times New Roman" w:hAnsi="Times New Roman" w:cs="Times New Roman"/>
          <w:lang w:eastAsia="en-GB"/>
        </w:rPr>
        <w:t xml:space="preserve"> they remain in the duty station. The </w:t>
      </w:r>
      <w:bookmarkStart w:id="22" w:name="_Hlk56454425"/>
      <w:r w:rsidR="00813DEE">
        <w:rPr>
          <w:rFonts w:ascii="Times New Roman" w:eastAsia="Times New Roman" w:hAnsi="Times New Roman" w:cs="Times New Roman"/>
          <w:lang w:eastAsia="en-GB"/>
        </w:rPr>
        <w:t>Hardship and</w:t>
      </w:r>
      <w:bookmarkEnd w:id="22"/>
      <w:r w:rsidR="00813DEE">
        <w:rPr>
          <w:rFonts w:ascii="Times New Roman" w:eastAsia="Times New Roman" w:hAnsi="Times New Roman" w:cs="Times New Roman"/>
          <w:lang w:eastAsia="en-GB"/>
        </w:rPr>
        <w:t xml:space="preserve"> </w:t>
      </w:r>
      <w:r w:rsidRPr="00FD2091">
        <w:rPr>
          <w:rFonts w:ascii="Times New Roman" w:eastAsia="Times New Roman" w:hAnsi="Times New Roman" w:cs="Times New Roman"/>
          <w:lang w:eastAsia="en-GB"/>
        </w:rPr>
        <w:t xml:space="preserve">Danger </w:t>
      </w:r>
      <w:bookmarkStart w:id="23" w:name="_Hlk56454439"/>
      <w:r w:rsidRPr="00FD2091">
        <w:rPr>
          <w:rFonts w:ascii="Times New Roman" w:eastAsia="Times New Roman" w:hAnsi="Times New Roman" w:cs="Times New Roman"/>
          <w:lang w:eastAsia="en-GB"/>
        </w:rPr>
        <w:t>Allowance</w:t>
      </w:r>
      <w:r w:rsidR="00813DEE">
        <w:rPr>
          <w:rFonts w:ascii="Times New Roman" w:eastAsia="Times New Roman" w:hAnsi="Times New Roman" w:cs="Times New Roman"/>
          <w:lang w:eastAsia="en-GB"/>
        </w:rPr>
        <w:t>s, where applicable, are</w:t>
      </w:r>
      <w:bookmarkEnd w:id="23"/>
      <w:r w:rsidRPr="00FD2091">
        <w:rPr>
          <w:rFonts w:ascii="Times New Roman" w:eastAsia="Times New Roman" w:hAnsi="Times New Roman" w:cs="Times New Roman"/>
          <w:lang w:eastAsia="en-GB"/>
        </w:rPr>
        <w:t xml:space="preserve"> also payable for time away from the designated duty station on official duty travel up to a maximum of seven consecutive calendar days including weekends and holidays falling during that period.  Payment </w:t>
      </w:r>
      <w:r w:rsidR="00DE72C4">
        <w:rPr>
          <w:rFonts w:ascii="Times New Roman" w:eastAsia="Times New Roman" w:hAnsi="Times New Roman" w:cs="Times New Roman"/>
          <w:lang w:eastAsia="en-GB"/>
        </w:rPr>
        <w:t xml:space="preserve">of the Danger Allowance </w:t>
      </w:r>
      <w:r w:rsidRPr="00FD2091">
        <w:rPr>
          <w:rFonts w:ascii="Times New Roman" w:eastAsia="Times New Roman" w:hAnsi="Times New Roman" w:cs="Times New Roman"/>
          <w:lang w:eastAsia="en-GB"/>
        </w:rPr>
        <w:t xml:space="preserve">ceases from the eighth day of official duty travel.  If the IPSA Holder’s travel on mission to another location that qualifies for </w:t>
      </w:r>
      <w:bookmarkStart w:id="24" w:name="_Hlk56454490"/>
      <w:r w:rsidR="001132C8">
        <w:rPr>
          <w:rFonts w:ascii="Times New Roman" w:eastAsia="Times New Roman" w:hAnsi="Times New Roman" w:cs="Times New Roman"/>
          <w:lang w:eastAsia="en-GB"/>
        </w:rPr>
        <w:t xml:space="preserve">Hardship and/or </w:t>
      </w:r>
      <w:bookmarkEnd w:id="24"/>
      <w:r w:rsidRPr="00FD2091">
        <w:rPr>
          <w:rFonts w:ascii="Times New Roman" w:eastAsia="Times New Roman" w:hAnsi="Times New Roman" w:cs="Times New Roman"/>
          <w:lang w:eastAsia="en-GB"/>
        </w:rPr>
        <w:t xml:space="preserve">Danger Allowance, they will </w:t>
      </w:r>
      <w:r w:rsidR="001132C8">
        <w:rPr>
          <w:rFonts w:ascii="Times New Roman" w:eastAsia="Times New Roman" w:hAnsi="Times New Roman" w:cs="Times New Roman"/>
          <w:lang w:eastAsia="en-GB"/>
        </w:rPr>
        <w:t xml:space="preserve">continue to </w:t>
      </w:r>
      <w:r w:rsidRPr="00FD2091">
        <w:rPr>
          <w:rFonts w:ascii="Times New Roman" w:eastAsia="Times New Roman" w:hAnsi="Times New Roman" w:cs="Times New Roman"/>
          <w:lang w:eastAsia="en-GB"/>
        </w:rPr>
        <w:t xml:space="preserve">receive </w:t>
      </w:r>
      <w:r w:rsidR="001132C8">
        <w:rPr>
          <w:rFonts w:ascii="Times New Roman" w:eastAsia="Times New Roman" w:hAnsi="Times New Roman" w:cs="Times New Roman"/>
          <w:lang w:eastAsia="en-GB"/>
        </w:rPr>
        <w:t xml:space="preserve">these allowances accordingly. </w:t>
      </w:r>
      <w:r w:rsidRPr="00FD2091">
        <w:rPr>
          <w:rFonts w:ascii="Times New Roman" w:eastAsia="Times New Roman" w:hAnsi="Times New Roman" w:cs="Times New Roman"/>
          <w:lang w:eastAsia="en-GB"/>
        </w:rPr>
        <w:t>  </w:t>
      </w:r>
    </w:p>
    <w:p w14:paraId="5BC9A09B" w14:textId="77777777" w:rsidR="00E22CB3" w:rsidRPr="00FD2091" w:rsidRDefault="00E22CB3" w:rsidP="00E22CB3">
      <w:pPr>
        <w:spacing w:after="0" w:line="240" w:lineRule="auto"/>
        <w:ind w:left="720"/>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w:t>
      </w:r>
    </w:p>
    <w:p w14:paraId="3BB7A05F" w14:textId="77777777" w:rsidR="002F4462" w:rsidRDefault="00E22CB3" w:rsidP="00E22CB3">
      <w:pPr>
        <w:spacing w:after="0" w:line="240" w:lineRule="auto"/>
        <w:jc w:val="both"/>
        <w:textAlignment w:val="baseline"/>
        <w:rPr>
          <w:rFonts w:ascii="Times New Roman" w:eastAsia="Times New Roman" w:hAnsi="Times New Roman" w:cs="Times New Roman"/>
          <w:b/>
          <w:bCs/>
          <w:color w:val="000000"/>
          <w:lang w:val="en-US" w:eastAsia="en-GB"/>
        </w:rPr>
      </w:pPr>
      <w:r w:rsidRPr="00FD2091">
        <w:rPr>
          <w:rFonts w:ascii="Times New Roman" w:eastAsia="Times New Roman" w:hAnsi="Times New Roman" w:cs="Times New Roman"/>
          <w:b/>
          <w:bCs/>
          <w:color w:val="000000"/>
          <w:lang w:val="en-US" w:eastAsia="en-GB"/>
        </w:rPr>
        <w:t>24. IPSA Salary Advances</w:t>
      </w:r>
    </w:p>
    <w:p w14:paraId="68E49A23" w14:textId="4D226633" w:rsidR="00E22CB3" w:rsidRPr="00FD2091" w:rsidRDefault="00E22CB3" w:rsidP="00E22CB3">
      <w:pPr>
        <w:spacing w:after="0" w:line="240" w:lineRule="auto"/>
        <w:jc w:val="both"/>
        <w:textAlignment w:val="baseline"/>
        <w:rPr>
          <w:rFonts w:ascii="Times New Roman" w:eastAsia="Times New Roman" w:hAnsi="Times New Roman" w:cs="Times New Roman"/>
          <w:b/>
          <w:bCs/>
          <w:color w:val="000000"/>
          <w:lang w:eastAsia="en-GB"/>
        </w:rPr>
      </w:pPr>
      <w:r w:rsidRPr="00FD2091">
        <w:rPr>
          <w:rFonts w:ascii="Times New Roman" w:eastAsia="Times New Roman" w:hAnsi="Times New Roman" w:cs="Times New Roman"/>
          <w:b/>
          <w:bCs/>
          <w:color w:val="000000"/>
          <w:lang w:eastAsia="en-GB"/>
        </w:rPr>
        <w:t> </w:t>
      </w:r>
    </w:p>
    <w:p w14:paraId="24FA2F58" w14:textId="4E9F16B2" w:rsidR="00E22CB3" w:rsidRPr="00FD2091" w:rsidRDefault="00E22CB3" w:rsidP="00726019">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xml:space="preserve">IPSA holders may request remuneration advances in emergency situations, provided the project duration, the </w:t>
      </w:r>
      <w:r w:rsidR="007329BD">
        <w:rPr>
          <w:rFonts w:ascii="Times New Roman" w:eastAsia="Times New Roman" w:hAnsi="Times New Roman" w:cs="Times New Roman"/>
          <w:lang w:eastAsia="en-GB"/>
        </w:rPr>
        <w:t>IPSA</w:t>
      </w:r>
      <w:r w:rsidRPr="00FD2091">
        <w:rPr>
          <w:rFonts w:ascii="Times New Roman" w:eastAsia="Times New Roman" w:hAnsi="Times New Roman" w:cs="Times New Roman"/>
          <w:lang w:eastAsia="en-GB"/>
        </w:rPr>
        <w:t xml:space="preserve"> duration and the availability of funding cover the amount and the intended period of repayment. </w:t>
      </w:r>
      <w:proofErr w:type="gramStart"/>
      <w:r w:rsidRPr="00FD2091">
        <w:rPr>
          <w:rFonts w:ascii="Times New Roman" w:eastAsia="Times New Roman" w:hAnsi="Times New Roman" w:cs="Times New Roman"/>
          <w:lang w:eastAsia="en-GB"/>
        </w:rPr>
        <w:t>In the event that</w:t>
      </w:r>
      <w:proofErr w:type="gramEnd"/>
      <w:r w:rsidRPr="00FD2091">
        <w:rPr>
          <w:rFonts w:ascii="Times New Roman" w:eastAsia="Times New Roman" w:hAnsi="Times New Roman" w:cs="Times New Roman"/>
          <w:lang w:eastAsia="en-GB"/>
        </w:rPr>
        <w:t> remuneration advances are approved by the supervisor, the same conditions of request and repayment shall apply as for staff remuneration advances.  </w:t>
      </w:r>
    </w:p>
    <w:p w14:paraId="1EF0C4AF" w14:textId="77777777"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w:t>
      </w:r>
    </w:p>
    <w:p w14:paraId="15B633EF" w14:textId="63470A49" w:rsidR="00E22CB3"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b/>
          <w:bCs/>
          <w:lang w:eastAsia="en-GB"/>
        </w:rPr>
        <w:t>25. Mandatory subsidized coverage not commutable to cash</w:t>
      </w:r>
      <w:r w:rsidRPr="00FD2091">
        <w:rPr>
          <w:rFonts w:ascii="Times New Roman" w:eastAsia="Times New Roman" w:hAnsi="Times New Roman" w:cs="Times New Roman"/>
          <w:lang w:eastAsia="en-GB"/>
        </w:rPr>
        <w:t> </w:t>
      </w:r>
    </w:p>
    <w:p w14:paraId="4F25997C" w14:textId="77777777" w:rsidR="002F4462" w:rsidRPr="00FD2091" w:rsidRDefault="002F4462" w:rsidP="00E22CB3">
      <w:pPr>
        <w:spacing w:after="0" w:line="240" w:lineRule="auto"/>
        <w:jc w:val="both"/>
        <w:textAlignment w:val="baseline"/>
        <w:rPr>
          <w:rFonts w:ascii="Times New Roman" w:eastAsia="Times New Roman" w:hAnsi="Times New Roman" w:cs="Times New Roman"/>
          <w:lang w:eastAsia="en-GB"/>
        </w:rPr>
      </w:pPr>
    </w:p>
    <w:p w14:paraId="09F320CF" w14:textId="77777777"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xml:space="preserve">The following subsidized coverage is provided by </w:t>
      </w:r>
      <w:proofErr w:type="gramStart"/>
      <w:r w:rsidRPr="00FD2091">
        <w:rPr>
          <w:rFonts w:ascii="Times New Roman" w:eastAsia="Times New Roman" w:hAnsi="Times New Roman" w:cs="Times New Roman"/>
          <w:lang w:eastAsia="en-GB"/>
        </w:rPr>
        <w:t>UNDP, and</w:t>
      </w:r>
      <w:proofErr w:type="gramEnd"/>
      <w:r w:rsidRPr="00FD2091">
        <w:rPr>
          <w:rFonts w:ascii="Times New Roman" w:eastAsia="Times New Roman" w:hAnsi="Times New Roman" w:cs="Times New Roman"/>
          <w:lang w:eastAsia="en-GB"/>
        </w:rPr>
        <w:t> is mandatory to cover possible risks against the individual or the organization. These benefits may not be commuted to cash and are mandatory and applicable as stated below. </w:t>
      </w:r>
    </w:p>
    <w:p w14:paraId="4F3E5587" w14:textId="77777777" w:rsidR="00E22CB3" w:rsidRPr="00FD2091" w:rsidRDefault="00E22CB3" w:rsidP="00E22CB3">
      <w:pPr>
        <w:spacing w:after="0" w:line="240" w:lineRule="auto"/>
        <w:jc w:val="both"/>
        <w:textAlignment w:val="baseline"/>
        <w:rPr>
          <w:rFonts w:ascii="Times New Roman" w:eastAsia="Times New Roman" w:hAnsi="Times New Roman" w:cs="Times New Roman"/>
          <w:lang w:val="en-US" w:eastAsia="en-GB"/>
        </w:rPr>
      </w:pPr>
      <w:r w:rsidRPr="00FD2091">
        <w:rPr>
          <w:rFonts w:ascii="Times New Roman" w:eastAsia="Times New Roman" w:hAnsi="Times New Roman" w:cs="Times New Roman"/>
          <w:lang w:val="en-US" w:eastAsia="en-GB"/>
        </w:rPr>
        <w:lastRenderedPageBreak/>
        <w:t> </w:t>
      </w:r>
    </w:p>
    <w:p w14:paraId="2563FBF4" w14:textId="053D2FDA" w:rsidR="00E22CB3" w:rsidRPr="00FD2091" w:rsidRDefault="00BA495B" w:rsidP="00E22CB3">
      <w:pPr>
        <w:spacing w:after="0" w:line="240" w:lineRule="auto"/>
        <w:jc w:val="both"/>
        <w:textAlignment w:val="baseline"/>
        <w:rPr>
          <w:rFonts w:ascii="Times New Roman" w:eastAsia="Times New Roman" w:hAnsi="Times New Roman" w:cs="Times New Roman"/>
          <w:lang w:eastAsia="en-GB"/>
        </w:rPr>
      </w:pPr>
      <w:r>
        <w:rPr>
          <w:rFonts w:ascii="Times New Roman" w:eastAsia="Times New Roman" w:hAnsi="Times New Roman" w:cs="Times New Roman"/>
          <w:b/>
          <w:bCs/>
          <w:lang w:eastAsia="en-GB"/>
        </w:rPr>
        <w:t xml:space="preserve">A) </w:t>
      </w:r>
      <w:r>
        <w:rPr>
          <w:rFonts w:ascii="Times New Roman" w:eastAsia="Times New Roman" w:hAnsi="Times New Roman" w:cs="Times New Roman"/>
          <w:b/>
          <w:bCs/>
          <w:lang w:eastAsia="en-GB"/>
        </w:rPr>
        <w:tab/>
      </w:r>
      <w:r w:rsidR="00E22CB3" w:rsidRPr="00FD2091">
        <w:rPr>
          <w:rFonts w:ascii="Times New Roman" w:eastAsia="Times New Roman" w:hAnsi="Times New Roman" w:cs="Times New Roman"/>
          <w:b/>
          <w:bCs/>
          <w:lang w:eastAsia="en-GB"/>
        </w:rPr>
        <w:t>Group Life and Disability Insurance</w:t>
      </w:r>
      <w:r w:rsidR="00E22CB3" w:rsidRPr="00FD2091">
        <w:rPr>
          <w:rFonts w:ascii="Times New Roman" w:eastAsia="Times New Roman" w:hAnsi="Times New Roman" w:cs="Times New Roman"/>
          <w:lang w:eastAsia="en-GB"/>
        </w:rPr>
        <w:t> </w:t>
      </w:r>
    </w:p>
    <w:p w14:paraId="07C5864D" w14:textId="77777777"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color w:val="000000"/>
          <w:lang w:eastAsia="en-GB"/>
        </w:rPr>
        <w:t> </w:t>
      </w:r>
    </w:p>
    <w:p w14:paraId="3FBDF677" w14:textId="158B6CC9" w:rsidR="00E22CB3" w:rsidRPr="00FD2091" w:rsidRDefault="00E22CB3" w:rsidP="00EF7D11">
      <w:pPr>
        <w:numPr>
          <w:ilvl w:val="0"/>
          <w:numId w:val="6"/>
        </w:numPr>
        <w:spacing w:after="0" w:line="240" w:lineRule="auto"/>
        <w:ind w:firstLine="0"/>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val="en-US" w:eastAsia="en-GB"/>
        </w:rPr>
        <w:t>All persons hired on an IPSA will be covered for service incurred disability/injury/death, at no cost to the IPSA Holder. </w:t>
      </w:r>
      <w:r w:rsidRPr="00FD2091">
        <w:rPr>
          <w:rFonts w:ascii="Times New Roman" w:eastAsia="Times New Roman" w:hAnsi="Times New Roman" w:cs="Times New Roman"/>
          <w:lang w:eastAsia="en-GB"/>
        </w:rPr>
        <w:t> </w:t>
      </w:r>
    </w:p>
    <w:p w14:paraId="75A4F96F" w14:textId="77777777" w:rsidR="00E22CB3" w:rsidRPr="00FD2091" w:rsidRDefault="00E22CB3" w:rsidP="00E22CB3">
      <w:pPr>
        <w:spacing w:after="0" w:line="240" w:lineRule="auto"/>
        <w:ind w:left="720"/>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w:t>
      </w:r>
    </w:p>
    <w:p w14:paraId="55021F18" w14:textId="20D9243A" w:rsidR="00E22CB3" w:rsidRPr="00FD2091" w:rsidRDefault="00E22CB3" w:rsidP="00EF7D11">
      <w:pPr>
        <w:numPr>
          <w:ilvl w:val="0"/>
          <w:numId w:val="7"/>
        </w:numPr>
        <w:spacing w:after="0" w:line="240" w:lineRule="auto"/>
        <w:ind w:firstLine="0"/>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val="en-US" w:eastAsia="en-GB"/>
        </w:rPr>
        <w:t>IPSA Holders must be enrolled in the global Cigna “Group Life &amp; </w:t>
      </w:r>
      <w:proofErr w:type="gramStart"/>
      <w:r w:rsidRPr="00FD2091">
        <w:rPr>
          <w:rFonts w:ascii="Times New Roman" w:eastAsia="Times New Roman" w:hAnsi="Times New Roman" w:cs="Times New Roman"/>
          <w:lang w:val="en-US" w:eastAsia="en-GB"/>
        </w:rPr>
        <w:t>Disability“ insurance</w:t>
      </w:r>
      <w:proofErr w:type="gramEnd"/>
      <w:r w:rsidRPr="00FD2091">
        <w:rPr>
          <w:rFonts w:ascii="Times New Roman" w:eastAsia="Times New Roman" w:hAnsi="Times New Roman" w:cs="Times New Roman"/>
          <w:lang w:val="en-US" w:eastAsia="en-GB"/>
        </w:rPr>
        <w:t xml:space="preserve"> plan  prescribed by UNDP which provides cover for death and permanent disability as a result of any cause. In the event of death and disability as a result of any cause, a claim must be submitted under the “Group Service-Incurred Death and Disability Insurance Plan” for compensation through Cigna. </w:t>
      </w:r>
      <w:r w:rsidRPr="00FD2091">
        <w:rPr>
          <w:rFonts w:ascii="Times New Roman" w:eastAsia="Times New Roman" w:hAnsi="Times New Roman" w:cs="Times New Roman"/>
          <w:lang w:eastAsia="en-GB"/>
        </w:rPr>
        <w:t> </w:t>
      </w:r>
    </w:p>
    <w:p w14:paraId="4D6FBAA7" w14:textId="77777777" w:rsidR="00E22CB3" w:rsidRPr="00FD2091" w:rsidRDefault="00E22CB3" w:rsidP="00E22CB3">
      <w:pPr>
        <w:spacing w:after="0" w:line="240" w:lineRule="auto"/>
        <w:ind w:left="360"/>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w:t>
      </w:r>
    </w:p>
    <w:p w14:paraId="525877D3" w14:textId="348416C2" w:rsidR="00E22CB3" w:rsidRPr="00FD2091" w:rsidRDefault="00E22CB3" w:rsidP="00EF7D11">
      <w:pPr>
        <w:numPr>
          <w:ilvl w:val="0"/>
          <w:numId w:val="8"/>
        </w:numPr>
        <w:spacing w:after="0" w:line="240" w:lineRule="auto"/>
        <w:ind w:firstLine="0"/>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val="en-US" w:eastAsia="en-GB"/>
        </w:rPr>
        <w:t xml:space="preserve">The premium for the Cigna scheme must be paid by the UNDP Office in respect of each </w:t>
      </w:r>
      <w:r w:rsidR="007329BD">
        <w:rPr>
          <w:rFonts w:ascii="Times New Roman" w:eastAsia="Times New Roman" w:hAnsi="Times New Roman" w:cs="Times New Roman"/>
          <w:lang w:val="en-US" w:eastAsia="en-GB"/>
        </w:rPr>
        <w:t>IPSA</w:t>
      </w:r>
      <w:r w:rsidRPr="00FD2091">
        <w:rPr>
          <w:rFonts w:ascii="Times New Roman" w:eastAsia="Times New Roman" w:hAnsi="Times New Roman" w:cs="Times New Roman"/>
          <w:lang w:val="en-US" w:eastAsia="en-GB"/>
        </w:rPr>
        <w:t xml:space="preserve"> holder. The premium is established in US dollars. The local currency value must be determined monthly </w:t>
      </w:r>
      <w:proofErr w:type="gramStart"/>
      <w:r w:rsidRPr="00FD2091">
        <w:rPr>
          <w:rFonts w:ascii="Times New Roman" w:eastAsia="Times New Roman" w:hAnsi="Times New Roman" w:cs="Times New Roman"/>
          <w:lang w:val="en-US" w:eastAsia="en-GB"/>
        </w:rPr>
        <w:t>on the basis of</w:t>
      </w:r>
      <w:proofErr w:type="gramEnd"/>
      <w:r w:rsidRPr="00FD2091">
        <w:rPr>
          <w:rFonts w:ascii="Times New Roman" w:eastAsia="Times New Roman" w:hAnsi="Times New Roman" w:cs="Times New Roman"/>
          <w:lang w:val="en-US" w:eastAsia="en-GB"/>
        </w:rPr>
        <w:t xml:space="preserve"> the UN operational rate of exchange. The premium must be collected and remitted monthly at the time of processing the remuneration. </w:t>
      </w:r>
      <w:r w:rsidRPr="00FD2091">
        <w:rPr>
          <w:rFonts w:ascii="Times New Roman" w:eastAsia="Times New Roman" w:hAnsi="Times New Roman" w:cs="Times New Roman"/>
          <w:lang w:eastAsia="en-GB"/>
        </w:rPr>
        <w:t> </w:t>
      </w:r>
    </w:p>
    <w:p w14:paraId="26F9CDB8" w14:textId="77777777" w:rsidR="00E22CB3" w:rsidRPr="00FD2091" w:rsidRDefault="00E22CB3" w:rsidP="00E22CB3">
      <w:pPr>
        <w:spacing w:after="0" w:line="240" w:lineRule="auto"/>
        <w:ind w:left="360"/>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w:t>
      </w:r>
    </w:p>
    <w:p w14:paraId="5855CD2E" w14:textId="77777777" w:rsidR="00E22CB3" w:rsidRPr="00FD2091" w:rsidRDefault="00E22CB3" w:rsidP="00EF7D11">
      <w:pPr>
        <w:numPr>
          <w:ilvl w:val="0"/>
          <w:numId w:val="9"/>
        </w:numPr>
        <w:spacing w:after="0" w:line="240" w:lineRule="auto"/>
        <w:ind w:firstLine="0"/>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val="en-US" w:eastAsia="en-GB"/>
        </w:rPr>
        <w:t xml:space="preserve">The UNDP Office must maintain a record in ATLAS of amounts collected, should there be any questions or audit </w:t>
      </w:r>
      <w:proofErr w:type="gramStart"/>
      <w:r w:rsidRPr="00FD2091">
        <w:rPr>
          <w:rFonts w:ascii="Times New Roman" w:eastAsia="Times New Roman" w:hAnsi="Times New Roman" w:cs="Times New Roman"/>
          <w:lang w:val="en-US" w:eastAsia="en-GB"/>
        </w:rPr>
        <w:t>at a later date</w:t>
      </w:r>
      <w:proofErr w:type="gramEnd"/>
      <w:r w:rsidRPr="00FD2091">
        <w:rPr>
          <w:rFonts w:ascii="Times New Roman" w:eastAsia="Times New Roman" w:hAnsi="Times New Roman" w:cs="Times New Roman"/>
          <w:lang w:val="en-US" w:eastAsia="en-GB"/>
        </w:rPr>
        <w:t>. </w:t>
      </w:r>
      <w:r w:rsidRPr="00FD2091">
        <w:rPr>
          <w:rFonts w:ascii="Times New Roman" w:eastAsia="Times New Roman" w:hAnsi="Times New Roman" w:cs="Times New Roman"/>
          <w:lang w:eastAsia="en-GB"/>
        </w:rPr>
        <w:t> </w:t>
      </w:r>
    </w:p>
    <w:p w14:paraId="6EAD4688" w14:textId="77777777" w:rsidR="00E22CB3" w:rsidRPr="00FD2091" w:rsidRDefault="00E22CB3" w:rsidP="00E22CB3">
      <w:pPr>
        <w:spacing w:after="0" w:line="240" w:lineRule="auto"/>
        <w:ind w:left="360"/>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w:t>
      </w:r>
    </w:p>
    <w:p w14:paraId="0877D408" w14:textId="3FF23664" w:rsidR="00E22CB3" w:rsidRPr="00FD2091" w:rsidRDefault="00E22CB3" w:rsidP="00EF7D11">
      <w:pPr>
        <w:numPr>
          <w:ilvl w:val="0"/>
          <w:numId w:val="10"/>
        </w:numPr>
        <w:spacing w:after="0" w:line="240" w:lineRule="auto"/>
        <w:ind w:firstLine="0"/>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val="en-US" w:eastAsia="en-GB"/>
        </w:rPr>
        <w:t>For this premium amount, subject to the Cigna policies in place, the IPSA Holder would be eligible to receive up to the ceiling established under this benefit for permanent total disability and, in the event of the IPSA Holder’s death, the surviving spouse and/or dependents would receive up to the ceiling established under this benefit. </w:t>
      </w:r>
      <w:r w:rsidRPr="00FD2091">
        <w:rPr>
          <w:rFonts w:ascii="Times New Roman" w:eastAsia="Times New Roman" w:hAnsi="Times New Roman" w:cs="Times New Roman"/>
          <w:lang w:eastAsia="en-GB"/>
        </w:rPr>
        <w:t> </w:t>
      </w:r>
    </w:p>
    <w:p w14:paraId="780DFDDC" w14:textId="77777777" w:rsidR="00E22CB3" w:rsidRPr="00FD2091" w:rsidRDefault="00E22CB3" w:rsidP="00E22CB3">
      <w:pPr>
        <w:spacing w:after="0" w:line="240" w:lineRule="auto"/>
        <w:ind w:left="720"/>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w:t>
      </w:r>
    </w:p>
    <w:p w14:paraId="276D798B" w14:textId="29619DA4" w:rsidR="00E22CB3" w:rsidRPr="00FD2091" w:rsidRDefault="00BA495B" w:rsidP="00E22CB3">
      <w:pPr>
        <w:spacing w:after="0" w:line="240" w:lineRule="auto"/>
        <w:jc w:val="both"/>
        <w:textAlignment w:val="baseline"/>
        <w:rPr>
          <w:rFonts w:ascii="Times New Roman" w:eastAsia="Times New Roman" w:hAnsi="Times New Roman" w:cs="Times New Roman"/>
          <w:lang w:eastAsia="en-GB"/>
        </w:rPr>
      </w:pPr>
      <w:r>
        <w:rPr>
          <w:rFonts w:ascii="Times New Roman" w:eastAsia="Times New Roman" w:hAnsi="Times New Roman" w:cs="Times New Roman"/>
          <w:b/>
          <w:bCs/>
          <w:lang w:eastAsia="en-GB"/>
        </w:rPr>
        <w:t xml:space="preserve">(B) </w:t>
      </w:r>
      <w:r>
        <w:rPr>
          <w:rFonts w:ascii="Times New Roman" w:eastAsia="Times New Roman" w:hAnsi="Times New Roman" w:cs="Times New Roman"/>
          <w:b/>
          <w:bCs/>
          <w:lang w:eastAsia="en-GB"/>
        </w:rPr>
        <w:tab/>
      </w:r>
      <w:r w:rsidR="00E22CB3" w:rsidRPr="00FD2091">
        <w:rPr>
          <w:rFonts w:ascii="Times New Roman" w:eastAsia="Times New Roman" w:hAnsi="Times New Roman" w:cs="Times New Roman"/>
          <w:b/>
          <w:bCs/>
          <w:lang w:eastAsia="en-GB"/>
        </w:rPr>
        <w:t xml:space="preserve">Claims for </w:t>
      </w:r>
      <w:r w:rsidR="00CD2E0F">
        <w:rPr>
          <w:rFonts w:ascii="Times New Roman" w:eastAsia="Times New Roman" w:hAnsi="Times New Roman" w:cs="Times New Roman"/>
          <w:b/>
          <w:bCs/>
          <w:lang w:eastAsia="en-GB"/>
        </w:rPr>
        <w:t>D</w:t>
      </w:r>
      <w:r w:rsidR="00E22CB3" w:rsidRPr="00FD2091">
        <w:rPr>
          <w:rFonts w:ascii="Times New Roman" w:eastAsia="Times New Roman" w:hAnsi="Times New Roman" w:cs="Times New Roman"/>
          <w:b/>
          <w:bCs/>
          <w:lang w:eastAsia="en-GB"/>
        </w:rPr>
        <w:t xml:space="preserve">eath or </w:t>
      </w:r>
      <w:r w:rsidR="00CD2E0F">
        <w:rPr>
          <w:rFonts w:ascii="Times New Roman" w:eastAsia="Times New Roman" w:hAnsi="Times New Roman" w:cs="Times New Roman"/>
          <w:b/>
          <w:bCs/>
          <w:lang w:eastAsia="en-GB"/>
        </w:rPr>
        <w:t>D</w:t>
      </w:r>
      <w:r w:rsidR="00E22CB3" w:rsidRPr="00FD2091">
        <w:rPr>
          <w:rFonts w:ascii="Times New Roman" w:eastAsia="Times New Roman" w:hAnsi="Times New Roman" w:cs="Times New Roman"/>
          <w:b/>
          <w:bCs/>
          <w:lang w:eastAsia="en-GB"/>
        </w:rPr>
        <w:t>isability</w:t>
      </w:r>
      <w:r w:rsidR="00E22CB3" w:rsidRPr="00FD2091">
        <w:rPr>
          <w:rFonts w:ascii="Times New Roman" w:eastAsia="Times New Roman" w:hAnsi="Times New Roman" w:cs="Times New Roman"/>
          <w:lang w:eastAsia="en-GB"/>
        </w:rPr>
        <w:t> </w:t>
      </w:r>
    </w:p>
    <w:p w14:paraId="2DDC93FA" w14:textId="77777777"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color w:val="0000FF"/>
          <w:lang w:eastAsia="en-GB"/>
        </w:rPr>
        <w:t> </w:t>
      </w:r>
    </w:p>
    <w:p w14:paraId="0225A66E" w14:textId="4A1D6F72" w:rsidR="00E22CB3" w:rsidRPr="00FD2091" w:rsidRDefault="00E22CB3" w:rsidP="00EF7D11">
      <w:pPr>
        <w:numPr>
          <w:ilvl w:val="0"/>
          <w:numId w:val="11"/>
        </w:numPr>
        <w:spacing w:after="0" w:line="240" w:lineRule="auto"/>
        <w:ind w:firstLine="0"/>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val="en-US" w:eastAsia="en-GB"/>
        </w:rPr>
        <w:t>In the event of death of an </w:t>
      </w:r>
      <w:proofErr w:type="gramStart"/>
      <w:r w:rsidRPr="00FD2091">
        <w:rPr>
          <w:rFonts w:ascii="Times New Roman" w:eastAsia="Times New Roman" w:hAnsi="Times New Roman" w:cs="Times New Roman"/>
          <w:lang w:val="en-US" w:eastAsia="en-GB"/>
        </w:rPr>
        <w:t>IPSA  Holder</w:t>
      </w:r>
      <w:proofErr w:type="gramEnd"/>
      <w:r w:rsidRPr="00FD2091">
        <w:rPr>
          <w:rFonts w:ascii="Times New Roman" w:eastAsia="Times New Roman" w:hAnsi="Times New Roman" w:cs="Times New Roman"/>
          <w:lang w:val="en-US" w:eastAsia="en-GB"/>
        </w:rPr>
        <w:t>, the UNDP Office must promptly notify the insurance company. Information surrounding the death, contractual status and other documentation must be provided by the UNDP Office as requested by the insurance company.</w:t>
      </w:r>
      <w:r w:rsidRPr="00FD2091">
        <w:rPr>
          <w:rFonts w:ascii="Times New Roman" w:eastAsia="Times New Roman" w:hAnsi="Times New Roman" w:cs="Times New Roman"/>
          <w:lang w:eastAsia="en-GB"/>
        </w:rPr>
        <w:t> </w:t>
      </w:r>
    </w:p>
    <w:p w14:paraId="796E7DCF" w14:textId="77777777" w:rsidR="00E22CB3" w:rsidRPr="00FD2091" w:rsidRDefault="00E22CB3" w:rsidP="00E22CB3">
      <w:pPr>
        <w:spacing w:after="0" w:line="240" w:lineRule="auto"/>
        <w:ind w:left="360"/>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w:t>
      </w:r>
    </w:p>
    <w:p w14:paraId="1EDD62B8" w14:textId="5CFB6F56" w:rsidR="00E22CB3" w:rsidRPr="00FD2091" w:rsidRDefault="00E22CB3" w:rsidP="00EF7D11">
      <w:pPr>
        <w:numPr>
          <w:ilvl w:val="0"/>
          <w:numId w:val="12"/>
        </w:numPr>
        <w:spacing w:after="0" w:line="240" w:lineRule="auto"/>
        <w:ind w:firstLine="0"/>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val="en-US" w:eastAsia="en-GB"/>
        </w:rPr>
        <w:t xml:space="preserve">In the event of a service incurred disability which prevents the IPSA Holder from continuing to perform according to their </w:t>
      </w:r>
      <w:r w:rsidR="007329BD">
        <w:rPr>
          <w:rFonts w:ascii="Times New Roman" w:eastAsia="Times New Roman" w:hAnsi="Times New Roman" w:cs="Times New Roman"/>
          <w:lang w:val="en-US" w:eastAsia="en-GB"/>
        </w:rPr>
        <w:t>agreement</w:t>
      </w:r>
      <w:r w:rsidRPr="00FD2091">
        <w:rPr>
          <w:rFonts w:ascii="Times New Roman" w:eastAsia="Times New Roman" w:hAnsi="Times New Roman" w:cs="Times New Roman"/>
          <w:lang w:val="en-US" w:eastAsia="en-GB"/>
        </w:rPr>
        <w:t>, a claim can be submitted under the “Group Service-Incurred Death and Disability Insurance Plan” for compensation through Cigna, or under the local scheme established by the UNDP Office. </w:t>
      </w:r>
      <w:r w:rsidRPr="00FD2091">
        <w:rPr>
          <w:rFonts w:ascii="Times New Roman" w:eastAsia="Times New Roman" w:hAnsi="Times New Roman" w:cs="Times New Roman"/>
          <w:lang w:eastAsia="en-GB"/>
        </w:rPr>
        <w:t> </w:t>
      </w:r>
    </w:p>
    <w:p w14:paraId="2E20E245" w14:textId="77777777" w:rsidR="00E22CB3" w:rsidRPr="00FD2091" w:rsidRDefault="00E22CB3" w:rsidP="00E22CB3">
      <w:pPr>
        <w:spacing w:after="0" w:line="240" w:lineRule="auto"/>
        <w:ind w:left="360"/>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w:t>
      </w:r>
    </w:p>
    <w:p w14:paraId="3E953819" w14:textId="77777777" w:rsidR="00E22CB3" w:rsidRPr="00FD2091" w:rsidRDefault="00E22CB3" w:rsidP="00EF7D11">
      <w:pPr>
        <w:numPr>
          <w:ilvl w:val="0"/>
          <w:numId w:val="13"/>
        </w:numPr>
        <w:spacing w:after="0" w:line="240" w:lineRule="auto"/>
        <w:ind w:firstLine="0"/>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val="en-US" w:eastAsia="en-GB"/>
        </w:rPr>
        <w:t>Each UNDP Office must ensure it has a copy of the policy on file since the claim procedure is set forth therein. The current certification required by Cigna for settlement of death, service-incurred injury or disability claims is: </w:t>
      </w:r>
      <w:r w:rsidRPr="00FD2091">
        <w:rPr>
          <w:rFonts w:ascii="Times New Roman" w:eastAsia="Times New Roman" w:hAnsi="Times New Roman" w:cs="Times New Roman"/>
          <w:lang w:eastAsia="en-GB"/>
        </w:rPr>
        <w:t> </w:t>
      </w:r>
    </w:p>
    <w:p w14:paraId="7D95F869" w14:textId="77777777" w:rsidR="00E22CB3" w:rsidRPr="00FD2091" w:rsidRDefault="00E22CB3" w:rsidP="00E22CB3">
      <w:pPr>
        <w:spacing w:after="0" w:line="240" w:lineRule="auto"/>
        <w:ind w:left="360"/>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w:t>
      </w:r>
    </w:p>
    <w:p w14:paraId="7D67D278" w14:textId="6D99B049" w:rsidR="00E22CB3" w:rsidRPr="00FD2091" w:rsidRDefault="00BA495B" w:rsidP="00EF7D11">
      <w:pPr>
        <w:numPr>
          <w:ilvl w:val="0"/>
          <w:numId w:val="14"/>
        </w:numPr>
        <w:spacing w:after="0" w:line="240" w:lineRule="auto"/>
        <w:ind w:left="1440" w:firstLine="0"/>
        <w:jc w:val="both"/>
        <w:textAlignment w:val="baseline"/>
        <w:rPr>
          <w:rFonts w:ascii="Times New Roman" w:eastAsia="Times New Roman" w:hAnsi="Times New Roman" w:cs="Times New Roman"/>
          <w:lang w:eastAsia="en-GB"/>
        </w:rPr>
      </w:pPr>
      <w:r>
        <w:rPr>
          <w:rFonts w:ascii="Times New Roman" w:eastAsia="Times New Roman" w:hAnsi="Times New Roman" w:cs="Times New Roman"/>
          <w:lang w:val="en-US" w:eastAsia="en-GB"/>
        </w:rPr>
        <w:t xml:space="preserve"> A</w:t>
      </w:r>
      <w:r w:rsidR="00BC0E43">
        <w:rPr>
          <w:rFonts w:ascii="Times New Roman" w:eastAsia="Times New Roman" w:hAnsi="Times New Roman" w:cs="Times New Roman"/>
          <w:lang w:val="en-US" w:eastAsia="en-GB"/>
        </w:rPr>
        <w:t xml:space="preserve"> </w:t>
      </w:r>
      <w:r w:rsidR="00E22CB3" w:rsidRPr="00FD2091">
        <w:rPr>
          <w:rFonts w:ascii="Times New Roman" w:eastAsia="Times New Roman" w:hAnsi="Times New Roman" w:cs="Times New Roman"/>
          <w:lang w:val="en-US" w:eastAsia="en-GB"/>
        </w:rPr>
        <w:t>report from the UN examining physician;</w:t>
      </w:r>
      <w:r w:rsidR="00E22CB3" w:rsidRPr="00FD2091">
        <w:rPr>
          <w:rFonts w:ascii="Times New Roman" w:eastAsia="Times New Roman" w:hAnsi="Times New Roman" w:cs="Times New Roman"/>
          <w:lang w:eastAsia="en-GB"/>
        </w:rPr>
        <w:t> </w:t>
      </w:r>
    </w:p>
    <w:p w14:paraId="13024F64" w14:textId="77777777" w:rsidR="00E22CB3" w:rsidRPr="00FD2091" w:rsidRDefault="00E22CB3" w:rsidP="00E22CB3">
      <w:pPr>
        <w:spacing w:after="0" w:line="240" w:lineRule="auto"/>
        <w:ind w:left="1800"/>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w:t>
      </w:r>
    </w:p>
    <w:p w14:paraId="5AAC644D" w14:textId="1F7EC36D" w:rsidR="00E22CB3" w:rsidRPr="00FD2091" w:rsidRDefault="00BA495B" w:rsidP="00EF7D11">
      <w:pPr>
        <w:numPr>
          <w:ilvl w:val="0"/>
          <w:numId w:val="15"/>
        </w:numPr>
        <w:spacing w:after="0" w:line="240" w:lineRule="auto"/>
        <w:ind w:left="1440" w:firstLine="0"/>
        <w:jc w:val="both"/>
        <w:textAlignment w:val="baseline"/>
        <w:rPr>
          <w:rFonts w:ascii="Times New Roman" w:eastAsia="Times New Roman" w:hAnsi="Times New Roman" w:cs="Times New Roman"/>
          <w:lang w:eastAsia="en-GB"/>
        </w:rPr>
      </w:pPr>
      <w:r>
        <w:rPr>
          <w:rFonts w:ascii="Times New Roman" w:eastAsia="Times New Roman" w:hAnsi="Times New Roman" w:cs="Times New Roman"/>
          <w:lang w:val="en-US" w:eastAsia="en-GB"/>
        </w:rPr>
        <w:t xml:space="preserve"> E</w:t>
      </w:r>
      <w:r w:rsidR="00E22CB3" w:rsidRPr="00FD2091">
        <w:rPr>
          <w:rFonts w:ascii="Times New Roman" w:eastAsia="Times New Roman" w:hAnsi="Times New Roman" w:cs="Times New Roman"/>
          <w:lang w:val="en-US" w:eastAsia="en-GB"/>
        </w:rPr>
        <w:t xml:space="preserve">vidence of valid </w:t>
      </w:r>
      <w:r w:rsidR="007329BD">
        <w:rPr>
          <w:rFonts w:ascii="Times New Roman" w:eastAsia="Times New Roman" w:hAnsi="Times New Roman" w:cs="Times New Roman"/>
          <w:lang w:val="en-US" w:eastAsia="en-GB"/>
        </w:rPr>
        <w:t>IPSA</w:t>
      </w:r>
      <w:r w:rsidR="00E22CB3" w:rsidRPr="00FD2091">
        <w:rPr>
          <w:rFonts w:ascii="Times New Roman" w:eastAsia="Times New Roman" w:hAnsi="Times New Roman" w:cs="Times New Roman"/>
          <w:lang w:val="en-US" w:eastAsia="en-GB"/>
        </w:rPr>
        <w:t xml:space="preserve"> at the time of death or disability; </w:t>
      </w:r>
      <w:r w:rsidR="00E22CB3" w:rsidRPr="00FD2091">
        <w:rPr>
          <w:rFonts w:ascii="Times New Roman" w:eastAsia="Times New Roman" w:hAnsi="Times New Roman" w:cs="Times New Roman"/>
          <w:i/>
          <w:iCs/>
          <w:lang w:val="en-US" w:eastAsia="en-GB"/>
        </w:rPr>
        <w:t>and</w:t>
      </w:r>
      <w:r w:rsidR="00E22CB3" w:rsidRPr="00FD2091">
        <w:rPr>
          <w:rFonts w:ascii="Times New Roman" w:eastAsia="Times New Roman" w:hAnsi="Times New Roman" w:cs="Times New Roman"/>
          <w:lang w:eastAsia="en-GB"/>
        </w:rPr>
        <w:t> </w:t>
      </w:r>
    </w:p>
    <w:p w14:paraId="2290C7EC" w14:textId="77777777" w:rsidR="00E22CB3" w:rsidRPr="00FD2091" w:rsidRDefault="00E22CB3" w:rsidP="00E22CB3">
      <w:pPr>
        <w:spacing w:after="0" w:line="240" w:lineRule="auto"/>
        <w:ind w:left="1800"/>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w:t>
      </w:r>
    </w:p>
    <w:p w14:paraId="27527C6E" w14:textId="134A553D" w:rsidR="00E22CB3" w:rsidRPr="00FD2091" w:rsidRDefault="00BA495B" w:rsidP="00EF7D11">
      <w:pPr>
        <w:numPr>
          <w:ilvl w:val="0"/>
          <w:numId w:val="16"/>
        </w:numPr>
        <w:spacing w:after="0" w:line="240" w:lineRule="auto"/>
        <w:ind w:left="1440" w:firstLine="0"/>
        <w:jc w:val="both"/>
        <w:textAlignment w:val="baseline"/>
        <w:rPr>
          <w:rFonts w:ascii="Times New Roman" w:eastAsia="Times New Roman" w:hAnsi="Times New Roman" w:cs="Times New Roman"/>
          <w:lang w:eastAsia="en-GB"/>
        </w:rPr>
      </w:pPr>
      <w:r>
        <w:rPr>
          <w:rFonts w:ascii="Times New Roman" w:eastAsia="Times New Roman" w:hAnsi="Times New Roman" w:cs="Times New Roman"/>
          <w:lang w:eastAsia="en-GB"/>
        </w:rPr>
        <w:t xml:space="preserve"> A</w:t>
      </w:r>
      <w:r w:rsidR="00E22CB3" w:rsidRPr="00FD2091">
        <w:rPr>
          <w:rFonts w:ascii="Times New Roman" w:eastAsia="Times New Roman" w:hAnsi="Times New Roman" w:cs="Times New Roman"/>
          <w:lang w:val="en-US" w:eastAsia="en-GB"/>
        </w:rPr>
        <w:t xml:space="preserve">n indication that the premiums have been paid throughout the </w:t>
      </w:r>
      <w:r w:rsidR="007329BD">
        <w:rPr>
          <w:rFonts w:ascii="Times New Roman" w:eastAsia="Times New Roman" w:hAnsi="Times New Roman" w:cs="Times New Roman"/>
          <w:lang w:val="en-US" w:eastAsia="en-GB"/>
        </w:rPr>
        <w:t>agreement</w:t>
      </w:r>
      <w:r w:rsidR="00E22CB3" w:rsidRPr="00FD2091">
        <w:rPr>
          <w:rFonts w:ascii="Times New Roman" w:eastAsia="Times New Roman" w:hAnsi="Times New Roman" w:cs="Times New Roman"/>
          <w:lang w:val="en-US" w:eastAsia="en-GB"/>
        </w:rPr>
        <w:t>. </w:t>
      </w:r>
      <w:r w:rsidR="00E22CB3" w:rsidRPr="00FD2091">
        <w:rPr>
          <w:rFonts w:ascii="Times New Roman" w:eastAsia="Times New Roman" w:hAnsi="Times New Roman" w:cs="Times New Roman"/>
          <w:lang w:eastAsia="en-GB"/>
        </w:rPr>
        <w:t> </w:t>
      </w:r>
    </w:p>
    <w:p w14:paraId="227C5DAE" w14:textId="77777777" w:rsidR="00E22CB3" w:rsidRPr="00FD2091" w:rsidRDefault="00E22CB3" w:rsidP="00E22CB3">
      <w:pPr>
        <w:spacing w:after="0" w:line="240" w:lineRule="auto"/>
        <w:ind w:left="360"/>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w:t>
      </w:r>
    </w:p>
    <w:p w14:paraId="1822AE43" w14:textId="6DBB585C" w:rsidR="00E22CB3" w:rsidRDefault="00E22CB3" w:rsidP="00EF7D11">
      <w:pPr>
        <w:numPr>
          <w:ilvl w:val="0"/>
          <w:numId w:val="17"/>
        </w:numPr>
        <w:spacing w:after="0" w:line="240" w:lineRule="auto"/>
        <w:ind w:firstLine="0"/>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val="en-US" w:eastAsia="en-GB"/>
        </w:rPr>
        <w:t xml:space="preserve">The UNDP </w:t>
      </w:r>
      <w:r w:rsidR="00DC6A17">
        <w:rPr>
          <w:rFonts w:ascii="Times New Roman" w:eastAsia="Times New Roman" w:hAnsi="Times New Roman" w:cs="Times New Roman"/>
          <w:lang w:val="en-US" w:eastAsia="en-GB"/>
        </w:rPr>
        <w:t>administering unit (GSSU)</w:t>
      </w:r>
      <w:r w:rsidRPr="00FD2091">
        <w:rPr>
          <w:rFonts w:ascii="Times New Roman" w:eastAsia="Times New Roman" w:hAnsi="Times New Roman" w:cs="Times New Roman"/>
          <w:lang w:val="en-US" w:eastAsia="en-GB"/>
        </w:rPr>
        <w:t xml:space="preserve"> must have on file the original entry medical </w:t>
      </w:r>
      <w:r w:rsidR="00DC6A17">
        <w:rPr>
          <w:rFonts w:ascii="Times New Roman" w:eastAsia="Times New Roman" w:hAnsi="Times New Roman" w:cs="Times New Roman"/>
          <w:lang w:val="en-US" w:eastAsia="en-GB"/>
        </w:rPr>
        <w:t>certification of the IPSA holder</w:t>
      </w:r>
      <w:r w:rsidRPr="00FD2091">
        <w:rPr>
          <w:rFonts w:ascii="Times New Roman" w:eastAsia="Times New Roman" w:hAnsi="Times New Roman" w:cs="Times New Roman"/>
          <w:lang w:val="en-US" w:eastAsia="en-GB"/>
        </w:rPr>
        <w:t>.</w:t>
      </w:r>
      <w:r w:rsidRPr="00FD2091">
        <w:rPr>
          <w:rFonts w:ascii="Times New Roman" w:eastAsia="Times New Roman" w:hAnsi="Times New Roman" w:cs="Times New Roman"/>
          <w:lang w:eastAsia="en-GB"/>
        </w:rPr>
        <w:t> </w:t>
      </w:r>
    </w:p>
    <w:p w14:paraId="4739AE25" w14:textId="77777777" w:rsidR="00EB727F" w:rsidRPr="00FD2091" w:rsidRDefault="00EB727F" w:rsidP="00EB727F">
      <w:pPr>
        <w:spacing w:after="0" w:line="240" w:lineRule="auto"/>
        <w:ind w:left="720"/>
        <w:jc w:val="both"/>
        <w:textAlignment w:val="baseline"/>
        <w:rPr>
          <w:rFonts w:ascii="Times New Roman" w:eastAsia="Times New Roman" w:hAnsi="Times New Roman" w:cs="Times New Roman"/>
          <w:lang w:eastAsia="en-GB"/>
        </w:rPr>
      </w:pPr>
    </w:p>
    <w:p w14:paraId="3ECB5CC4" w14:textId="66959F97" w:rsidR="00E22CB3" w:rsidRPr="00FD2091" w:rsidRDefault="00E22CB3" w:rsidP="00F70941">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w:t>
      </w:r>
      <w:r w:rsidR="00BA495B">
        <w:rPr>
          <w:rFonts w:ascii="Times New Roman" w:eastAsia="Times New Roman" w:hAnsi="Times New Roman" w:cs="Times New Roman"/>
          <w:b/>
          <w:bCs/>
          <w:lang w:eastAsia="en-GB"/>
        </w:rPr>
        <w:t>(C)</w:t>
      </w:r>
      <w:r w:rsidR="00BA495B">
        <w:rPr>
          <w:rFonts w:ascii="Times New Roman" w:eastAsia="Times New Roman" w:hAnsi="Times New Roman" w:cs="Times New Roman"/>
          <w:b/>
          <w:bCs/>
          <w:lang w:eastAsia="en-GB"/>
        </w:rPr>
        <w:tab/>
      </w:r>
      <w:r w:rsidRPr="00FD2091">
        <w:rPr>
          <w:rFonts w:ascii="Times New Roman" w:eastAsia="Times New Roman" w:hAnsi="Times New Roman" w:cs="Times New Roman"/>
          <w:b/>
          <w:bCs/>
          <w:lang w:eastAsia="en-GB"/>
        </w:rPr>
        <w:t>Malicious Acts Insurance Policy (MAIP)</w:t>
      </w:r>
      <w:r w:rsidRPr="00FD2091">
        <w:rPr>
          <w:rFonts w:ascii="Times New Roman" w:eastAsia="Times New Roman" w:hAnsi="Times New Roman" w:cs="Times New Roman"/>
          <w:lang w:eastAsia="en-GB"/>
        </w:rPr>
        <w:t> </w:t>
      </w:r>
    </w:p>
    <w:p w14:paraId="1AB2ABF0" w14:textId="77777777"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w:t>
      </w:r>
    </w:p>
    <w:p w14:paraId="537ADCC5" w14:textId="65F4A535" w:rsidR="00E22CB3" w:rsidRPr="00FD2091" w:rsidRDefault="00E22CB3" w:rsidP="00EF7D11">
      <w:pPr>
        <w:numPr>
          <w:ilvl w:val="0"/>
          <w:numId w:val="18"/>
        </w:numPr>
        <w:spacing w:after="0" w:line="240" w:lineRule="auto"/>
        <w:ind w:firstLine="0"/>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val="en-US" w:eastAsia="en-GB"/>
        </w:rPr>
        <w:t xml:space="preserve">IPSA Holders who serve at, or travel at UNDP ’s expense to, a designated hazardous duty station are automatically covered by the Malicious Acts Insurance Policy (MAIP) and must therefore be included under the safety and security measures implemented by the UNDP Country Office under the Security Plan. Failure to comply with security instructions may render </w:t>
      </w:r>
      <w:r w:rsidRPr="00FD2091">
        <w:rPr>
          <w:rFonts w:ascii="Times New Roman" w:eastAsia="Times New Roman" w:hAnsi="Times New Roman" w:cs="Times New Roman"/>
          <w:lang w:val="en-US" w:eastAsia="en-GB"/>
        </w:rPr>
        <w:lastRenderedPageBreak/>
        <w:t>the insurance coverage null and void in so far as it relates to the IPSA Holder in question. Furthermore, non-compliance with security instructions is grounds for termination of the IPSA for cause. The UNDP Office must therefore ensure that the information on MAIP and the relevant security instructions are available to IPSA Holders. </w:t>
      </w:r>
      <w:r w:rsidRPr="00FD2091">
        <w:rPr>
          <w:rFonts w:ascii="Times New Roman" w:eastAsia="Times New Roman" w:hAnsi="Times New Roman" w:cs="Times New Roman"/>
          <w:lang w:eastAsia="en-GB"/>
        </w:rPr>
        <w:t> </w:t>
      </w:r>
    </w:p>
    <w:p w14:paraId="2B744F74" w14:textId="52E147E3" w:rsidR="00E22CB3" w:rsidRPr="00FD2091" w:rsidRDefault="00E22CB3" w:rsidP="00E22CB3">
      <w:pPr>
        <w:spacing w:after="0" w:line="240" w:lineRule="auto"/>
        <w:ind w:left="720"/>
        <w:jc w:val="both"/>
        <w:textAlignment w:val="baseline"/>
        <w:rPr>
          <w:rFonts w:ascii="Times New Roman" w:eastAsia="Times New Roman" w:hAnsi="Times New Roman" w:cs="Times New Roman"/>
          <w:lang w:eastAsia="en-GB"/>
        </w:rPr>
      </w:pPr>
    </w:p>
    <w:p w14:paraId="2818DF79" w14:textId="529D3D3A" w:rsidR="00E22CB3" w:rsidRPr="00FD2091" w:rsidRDefault="00E22CB3" w:rsidP="00EF7D11">
      <w:pPr>
        <w:numPr>
          <w:ilvl w:val="0"/>
          <w:numId w:val="19"/>
        </w:numPr>
        <w:spacing w:after="0" w:line="240" w:lineRule="auto"/>
        <w:ind w:firstLine="0"/>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val="en-US" w:eastAsia="en-GB"/>
        </w:rPr>
        <w:t>All claims, together with supporting documentation, must be submitted by the IPSA Holder to the local Human Resources Administrator, who is responsible for reviewing such claims and forwarding them to the HR Advisor at Headquarters serving the duty station in question.</w:t>
      </w:r>
      <w:r w:rsidRPr="00FD2091">
        <w:rPr>
          <w:rFonts w:ascii="Times New Roman" w:eastAsia="Times New Roman" w:hAnsi="Times New Roman" w:cs="Times New Roman"/>
          <w:lang w:eastAsia="en-GB"/>
        </w:rPr>
        <w:t> </w:t>
      </w:r>
    </w:p>
    <w:p w14:paraId="5D41DFA0" w14:textId="278FC3C1" w:rsidR="00E22CB3" w:rsidRPr="00FD2091" w:rsidRDefault="00E22CB3" w:rsidP="00E22CB3">
      <w:pPr>
        <w:spacing w:after="0" w:line="240" w:lineRule="auto"/>
        <w:ind w:left="720"/>
        <w:textAlignment w:val="baseline"/>
        <w:rPr>
          <w:rFonts w:ascii="Times New Roman" w:eastAsia="Times New Roman" w:hAnsi="Times New Roman" w:cs="Times New Roman"/>
          <w:lang w:eastAsia="en-GB"/>
        </w:rPr>
      </w:pPr>
    </w:p>
    <w:p w14:paraId="432CDF95" w14:textId="6D094234" w:rsidR="00E22CB3" w:rsidRDefault="00E22CB3" w:rsidP="00E22CB3">
      <w:pPr>
        <w:spacing w:after="0" w:line="240" w:lineRule="auto"/>
        <w:jc w:val="both"/>
        <w:textAlignment w:val="baseline"/>
        <w:rPr>
          <w:rFonts w:ascii="Times New Roman" w:eastAsia="Times New Roman" w:hAnsi="Times New Roman" w:cs="Times New Roman"/>
          <w:lang w:eastAsia="en-GB"/>
        </w:rPr>
      </w:pPr>
      <w:r w:rsidRPr="00CF090E">
        <w:rPr>
          <w:rFonts w:ascii="Times New Roman" w:eastAsia="Times New Roman" w:hAnsi="Times New Roman" w:cs="Times New Roman"/>
          <w:b/>
          <w:bCs/>
          <w:lang w:eastAsia="en-GB"/>
        </w:rPr>
        <w:t>26. Mandatory partially subsidized (lump sum) coverage not commutable to cash</w:t>
      </w:r>
      <w:r w:rsidRPr="00CD2E0F">
        <w:rPr>
          <w:rFonts w:ascii="Times New Roman" w:eastAsia="Times New Roman" w:hAnsi="Times New Roman" w:cs="Times New Roman"/>
          <w:lang w:eastAsia="en-GB"/>
        </w:rPr>
        <w:t> </w:t>
      </w:r>
    </w:p>
    <w:p w14:paraId="173DC578" w14:textId="77777777" w:rsidR="00CD2E0F" w:rsidRPr="00CD2E0F" w:rsidRDefault="00CD2E0F" w:rsidP="00E22CB3">
      <w:pPr>
        <w:spacing w:after="0" w:line="240" w:lineRule="auto"/>
        <w:jc w:val="both"/>
        <w:textAlignment w:val="baseline"/>
        <w:rPr>
          <w:rFonts w:ascii="Times New Roman" w:eastAsia="Times New Roman" w:hAnsi="Times New Roman" w:cs="Times New Roman"/>
          <w:lang w:eastAsia="en-GB"/>
        </w:rPr>
      </w:pPr>
    </w:p>
    <w:p w14:paraId="2B8A2488" w14:textId="77777777"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xml:space="preserve">The following </w:t>
      </w:r>
      <w:proofErr w:type="gramStart"/>
      <w:r w:rsidRPr="00FD2091">
        <w:rPr>
          <w:rFonts w:ascii="Times New Roman" w:eastAsia="Times New Roman" w:hAnsi="Times New Roman" w:cs="Times New Roman"/>
          <w:lang w:eastAsia="en-GB"/>
        </w:rPr>
        <w:t>partially-subsidized</w:t>
      </w:r>
      <w:proofErr w:type="gramEnd"/>
      <w:r w:rsidRPr="00FD2091">
        <w:rPr>
          <w:rFonts w:ascii="Times New Roman" w:eastAsia="Times New Roman" w:hAnsi="Times New Roman" w:cs="Times New Roman"/>
          <w:lang w:eastAsia="en-GB"/>
        </w:rPr>
        <w:t xml:space="preserve"> coverage is provided by UNDP in form of a lump sum, and is mandatory for the IPSA to ensure coverage, to cover possible risks against the individual or the organization. These benefits are mandatory and applicable as stated below. </w:t>
      </w:r>
    </w:p>
    <w:p w14:paraId="6DA8413B" w14:textId="77777777" w:rsidR="00E22CB3" w:rsidRPr="00FD2091" w:rsidRDefault="00E22CB3" w:rsidP="00E22CB3">
      <w:pPr>
        <w:spacing w:after="0" w:line="240" w:lineRule="auto"/>
        <w:ind w:left="360"/>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w:t>
      </w:r>
    </w:p>
    <w:p w14:paraId="6ADB6DBD" w14:textId="5C7B3A8B" w:rsidR="00E22CB3" w:rsidRPr="00FD2091" w:rsidRDefault="00BA495B" w:rsidP="00E22CB3">
      <w:pPr>
        <w:spacing w:after="0" w:line="240" w:lineRule="auto"/>
        <w:jc w:val="both"/>
        <w:textAlignment w:val="baseline"/>
        <w:rPr>
          <w:rFonts w:ascii="Times New Roman" w:eastAsia="Times New Roman" w:hAnsi="Times New Roman" w:cs="Times New Roman"/>
          <w:lang w:eastAsia="en-GB"/>
        </w:rPr>
      </w:pPr>
      <w:r>
        <w:rPr>
          <w:rFonts w:ascii="Times New Roman" w:eastAsia="Times New Roman" w:hAnsi="Times New Roman" w:cs="Times New Roman"/>
          <w:b/>
          <w:bCs/>
          <w:lang w:eastAsia="en-GB"/>
        </w:rPr>
        <w:t xml:space="preserve">(A) </w:t>
      </w:r>
      <w:r>
        <w:rPr>
          <w:rFonts w:ascii="Times New Roman" w:eastAsia="Times New Roman" w:hAnsi="Times New Roman" w:cs="Times New Roman"/>
          <w:b/>
          <w:bCs/>
          <w:lang w:eastAsia="en-GB"/>
        </w:rPr>
        <w:tab/>
      </w:r>
      <w:r w:rsidR="00E22CB3" w:rsidRPr="00FD2091">
        <w:rPr>
          <w:rFonts w:ascii="Times New Roman" w:eastAsia="Times New Roman" w:hAnsi="Times New Roman" w:cs="Times New Roman"/>
          <w:b/>
          <w:bCs/>
          <w:lang w:eastAsia="en-GB"/>
        </w:rPr>
        <w:t>Medical Insurance</w:t>
      </w:r>
      <w:r w:rsidR="00E22CB3" w:rsidRPr="00FD2091">
        <w:rPr>
          <w:rFonts w:ascii="Times New Roman" w:eastAsia="Times New Roman" w:hAnsi="Times New Roman" w:cs="Times New Roman"/>
          <w:lang w:eastAsia="en-GB"/>
        </w:rPr>
        <w:t> </w:t>
      </w:r>
    </w:p>
    <w:p w14:paraId="7F0DEEDB" w14:textId="77777777"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w:t>
      </w:r>
    </w:p>
    <w:p w14:paraId="549149DC" w14:textId="4BDA33A9" w:rsidR="00E22CB3" w:rsidRPr="00FD2091" w:rsidRDefault="00E22CB3" w:rsidP="00EF7D11">
      <w:pPr>
        <w:numPr>
          <w:ilvl w:val="0"/>
          <w:numId w:val="20"/>
        </w:numPr>
        <w:spacing w:after="0" w:line="240" w:lineRule="auto"/>
        <w:ind w:left="360" w:firstLine="0"/>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xml:space="preserve">Medical insurance is mandatory. IPSAs Holders must have adequate medical insurance throughout their </w:t>
      </w:r>
      <w:r w:rsidR="007329BD">
        <w:rPr>
          <w:rFonts w:ascii="Times New Roman" w:eastAsia="Times New Roman" w:hAnsi="Times New Roman" w:cs="Times New Roman"/>
          <w:lang w:eastAsia="en-GB"/>
        </w:rPr>
        <w:t>IPSA</w:t>
      </w:r>
      <w:r w:rsidRPr="00FD2091">
        <w:rPr>
          <w:rFonts w:ascii="Times New Roman" w:eastAsia="Times New Roman" w:hAnsi="Times New Roman" w:cs="Times New Roman"/>
          <w:lang w:eastAsia="en-GB"/>
        </w:rPr>
        <w:t xml:space="preserve"> period with UNDP.  </w:t>
      </w:r>
    </w:p>
    <w:p w14:paraId="64CB51F7" w14:textId="77777777" w:rsidR="00E22CB3" w:rsidRPr="00FD2091" w:rsidRDefault="00E22CB3" w:rsidP="00E22CB3">
      <w:pPr>
        <w:spacing w:after="0" w:line="240" w:lineRule="auto"/>
        <w:ind w:left="360"/>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w:t>
      </w:r>
    </w:p>
    <w:p w14:paraId="671450C9" w14:textId="38F3B269" w:rsidR="00E22CB3" w:rsidRPr="00FD2091" w:rsidRDefault="00E22CB3" w:rsidP="00EF7D11">
      <w:pPr>
        <w:numPr>
          <w:ilvl w:val="0"/>
          <w:numId w:val="21"/>
        </w:numPr>
        <w:spacing w:after="0" w:line="240" w:lineRule="auto"/>
        <w:ind w:left="360" w:firstLine="0"/>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xml:space="preserve">UNDP will provide a subsidy in the form of a fixed monthly lump sum specified in </w:t>
      </w:r>
      <w:r w:rsidR="009418D4">
        <w:rPr>
          <w:rFonts w:ascii="Times New Roman" w:eastAsia="Times New Roman" w:hAnsi="Times New Roman" w:cs="Times New Roman"/>
          <w:lang w:eastAsia="en-GB"/>
        </w:rPr>
        <w:t>the</w:t>
      </w:r>
      <w:r w:rsidRPr="00FD2091">
        <w:rPr>
          <w:rFonts w:ascii="Times New Roman" w:eastAsia="Times New Roman" w:hAnsi="Times New Roman" w:cs="Times New Roman"/>
          <w:lang w:eastAsia="en-GB"/>
        </w:rPr>
        <w:t xml:space="preserve"> table of entitlements</w:t>
      </w:r>
      <w:r w:rsidR="009418D4">
        <w:rPr>
          <w:rFonts w:ascii="Times New Roman" w:eastAsia="Times New Roman" w:hAnsi="Times New Roman" w:cs="Times New Roman"/>
          <w:lang w:eastAsia="en-GB"/>
        </w:rPr>
        <w:t xml:space="preserve"> (annex 2)</w:t>
      </w:r>
      <w:r w:rsidRPr="00FD2091">
        <w:rPr>
          <w:rFonts w:ascii="Times New Roman" w:eastAsia="Times New Roman" w:hAnsi="Times New Roman" w:cs="Times New Roman"/>
          <w:lang w:eastAsia="en-GB"/>
        </w:rPr>
        <w:t>, to subsidize part of the cost of the medical insurance.  </w:t>
      </w:r>
    </w:p>
    <w:p w14:paraId="116C29FB" w14:textId="77777777" w:rsidR="00E22CB3" w:rsidRPr="00FD2091" w:rsidRDefault="00E22CB3" w:rsidP="00E22CB3">
      <w:pPr>
        <w:spacing w:after="0" w:line="240" w:lineRule="auto"/>
        <w:ind w:left="720"/>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w:t>
      </w:r>
    </w:p>
    <w:p w14:paraId="7D93386E" w14:textId="77777777" w:rsidR="00E22CB3" w:rsidRPr="00FD2091" w:rsidRDefault="00E22CB3" w:rsidP="00EF7D11">
      <w:pPr>
        <w:numPr>
          <w:ilvl w:val="0"/>
          <w:numId w:val="22"/>
        </w:numPr>
        <w:spacing w:after="0" w:line="240" w:lineRule="auto"/>
        <w:ind w:left="360" w:firstLine="0"/>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In order to ensure that the coverage is adequate to UNDP’s global standards for personnel coverage, UNDP shall make available several schemes for the IPSA holder to select from.  </w:t>
      </w:r>
    </w:p>
    <w:p w14:paraId="13E8C149" w14:textId="77777777" w:rsidR="00E22CB3" w:rsidRPr="00FD2091" w:rsidRDefault="00E22CB3" w:rsidP="00E22CB3">
      <w:pPr>
        <w:spacing w:after="0" w:line="240" w:lineRule="auto"/>
        <w:ind w:left="720"/>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w:t>
      </w:r>
    </w:p>
    <w:p w14:paraId="634BC198" w14:textId="1DE821B2" w:rsidR="00E22CB3" w:rsidRPr="00FD2091" w:rsidRDefault="00E22CB3" w:rsidP="00EF7D11">
      <w:pPr>
        <w:numPr>
          <w:ilvl w:val="0"/>
          <w:numId w:val="23"/>
        </w:numPr>
        <w:spacing w:after="0" w:line="240" w:lineRule="auto"/>
        <w:ind w:left="360" w:firstLine="0"/>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IPSA Holders must present proof of participation and coverage at the commencement of the </w:t>
      </w:r>
      <w:proofErr w:type="gramStart"/>
      <w:r w:rsidRPr="00FD2091">
        <w:rPr>
          <w:rFonts w:ascii="Times New Roman" w:eastAsia="Times New Roman" w:hAnsi="Times New Roman" w:cs="Times New Roman"/>
          <w:lang w:eastAsia="en-GB"/>
        </w:rPr>
        <w:t>IPSA, and</w:t>
      </w:r>
      <w:proofErr w:type="gramEnd"/>
      <w:r w:rsidRPr="00FD2091">
        <w:rPr>
          <w:rFonts w:ascii="Times New Roman" w:eastAsia="Times New Roman" w:hAnsi="Times New Roman" w:cs="Times New Roman"/>
          <w:lang w:eastAsia="en-GB"/>
        </w:rPr>
        <w:t xml:space="preserve"> take full responsibility for their own coverage and administration of that coverage.  </w:t>
      </w:r>
    </w:p>
    <w:p w14:paraId="6C4EC746" w14:textId="77777777" w:rsidR="00E22CB3" w:rsidRPr="00FD2091" w:rsidRDefault="00E22CB3" w:rsidP="00E22CB3">
      <w:pPr>
        <w:spacing w:after="0" w:line="240" w:lineRule="auto"/>
        <w:ind w:left="720"/>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color w:val="333333"/>
          <w:lang w:eastAsia="en-GB"/>
        </w:rPr>
        <w:t> </w:t>
      </w:r>
    </w:p>
    <w:p w14:paraId="2F2858F7" w14:textId="77777777" w:rsidR="002F4462" w:rsidRDefault="00E22CB3" w:rsidP="00E22CB3">
      <w:pPr>
        <w:spacing w:after="0" w:line="240" w:lineRule="auto"/>
        <w:jc w:val="both"/>
        <w:textAlignment w:val="baseline"/>
        <w:rPr>
          <w:rFonts w:ascii="Times New Roman" w:eastAsia="Times New Roman" w:hAnsi="Times New Roman" w:cs="Times New Roman"/>
          <w:b/>
          <w:bCs/>
          <w:u w:val="single"/>
          <w:lang w:eastAsia="en-GB"/>
        </w:rPr>
      </w:pPr>
      <w:r w:rsidRPr="00FD2091">
        <w:rPr>
          <w:rFonts w:ascii="Times New Roman" w:eastAsia="Times New Roman" w:hAnsi="Times New Roman" w:cs="Times New Roman"/>
          <w:b/>
          <w:bCs/>
          <w:u w:val="single"/>
          <w:lang w:eastAsia="en-GB"/>
        </w:rPr>
        <w:t>27. Not subsidized coverages</w:t>
      </w:r>
    </w:p>
    <w:p w14:paraId="253FA737" w14:textId="3A8612F1"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p>
    <w:p w14:paraId="15FEBA48" w14:textId="77777777"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The following coverage is to be obtained by the IPSA holder independently: </w:t>
      </w:r>
    </w:p>
    <w:p w14:paraId="683D12B4" w14:textId="77777777"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color w:val="333333"/>
          <w:lang w:eastAsia="en-GB"/>
        </w:rPr>
        <w:t> </w:t>
      </w:r>
    </w:p>
    <w:p w14:paraId="0A03663A" w14:textId="1DD5AD22" w:rsidR="00E22CB3" w:rsidRPr="00FD2091" w:rsidRDefault="00BA495B" w:rsidP="00E22CB3">
      <w:pPr>
        <w:spacing w:after="0" w:line="240" w:lineRule="auto"/>
        <w:jc w:val="both"/>
        <w:textAlignment w:val="baseline"/>
        <w:rPr>
          <w:rFonts w:ascii="Times New Roman" w:eastAsia="Times New Roman" w:hAnsi="Times New Roman" w:cs="Times New Roman"/>
          <w:lang w:eastAsia="en-GB"/>
        </w:rPr>
      </w:pPr>
      <w:r>
        <w:rPr>
          <w:rFonts w:ascii="Times New Roman" w:eastAsia="Times New Roman" w:hAnsi="Times New Roman" w:cs="Times New Roman"/>
          <w:b/>
          <w:bCs/>
          <w:lang w:eastAsia="en-GB"/>
        </w:rPr>
        <w:t xml:space="preserve">(A) </w:t>
      </w:r>
      <w:r>
        <w:rPr>
          <w:rFonts w:ascii="Times New Roman" w:eastAsia="Times New Roman" w:hAnsi="Times New Roman" w:cs="Times New Roman"/>
          <w:b/>
          <w:bCs/>
          <w:lang w:eastAsia="en-GB"/>
        </w:rPr>
        <w:tab/>
      </w:r>
      <w:r w:rsidR="00E22CB3" w:rsidRPr="00FD2091">
        <w:rPr>
          <w:rFonts w:ascii="Times New Roman" w:eastAsia="Times New Roman" w:hAnsi="Times New Roman" w:cs="Times New Roman"/>
          <w:b/>
          <w:bCs/>
          <w:lang w:eastAsia="en-GB"/>
        </w:rPr>
        <w:t>Medical Evacuation</w:t>
      </w:r>
      <w:r w:rsidR="00E22CB3" w:rsidRPr="00FD2091">
        <w:rPr>
          <w:rFonts w:ascii="Times New Roman" w:eastAsia="Times New Roman" w:hAnsi="Times New Roman" w:cs="Times New Roman"/>
          <w:lang w:eastAsia="en-GB"/>
        </w:rPr>
        <w:t> </w:t>
      </w:r>
    </w:p>
    <w:p w14:paraId="3F756296" w14:textId="77777777"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w:t>
      </w:r>
    </w:p>
    <w:p w14:paraId="1553F215" w14:textId="77777777" w:rsidR="00E22CB3" w:rsidRPr="00FD2091" w:rsidRDefault="00E22CB3" w:rsidP="00EF7D11">
      <w:pPr>
        <w:numPr>
          <w:ilvl w:val="0"/>
          <w:numId w:val="24"/>
        </w:numPr>
        <w:spacing w:after="0" w:line="240" w:lineRule="auto"/>
        <w:ind w:firstLine="0"/>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val="en-US" w:eastAsia="en-GB"/>
        </w:rPr>
        <w:t>Individuals engaged under IPSA are expected to obtain their own medical evacuation insurance as they are generally not eligible for medical evacuation unless they are on official travel status outside the duty station. </w:t>
      </w:r>
      <w:r w:rsidRPr="00FD2091">
        <w:rPr>
          <w:rFonts w:ascii="Times New Roman" w:eastAsia="Times New Roman" w:hAnsi="Times New Roman" w:cs="Times New Roman"/>
          <w:lang w:eastAsia="en-GB"/>
        </w:rPr>
        <w:t> </w:t>
      </w:r>
    </w:p>
    <w:p w14:paraId="507ABE15" w14:textId="77777777" w:rsidR="00E22CB3" w:rsidRPr="00FD2091" w:rsidRDefault="00E22CB3" w:rsidP="00E22CB3">
      <w:pPr>
        <w:spacing w:after="0" w:line="240" w:lineRule="auto"/>
        <w:ind w:left="1080"/>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w:t>
      </w:r>
    </w:p>
    <w:p w14:paraId="0FDB1D26" w14:textId="6813F388" w:rsidR="00E22CB3" w:rsidRPr="00FD2091" w:rsidRDefault="00E22CB3" w:rsidP="00EF7D11">
      <w:pPr>
        <w:numPr>
          <w:ilvl w:val="0"/>
          <w:numId w:val="25"/>
        </w:numPr>
        <w:spacing w:after="0" w:line="240" w:lineRule="auto"/>
        <w:ind w:firstLine="0"/>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val="en-US" w:eastAsia="en-GB"/>
        </w:rPr>
        <w:t xml:space="preserve">UNDP office shall make every effort to help facilitate the medical evacuation in cases of an emergency nature, where the service exists and is able to cater for such, and where the local health services are inadequate and the IPSA </w:t>
      </w:r>
      <w:r w:rsidR="00C7247C">
        <w:rPr>
          <w:rFonts w:ascii="Times New Roman" w:eastAsia="Times New Roman" w:hAnsi="Times New Roman" w:cs="Times New Roman"/>
          <w:lang w:val="en-US" w:eastAsia="en-GB"/>
        </w:rPr>
        <w:t>H</w:t>
      </w:r>
      <w:r w:rsidRPr="00FD2091">
        <w:rPr>
          <w:rFonts w:ascii="Times New Roman" w:eastAsia="Times New Roman" w:hAnsi="Times New Roman" w:cs="Times New Roman"/>
          <w:lang w:val="en-US" w:eastAsia="en-GB"/>
        </w:rPr>
        <w:t>older requests the assistance of UNDP. The cost for such medical evacuation shall be facilitated at the full cost of the IPSA Holder. </w:t>
      </w:r>
      <w:r w:rsidRPr="00FD2091">
        <w:rPr>
          <w:rFonts w:ascii="Times New Roman" w:eastAsia="Times New Roman" w:hAnsi="Times New Roman" w:cs="Times New Roman"/>
          <w:lang w:eastAsia="en-GB"/>
        </w:rPr>
        <w:t> </w:t>
      </w:r>
    </w:p>
    <w:p w14:paraId="63F9F566" w14:textId="77777777" w:rsidR="00E22CB3" w:rsidRPr="00FD2091" w:rsidRDefault="00E22CB3" w:rsidP="00E22CB3">
      <w:pPr>
        <w:spacing w:after="0" w:line="240" w:lineRule="auto"/>
        <w:ind w:left="360"/>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w:t>
      </w:r>
    </w:p>
    <w:p w14:paraId="0748258C" w14:textId="5AD0DBA6" w:rsidR="00E22CB3" w:rsidRPr="00FD2091" w:rsidRDefault="00BA495B" w:rsidP="00E22CB3">
      <w:pPr>
        <w:spacing w:after="0" w:line="240" w:lineRule="auto"/>
        <w:jc w:val="both"/>
        <w:textAlignment w:val="baseline"/>
        <w:rPr>
          <w:rFonts w:ascii="Times New Roman" w:eastAsia="Times New Roman" w:hAnsi="Times New Roman" w:cs="Times New Roman"/>
          <w:lang w:eastAsia="en-GB"/>
        </w:rPr>
      </w:pPr>
      <w:r>
        <w:rPr>
          <w:rFonts w:ascii="Times New Roman" w:eastAsia="Times New Roman" w:hAnsi="Times New Roman" w:cs="Times New Roman"/>
          <w:b/>
          <w:bCs/>
          <w:lang w:eastAsia="en-GB"/>
        </w:rPr>
        <w:t xml:space="preserve">(B) </w:t>
      </w:r>
      <w:r>
        <w:rPr>
          <w:rFonts w:ascii="Times New Roman" w:eastAsia="Times New Roman" w:hAnsi="Times New Roman" w:cs="Times New Roman"/>
          <w:b/>
          <w:bCs/>
          <w:lang w:eastAsia="en-GB"/>
        </w:rPr>
        <w:tab/>
      </w:r>
      <w:r w:rsidR="00E22CB3" w:rsidRPr="00FD2091">
        <w:rPr>
          <w:rFonts w:ascii="Times New Roman" w:eastAsia="Times New Roman" w:hAnsi="Times New Roman" w:cs="Times New Roman"/>
          <w:b/>
          <w:bCs/>
          <w:lang w:eastAsia="en-GB"/>
        </w:rPr>
        <w:t>Social Security and Pension Fund Arrangements </w:t>
      </w:r>
      <w:r w:rsidR="00E22CB3" w:rsidRPr="00FD2091">
        <w:rPr>
          <w:rFonts w:ascii="Times New Roman" w:eastAsia="Times New Roman" w:hAnsi="Times New Roman" w:cs="Times New Roman"/>
          <w:lang w:eastAsia="en-GB"/>
        </w:rPr>
        <w:t> </w:t>
      </w:r>
    </w:p>
    <w:p w14:paraId="75D51704" w14:textId="77777777" w:rsidR="00E22CB3" w:rsidRPr="00FD2091" w:rsidRDefault="00E22CB3" w:rsidP="00E22CB3">
      <w:pPr>
        <w:spacing w:after="0" w:line="240" w:lineRule="auto"/>
        <w:ind w:left="720"/>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w:t>
      </w:r>
    </w:p>
    <w:p w14:paraId="0AE0E646" w14:textId="77777777"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UNDP does not make additional payments for social security and pension fund towards IPSAs.  </w:t>
      </w:r>
    </w:p>
    <w:p w14:paraId="70EEBB9B" w14:textId="77777777"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w:t>
      </w:r>
    </w:p>
    <w:p w14:paraId="564C4668" w14:textId="3EF517C2" w:rsidR="002F4462" w:rsidRDefault="00BA495B" w:rsidP="00E22CB3">
      <w:pPr>
        <w:spacing w:after="0" w:line="240" w:lineRule="auto"/>
        <w:jc w:val="both"/>
        <w:textAlignment w:val="baseline"/>
        <w:rPr>
          <w:rFonts w:ascii="Times New Roman" w:eastAsia="Times New Roman" w:hAnsi="Times New Roman" w:cs="Times New Roman"/>
          <w:b/>
          <w:bCs/>
          <w:lang w:eastAsia="en-GB"/>
        </w:rPr>
      </w:pPr>
      <w:r>
        <w:rPr>
          <w:rFonts w:ascii="Times New Roman" w:eastAsia="Times New Roman" w:hAnsi="Times New Roman" w:cs="Times New Roman"/>
          <w:b/>
          <w:bCs/>
          <w:lang w:eastAsia="en-GB"/>
        </w:rPr>
        <w:t>(C)</w:t>
      </w:r>
      <w:r>
        <w:rPr>
          <w:rFonts w:ascii="Times New Roman" w:eastAsia="Times New Roman" w:hAnsi="Times New Roman" w:cs="Times New Roman"/>
          <w:b/>
          <w:bCs/>
          <w:lang w:eastAsia="en-GB"/>
        </w:rPr>
        <w:tab/>
      </w:r>
      <w:r w:rsidR="00E22CB3" w:rsidRPr="00FD2091">
        <w:rPr>
          <w:rFonts w:ascii="Times New Roman" w:eastAsia="Times New Roman" w:hAnsi="Times New Roman" w:cs="Times New Roman"/>
          <w:b/>
          <w:bCs/>
          <w:lang w:eastAsia="en-GB"/>
        </w:rPr>
        <w:t>Optional coverage provided but not subsidized by UNDP</w:t>
      </w:r>
    </w:p>
    <w:p w14:paraId="11A021A6" w14:textId="39E9B833"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b/>
          <w:bCs/>
          <w:lang w:eastAsia="en-GB"/>
        </w:rPr>
        <w:t> </w:t>
      </w:r>
      <w:r w:rsidRPr="00FD2091">
        <w:rPr>
          <w:rFonts w:ascii="Times New Roman" w:eastAsia="Times New Roman" w:hAnsi="Times New Roman" w:cs="Times New Roman"/>
          <w:lang w:eastAsia="en-GB"/>
        </w:rPr>
        <w:t> </w:t>
      </w:r>
    </w:p>
    <w:p w14:paraId="473785FE" w14:textId="26BE9CBF"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xml:space="preserve">UNDP will make available a range of optional benefits and coverages to be accessed by individuals directly and at their own expense. It is understood that UNDP has entered into an agreement with each of the service providers with no corporate liability on </w:t>
      </w:r>
      <w:proofErr w:type="gramStart"/>
      <w:r w:rsidRPr="00FD2091">
        <w:rPr>
          <w:rFonts w:ascii="Times New Roman" w:eastAsia="Times New Roman" w:hAnsi="Times New Roman" w:cs="Times New Roman"/>
          <w:lang w:eastAsia="en-GB"/>
        </w:rPr>
        <w:t>itself, but</w:t>
      </w:r>
      <w:proofErr w:type="gramEnd"/>
      <w:r w:rsidRPr="00FD2091">
        <w:rPr>
          <w:rFonts w:ascii="Times New Roman" w:eastAsia="Times New Roman" w:hAnsi="Times New Roman" w:cs="Times New Roman"/>
          <w:lang w:eastAsia="en-GB"/>
        </w:rPr>
        <w:t xml:space="preserve"> is only availing of these services for the direct benefit and at the full cost and responsibility of the IPSA Holder.  </w:t>
      </w:r>
    </w:p>
    <w:p w14:paraId="381C2CF4" w14:textId="77777777"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lastRenderedPageBreak/>
        <w:t> </w:t>
      </w:r>
    </w:p>
    <w:p w14:paraId="2BF551A7" w14:textId="2EE53970" w:rsidR="00E22CB3"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b/>
          <w:bCs/>
          <w:lang w:eastAsia="en-GB"/>
        </w:rPr>
        <w:t>28. Working Hours</w:t>
      </w:r>
      <w:r w:rsidRPr="00FD2091">
        <w:rPr>
          <w:rFonts w:ascii="Times New Roman" w:eastAsia="Times New Roman" w:hAnsi="Times New Roman" w:cs="Times New Roman"/>
          <w:lang w:eastAsia="en-GB"/>
        </w:rPr>
        <w:t> </w:t>
      </w:r>
    </w:p>
    <w:p w14:paraId="7913A7F7" w14:textId="77777777" w:rsidR="002F4462" w:rsidRPr="00FD2091" w:rsidRDefault="002F4462" w:rsidP="00E22CB3">
      <w:pPr>
        <w:spacing w:after="0" w:line="240" w:lineRule="auto"/>
        <w:jc w:val="both"/>
        <w:textAlignment w:val="baseline"/>
        <w:rPr>
          <w:rFonts w:ascii="Times New Roman" w:eastAsia="Times New Roman" w:hAnsi="Times New Roman" w:cs="Times New Roman"/>
          <w:lang w:eastAsia="en-GB"/>
        </w:rPr>
      </w:pPr>
    </w:p>
    <w:p w14:paraId="7D4A324E" w14:textId="1E26F20E"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xml:space="preserve">The working hours, UN official holidays and weekends for regular IPSA </w:t>
      </w:r>
      <w:r w:rsidR="00C7247C">
        <w:rPr>
          <w:rFonts w:ascii="Times New Roman" w:eastAsia="Times New Roman" w:hAnsi="Times New Roman" w:cs="Times New Roman"/>
          <w:lang w:eastAsia="en-GB"/>
        </w:rPr>
        <w:t>H</w:t>
      </w:r>
      <w:r w:rsidRPr="00FD2091">
        <w:rPr>
          <w:rFonts w:ascii="Times New Roman" w:eastAsia="Times New Roman" w:hAnsi="Times New Roman" w:cs="Times New Roman"/>
          <w:lang w:eastAsia="en-GB"/>
        </w:rPr>
        <w:t>olders are aligned with those applicable to staff and other personnel in the duty station.  </w:t>
      </w:r>
    </w:p>
    <w:p w14:paraId="2278D4D9" w14:textId="77777777"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w:t>
      </w:r>
    </w:p>
    <w:p w14:paraId="125371EC" w14:textId="5BE91485" w:rsidR="002F4462" w:rsidRDefault="00E22CB3" w:rsidP="00E22CB3">
      <w:pPr>
        <w:spacing w:after="0" w:line="240" w:lineRule="auto"/>
        <w:jc w:val="both"/>
        <w:textAlignment w:val="baseline"/>
        <w:rPr>
          <w:rFonts w:ascii="Times New Roman" w:eastAsia="Times New Roman" w:hAnsi="Times New Roman" w:cs="Times New Roman"/>
          <w:b/>
          <w:bCs/>
          <w:lang w:eastAsia="en-GB"/>
        </w:rPr>
      </w:pPr>
      <w:r w:rsidRPr="00FD2091">
        <w:rPr>
          <w:rFonts w:ascii="Times New Roman" w:eastAsia="Times New Roman" w:hAnsi="Times New Roman" w:cs="Times New Roman"/>
          <w:b/>
          <w:bCs/>
          <w:lang w:eastAsia="en-GB"/>
        </w:rPr>
        <w:t>29. Leave</w:t>
      </w:r>
    </w:p>
    <w:p w14:paraId="108A3BB6" w14:textId="021FA040"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w:t>
      </w:r>
    </w:p>
    <w:p w14:paraId="131370C7" w14:textId="77777777" w:rsidR="00BA495B" w:rsidRDefault="00BA495B" w:rsidP="00E22CB3">
      <w:pPr>
        <w:spacing w:after="0" w:line="240" w:lineRule="auto"/>
        <w:jc w:val="both"/>
        <w:textAlignment w:val="baseline"/>
        <w:rPr>
          <w:rFonts w:ascii="Times New Roman" w:eastAsia="Times New Roman" w:hAnsi="Times New Roman" w:cs="Times New Roman"/>
          <w:b/>
          <w:bCs/>
          <w:lang w:eastAsia="en-GB"/>
        </w:rPr>
      </w:pPr>
      <w:r w:rsidRPr="00BA495B">
        <w:rPr>
          <w:rFonts w:ascii="Times New Roman" w:eastAsia="Times New Roman" w:hAnsi="Times New Roman" w:cs="Times New Roman"/>
          <w:b/>
          <w:bCs/>
          <w:lang w:eastAsia="en-GB"/>
        </w:rPr>
        <w:t xml:space="preserve">(A) </w:t>
      </w:r>
      <w:r w:rsidRPr="00BA495B">
        <w:rPr>
          <w:rFonts w:ascii="Times New Roman" w:eastAsia="Times New Roman" w:hAnsi="Times New Roman" w:cs="Times New Roman"/>
          <w:b/>
          <w:bCs/>
          <w:lang w:eastAsia="en-GB"/>
        </w:rPr>
        <w:tab/>
      </w:r>
      <w:r w:rsidR="00E22CB3" w:rsidRPr="00BA495B">
        <w:rPr>
          <w:rFonts w:ascii="Times New Roman" w:eastAsia="Times New Roman" w:hAnsi="Times New Roman" w:cs="Times New Roman"/>
          <w:b/>
          <w:bCs/>
          <w:lang w:eastAsia="en-GB"/>
        </w:rPr>
        <w:t>Annual leave: </w:t>
      </w:r>
    </w:p>
    <w:p w14:paraId="22217568" w14:textId="3D6CD425" w:rsidR="00E22CB3" w:rsidRPr="00BA495B" w:rsidRDefault="00E22CB3" w:rsidP="00E22CB3">
      <w:pPr>
        <w:spacing w:after="0" w:line="240" w:lineRule="auto"/>
        <w:jc w:val="both"/>
        <w:textAlignment w:val="baseline"/>
        <w:rPr>
          <w:rFonts w:ascii="Times New Roman" w:eastAsia="Times New Roman" w:hAnsi="Times New Roman" w:cs="Times New Roman"/>
          <w:b/>
          <w:bCs/>
          <w:lang w:eastAsia="en-GB"/>
        </w:rPr>
      </w:pPr>
      <w:r w:rsidRPr="00BA495B">
        <w:rPr>
          <w:rFonts w:ascii="Times New Roman" w:eastAsia="Times New Roman" w:hAnsi="Times New Roman" w:cs="Times New Roman"/>
          <w:b/>
          <w:bCs/>
          <w:lang w:eastAsia="en-GB"/>
        </w:rPr>
        <w:t> </w:t>
      </w:r>
    </w:p>
    <w:p w14:paraId="78A1EAC6" w14:textId="4A8D5B5A"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xml:space="preserve">IPSA </w:t>
      </w:r>
      <w:r w:rsidR="00C7247C">
        <w:rPr>
          <w:rFonts w:ascii="Times New Roman" w:eastAsia="Times New Roman" w:hAnsi="Times New Roman" w:cs="Times New Roman"/>
          <w:lang w:eastAsia="en-GB"/>
        </w:rPr>
        <w:t>H</w:t>
      </w:r>
      <w:r w:rsidRPr="00FD2091">
        <w:rPr>
          <w:rFonts w:ascii="Times New Roman" w:eastAsia="Times New Roman" w:hAnsi="Times New Roman" w:cs="Times New Roman"/>
          <w:lang w:eastAsia="en-GB"/>
        </w:rPr>
        <w:t xml:space="preserve">olders with regular IPSAs are eligible for paid annual leave of two and a half working days per month for rest purposes, which may be accumulated during the </w:t>
      </w:r>
      <w:r w:rsidR="007329BD">
        <w:rPr>
          <w:rFonts w:ascii="Times New Roman" w:eastAsia="Times New Roman" w:hAnsi="Times New Roman" w:cs="Times New Roman"/>
          <w:lang w:eastAsia="en-GB"/>
        </w:rPr>
        <w:t>IPSA</w:t>
      </w:r>
      <w:r w:rsidRPr="00FD2091">
        <w:rPr>
          <w:rFonts w:ascii="Times New Roman" w:eastAsia="Times New Roman" w:hAnsi="Times New Roman" w:cs="Times New Roman"/>
          <w:lang w:eastAsia="en-GB"/>
        </w:rPr>
        <w:t xml:space="preserve"> period, as specified below. </w:t>
      </w:r>
    </w:p>
    <w:p w14:paraId="76B89F85" w14:textId="77777777"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w:t>
      </w:r>
    </w:p>
    <w:p w14:paraId="23CC993E" w14:textId="28067A68"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xml:space="preserve">All annual leave is expected to be taken within the period of the IPSA agreement. If the IPSA agreement is extended for an additional period and funded from the same funding source/project, the IPSA may carry over accrued annual leave to the subsequent </w:t>
      </w:r>
      <w:r w:rsidR="007329BD">
        <w:rPr>
          <w:rFonts w:ascii="Times New Roman" w:eastAsia="Times New Roman" w:hAnsi="Times New Roman" w:cs="Times New Roman"/>
          <w:lang w:eastAsia="en-GB"/>
        </w:rPr>
        <w:t>IPSA</w:t>
      </w:r>
      <w:r w:rsidRPr="00FD2091">
        <w:rPr>
          <w:rFonts w:ascii="Times New Roman" w:eastAsia="Times New Roman" w:hAnsi="Times New Roman" w:cs="Times New Roman"/>
          <w:lang w:eastAsia="en-GB"/>
        </w:rPr>
        <w:t xml:space="preserve"> period. As of the annual leave cut-off date of 1 April of any given year, the annual leave balance (if any) will be re-set to a maximum of 24 days. </w:t>
      </w:r>
    </w:p>
    <w:p w14:paraId="7B1FB6F6" w14:textId="77777777"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w:t>
      </w:r>
    </w:p>
    <w:p w14:paraId="0ABAFA99" w14:textId="18555847"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Unused paid annual leave is not commutable to cash unless it is requested by the supervisor under exceptional circumstances, for example, when the presence of the IPSA Holder is required to perform their functions prior to separation within the notice period given, and where the budget is able to cater for this payment and charged fully to the current budget period of the funding source. </w:t>
      </w:r>
    </w:p>
    <w:p w14:paraId="422C838B" w14:textId="77777777"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w:t>
      </w:r>
    </w:p>
    <w:p w14:paraId="0360F69A" w14:textId="264626D5" w:rsidR="00E22CB3" w:rsidRPr="00FD2091" w:rsidRDefault="00E22CB3" w:rsidP="002F4462">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Any absence from duty not specifically authorized, including any absence beyond the allowable time-off in accordance with this policy, will be treated as unauthorized absence and must be charged to unpaid leave. </w:t>
      </w:r>
    </w:p>
    <w:p w14:paraId="39E11F81" w14:textId="77777777"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w:t>
      </w:r>
    </w:p>
    <w:p w14:paraId="0014FD50" w14:textId="36E7760E" w:rsidR="00E22CB3" w:rsidRDefault="00E22CB3" w:rsidP="00E22CB3">
      <w:pPr>
        <w:spacing w:after="0" w:line="240" w:lineRule="auto"/>
        <w:jc w:val="both"/>
        <w:textAlignment w:val="baseline"/>
        <w:rPr>
          <w:rFonts w:ascii="Times New Roman" w:eastAsia="Times New Roman" w:hAnsi="Times New Roman" w:cs="Times New Roman"/>
          <w:b/>
          <w:bCs/>
          <w:lang w:eastAsia="en-GB"/>
        </w:rPr>
      </w:pPr>
      <w:r w:rsidRPr="00FD2091">
        <w:rPr>
          <w:rFonts w:ascii="Times New Roman" w:eastAsia="Times New Roman" w:hAnsi="Times New Roman" w:cs="Times New Roman"/>
          <w:lang w:eastAsia="en-GB"/>
        </w:rPr>
        <w:t> </w:t>
      </w:r>
      <w:r w:rsidR="00BA495B" w:rsidRPr="00BA495B">
        <w:rPr>
          <w:rFonts w:ascii="Times New Roman" w:eastAsia="Times New Roman" w:hAnsi="Times New Roman" w:cs="Times New Roman"/>
          <w:b/>
          <w:bCs/>
          <w:lang w:eastAsia="en-GB"/>
        </w:rPr>
        <w:t xml:space="preserve">(B) </w:t>
      </w:r>
      <w:r w:rsidR="00BA495B" w:rsidRPr="00BA495B">
        <w:rPr>
          <w:rFonts w:ascii="Times New Roman" w:eastAsia="Times New Roman" w:hAnsi="Times New Roman" w:cs="Times New Roman"/>
          <w:b/>
          <w:bCs/>
          <w:lang w:eastAsia="en-GB"/>
        </w:rPr>
        <w:tab/>
      </w:r>
      <w:r w:rsidRPr="00BA495B">
        <w:rPr>
          <w:rFonts w:ascii="Times New Roman" w:eastAsia="Times New Roman" w:hAnsi="Times New Roman" w:cs="Times New Roman"/>
          <w:b/>
          <w:bCs/>
          <w:lang w:eastAsia="en-GB"/>
        </w:rPr>
        <w:t>Sick Leave: </w:t>
      </w:r>
    </w:p>
    <w:p w14:paraId="68A8B593" w14:textId="77777777" w:rsidR="00BA495B" w:rsidRPr="00BA495B" w:rsidRDefault="00BA495B" w:rsidP="00E22CB3">
      <w:pPr>
        <w:spacing w:after="0" w:line="240" w:lineRule="auto"/>
        <w:jc w:val="both"/>
        <w:textAlignment w:val="baseline"/>
        <w:rPr>
          <w:rFonts w:ascii="Times New Roman" w:eastAsia="Times New Roman" w:hAnsi="Times New Roman" w:cs="Times New Roman"/>
          <w:b/>
          <w:bCs/>
          <w:lang w:eastAsia="en-GB"/>
        </w:rPr>
      </w:pPr>
    </w:p>
    <w:p w14:paraId="6F0FD9B8" w14:textId="6632186B"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xml:space="preserve"> Eligible individuals who are unable to perform their duties because of illness or injury or whose attendance at work is prevented by public health requirements shall be granted sick leave in accordance with the terms of their </w:t>
      </w:r>
      <w:r w:rsidR="007329BD">
        <w:rPr>
          <w:rFonts w:ascii="Times New Roman" w:eastAsia="Times New Roman" w:hAnsi="Times New Roman" w:cs="Times New Roman"/>
          <w:lang w:eastAsia="en-GB"/>
        </w:rPr>
        <w:t>IPSA</w:t>
      </w:r>
      <w:r w:rsidRPr="00FD2091">
        <w:rPr>
          <w:rFonts w:ascii="Times New Roman" w:eastAsia="Times New Roman" w:hAnsi="Times New Roman" w:cs="Times New Roman"/>
          <w:lang w:eastAsia="en-GB"/>
        </w:rPr>
        <w:t>. </w:t>
      </w:r>
    </w:p>
    <w:p w14:paraId="4E205204" w14:textId="77777777"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w:t>
      </w:r>
    </w:p>
    <w:p w14:paraId="48F74C21" w14:textId="5EDD4467"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Regular IPSA Holders shall accrue credits towards sick leave at the rate of two working days for each month of service up to a maximum of 31 days</w:t>
      </w:r>
      <w:r w:rsidR="00590623">
        <w:rPr>
          <w:rFonts w:ascii="Times New Roman" w:eastAsia="Times New Roman" w:hAnsi="Times New Roman" w:cs="Times New Roman"/>
          <w:lang w:eastAsia="en-GB"/>
        </w:rPr>
        <w:t xml:space="preserve"> </w:t>
      </w:r>
      <w:bookmarkStart w:id="25" w:name="_Hlk56980317"/>
      <w:r w:rsidR="00590623">
        <w:rPr>
          <w:rFonts w:ascii="Times New Roman" w:eastAsia="Times New Roman" w:hAnsi="Times New Roman" w:cs="Times New Roman"/>
          <w:lang w:eastAsia="en-GB"/>
        </w:rPr>
        <w:t>(24 certified and 7 uncertified)</w:t>
      </w:r>
      <w:bookmarkEnd w:id="25"/>
      <w:r w:rsidRPr="00FD2091">
        <w:rPr>
          <w:rFonts w:ascii="Times New Roman" w:eastAsia="Times New Roman" w:hAnsi="Times New Roman" w:cs="Times New Roman"/>
          <w:lang w:eastAsia="en-GB"/>
        </w:rPr>
        <w:t>. Of those sick leave days accrued, a total of seven working days in an annual cycle starting 1 April of any year (subject to a maximum of two consecutive working days) may be taken as sick leave without providing a medical certificate from a duly recognized medical practitioner; or for family-related emergencies and/or obligations, such as in the event of a death in the IPSA Holder’s immediate family or to take care of his/her child or an immediate family member who becomes ill. </w:t>
      </w:r>
    </w:p>
    <w:p w14:paraId="52305E50" w14:textId="77777777"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w:t>
      </w:r>
    </w:p>
    <w:p w14:paraId="249EF21D" w14:textId="3B694FE8"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xml:space="preserve">Any absence supported by a medical certificate from a certified medical practitioner shall be considered as certified sick leave. The sick leave certificate from a certified medical practitioner must state that the individual is unable to perform his or her duties indicating the probable duration of the illness. </w:t>
      </w:r>
      <w:proofErr w:type="gramStart"/>
      <w:r w:rsidRPr="00FD2091">
        <w:rPr>
          <w:rFonts w:ascii="Times New Roman" w:eastAsia="Times New Roman" w:hAnsi="Times New Roman" w:cs="Times New Roman"/>
          <w:lang w:eastAsia="en-GB"/>
        </w:rPr>
        <w:t>In the event that</w:t>
      </w:r>
      <w:proofErr w:type="gramEnd"/>
      <w:r w:rsidRPr="00FD2091">
        <w:rPr>
          <w:rFonts w:ascii="Times New Roman" w:eastAsia="Times New Roman" w:hAnsi="Times New Roman" w:cs="Times New Roman"/>
          <w:lang w:eastAsia="en-GB"/>
        </w:rPr>
        <w:t> the IPSA Holder fails to provide the required supporting documents, the absence shall be charged to annual leave. Should the annual leave be exhausted, the absence shall be deducted from remuneration accordingly. </w:t>
      </w:r>
    </w:p>
    <w:p w14:paraId="00BB0E38" w14:textId="77777777"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w:t>
      </w:r>
    </w:p>
    <w:p w14:paraId="231D18FE" w14:textId="77777777"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Medical reports must not be shared with non-authorized medical professionals including supervisors and heads of business unit. </w:t>
      </w:r>
    </w:p>
    <w:p w14:paraId="2E5486EB" w14:textId="77777777"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w:t>
      </w:r>
    </w:p>
    <w:p w14:paraId="7BC89EA7" w14:textId="6599AE70"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xml:space="preserve">IPSA </w:t>
      </w:r>
      <w:r w:rsidR="00C7247C">
        <w:rPr>
          <w:rFonts w:ascii="Times New Roman" w:eastAsia="Times New Roman" w:hAnsi="Times New Roman" w:cs="Times New Roman"/>
          <w:lang w:eastAsia="en-GB"/>
        </w:rPr>
        <w:t>H</w:t>
      </w:r>
      <w:r w:rsidRPr="00FD2091">
        <w:rPr>
          <w:rFonts w:ascii="Times New Roman" w:eastAsia="Times New Roman" w:hAnsi="Times New Roman" w:cs="Times New Roman"/>
          <w:lang w:eastAsia="en-GB"/>
        </w:rPr>
        <w:t>olders must inform their supervisor of absences due to illness or injury on the same day of absence, except in emergency situations where the IPSA Holder is unable to communicate this absence.  </w:t>
      </w:r>
    </w:p>
    <w:p w14:paraId="5A7B547B" w14:textId="77777777"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lastRenderedPageBreak/>
        <w:t> </w:t>
      </w:r>
    </w:p>
    <w:p w14:paraId="4864D2D1" w14:textId="6C60530D"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An IPSA Holder may, in exceptional circumstances, be granted advanced sick leave up to a maximum of ten working days, provided that his/her service under the IPSA is expected to continue for the period that is necessary to accrue the sick leave days so advanced. </w:t>
      </w:r>
    </w:p>
    <w:p w14:paraId="5EF8777D" w14:textId="77777777"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w:t>
      </w:r>
    </w:p>
    <w:p w14:paraId="7D0CCEE6" w14:textId="77777777"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Certified sick leave shall be recorded in units of full days and/or half-days. </w:t>
      </w:r>
    </w:p>
    <w:p w14:paraId="6F6A3B3F" w14:textId="77777777"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w:t>
      </w:r>
    </w:p>
    <w:p w14:paraId="596FDD17" w14:textId="60AEF93C"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proofErr w:type="gramStart"/>
      <w:r w:rsidRPr="00FD2091">
        <w:rPr>
          <w:rFonts w:ascii="Times New Roman" w:eastAsia="Times New Roman" w:hAnsi="Times New Roman" w:cs="Times New Roman"/>
          <w:lang w:eastAsia="en-GB"/>
        </w:rPr>
        <w:t>In the event that</w:t>
      </w:r>
      <w:proofErr w:type="gramEnd"/>
      <w:r w:rsidRPr="00FD2091">
        <w:rPr>
          <w:rFonts w:ascii="Times New Roman" w:eastAsia="Times New Roman" w:hAnsi="Times New Roman" w:cs="Times New Roman"/>
          <w:lang w:eastAsia="en-GB"/>
        </w:rPr>
        <w:t xml:space="preserve"> the IPSA is extended for an additional period under the same position, the individual may carry over unused sick leave credits to the subsequent </w:t>
      </w:r>
      <w:r w:rsidR="007329BD">
        <w:rPr>
          <w:rFonts w:ascii="Times New Roman" w:eastAsia="Times New Roman" w:hAnsi="Times New Roman" w:cs="Times New Roman"/>
          <w:lang w:eastAsia="en-GB"/>
        </w:rPr>
        <w:t>IPSA</w:t>
      </w:r>
      <w:r w:rsidRPr="00FD2091">
        <w:rPr>
          <w:rFonts w:ascii="Times New Roman" w:eastAsia="Times New Roman" w:hAnsi="Times New Roman" w:cs="Times New Roman"/>
          <w:lang w:eastAsia="en-GB"/>
        </w:rPr>
        <w:t xml:space="preserve"> up to a maximum of 24 days. Sick leave credits will stop accruing when an IPSA Holder has a balance of 24 unused sick leave days. </w:t>
      </w:r>
    </w:p>
    <w:p w14:paraId="3381A947" w14:textId="77777777"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w:t>
      </w:r>
    </w:p>
    <w:p w14:paraId="1047CE2E" w14:textId="77777777"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Sick leave during annual leave and/or hardship leave: An individual who is sick for more than five working days in any seven-day period while on annual leave and/or hardship leave, shall have that portion of his or her absence considered as sick leave upon presentation of satisfactory medical certification. </w:t>
      </w:r>
    </w:p>
    <w:p w14:paraId="2DBD75D5" w14:textId="77777777"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w:t>
      </w:r>
    </w:p>
    <w:p w14:paraId="585E2BEB" w14:textId="77777777"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Sick leave shall not be granted instead of parental leave for birth parents. </w:t>
      </w:r>
    </w:p>
    <w:p w14:paraId="2FC7B169" w14:textId="77777777"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w:t>
      </w:r>
    </w:p>
    <w:p w14:paraId="1AEDD739" w14:textId="77777777"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Unused sick leave credits are not commutable to cash. </w:t>
      </w:r>
    </w:p>
    <w:p w14:paraId="31666386" w14:textId="77777777"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w:t>
      </w:r>
    </w:p>
    <w:p w14:paraId="4004DFE6" w14:textId="30F553F3"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xml:space="preserve">An IPSA Holder may be required at any time to submit a medical report in relation to a health </w:t>
      </w:r>
      <w:proofErr w:type="gramStart"/>
      <w:r w:rsidRPr="00FD2091">
        <w:rPr>
          <w:rFonts w:ascii="Times New Roman" w:eastAsia="Times New Roman" w:hAnsi="Times New Roman" w:cs="Times New Roman"/>
          <w:lang w:eastAsia="en-GB"/>
        </w:rPr>
        <w:t>condition  or</w:t>
      </w:r>
      <w:proofErr w:type="gramEnd"/>
      <w:r w:rsidRPr="00FD2091">
        <w:rPr>
          <w:rFonts w:ascii="Times New Roman" w:eastAsia="Times New Roman" w:hAnsi="Times New Roman" w:cs="Times New Roman"/>
          <w:lang w:eastAsia="en-GB"/>
        </w:rPr>
        <w:t> to undergo a medical examination by a certified medical practitioner at the request of the Head of the Business Unit. Costs of the medical report will be reimbursed by UNDP, unless such an exam is covered by an insurance.  </w:t>
      </w:r>
    </w:p>
    <w:p w14:paraId="160E5AB1" w14:textId="77777777"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w:t>
      </w:r>
    </w:p>
    <w:p w14:paraId="3FB9ED80" w14:textId="55F0FA44"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The termination of a</w:t>
      </w:r>
      <w:r w:rsidR="007329BD">
        <w:rPr>
          <w:rFonts w:ascii="Times New Roman" w:eastAsia="Times New Roman" w:hAnsi="Times New Roman" w:cs="Times New Roman"/>
          <w:lang w:eastAsia="en-GB"/>
        </w:rPr>
        <w:t>n IPSA</w:t>
      </w:r>
      <w:r w:rsidRPr="00FD2091">
        <w:rPr>
          <w:rFonts w:ascii="Times New Roman" w:eastAsia="Times New Roman" w:hAnsi="Times New Roman" w:cs="Times New Roman"/>
          <w:lang w:eastAsia="en-GB"/>
        </w:rPr>
        <w:t xml:space="preserve"> shall, from the date it is effective, terminate any possibility to claim sick leave credits. </w:t>
      </w:r>
    </w:p>
    <w:p w14:paraId="5AD91FFD" w14:textId="77777777"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w:t>
      </w:r>
    </w:p>
    <w:p w14:paraId="56AD1A9B" w14:textId="46E5109E"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proofErr w:type="gramStart"/>
      <w:r w:rsidRPr="00FD2091">
        <w:rPr>
          <w:rFonts w:ascii="Times New Roman" w:eastAsia="Times New Roman" w:hAnsi="Times New Roman" w:cs="Times New Roman"/>
          <w:lang w:eastAsia="en-GB"/>
        </w:rPr>
        <w:t>In the event that</w:t>
      </w:r>
      <w:proofErr w:type="gramEnd"/>
      <w:r w:rsidRPr="00FD2091">
        <w:rPr>
          <w:rFonts w:ascii="Times New Roman" w:eastAsia="Times New Roman" w:hAnsi="Times New Roman" w:cs="Times New Roman"/>
          <w:lang w:eastAsia="en-GB"/>
        </w:rPr>
        <w:t xml:space="preserve"> an individual surpasses the sick leave credits limit during the </w:t>
      </w:r>
      <w:r w:rsidR="007329BD">
        <w:rPr>
          <w:rFonts w:ascii="Times New Roman" w:eastAsia="Times New Roman" w:hAnsi="Times New Roman" w:cs="Times New Roman"/>
          <w:lang w:eastAsia="en-GB"/>
        </w:rPr>
        <w:t>IPSA</w:t>
      </w:r>
      <w:r w:rsidRPr="00FD2091">
        <w:rPr>
          <w:rFonts w:ascii="Times New Roman" w:eastAsia="Times New Roman" w:hAnsi="Times New Roman" w:cs="Times New Roman"/>
          <w:lang w:eastAsia="en-GB"/>
        </w:rPr>
        <w:t xml:space="preserve"> period, the excess period will be charged against accrued annual leave. Should the annual leave be exhausted, the IPSA Holder may be played on special leave without pay, otherwise any further absence shall be deducted from the remuneration accordingly. </w:t>
      </w:r>
    </w:p>
    <w:p w14:paraId="49E28326" w14:textId="77777777"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w:t>
      </w:r>
    </w:p>
    <w:p w14:paraId="11CE36A7" w14:textId="1853E4C0"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xml:space="preserve">If the individual is not eligible for paid sick leave, managers should exercise the highest possible degree of flexibility in accepting unpaid leave due to illness. Only in such cases where the extent or timing of absences prevents the individual from delivering the services as specified in the terms of reference may the manager consider a termination of the </w:t>
      </w:r>
      <w:r w:rsidR="007329BD">
        <w:rPr>
          <w:rFonts w:ascii="Times New Roman" w:eastAsia="Times New Roman" w:hAnsi="Times New Roman" w:cs="Times New Roman"/>
          <w:lang w:eastAsia="en-GB"/>
        </w:rPr>
        <w:t>IPSA</w:t>
      </w:r>
      <w:r w:rsidRPr="00FD2091">
        <w:rPr>
          <w:rFonts w:ascii="Times New Roman" w:eastAsia="Times New Roman" w:hAnsi="Times New Roman" w:cs="Times New Roman"/>
          <w:lang w:eastAsia="en-GB"/>
        </w:rPr>
        <w:t xml:space="preserve"> due to illness. </w:t>
      </w:r>
    </w:p>
    <w:p w14:paraId="2F136316" w14:textId="77777777"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w:t>
      </w:r>
    </w:p>
    <w:p w14:paraId="15CD023C" w14:textId="77777777"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i/>
          <w:iCs/>
          <w:lang w:eastAsia="en-GB"/>
        </w:rPr>
        <w:t>Computation of Annual and Sick Leave</w:t>
      </w:r>
      <w:r w:rsidRPr="00FD2091">
        <w:rPr>
          <w:rFonts w:ascii="Times New Roman" w:eastAsia="Times New Roman" w:hAnsi="Times New Roman" w:cs="Times New Roman"/>
          <w:lang w:eastAsia="en-GB"/>
        </w:rPr>
        <w:t> </w:t>
      </w:r>
    </w:p>
    <w:p w14:paraId="74DB76F5" w14:textId="77777777"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w:t>
      </w:r>
    </w:p>
    <w:p w14:paraId="039DB46A" w14:textId="495C5891" w:rsidR="00076C69" w:rsidRDefault="00076C69" w:rsidP="00E22CB3">
      <w:pPr>
        <w:spacing w:after="0" w:line="240" w:lineRule="auto"/>
        <w:ind w:left="720"/>
        <w:jc w:val="both"/>
        <w:textAlignment w:val="baseline"/>
        <w:rPr>
          <w:rFonts w:ascii="Times New Roman" w:eastAsia="Times New Roman" w:hAnsi="Times New Roman" w:cs="Times New Roman"/>
          <w:lang w:eastAsia="en-GB"/>
        </w:rPr>
      </w:pPr>
      <w:r>
        <w:rPr>
          <w:rFonts w:ascii="Times New Roman" w:eastAsia="Times New Roman" w:hAnsi="Times New Roman" w:cs="Times New Roman"/>
          <w:lang w:eastAsia="en-GB"/>
        </w:rPr>
        <w:t xml:space="preserve">When the </w:t>
      </w:r>
      <w:r w:rsidR="007329BD">
        <w:rPr>
          <w:rFonts w:ascii="Times New Roman" w:eastAsia="Times New Roman" w:hAnsi="Times New Roman" w:cs="Times New Roman"/>
          <w:lang w:eastAsia="en-GB"/>
        </w:rPr>
        <w:t>IPSA</w:t>
      </w:r>
      <w:r>
        <w:rPr>
          <w:rFonts w:ascii="Times New Roman" w:eastAsia="Times New Roman" w:hAnsi="Times New Roman" w:cs="Times New Roman"/>
          <w:lang w:eastAsia="en-GB"/>
        </w:rPr>
        <w:t xml:space="preserve"> start date falls on the 1</w:t>
      </w:r>
      <w:r w:rsidRPr="008A4988">
        <w:rPr>
          <w:rFonts w:ascii="Times New Roman" w:eastAsia="Times New Roman" w:hAnsi="Times New Roman" w:cs="Times New Roman"/>
          <w:vertAlign w:val="superscript"/>
          <w:lang w:eastAsia="en-GB"/>
        </w:rPr>
        <w:t>st</w:t>
      </w:r>
      <w:r>
        <w:rPr>
          <w:rFonts w:ascii="Times New Roman" w:eastAsia="Times New Roman" w:hAnsi="Times New Roman" w:cs="Times New Roman"/>
          <w:lang w:eastAsia="en-GB"/>
        </w:rPr>
        <w:t xml:space="preserve"> of the month: Full leave entitlements </w:t>
      </w:r>
    </w:p>
    <w:p w14:paraId="49F1C290" w14:textId="77777777" w:rsidR="00076C69" w:rsidRDefault="00076C69" w:rsidP="00E22CB3">
      <w:pPr>
        <w:spacing w:after="0" w:line="240" w:lineRule="auto"/>
        <w:ind w:left="720"/>
        <w:jc w:val="both"/>
        <w:textAlignment w:val="baseline"/>
        <w:rPr>
          <w:rFonts w:ascii="Times New Roman" w:eastAsia="Times New Roman" w:hAnsi="Times New Roman" w:cs="Times New Roman"/>
          <w:lang w:eastAsia="en-GB"/>
        </w:rPr>
      </w:pPr>
    </w:p>
    <w:p w14:paraId="226F99EE" w14:textId="05CE44E4" w:rsidR="00E22CB3" w:rsidRPr="00FD2091" w:rsidRDefault="00E22CB3" w:rsidP="00E22CB3">
      <w:pPr>
        <w:spacing w:after="0" w:line="240" w:lineRule="auto"/>
        <w:ind w:left="720"/>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xml:space="preserve">When the </w:t>
      </w:r>
      <w:r w:rsidR="007329BD">
        <w:rPr>
          <w:rFonts w:ascii="Times New Roman" w:eastAsia="Times New Roman" w:hAnsi="Times New Roman" w:cs="Times New Roman"/>
          <w:lang w:eastAsia="en-GB"/>
        </w:rPr>
        <w:t>IPSA</w:t>
      </w:r>
      <w:r w:rsidRPr="00FD2091">
        <w:rPr>
          <w:rFonts w:ascii="Times New Roman" w:eastAsia="Times New Roman" w:hAnsi="Times New Roman" w:cs="Times New Roman"/>
          <w:lang w:eastAsia="en-GB"/>
        </w:rPr>
        <w:t xml:space="preserve"> start date falls between the 2</w:t>
      </w:r>
      <w:r w:rsidRPr="00FD2091">
        <w:rPr>
          <w:rFonts w:ascii="Times New Roman" w:eastAsia="Times New Roman" w:hAnsi="Times New Roman" w:cs="Times New Roman"/>
          <w:sz w:val="17"/>
          <w:szCs w:val="17"/>
          <w:vertAlign w:val="superscript"/>
          <w:lang w:eastAsia="en-GB"/>
        </w:rPr>
        <w:t>nd</w:t>
      </w:r>
      <w:r w:rsidRPr="00FD2091">
        <w:rPr>
          <w:rFonts w:ascii="Times New Roman" w:eastAsia="Times New Roman" w:hAnsi="Times New Roman" w:cs="Times New Roman"/>
          <w:lang w:eastAsia="en-GB"/>
        </w:rPr>
        <w:t> and the 16</w:t>
      </w:r>
      <w:r w:rsidRPr="00FD2091">
        <w:rPr>
          <w:rFonts w:ascii="Times New Roman" w:eastAsia="Times New Roman" w:hAnsi="Times New Roman" w:cs="Times New Roman"/>
          <w:sz w:val="17"/>
          <w:szCs w:val="17"/>
          <w:vertAlign w:val="superscript"/>
          <w:lang w:eastAsia="en-GB"/>
        </w:rPr>
        <w:t>th</w:t>
      </w:r>
      <w:r w:rsidRPr="00FD2091">
        <w:rPr>
          <w:rFonts w:ascii="Times New Roman" w:eastAsia="Times New Roman" w:hAnsi="Times New Roman" w:cs="Times New Roman"/>
          <w:lang w:eastAsia="en-GB"/>
        </w:rPr>
        <w:t> of the month: two days annual leave and one day sick leave for that calendar month. </w:t>
      </w:r>
    </w:p>
    <w:p w14:paraId="2E70FBEE" w14:textId="77777777"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w:t>
      </w:r>
    </w:p>
    <w:p w14:paraId="3F7DA357" w14:textId="014C2242" w:rsidR="00E22CB3" w:rsidRPr="00FD2091" w:rsidRDefault="00E22CB3" w:rsidP="00E22CB3">
      <w:pPr>
        <w:spacing w:after="0" w:line="240" w:lineRule="auto"/>
        <w:ind w:left="720"/>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xml:space="preserve">When the </w:t>
      </w:r>
      <w:r w:rsidR="007329BD">
        <w:rPr>
          <w:rFonts w:ascii="Times New Roman" w:eastAsia="Times New Roman" w:hAnsi="Times New Roman" w:cs="Times New Roman"/>
          <w:lang w:eastAsia="en-GB"/>
        </w:rPr>
        <w:t>IPSA</w:t>
      </w:r>
      <w:r w:rsidRPr="00FD2091">
        <w:rPr>
          <w:rFonts w:ascii="Times New Roman" w:eastAsia="Times New Roman" w:hAnsi="Times New Roman" w:cs="Times New Roman"/>
          <w:lang w:eastAsia="en-GB"/>
        </w:rPr>
        <w:t xml:space="preserve"> start date falls on the 17</w:t>
      </w:r>
      <w:r w:rsidRPr="00FD2091">
        <w:rPr>
          <w:rFonts w:ascii="Times New Roman" w:eastAsia="Times New Roman" w:hAnsi="Times New Roman" w:cs="Times New Roman"/>
          <w:sz w:val="17"/>
          <w:szCs w:val="17"/>
          <w:vertAlign w:val="superscript"/>
          <w:lang w:eastAsia="en-GB"/>
        </w:rPr>
        <w:t>th</w:t>
      </w:r>
      <w:r w:rsidRPr="00FD2091">
        <w:rPr>
          <w:rFonts w:ascii="Times New Roman" w:eastAsia="Times New Roman" w:hAnsi="Times New Roman" w:cs="Times New Roman"/>
          <w:lang w:eastAsia="en-GB"/>
        </w:rPr>
        <w:t> of the month or later: one day annual leave and one day sick leave for that calendar month. </w:t>
      </w:r>
    </w:p>
    <w:p w14:paraId="51F01E31" w14:textId="77777777"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w:t>
      </w:r>
    </w:p>
    <w:p w14:paraId="03C312A0" w14:textId="618A243F" w:rsidR="00E22CB3" w:rsidRPr="00FD2091" w:rsidRDefault="00E22CB3" w:rsidP="00E22CB3">
      <w:pPr>
        <w:spacing w:after="0" w:line="240" w:lineRule="auto"/>
        <w:ind w:left="720"/>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xml:space="preserve">When the </w:t>
      </w:r>
      <w:r w:rsidR="007329BD">
        <w:rPr>
          <w:rFonts w:ascii="Times New Roman" w:eastAsia="Times New Roman" w:hAnsi="Times New Roman" w:cs="Times New Roman"/>
          <w:lang w:eastAsia="en-GB"/>
        </w:rPr>
        <w:t>IPSA</w:t>
      </w:r>
      <w:r w:rsidRPr="00FD2091">
        <w:rPr>
          <w:rFonts w:ascii="Times New Roman" w:eastAsia="Times New Roman" w:hAnsi="Times New Roman" w:cs="Times New Roman"/>
          <w:lang w:eastAsia="en-GB"/>
        </w:rPr>
        <w:t xml:space="preserve"> end date falls between the 1</w:t>
      </w:r>
      <w:r w:rsidRPr="00FD2091">
        <w:rPr>
          <w:rFonts w:ascii="Times New Roman" w:eastAsia="Times New Roman" w:hAnsi="Times New Roman" w:cs="Times New Roman"/>
          <w:sz w:val="17"/>
          <w:szCs w:val="17"/>
          <w:vertAlign w:val="superscript"/>
          <w:lang w:eastAsia="en-GB"/>
        </w:rPr>
        <w:t>st</w:t>
      </w:r>
      <w:r w:rsidRPr="00FD2091">
        <w:rPr>
          <w:rFonts w:ascii="Times New Roman" w:eastAsia="Times New Roman" w:hAnsi="Times New Roman" w:cs="Times New Roman"/>
          <w:lang w:eastAsia="en-GB"/>
        </w:rPr>
        <w:t> and the 16</w:t>
      </w:r>
      <w:r w:rsidRPr="00FD2091">
        <w:rPr>
          <w:rFonts w:ascii="Times New Roman" w:eastAsia="Times New Roman" w:hAnsi="Times New Roman" w:cs="Times New Roman"/>
          <w:sz w:val="17"/>
          <w:szCs w:val="17"/>
          <w:vertAlign w:val="superscript"/>
          <w:lang w:eastAsia="en-GB"/>
        </w:rPr>
        <w:t>th</w:t>
      </w:r>
      <w:r w:rsidRPr="00FD2091">
        <w:rPr>
          <w:rFonts w:ascii="Times New Roman" w:eastAsia="Times New Roman" w:hAnsi="Times New Roman" w:cs="Times New Roman"/>
          <w:lang w:eastAsia="en-GB"/>
        </w:rPr>
        <w:t> of the month: one day annual leave and one day sick leave for that calendar month. </w:t>
      </w:r>
    </w:p>
    <w:p w14:paraId="6DAE28EA" w14:textId="77777777"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w:t>
      </w:r>
    </w:p>
    <w:p w14:paraId="4EB09359" w14:textId="67119FB6" w:rsidR="00DE3C90" w:rsidRPr="00FD2091" w:rsidRDefault="00E22CB3" w:rsidP="00DE3C90">
      <w:pPr>
        <w:spacing w:after="0" w:line="240" w:lineRule="auto"/>
        <w:ind w:left="720"/>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xml:space="preserve">When </w:t>
      </w:r>
      <w:r w:rsidR="007329BD">
        <w:rPr>
          <w:rFonts w:ascii="Times New Roman" w:eastAsia="Times New Roman" w:hAnsi="Times New Roman" w:cs="Times New Roman"/>
          <w:lang w:eastAsia="en-GB"/>
        </w:rPr>
        <w:t>IPSA</w:t>
      </w:r>
      <w:r w:rsidRPr="00FD2091">
        <w:rPr>
          <w:rFonts w:ascii="Times New Roman" w:eastAsia="Times New Roman" w:hAnsi="Times New Roman" w:cs="Times New Roman"/>
          <w:lang w:eastAsia="en-GB"/>
        </w:rPr>
        <w:t xml:space="preserve"> end date falls on the 17</w:t>
      </w:r>
      <w:r w:rsidRPr="00FD2091">
        <w:rPr>
          <w:rFonts w:ascii="Times New Roman" w:eastAsia="Times New Roman" w:hAnsi="Times New Roman" w:cs="Times New Roman"/>
          <w:sz w:val="17"/>
          <w:szCs w:val="17"/>
          <w:vertAlign w:val="superscript"/>
          <w:lang w:eastAsia="en-GB"/>
        </w:rPr>
        <w:t>th</w:t>
      </w:r>
      <w:r w:rsidRPr="00FD2091">
        <w:rPr>
          <w:rFonts w:ascii="Times New Roman" w:eastAsia="Times New Roman" w:hAnsi="Times New Roman" w:cs="Times New Roman"/>
          <w:lang w:eastAsia="en-GB"/>
        </w:rPr>
        <w:t> of the month or later, but not on the last day of the month: two days annual leave and one day sick leave. </w:t>
      </w:r>
    </w:p>
    <w:p w14:paraId="1B8AF99C" w14:textId="5CF76B42" w:rsidR="00E22CB3" w:rsidRDefault="00E22CB3" w:rsidP="008B137E">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w:t>
      </w:r>
    </w:p>
    <w:p w14:paraId="1ADA988C" w14:textId="4F1AF6F8" w:rsidR="00CA2DB8" w:rsidRDefault="00CA2DB8" w:rsidP="008B137E">
      <w:pPr>
        <w:spacing w:after="0" w:line="240" w:lineRule="auto"/>
        <w:jc w:val="both"/>
        <w:textAlignment w:val="baseline"/>
        <w:rPr>
          <w:rFonts w:ascii="Times New Roman" w:eastAsia="Times New Roman" w:hAnsi="Times New Roman" w:cs="Times New Roman"/>
          <w:lang w:eastAsia="en-GB"/>
        </w:rPr>
      </w:pPr>
    </w:p>
    <w:p w14:paraId="58816634" w14:textId="77777777" w:rsidR="00CA2DB8" w:rsidRPr="00FD2091" w:rsidRDefault="00CA2DB8" w:rsidP="008B137E">
      <w:pPr>
        <w:spacing w:after="0" w:line="240" w:lineRule="auto"/>
        <w:jc w:val="both"/>
        <w:textAlignment w:val="baseline"/>
        <w:rPr>
          <w:rFonts w:ascii="Times New Roman" w:eastAsia="Times New Roman" w:hAnsi="Times New Roman" w:cs="Times New Roman"/>
          <w:lang w:eastAsia="en-GB"/>
        </w:rPr>
      </w:pPr>
    </w:p>
    <w:p w14:paraId="3D9698E2" w14:textId="0ADA8A80" w:rsidR="00E22CB3" w:rsidRDefault="00BA495B" w:rsidP="00EB727F">
      <w:pPr>
        <w:spacing w:after="0" w:line="240" w:lineRule="auto"/>
        <w:jc w:val="both"/>
        <w:textAlignment w:val="baseline"/>
        <w:rPr>
          <w:rFonts w:ascii="Times New Roman" w:eastAsia="Times New Roman" w:hAnsi="Times New Roman" w:cs="Times New Roman"/>
          <w:b/>
          <w:bCs/>
          <w:lang w:eastAsia="en-GB"/>
        </w:rPr>
      </w:pPr>
      <w:r w:rsidRPr="00BA495B">
        <w:rPr>
          <w:rFonts w:ascii="Times New Roman" w:eastAsia="Times New Roman" w:hAnsi="Times New Roman" w:cs="Times New Roman"/>
          <w:b/>
          <w:bCs/>
          <w:lang w:eastAsia="en-GB"/>
        </w:rPr>
        <w:t>(C)</w:t>
      </w:r>
      <w:r w:rsidRPr="00BA495B">
        <w:rPr>
          <w:rFonts w:ascii="Times New Roman" w:eastAsia="Times New Roman" w:hAnsi="Times New Roman" w:cs="Times New Roman"/>
          <w:b/>
          <w:bCs/>
          <w:lang w:eastAsia="en-GB"/>
        </w:rPr>
        <w:tab/>
      </w:r>
      <w:r w:rsidR="00E22CB3" w:rsidRPr="00BA495B">
        <w:rPr>
          <w:rFonts w:ascii="Times New Roman" w:eastAsia="Times New Roman" w:hAnsi="Times New Roman" w:cs="Times New Roman"/>
          <w:b/>
          <w:bCs/>
          <w:lang w:eastAsia="en-GB"/>
        </w:rPr>
        <w:t>Parental Leave (for birth parent): </w:t>
      </w:r>
    </w:p>
    <w:p w14:paraId="4CDA4139" w14:textId="77777777" w:rsidR="00BA495B" w:rsidRPr="00BA495B" w:rsidRDefault="00BA495B" w:rsidP="00E22CB3">
      <w:pPr>
        <w:spacing w:after="0" w:line="240" w:lineRule="auto"/>
        <w:jc w:val="both"/>
        <w:textAlignment w:val="baseline"/>
        <w:rPr>
          <w:rFonts w:ascii="Times New Roman" w:eastAsia="Times New Roman" w:hAnsi="Times New Roman" w:cs="Times New Roman"/>
          <w:b/>
          <w:bCs/>
          <w:lang w:eastAsia="en-GB"/>
        </w:rPr>
      </w:pPr>
    </w:p>
    <w:p w14:paraId="5B6426BF" w14:textId="101A4187"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xml:space="preserve">IPSA </w:t>
      </w:r>
      <w:r w:rsidR="00C7247C">
        <w:rPr>
          <w:rFonts w:ascii="Times New Roman" w:eastAsia="Times New Roman" w:hAnsi="Times New Roman" w:cs="Times New Roman"/>
          <w:lang w:eastAsia="en-GB"/>
        </w:rPr>
        <w:t>H</w:t>
      </w:r>
      <w:r w:rsidRPr="00FD2091">
        <w:rPr>
          <w:rFonts w:ascii="Times New Roman" w:eastAsia="Times New Roman" w:hAnsi="Times New Roman" w:cs="Times New Roman"/>
          <w:lang w:eastAsia="en-GB"/>
        </w:rPr>
        <w:t>olders on regular IPSAs, who have completed twelve consecutive months of service or longer on regular IPSA</w:t>
      </w:r>
      <w:r w:rsidR="00C7247C">
        <w:rPr>
          <w:rFonts w:ascii="Times New Roman" w:eastAsia="Times New Roman" w:hAnsi="Times New Roman" w:cs="Times New Roman"/>
          <w:lang w:eastAsia="en-GB"/>
        </w:rPr>
        <w:t xml:space="preserve">s </w:t>
      </w:r>
      <w:r w:rsidRPr="00FD2091">
        <w:rPr>
          <w:rFonts w:ascii="Times New Roman" w:eastAsia="Times New Roman" w:hAnsi="Times New Roman" w:cs="Times New Roman"/>
          <w:lang w:eastAsia="en-GB"/>
        </w:rPr>
        <w:t>(cumulative under continuous service) are eligible for 16 consecutive weeks of paid parental leave for the birth parent.  </w:t>
      </w:r>
    </w:p>
    <w:p w14:paraId="2C2F63ED" w14:textId="77777777"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w:t>
      </w:r>
    </w:p>
    <w:p w14:paraId="31193C36" w14:textId="0183D7EE"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xml:space="preserve">Parental leave for the birth parent must fall within and be taken during the </w:t>
      </w:r>
      <w:r w:rsidR="007329BD">
        <w:rPr>
          <w:rFonts w:ascii="Times New Roman" w:eastAsia="Times New Roman" w:hAnsi="Times New Roman" w:cs="Times New Roman"/>
          <w:lang w:eastAsia="en-GB"/>
        </w:rPr>
        <w:t>IPSA</w:t>
      </w:r>
      <w:r w:rsidRPr="00FD2091">
        <w:rPr>
          <w:rFonts w:ascii="Times New Roman" w:eastAsia="Times New Roman" w:hAnsi="Times New Roman" w:cs="Times New Roman"/>
          <w:lang w:eastAsia="en-GB"/>
        </w:rPr>
        <w:t xml:space="preserve"> period. Where the parental leave started during the </w:t>
      </w:r>
      <w:r w:rsidR="007329BD">
        <w:rPr>
          <w:rFonts w:ascii="Times New Roman" w:eastAsia="Times New Roman" w:hAnsi="Times New Roman" w:cs="Times New Roman"/>
          <w:lang w:eastAsia="en-GB"/>
        </w:rPr>
        <w:t>IPSA</w:t>
      </w:r>
      <w:r w:rsidRPr="00FD2091">
        <w:rPr>
          <w:rFonts w:ascii="Times New Roman" w:eastAsia="Times New Roman" w:hAnsi="Times New Roman" w:cs="Times New Roman"/>
          <w:lang w:eastAsia="en-GB"/>
        </w:rPr>
        <w:t xml:space="preserve"> period but the </w:t>
      </w:r>
      <w:r w:rsidR="007329BD">
        <w:rPr>
          <w:rFonts w:ascii="Times New Roman" w:eastAsia="Times New Roman" w:hAnsi="Times New Roman" w:cs="Times New Roman"/>
          <w:lang w:eastAsia="en-GB"/>
        </w:rPr>
        <w:t>IPSA</w:t>
      </w:r>
      <w:r w:rsidRPr="00FD2091">
        <w:rPr>
          <w:rFonts w:ascii="Times New Roman" w:eastAsia="Times New Roman" w:hAnsi="Times New Roman" w:cs="Times New Roman"/>
          <w:lang w:eastAsia="en-GB"/>
        </w:rPr>
        <w:t xml:space="preserve"> is due to expire during the period of the parental leave, the </w:t>
      </w:r>
      <w:r w:rsidR="007329BD">
        <w:rPr>
          <w:rFonts w:ascii="Times New Roman" w:eastAsia="Times New Roman" w:hAnsi="Times New Roman" w:cs="Times New Roman"/>
          <w:lang w:eastAsia="en-GB"/>
        </w:rPr>
        <w:t>IPSA</w:t>
      </w:r>
      <w:r w:rsidRPr="00FD2091">
        <w:rPr>
          <w:rFonts w:ascii="Times New Roman" w:eastAsia="Times New Roman" w:hAnsi="Times New Roman" w:cs="Times New Roman"/>
          <w:lang w:eastAsia="en-GB"/>
        </w:rPr>
        <w:t xml:space="preserve"> will be extended for the purpose of covering the full 16-week duration of the parental leave. There is no expectation or obligation to extend beyond the above extension to accommodate for maternity leave if the original job was not envisaged to be longer. No leave will be accumulated during the extended period.  </w:t>
      </w:r>
    </w:p>
    <w:p w14:paraId="3027B78A" w14:textId="77777777"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w:t>
      </w:r>
    </w:p>
    <w:p w14:paraId="7EB8ED64" w14:textId="77777777"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Individuals must submit the request for parental leave at least three months prior to the anticipated start date and the request should be accompanied by a certification from a doctor or midwife stating the Expected Date of Delivery (EDD). </w:t>
      </w:r>
    </w:p>
    <w:p w14:paraId="17780161" w14:textId="77777777"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w:t>
      </w:r>
    </w:p>
    <w:p w14:paraId="71D99704" w14:textId="77777777"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Parental leave for birth parents must begin between two and six weeks prior to EDD and be taken in one consecutive period. </w:t>
      </w:r>
    </w:p>
    <w:p w14:paraId="438357CF" w14:textId="77777777"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w:t>
      </w:r>
    </w:p>
    <w:p w14:paraId="20CC74A5" w14:textId="77777777"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Annual leave will accrue during the period of parental leave. </w:t>
      </w:r>
    </w:p>
    <w:p w14:paraId="5EA3AC9D" w14:textId="77777777"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w:t>
      </w:r>
    </w:p>
    <w:p w14:paraId="5A4ADF32" w14:textId="77777777"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i/>
          <w:iCs/>
          <w:lang w:eastAsia="en-GB"/>
        </w:rPr>
        <w:t>Time-off to breast feed infants up to two years old:</w:t>
      </w:r>
      <w:r w:rsidRPr="00FD2091">
        <w:rPr>
          <w:rFonts w:ascii="Times New Roman" w:eastAsia="Times New Roman" w:hAnsi="Times New Roman" w:cs="Times New Roman"/>
          <w:lang w:eastAsia="en-GB"/>
        </w:rPr>
        <w:t> </w:t>
      </w:r>
    </w:p>
    <w:p w14:paraId="0561644C" w14:textId="77777777"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w:t>
      </w:r>
    </w:p>
    <w:p w14:paraId="04517701" w14:textId="77777777"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The UNDP standard policy applies. </w:t>
      </w:r>
    </w:p>
    <w:p w14:paraId="444F081A" w14:textId="77777777"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w:t>
      </w:r>
    </w:p>
    <w:p w14:paraId="26F6A3C4" w14:textId="0C6E3F9D" w:rsidR="00E22CB3" w:rsidRPr="00BA495B" w:rsidRDefault="00BA495B" w:rsidP="00E22CB3">
      <w:pPr>
        <w:spacing w:after="0" w:line="240" w:lineRule="auto"/>
        <w:jc w:val="both"/>
        <w:textAlignment w:val="baseline"/>
        <w:rPr>
          <w:rFonts w:ascii="Times New Roman" w:eastAsia="Times New Roman" w:hAnsi="Times New Roman" w:cs="Times New Roman"/>
          <w:b/>
          <w:bCs/>
          <w:lang w:eastAsia="en-GB"/>
        </w:rPr>
      </w:pPr>
      <w:r w:rsidRPr="00BA495B">
        <w:rPr>
          <w:rFonts w:ascii="Times New Roman" w:eastAsia="Times New Roman" w:hAnsi="Times New Roman" w:cs="Times New Roman"/>
          <w:b/>
          <w:bCs/>
          <w:lang w:eastAsia="en-GB"/>
        </w:rPr>
        <w:t xml:space="preserve">(D) </w:t>
      </w:r>
      <w:r>
        <w:rPr>
          <w:rFonts w:ascii="Times New Roman" w:eastAsia="Times New Roman" w:hAnsi="Times New Roman" w:cs="Times New Roman"/>
          <w:b/>
          <w:bCs/>
          <w:lang w:eastAsia="en-GB"/>
        </w:rPr>
        <w:tab/>
      </w:r>
      <w:r w:rsidR="00E22CB3" w:rsidRPr="00BA495B">
        <w:rPr>
          <w:rFonts w:ascii="Times New Roman" w:eastAsia="Times New Roman" w:hAnsi="Times New Roman" w:cs="Times New Roman"/>
          <w:b/>
          <w:bCs/>
          <w:lang w:eastAsia="en-GB"/>
        </w:rPr>
        <w:t>Parental Leave (for non-birth parent)</w:t>
      </w:r>
    </w:p>
    <w:p w14:paraId="1112770F" w14:textId="77777777" w:rsidR="00BA495B" w:rsidRPr="00FD2091" w:rsidRDefault="00BA495B" w:rsidP="00E22CB3">
      <w:pPr>
        <w:spacing w:after="0" w:line="240" w:lineRule="auto"/>
        <w:jc w:val="both"/>
        <w:textAlignment w:val="baseline"/>
        <w:rPr>
          <w:rFonts w:ascii="Times New Roman" w:eastAsia="Times New Roman" w:hAnsi="Times New Roman" w:cs="Times New Roman"/>
          <w:lang w:eastAsia="en-GB"/>
        </w:rPr>
      </w:pPr>
    </w:p>
    <w:p w14:paraId="5EF55345" w14:textId="7907DF68"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IPSA Holders on regular IPSAs who have completed a minimum of twelve consecutive months of service on regular IPSA</w:t>
      </w:r>
      <w:r w:rsidR="00C7247C">
        <w:rPr>
          <w:rFonts w:ascii="Times New Roman" w:eastAsia="Times New Roman" w:hAnsi="Times New Roman" w:cs="Times New Roman"/>
          <w:lang w:eastAsia="en-GB"/>
        </w:rPr>
        <w:t>s</w:t>
      </w:r>
      <w:r w:rsidRPr="00FD2091">
        <w:rPr>
          <w:rFonts w:ascii="Times New Roman" w:eastAsia="Times New Roman" w:hAnsi="Times New Roman" w:cs="Times New Roman"/>
          <w:lang w:eastAsia="en-GB"/>
        </w:rPr>
        <w:t xml:space="preserve"> at the time of the birth of their child are eligible for four weeks of paid parental leave. </w:t>
      </w:r>
    </w:p>
    <w:p w14:paraId="04885955" w14:textId="77777777"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w:t>
      </w:r>
    </w:p>
    <w:p w14:paraId="7DD7CE7E" w14:textId="77777777"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Parental leave for non-birth parents may be taken in either one or two fixed periods during the first 12 months from the birth of their child. </w:t>
      </w:r>
    </w:p>
    <w:p w14:paraId="5B19B5F4" w14:textId="77777777"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w:t>
      </w:r>
    </w:p>
    <w:p w14:paraId="046626FD" w14:textId="187924BE" w:rsidR="00E22CB3" w:rsidRPr="00FD2091" w:rsidRDefault="007329BD" w:rsidP="00E22CB3">
      <w:pPr>
        <w:spacing w:after="0" w:line="240" w:lineRule="auto"/>
        <w:jc w:val="both"/>
        <w:textAlignment w:val="baseline"/>
        <w:rPr>
          <w:rFonts w:ascii="Times New Roman" w:eastAsia="Times New Roman" w:hAnsi="Times New Roman" w:cs="Times New Roman"/>
          <w:lang w:eastAsia="en-GB"/>
        </w:rPr>
      </w:pPr>
      <w:r>
        <w:rPr>
          <w:rFonts w:ascii="Times New Roman" w:eastAsia="Times New Roman" w:hAnsi="Times New Roman" w:cs="Times New Roman"/>
          <w:lang w:eastAsia="en-GB"/>
        </w:rPr>
        <w:t>IPSA</w:t>
      </w:r>
      <w:r w:rsidR="00E22CB3" w:rsidRPr="00FD2091">
        <w:rPr>
          <w:rFonts w:ascii="Times New Roman" w:eastAsia="Times New Roman" w:hAnsi="Times New Roman" w:cs="Times New Roman"/>
          <w:lang w:eastAsia="en-GB"/>
        </w:rPr>
        <w:t xml:space="preserve"> Holders must submit their request for parental leave within a reasonable period of not less than two weeks prior to the expected start of the parental leave, in agreement with the supervisor, and the request should be accompanied by a certification from a doctor or midwife stating the EDD to be followed by a copy of the child’s birth certificate. </w:t>
      </w:r>
    </w:p>
    <w:p w14:paraId="5DF2671D" w14:textId="77777777"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w:t>
      </w:r>
    </w:p>
    <w:p w14:paraId="376AAE02" w14:textId="77777777"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Parental leave for non-birth parents is limited to one occurrence per 12 months, regardless of the number of children born during that 12-month period. </w:t>
      </w:r>
    </w:p>
    <w:p w14:paraId="12A260D7" w14:textId="77777777"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w:t>
      </w:r>
    </w:p>
    <w:p w14:paraId="7A69D0F9" w14:textId="4B7222E4"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Parental leave </w:t>
      </w:r>
      <w:proofErr w:type="gramStart"/>
      <w:r w:rsidRPr="00FD2091">
        <w:rPr>
          <w:rFonts w:ascii="Times New Roman" w:eastAsia="Times New Roman" w:hAnsi="Times New Roman" w:cs="Times New Roman"/>
          <w:lang w:eastAsia="en-GB"/>
        </w:rPr>
        <w:t>for  non</w:t>
      </w:r>
      <w:proofErr w:type="gramEnd"/>
      <w:r w:rsidRPr="00FD2091">
        <w:rPr>
          <w:rFonts w:ascii="Times New Roman" w:eastAsia="Times New Roman" w:hAnsi="Times New Roman" w:cs="Times New Roman"/>
          <w:lang w:eastAsia="en-GB"/>
        </w:rPr>
        <w:t xml:space="preserve">-birth parents must fall within and be taken during the </w:t>
      </w:r>
      <w:r w:rsidR="007329BD">
        <w:rPr>
          <w:rFonts w:ascii="Times New Roman" w:eastAsia="Times New Roman" w:hAnsi="Times New Roman" w:cs="Times New Roman"/>
          <w:lang w:eastAsia="en-GB"/>
        </w:rPr>
        <w:t>IPSA</w:t>
      </w:r>
      <w:r w:rsidRPr="00FD2091">
        <w:rPr>
          <w:rFonts w:ascii="Times New Roman" w:eastAsia="Times New Roman" w:hAnsi="Times New Roman" w:cs="Times New Roman"/>
          <w:lang w:eastAsia="en-GB"/>
        </w:rPr>
        <w:t xml:space="preserve"> period. Unused parental leave is not commutable to cash. The </w:t>
      </w:r>
      <w:r w:rsidR="007329BD">
        <w:rPr>
          <w:rFonts w:ascii="Times New Roman" w:eastAsia="Times New Roman" w:hAnsi="Times New Roman" w:cs="Times New Roman"/>
          <w:lang w:eastAsia="en-GB"/>
        </w:rPr>
        <w:t>IPSA</w:t>
      </w:r>
      <w:r w:rsidRPr="00FD2091">
        <w:rPr>
          <w:rFonts w:ascii="Times New Roman" w:eastAsia="Times New Roman" w:hAnsi="Times New Roman" w:cs="Times New Roman"/>
          <w:lang w:eastAsia="en-GB"/>
        </w:rPr>
        <w:t> must not be extended solely in order to exercise the unused portion of the parental leave. </w:t>
      </w:r>
    </w:p>
    <w:p w14:paraId="7E97B36A" w14:textId="0537F8E7" w:rsidR="008B137E" w:rsidRDefault="00E22CB3" w:rsidP="00EB727F">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w:t>
      </w:r>
    </w:p>
    <w:p w14:paraId="5F2B2E23" w14:textId="59F74826" w:rsidR="00E22CB3" w:rsidRDefault="00BA495B" w:rsidP="00E22CB3">
      <w:pPr>
        <w:spacing w:after="0" w:line="240" w:lineRule="auto"/>
        <w:jc w:val="both"/>
        <w:textAlignment w:val="baseline"/>
        <w:rPr>
          <w:rFonts w:ascii="Times New Roman" w:eastAsia="Times New Roman" w:hAnsi="Times New Roman" w:cs="Times New Roman"/>
          <w:b/>
          <w:bCs/>
          <w:lang w:eastAsia="en-GB"/>
        </w:rPr>
      </w:pPr>
      <w:r w:rsidRPr="00BA495B">
        <w:rPr>
          <w:rFonts w:ascii="Times New Roman" w:eastAsia="Times New Roman" w:hAnsi="Times New Roman" w:cs="Times New Roman"/>
          <w:b/>
          <w:bCs/>
          <w:lang w:eastAsia="en-GB"/>
        </w:rPr>
        <w:t xml:space="preserve">(E) </w:t>
      </w:r>
      <w:r w:rsidRPr="00BA495B">
        <w:rPr>
          <w:rFonts w:ascii="Times New Roman" w:eastAsia="Times New Roman" w:hAnsi="Times New Roman" w:cs="Times New Roman"/>
          <w:b/>
          <w:bCs/>
          <w:lang w:eastAsia="en-GB"/>
        </w:rPr>
        <w:tab/>
      </w:r>
      <w:r w:rsidR="00E22CB3" w:rsidRPr="00BA495B">
        <w:rPr>
          <w:rFonts w:ascii="Times New Roman" w:eastAsia="Times New Roman" w:hAnsi="Times New Roman" w:cs="Times New Roman"/>
          <w:b/>
          <w:bCs/>
          <w:lang w:eastAsia="en-GB"/>
        </w:rPr>
        <w:t>Unpaid Leave: </w:t>
      </w:r>
    </w:p>
    <w:p w14:paraId="6BC17226" w14:textId="77777777" w:rsidR="00BA495B" w:rsidRPr="00BA495B" w:rsidRDefault="00BA495B" w:rsidP="00E22CB3">
      <w:pPr>
        <w:spacing w:after="0" w:line="240" w:lineRule="auto"/>
        <w:jc w:val="both"/>
        <w:textAlignment w:val="baseline"/>
        <w:rPr>
          <w:rFonts w:ascii="Times New Roman" w:eastAsia="Times New Roman" w:hAnsi="Times New Roman" w:cs="Times New Roman"/>
          <w:b/>
          <w:bCs/>
          <w:lang w:eastAsia="en-GB"/>
        </w:rPr>
      </w:pPr>
    </w:p>
    <w:p w14:paraId="1695EBDB" w14:textId="0CC740A7"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xml:space="preserve">In emergency situations the Head of Business Unit may exercise flexibility in allowing unpaid leave </w:t>
      </w:r>
      <w:r w:rsidR="00AA7148">
        <w:rPr>
          <w:rFonts w:ascii="Times New Roman" w:eastAsia="Times New Roman" w:hAnsi="Times New Roman" w:cs="Times New Roman"/>
          <w:lang w:eastAsia="en-GB"/>
        </w:rPr>
        <w:t xml:space="preserve">for up to twelve months </w:t>
      </w:r>
      <w:r w:rsidRPr="00FD2091">
        <w:rPr>
          <w:rFonts w:ascii="Times New Roman" w:eastAsia="Times New Roman" w:hAnsi="Times New Roman" w:cs="Times New Roman"/>
          <w:lang w:eastAsia="en-GB"/>
        </w:rPr>
        <w:t>at the IPSA Holder’s request, subject to exigencies of service, for individuals who have been on a continuous IPSA for at least 36 months </w:t>
      </w:r>
    </w:p>
    <w:p w14:paraId="1085DCB2" w14:textId="77777777"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w:t>
      </w:r>
    </w:p>
    <w:p w14:paraId="7A704B9D" w14:textId="77777777"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Unpaid leave shall not be granted until paid leave provisions, when applicable, have been exhausted.  </w:t>
      </w:r>
    </w:p>
    <w:p w14:paraId="4111B3A8" w14:textId="77777777"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lastRenderedPageBreak/>
        <w:t> </w:t>
      </w:r>
    </w:p>
    <w:p w14:paraId="5F2603FA" w14:textId="77777777"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Unpaid leave must be approved in advance by the supervisor and head of the business unit. </w:t>
      </w:r>
    </w:p>
    <w:p w14:paraId="507386C1" w14:textId="77777777"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w:t>
      </w:r>
    </w:p>
    <w:p w14:paraId="7B057A65" w14:textId="77777777"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Unpaid leave will normally only be allowed in the following circumstances: </w:t>
      </w:r>
    </w:p>
    <w:p w14:paraId="1C355E31" w14:textId="77777777"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w:t>
      </w:r>
    </w:p>
    <w:p w14:paraId="466B4E0D" w14:textId="77777777" w:rsidR="00E22CB3" w:rsidRPr="00FD2091" w:rsidRDefault="00E22CB3" w:rsidP="00EF7D11">
      <w:pPr>
        <w:numPr>
          <w:ilvl w:val="0"/>
          <w:numId w:val="26"/>
        </w:numPr>
        <w:spacing w:after="0" w:line="240" w:lineRule="auto"/>
        <w:ind w:left="360" w:firstLine="0"/>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In connection with parental leave; </w:t>
      </w:r>
    </w:p>
    <w:p w14:paraId="1D9E10CE" w14:textId="77777777" w:rsidR="00E22CB3" w:rsidRPr="00FD2091" w:rsidRDefault="00E22CB3" w:rsidP="00EF7D11">
      <w:pPr>
        <w:numPr>
          <w:ilvl w:val="0"/>
          <w:numId w:val="26"/>
        </w:numPr>
        <w:spacing w:after="0" w:line="240" w:lineRule="auto"/>
        <w:ind w:left="360" w:firstLine="0"/>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In relation to illness; </w:t>
      </w:r>
    </w:p>
    <w:p w14:paraId="53F77EA2" w14:textId="77777777" w:rsidR="00E22CB3" w:rsidRPr="00FD2091" w:rsidRDefault="00E22CB3" w:rsidP="00EF7D11">
      <w:pPr>
        <w:numPr>
          <w:ilvl w:val="0"/>
          <w:numId w:val="26"/>
        </w:numPr>
        <w:spacing w:after="0" w:line="240" w:lineRule="auto"/>
        <w:ind w:left="360" w:firstLine="0"/>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In relation to family/personal reasons; and similar emergency situations  </w:t>
      </w:r>
    </w:p>
    <w:p w14:paraId="58C1F7D9" w14:textId="77777777" w:rsidR="00E22CB3" w:rsidRPr="00FD2091" w:rsidRDefault="00E22CB3" w:rsidP="00EF7D11">
      <w:pPr>
        <w:numPr>
          <w:ilvl w:val="0"/>
          <w:numId w:val="27"/>
        </w:numPr>
        <w:spacing w:after="0" w:line="240" w:lineRule="auto"/>
        <w:ind w:left="360" w:firstLine="0"/>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For deployment or assignment to another office within UNDP, academic research, lecturing or advancement of a relevant expertise through special trainings.  </w:t>
      </w:r>
    </w:p>
    <w:p w14:paraId="244E285C" w14:textId="77777777"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w:t>
      </w:r>
    </w:p>
    <w:p w14:paraId="7157C37D" w14:textId="15184437" w:rsidR="00E22CB3" w:rsidRPr="00FD2091" w:rsidRDefault="00E22CB3" w:rsidP="00F70941">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When applicable, annual and sick leave will not accumulate during unpaid leave periods of 30 days or longer. </w:t>
      </w:r>
    </w:p>
    <w:p w14:paraId="4EF383B3" w14:textId="77777777"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w:t>
      </w:r>
    </w:p>
    <w:p w14:paraId="6F105C71" w14:textId="77777777"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When applicable, there will not be health or life insurance coverage during periods of unpaid leave of 30 days or longer. </w:t>
      </w:r>
    </w:p>
    <w:p w14:paraId="61B742E6" w14:textId="77777777"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w:t>
      </w:r>
    </w:p>
    <w:p w14:paraId="4E8E6877" w14:textId="3CAEA5C6" w:rsidR="00E22CB3" w:rsidRDefault="00BA495B" w:rsidP="00E22CB3">
      <w:pPr>
        <w:spacing w:after="0" w:line="240" w:lineRule="auto"/>
        <w:jc w:val="both"/>
        <w:textAlignment w:val="baseline"/>
        <w:rPr>
          <w:rFonts w:ascii="Times New Roman" w:eastAsia="Times New Roman" w:hAnsi="Times New Roman" w:cs="Times New Roman"/>
          <w:b/>
          <w:bCs/>
          <w:lang w:eastAsia="en-GB"/>
        </w:rPr>
      </w:pPr>
      <w:r w:rsidRPr="00BA495B">
        <w:rPr>
          <w:rFonts w:ascii="Times New Roman" w:eastAsia="Times New Roman" w:hAnsi="Times New Roman" w:cs="Times New Roman"/>
          <w:b/>
          <w:bCs/>
          <w:lang w:eastAsia="en-GB"/>
        </w:rPr>
        <w:t xml:space="preserve">(F) </w:t>
      </w:r>
      <w:r w:rsidRPr="00BA495B">
        <w:rPr>
          <w:rFonts w:ascii="Times New Roman" w:eastAsia="Times New Roman" w:hAnsi="Times New Roman" w:cs="Times New Roman"/>
          <w:b/>
          <w:bCs/>
          <w:lang w:eastAsia="en-GB"/>
        </w:rPr>
        <w:tab/>
      </w:r>
      <w:r w:rsidR="00E22CB3" w:rsidRPr="00BA495B">
        <w:rPr>
          <w:rFonts w:ascii="Times New Roman" w:eastAsia="Times New Roman" w:hAnsi="Times New Roman" w:cs="Times New Roman"/>
          <w:b/>
          <w:bCs/>
          <w:lang w:eastAsia="en-GB"/>
        </w:rPr>
        <w:t>Jury Duty, Other Appearances in Court and Military Service: </w:t>
      </w:r>
    </w:p>
    <w:p w14:paraId="131A6563" w14:textId="77777777" w:rsidR="00BA495B" w:rsidRPr="00BA495B" w:rsidRDefault="00BA495B" w:rsidP="00E22CB3">
      <w:pPr>
        <w:spacing w:after="0" w:line="240" w:lineRule="auto"/>
        <w:jc w:val="both"/>
        <w:textAlignment w:val="baseline"/>
        <w:rPr>
          <w:rFonts w:ascii="Times New Roman" w:eastAsia="Times New Roman" w:hAnsi="Times New Roman" w:cs="Times New Roman"/>
          <w:b/>
          <w:bCs/>
          <w:lang w:eastAsia="en-GB"/>
        </w:rPr>
      </w:pPr>
    </w:p>
    <w:p w14:paraId="6D4ACDC0" w14:textId="74B1748B"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PSA Holders serving on jury duty will be granted leave with pay by the relevant Head of Business Unit up to a maximum of five working days in a calendar year, in units of full or half days as certified by the court. </w:t>
      </w:r>
    </w:p>
    <w:p w14:paraId="69C42B3E" w14:textId="77777777"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w:t>
      </w:r>
    </w:p>
    <w:p w14:paraId="25BBEA54" w14:textId="77777777"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Court appearances at UNDP’s request should be recorded as absence on official business. </w:t>
      </w:r>
    </w:p>
    <w:p w14:paraId="35195535" w14:textId="77777777"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w:t>
      </w:r>
    </w:p>
    <w:p w14:paraId="27E6B10A" w14:textId="68B7E1FC"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Court appearances as a party in the IPSA Holder’s personal capacity and not at the request of UNDP will be charged to annual leave or unpaid leave. </w:t>
      </w:r>
    </w:p>
    <w:p w14:paraId="58229DDB" w14:textId="77777777"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w:t>
      </w:r>
    </w:p>
    <w:p w14:paraId="430EB080" w14:textId="5A5761F8"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For court appearances as a witness in the IPSA Holder’s personal capacity, the heads of business units at other locations shall decide whether the absence is to be charged to annual leave or special paid or unpaid leave, according to the circumstances of the case. </w:t>
      </w:r>
    </w:p>
    <w:p w14:paraId="25960574" w14:textId="77777777"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w:t>
      </w:r>
    </w:p>
    <w:p w14:paraId="075BFCA6" w14:textId="65564DAB"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IPSA Holders may be granted unpaid leave for military training or service required by their government at the discretion of the Head of the Business Unit. </w:t>
      </w:r>
    </w:p>
    <w:p w14:paraId="2463EB4A" w14:textId="76428056" w:rsidR="00E22CB3" w:rsidRPr="00FD2091" w:rsidRDefault="00E22CB3" w:rsidP="002F4462">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w:t>
      </w:r>
    </w:p>
    <w:p w14:paraId="28464921" w14:textId="4498150A" w:rsidR="00E22CB3" w:rsidRDefault="00BA495B" w:rsidP="00E22CB3">
      <w:pPr>
        <w:spacing w:after="0" w:line="240" w:lineRule="auto"/>
        <w:jc w:val="both"/>
        <w:textAlignment w:val="baseline"/>
        <w:rPr>
          <w:rFonts w:ascii="Times New Roman" w:eastAsia="Times New Roman" w:hAnsi="Times New Roman" w:cs="Times New Roman"/>
          <w:b/>
          <w:bCs/>
          <w:lang w:eastAsia="en-GB"/>
        </w:rPr>
      </w:pPr>
      <w:r w:rsidRPr="00BA495B">
        <w:rPr>
          <w:rFonts w:ascii="Times New Roman" w:eastAsia="Times New Roman" w:hAnsi="Times New Roman" w:cs="Times New Roman"/>
          <w:b/>
          <w:bCs/>
          <w:lang w:eastAsia="en-GB"/>
        </w:rPr>
        <w:t xml:space="preserve">(G) </w:t>
      </w:r>
      <w:r w:rsidRPr="00BA495B">
        <w:rPr>
          <w:rFonts w:ascii="Times New Roman" w:eastAsia="Times New Roman" w:hAnsi="Times New Roman" w:cs="Times New Roman"/>
          <w:b/>
          <w:bCs/>
          <w:lang w:eastAsia="en-GB"/>
        </w:rPr>
        <w:tab/>
      </w:r>
      <w:r w:rsidR="00E22CB3" w:rsidRPr="00BA495B">
        <w:rPr>
          <w:rFonts w:ascii="Times New Roman" w:eastAsia="Times New Roman" w:hAnsi="Times New Roman" w:cs="Times New Roman"/>
          <w:b/>
          <w:bCs/>
          <w:lang w:eastAsia="en-GB"/>
        </w:rPr>
        <w:t>Time off for Voting in Elections: </w:t>
      </w:r>
    </w:p>
    <w:p w14:paraId="196BF215" w14:textId="77777777" w:rsidR="00BA495B" w:rsidRPr="00BA495B" w:rsidRDefault="00BA495B" w:rsidP="00E22CB3">
      <w:pPr>
        <w:spacing w:after="0" w:line="240" w:lineRule="auto"/>
        <w:jc w:val="both"/>
        <w:textAlignment w:val="baseline"/>
        <w:rPr>
          <w:rFonts w:ascii="Times New Roman" w:eastAsia="Times New Roman" w:hAnsi="Times New Roman" w:cs="Times New Roman"/>
          <w:b/>
          <w:bCs/>
          <w:lang w:eastAsia="en-GB"/>
        </w:rPr>
      </w:pPr>
    </w:p>
    <w:p w14:paraId="4D14C05F" w14:textId="6E80FDC6" w:rsidR="00E22CB3" w:rsidRPr="00FD2091" w:rsidRDefault="00C7247C" w:rsidP="002F4462">
      <w:pPr>
        <w:spacing w:after="0" w:line="240" w:lineRule="auto"/>
        <w:jc w:val="both"/>
        <w:textAlignment w:val="baseline"/>
        <w:rPr>
          <w:rFonts w:ascii="Times New Roman" w:eastAsia="Times New Roman" w:hAnsi="Times New Roman" w:cs="Times New Roman"/>
          <w:lang w:eastAsia="en-GB"/>
        </w:rPr>
      </w:pPr>
      <w:r>
        <w:rPr>
          <w:rFonts w:ascii="Times New Roman" w:eastAsia="Times New Roman" w:hAnsi="Times New Roman" w:cs="Times New Roman"/>
          <w:lang w:eastAsia="en-GB"/>
        </w:rPr>
        <w:t>I</w:t>
      </w:r>
      <w:r w:rsidR="00E22CB3" w:rsidRPr="00FD2091">
        <w:rPr>
          <w:rFonts w:ascii="Times New Roman" w:eastAsia="Times New Roman" w:hAnsi="Times New Roman" w:cs="Times New Roman"/>
          <w:lang w:eastAsia="en-GB"/>
        </w:rPr>
        <w:t>PSA Holders wishing to exercise their right to vote on election days should try to do so outside their normal working hours. Those who are unable to do so should request up to two hours of time off from their head of business unit. However, upon presentation of satisfactory evidence that voting may take longer, the Heads of Business Units may grant up to four hours of time off subject to the exigencies of service. </w:t>
      </w:r>
    </w:p>
    <w:p w14:paraId="3024CB43" w14:textId="77777777"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w:t>
      </w:r>
    </w:p>
    <w:p w14:paraId="0E969F83" w14:textId="1A1C3510" w:rsidR="00E22CB3" w:rsidRDefault="00BA495B" w:rsidP="00E22CB3">
      <w:pPr>
        <w:spacing w:after="0" w:line="240" w:lineRule="auto"/>
        <w:jc w:val="both"/>
        <w:textAlignment w:val="baseline"/>
        <w:rPr>
          <w:rFonts w:ascii="Times New Roman" w:eastAsia="Times New Roman" w:hAnsi="Times New Roman" w:cs="Times New Roman"/>
          <w:b/>
          <w:bCs/>
          <w:lang w:eastAsia="en-GB"/>
        </w:rPr>
      </w:pPr>
      <w:r w:rsidRPr="00BA495B">
        <w:rPr>
          <w:rFonts w:ascii="Times New Roman" w:eastAsia="Times New Roman" w:hAnsi="Times New Roman" w:cs="Times New Roman"/>
          <w:b/>
          <w:bCs/>
          <w:lang w:eastAsia="en-GB"/>
        </w:rPr>
        <w:t xml:space="preserve">(H) </w:t>
      </w:r>
      <w:r w:rsidRPr="00BA495B">
        <w:rPr>
          <w:rFonts w:ascii="Times New Roman" w:eastAsia="Times New Roman" w:hAnsi="Times New Roman" w:cs="Times New Roman"/>
          <w:b/>
          <w:bCs/>
          <w:lang w:eastAsia="en-GB"/>
        </w:rPr>
        <w:tab/>
      </w:r>
      <w:r w:rsidR="00E22CB3" w:rsidRPr="00BA495B">
        <w:rPr>
          <w:rFonts w:ascii="Times New Roman" w:eastAsia="Times New Roman" w:hAnsi="Times New Roman" w:cs="Times New Roman"/>
          <w:b/>
          <w:bCs/>
          <w:lang w:eastAsia="en-GB"/>
        </w:rPr>
        <w:t>Hardship Leave: </w:t>
      </w:r>
    </w:p>
    <w:p w14:paraId="472C6561" w14:textId="77777777" w:rsidR="00BA495B" w:rsidRPr="00BA495B" w:rsidRDefault="00BA495B" w:rsidP="00E22CB3">
      <w:pPr>
        <w:spacing w:after="0" w:line="240" w:lineRule="auto"/>
        <w:jc w:val="both"/>
        <w:textAlignment w:val="baseline"/>
        <w:rPr>
          <w:rFonts w:ascii="Times New Roman" w:eastAsia="Times New Roman" w:hAnsi="Times New Roman" w:cs="Times New Roman"/>
          <w:b/>
          <w:bCs/>
          <w:lang w:eastAsia="en-GB"/>
        </w:rPr>
      </w:pPr>
    </w:p>
    <w:p w14:paraId="0A6B5D5A" w14:textId="72327097"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xml:space="preserve">IPSA Holders  with </w:t>
      </w:r>
      <w:r w:rsidR="007329BD">
        <w:rPr>
          <w:rFonts w:ascii="Times New Roman" w:eastAsia="Times New Roman" w:hAnsi="Times New Roman" w:cs="Times New Roman"/>
          <w:lang w:eastAsia="en-GB"/>
        </w:rPr>
        <w:t>agreements</w:t>
      </w:r>
      <w:r w:rsidRPr="00FD2091">
        <w:rPr>
          <w:rFonts w:ascii="Times New Roman" w:eastAsia="Times New Roman" w:hAnsi="Times New Roman" w:cs="Times New Roman"/>
          <w:lang w:eastAsia="en-GB"/>
        </w:rPr>
        <w:t xml:space="preserve"> of six months or longer based in duty stations designated as hardship duty stations D and E, are eligible for a paid hardship leave of two working days per month to recover from working in a designated hardship duty station and to allow IPSA Holders to stock up on basic goods needed for everyday life which are not necessarily available at the designated duty station. Once an IPSA Holder under an International IPSA has accrued six days of hardship leave, no additional hardship leave days can be accrued unless the accrued days are utilized. </w:t>
      </w:r>
    </w:p>
    <w:p w14:paraId="53E90190" w14:textId="77777777"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w:t>
      </w:r>
    </w:p>
    <w:p w14:paraId="2CEDD02C" w14:textId="33561793"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All hardship leave must be taken within the period of the IPSA</w:t>
      </w:r>
      <w:r w:rsidR="00C7247C" w:rsidRPr="00FD2091">
        <w:rPr>
          <w:rFonts w:ascii="Times New Roman" w:eastAsia="Times New Roman" w:hAnsi="Times New Roman" w:cs="Times New Roman"/>
          <w:lang w:eastAsia="en-GB"/>
        </w:rPr>
        <w:t xml:space="preserve"> </w:t>
      </w:r>
      <w:r w:rsidRPr="00FD2091">
        <w:rPr>
          <w:rFonts w:ascii="Times New Roman" w:eastAsia="Times New Roman" w:hAnsi="Times New Roman" w:cs="Times New Roman"/>
          <w:lang w:eastAsia="en-GB"/>
        </w:rPr>
        <w:t>and subject to a maximum of six consecutive working days at a time. If the </w:t>
      </w:r>
      <w:r w:rsidR="007329BD">
        <w:rPr>
          <w:rFonts w:ascii="Times New Roman" w:eastAsia="Times New Roman" w:hAnsi="Times New Roman" w:cs="Times New Roman"/>
          <w:lang w:eastAsia="en-GB"/>
        </w:rPr>
        <w:t>IPSA</w:t>
      </w:r>
      <w:r w:rsidRPr="00FD2091">
        <w:rPr>
          <w:rFonts w:ascii="Times New Roman" w:eastAsia="Times New Roman" w:hAnsi="Times New Roman" w:cs="Times New Roman"/>
          <w:lang w:eastAsia="en-GB"/>
        </w:rPr>
        <w:t xml:space="preserve"> is extended for an additional period, </w:t>
      </w:r>
      <w:r w:rsidRPr="00FD2091">
        <w:rPr>
          <w:rFonts w:ascii="Times New Roman" w:eastAsia="Times New Roman" w:hAnsi="Times New Roman" w:cs="Times New Roman"/>
          <w:lang w:eastAsia="en-GB"/>
        </w:rPr>
        <w:lastRenderedPageBreak/>
        <w:t xml:space="preserve">the IPSA Holder may carry over accrued leave to the subsequent </w:t>
      </w:r>
      <w:r w:rsidR="007329BD">
        <w:rPr>
          <w:rFonts w:ascii="Times New Roman" w:eastAsia="Times New Roman" w:hAnsi="Times New Roman" w:cs="Times New Roman"/>
          <w:lang w:eastAsia="en-GB"/>
        </w:rPr>
        <w:t>agreement</w:t>
      </w:r>
      <w:r w:rsidRPr="00FD2091">
        <w:rPr>
          <w:rFonts w:ascii="Times New Roman" w:eastAsia="Times New Roman" w:hAnsi="Times New Roman" w:cs="Times New Roman"/>
          <w:lang w:eastAsia="en-GB"/>
        </w:rPr>
        <w:t xml:space="preserve"> period up to a maximum of six days as of the cut-off date of 1 April of any given year. </w:t>
      </w:r>
    </w:p>
    <w:p w14:paraId="3A58002D" w14:textId="77777777"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w:t>
      </w:r>
    </w:p>
    <w:p w14:paraId="5D0B902B" w14:textId="77777777"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Unused hardship leave is not commutable to cash. </w:t>
      </w:r>
    </w:p>
    <w:p w14:paraId="1FA6A8F3" w14:textId="77777777"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w:t>
      </w:r>
    </w:p>
    <w:p w14:paraId="57AC3842" w14:textId="3730CFAE"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xml:space="preserve">For </w:t>
      </w:r>
      <w:bookmarkStart w:id="26" w:name="_Hlk56454824"/>
      <w:r w:rsidR="004E5F04">
        <w:rPr>
          <w:rFonts w:ascii="Times New Roman" w:eastAsia="Times New Roman" w:hAnsi="Times New Roman" w:cs="Times New Roman"/>
          <w:lang w:eastAsia="en-GB"/>
        </w:rPr>
        <w:t xml:space="preserve">Regular IPSAs where the starting or ending months are </w:t>
      </w:r>
      <w:bookmarkEnd w:id="26"/>
      <w:r w:rsidRPr="00FD2091">
        <w:rPr>
          <w:rFonts w:ascii="Times New Roman" w:eastAsia="Times New Roman" w:hAnsi="Times New Roman" w:cs="Times New Roman"/>
          <w:lang w:eastAsia="en-GB"/>
        </w:rPr>
        <w:t>of less than one full calendar month, hardship leave shall be pro-rated to the nearest half day. </w:t>
      </w:r>
    </w:p>
    <w:p w14:paraId="04F72ED8" w14:textId="77777777"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w:t>
      </w:r>
    </w:p>
    <w:p w14:paraId="19CCD968" w14:textId="268D984E"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xml:space="preserve">When an IPSA of an initial duration of less than six months is subsequently extended to reach or exceed six months, provisions for hardship leave will apply from the effective date of the </w:t>
      </w:r>
      <w:r w:rsidR="007329BD">
        <w:rPr>
          <w:rFonts w:ascii="Times New Roman" w:eastAsia="Times New Roman" w:hAnsi="Times New Roman" w:cs="Times New Roman"/>
          <w:lang w:eastAsia="en-GB"/>
        </w:rPr>
        <w:t>IPSA</w:t>
      </w:r>
      <w:r w:rsidRPr="00FD2091">
        <w:rPr>
          <w:rFonts w:ascii="Times New Roman" w:eastAsia="Times New Roman" w:hAnsi="Times New Roman" w:cs="Times New Roman"/>
          <w:lang w:eastAsia="en-GB"/>
        </w:rPr>
        <w:t xml:space="preserve"> extension. Leave is not accumulated retroactively. </w:t>
      </w:r>
    </w:p>
    <w:p w14:paraId="0C945CFC" w14:textId="77777777" w:rsidR="00BA495B" w:rsidRDefault="00BA495B" w:rsidP="00E22CB3">
      <w:pPr>
        <w:spacing w:after="0" w:line="240" w:lineRule="auto"/>
        <w:jc w:val="both"/>
        <w:textAlignment w:val="baseline"/>
        <w:rPr>
          <w:rFonts w:ascii="Times New Roman" w:eastAsia="Times New Roman" w:hAnsi="Times New Roman" w:cs="Times New Roman"/>
          <w:lang w:eastAsia="en-GB"/>
        </w:rPr>
      </w:pPr>
    </w:p>
    <w:p w14:paraId="05AED7C7" w14:textId="4D934D62" w:rsidR="00BA495B" w:rsidRPr="00FD2091" w:rsidRDefault="00BA495B" w:rsidP="00BA495B">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u w:val="single"/>
          <w:lang w:eastAsia="en-GB"/>
        </w:rPr>
        <w:t xml:space="preserve">Leave Provisions on </w:t>
      </w:r>
      <w:r w:rsidR="007329BD">
        <w:rPr>
          <w:rFonts w:ascii="Times New Roman" w:eastAsia="Times New Roman" w:hAnsi="Times New Roman" w:cs="Times New Roman"/>
          <w:u w:val="single"/>
          <w:lang w:eastAsia="en-GB"/>
        </w:rPr>
        <w:t>IPSA</w:t>
      </w:r>
      <w:r w:rsidRPr="00FD2091">
        <w:rPr>
          <w:rFonts w:ascii="Times New Roman" w:eastAsia="Times New Roman" w:hAnsi="Times New Roman" w:cs="Times New Roman"/>
          <w:u w:val="single"/>
          <w:lang w:eastAsia="en-GB"/>
        </w:rPr>
        <w:t xml:space="preserve"> Extension:</w:t>
      </w:r>
      <w:r w:rsidRPr="00FD2091">
        <w:rPr>
          <w:rFonts w:ascii="Times New Roman" w:eastAsia="Times New Roman" w:hAnsi="Times New Roman" w:cs="Times New Roman"/>
          <w:lang w:eastAsia="en-GB"/>
        </w:rPr>
        <w:t> </w:t>
      </w:r>
    </w:p>
    <w:p w14:paraId="1F98B022" w14:textId="24B30936" w:rsidR="00BA495B" w:rsidRPr="00FD2091" w:rsidRDefault="00BA495B" w:rsidP="00BA495B">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xml:space="preserve">When an IPSA of an initial duration of less than six months is subsequently extended to reach or exceed six months, provisions for annual leave and sick leave will start to apply subject to the eligibility as specified in this policy, from the effective date of the </w:t>
      </w:r>
      <w:r w:rsidR="007329BD">
        <w:rPr>
          <w:rFonts w:ascii="Times New Roman" w:eastAsia="Times New Roman" w:hAnsi="Times New Roman" w:cs="Times New Roman"/>
          <w:lang w:eastAsia="en-GB"/>
        </w:rPr>
        <w:t>IPSA</w:t>
      </w:r>
      <w:r w:rsidRPr="00FD2091">
        <w:rPr>
          <w:rFonts w:ascii="Times New Roman" w:eastAsia="Times New Roman" w:hAnsi="Times New Roman" w:cs="Times New Roman"/>
          <w:lang w:eastAsia="en-GB"/>
        </w:rPr>
        <w:t xml:space="preserve"> extension. Leave is not accumulated retroactively.  </w:t>
      </w:r>
    </w:p>
    <w:p w14:paraId="62BD2274" w14:textId="10183ACC"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w:t>
      </w:r>
    </w:p>
    <w:p w14:paraId="65E774EA" w14:textId="77777777" w:rsidR="00CF04D4" w:rsidRDefault="00CF04D4" w:rsidP="00CF04D4">
      <w:pPr>
        <w:spacing w:after="0" w:line="240" w:lineRule="auto"/>
        <w:jc w:val="both"/>
        <w:textAlignment w:val="baseline"/>
        <w:rPr>
          <w:rFonts w:ascii="Times New Roman" w:eastAsia="Times New Roman" w:hAnsi="Times New Roman" w:cs="Times New Roman"/>
          <w:b/>
          <w:bCs/>
          <w:lang w:eastAsia="en-GB"/>
        </w:rPr>
      </w:pPr>
      <w:r w:rsidRPr="00FD2091">
        <w:rPr>
          <w:rFonts w:ascii="Times New Roman" w:eastAsia="Times New Roman" w:hAnsi="Times New Roman" w:cs="Times New Roman"/>
          <w:b/>
          <w:bCs/>
          <w:lang w:eastAsia="en-GB"/>
        </w:rPr>
        <w:t>30.</w:t>
      </w:r>
      <w:r>
        <w:rPr>
          <w:rFonts w:ascii="Times New Roman" w:eastAsia="Times New Roman" w:hAnsi="Times New Roman" w:cs="Times New Roman"/>
          <w:b/>
          <w:bCs/>
          <w:lang w:eastAsia="en-GB"/>
        </w:rPr>
        <w:t xml:space="preserve"> Travel for Work</w:t>
      </w:r>
    </w:p>
    <w:p w14:paraId="7B7D1776" w14:textId="77777777" w:rsidR="00CF04D4" w:rsidRDefault="00CF04D4" w:rsidP="00CF04D4">
      <w:pPr>
        <w:spacing w:after="0" w:line="240" w:lineRule="auto"/>
        <w:jc w:val="both"/>
        <w:textAlignment w:val="baseline"/>
        <w:rPr>
          <w:rFonts w:ascii="Times New Roman" w:eastAsia="Times New Roman" w:hAnsi="Times New Roman" w:cs="Times New Roman"/>
          <w:lang w:eastAsia="en-GB"/>
        </w:rPr>
      </w:pPr>
    </w:p>
    <w:p w14:paraId="08F9FDA3" w14:textId="77777777" w:rsidR="00CF04D4" w:rsidRDefault="00CF04D4" w:rsidP="00CF04D4">
      <w:pPr>
        <w:spacing w:after="0" w:line="240" w:lineRule="auto"/>
        <w:jc w:val="both"/>
        <w:textAlignment w:val="baseline"/>
        <w:rPr>
          <w:rFonts w:ascii="Times New Roman" w:eastAsia="Times New Roman" w:hAnsi="Times New Roman" w:cs="Times New Roman"/>
          <w:lang w:eastAsia="en-GB"/>
        </w:rPr>
      </w:pPr>
      <w:r>
        <w:rPr>
          <w:rFonts w:ascii="Times New Roman" w:eastAsia="Times New Roman" w:hAnsi="Times New Roman" w:cs="Times New Roman"/>
          <w:lang w:eastAsia="en-GB"/>
        </w:rPr>
        <w:t>Travel for work outside the country of duty station shall always be on economy class for IPSA holders, regardless of travel time. Travel arrangements shall follow the regular procedures as established for corporate travel, and DSA is paid regularly during travel for work outside the country of duty station as per the corporate travel policy.</w:t>
      </w:r>
    </w:p>
    <w:p w14:paraId="28B65FE5" w14:textId="147BA14B" w:rsidR="00CF04D4" w:rsidRDefault="00E22CB3" w:rsidP="00E22CB3">
      <w:pPr>
        <w:spacing w:after="0" w:line="240" w:lineRule="auto"/>
        <w:jc w:val="both"/>
        <w:textAlignment w:val="baseline"/>
        <w:rPr>
          <w:rFonts w:ascii="Times New Roman" w:eastAsia="Times New Roman" w:hAnsi="Times New Roman" w:cs="Times New Roman"/>
          <w:b/>
          <w:bCs/>
          <w:lang w:eastAsia="en-GB"/>
        </w:rPr>
      </w:pPr>
      <w:r w:rsidRPr="00FD2091">
        <w:rPr>
          <w:rFonts w:ascii="Times New Roman" w:eastAsia="Times New Roman" w:hAnsi="Times New Roman" w:cs="Times New Roman"/>
          <w:b/>
          <w:bCs/>
          <w:lang w:eastAsia="en-GB"/>
        </w:rPr>
        <w:t> </w:t>
      </w:r>
    </w:p>
    <w:p w14:paraId="784D3291" w14:textId="14702AB8" w:rsidR="00E22CB3" w:rsidRDefault="00CF04D4" w:rsidP="00E22CB3">
      <w:pPr>
        <w:spacing w:after="0" w:line="240" w:lineRule="auto"/>
        <w:jc w:val="both"/>
        <w:textAlignment w:val="baseline"/>
        <w:rPr>
          <w:rFonts w:ascii="Times New Roman" w:eastAsia="Times New Roman" w:hAnsi="Times New Roman" w:cs="Times New Roman"/>
          <w:lang w:eastAsia="en-GB"/>
        </w:rPr>
      </w:pPr>
      <w:r>
        <w:rPr>
          <w:rFonts w:ascii="Times New Roman" w:eastAsia="Times New Roman" w:hAnsi="Times New Roman" w:cs="Times New Roman"/>
          <w:b/>
          <w:bCs/>
          <w:lang w:eastAsia="en-GB"/>
        </w:rPr>
        <w:t xml:space="preserve">31. </w:t>
      </w:r>
      <w:r w:rsidR="00E22CB3" w:rsidRPr="00FD2091">
        <w:rPr>
          <w:rFonts w:ascii="Times New Roman" w:eastAsia="Times New Roman" w:hAnsi="Times New Roman" w:cs="Times New Roman"/>
          <w:b/>
          <w:bCs/>
          <w:lang w:eastAsia="en-GB"/>
        </w:rPr>
        <w:t>Performance Evaluation:</w:t>
      </w:r>
      <w:r w:rsidR="00E22CB3" w:rsidRPr="00FD2091">
        <w:rPr>
          <w:rFonts w:ascii="Times New Roman" w:eastAsia="Times New Roman" w:hAnsi="Times New Roman" w:cs="Times New Roman"/>
          <w:lang w:eastAsia="en-GB"/>
        </w:rPr>
        <w:t> </w:t>
      </w:r>
    </w:p>
    <w:p w14:paraId="3B86B9D6" w14:textId="77777777" w:rsidR="002F4462" w:rsidRPr="00FD2091" w:rsidRDefault="002F4462" w:rsidP="00E22CB3">
      <w:pPr>
        <w:spacing w:after="0" w:line="240" w:lineRule="auto"/>
        <w:jc w:val="both"/>
        <w:textAlignment w:val="baseline"/>
        <w:rPr>
          <w:rFonts w:ascii="Times New Roman" w:eastAsia="Times New Roman" w:hAnsi="Times New Roman" w:cs="Times New Roman"/>
          <w:lang w:eastAsia="en-GB"/>
        </w:rPr>
      </w:pPr>
    </w:p>
    <w:p w14:paraId="4499EE3F" w14:textId="68315AFD" w:rsidR="00E22CB3" w:rsidRPr="00FD2091" w:rsidRDefault="00E22CB3" w:rsidP="00EF7D11">
      <w:pPr>
        <w:numPr>
          <w:ilvl w:val="0"/>
          <w:numId w:val="71"/>
        </w:num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xml:space="preserve">Service monitoring and performance evaluation are mandatory for regular </w:t>
      </w:r>
      <w:r w:rsidR="007329BD">
        <w:rPr>
          <w:rFonts w:ascii="Times New Roman" w:eastAsia="Times New Roman" w:hAnsi="Times New Roman" w:cs="Times New Roman"/>
          <w:lang w:eastAsia="en-GB"/>
        </w:rPr>
        <w:t>IPSA</w:t>
      </w:r>
      <w:r w:rsidRPr="00FD2091">
        <w:rPr>
          <w:rFonts w:ascii="Times New Roman" w:eastAsia="Times New Roman" w:hAnsi="Times New Roman" w:cs="Times New Roman"/>
          <w:lang w:eastAsia="en-GB"/>
        </w:rPr>
        <w:t>s as part of a process to provide regular feedback about individual performance and progress achieved against agreed terms of reference</w:t>
      </w:r>
      <w:r w:rsidR="00711E60">
        <w:rPr>
          <w:rFonts w:ascii="Times New Roman" w:eastAsia="Times New Roman" w:hAnsi="Times New Roman" w:cs="Times New Roman"/>
          <w:lang w:eastAsia="en-GB"/>
        </w:rPr>
        <w:t>, as well as objectives and results</w:t>
      </w:r>
      <w:r w:rsidRPr="00FD2091">
        <w:rPr>
          <w:rFonts w:ascii="Times New Roman" w:eastAsia="Times New Roman" w:hAnsi="Times New Roman" w:cs="Times New Roman"/>
          <w:lang w:eastAsia="en-GB"/>
        </w:rPr>
        <w:t>. Performance of the IPSA Holder must be communicated to the IPSA throughout the duration of the IPSA. </w:t>
      </w:r>
    </w:p>
    <w:p w14:paraId="6055AD3E" w14:textId="726C5484" w:rsidR="00E22CB3" w:rsidRPr="00FD2091" w:rsidRDefault="00E22CB3" w:rsidP="009C51AA">
      <w:pPr>
        <w:spacing w:after="0" w:line="240" w:lineRule="auto"/>
        <w:ind w:left="1080" w:firstLine="60"/>
        <w:jc w:val="both"/>
        <w:textAlignment w:val="baseline"/>
        <w:rPr>
          <w:rFonts w:ascii="Times New Roman" w:eastAsia="Times New Roman" w:hAnsi="Times New Roman" w:cs="Times New Roman"/>
          <w:lang w:eastAsia="en-GB"/>
        </w:rPr>
      </w:pPr>
    </w:p>
    <w:p w14:paraId="51E412DE" w14:textId="6B51AEBF" w:rsidR="00E22CB3" w:rsidRPr="00FD2091" w:rsidRDefault="00E22CB3" w:rsidP="00EF7D11">
      <w:pPr>
        <w:numPr>
          <w:ilvl w:val="0"/>
          <w:numId w:val="71"/>
        </w:num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xml:space="preserve">In this context, the purpose of the </w:t>
      </w:r>
      <w:r w:rsidR="00711E60">
        <w:rPr>
          <w:rFonts w:ascii="Times New Roman" w:eastAsia="Times New Roman" w:hAnsi="Times New Roman" w:cs="Times New Roman"/>
          <w:lang w:eastAsia="en-GB"/>
        </w:rPr>
        <w:t>Performance</w:t>
      </w:r>
      <w:r w:rsidRPr="00FD2091">
        <w:rPr>
          <w:rFonts w:ascii="Times New Roman" w:eastAsia="Times New Roman" w:hAnsi="Times New Roman" w:cs="Times New Roman"/>
          <w:lang w:eastAsia="en-GB"/>
        </w:rPr>
        <w:t xml:space="preserve"> Evaluation is to: </w:t>
      </w:r>
    </w:p>
    <w:p w14:paraId="35B4A557" w14:textId="40F333E1" w:rsidR="00E22CB3" w:rsidRPr="00FD2091" w:rsidRDefault="00E22CB3" w:rsidP="009C51AA">
      <w:pPr>
        <w:spacing w:after="0" w:line="240" w:lineRule="auto"/>
        <w:ind w:left="1800" w:firstLine="60"/>
        <w:jc w:val="both"/>
        <w:textAlignment w:val="baseline"/>
        <w:rPr>
          <w:rFonts w:ascii="Times New Roman" w:eastAsia="Times New Roman" w:hAnsi="Times New Roman" w:cs="Times New Roman"/>
          <w:lang w:eastAsia="en-GB"/>
        </w:rPr>
      </w:pPr>
    </w:p>
    <w:p w14:paraId="6E37DA83" w14:textId="3CF010F6" w:rsidR="00E22CB3" w:rsidRPr="00FD2091" w:rsidRDefault="00BA495B" w:rsidP="00EF7D11">
      <w:pPr>
        <w:numPr>
          <w:ilvl w:val="1"/>
          <w:numId w:val="71"/>
        </w:numPr>
        <w:spacing w:after="0" w:line="240" w:lineRule="auto"/>
        <w:jc w:val="both"/>
        <w:textAlignment w:val="baseline"/>
        <w:rPr>
          <w:rFonts w:ascii="Times New Roman" w:eastAsia="Times New Roman" w:hAnsi="Times New Roman" w:cs="Times New Roman"/>
          <w:lang w:eastAsia="en-GB"/>
        </w:rPr>
      </w:pPr>
      <w:r>
        <w:rPr>
          <w:rFonts w:ascii="Times New Roman" w:eastAsia="Times New Roman" w:hAnsi="Times New Roman" w:cs="Times New Roman"/>
          <w:lang w:eastAsia="en-GB"/>
        </w:rPr>
        <w:t xml:space="preserve"> </w:t>
      </w:r>
      <w:r w:rsidR="00E22CB3" w:rsidRPr="00FD2091">
        <w:rPr>
          <w:rFonts w:ascii="Times New Roman" w:eastAsia="Times New Roman" w:hAnsi="Times New Roman" w:cs="Times New Roman"/>
          <w:lang w:eastAsia="en-GB"/>
        </w:rPr>
        <w:t xml:space="preserve">Review progress against agreed upon terms of reference and </w:t>
      </w:r>
      <w:r w:rsidR="00711E60">
        <w:rPr>
          <w:rFonts w:ascii="Times New Roman" w:eastAsia="Times New Roman" w:hAnsi="Times New Roman" w:cs="Times New Roman"/>
          <w:lang w:eastAsia="en-GB"/>
        </w:rPr>
        <w:t>objectives</w:t>
      </w:r>
      <w:r w:rsidR="00E22CB3" w:rsidRPr="00FD2091">
        <w:rPr>
          <w:rFonts w:ascii="Times New Roman" w:eastAsia="Times New Roman" w:hAnsi="Times New Roman" w:cs="Times New Roman"/>
          <w:lang w:eastAsia="en-GB"/>
        </w:rPr>
        <w:t>; </w:t>
      </w:r>
    </w:p>
    <w:p w14:paraId="6FC6C09C" w14:textId="4D1A162E" w:rsidR="00E22CB3" w:rsidRPr="00FD2091" w:rsidRDefault="00E22CB3" w:rsidP="009C51AA">
      <w:pPr>
        <w:spacing w:after="0" w:line="240" w:lineRule="auto"/>
        <w:ind w:left="1800" w:firstLine="60"/>
        <w:jc w:val="both"/>
        <w:textAlignment w:val="baseline"/>
        <w:rPr>
          <w:rFonts w:ascii="Times New Roman" w:eastAsia="Times New Roman" w:hAnsi="Times New Roman" w:cs="Times New Roman"/>
          <w:lang w:eastAsia="en-GB"/>
        </w:rPr>
      </w:pPr>
    </w:p>
    <w:p w14:paraId="36D8059A" w14:textId="2116060A" w:rsidR="00E22CB3" w:rsidRPr="00FD2091" w:rsidRDefault="00BA495B" w:rsidP="00EF7D11">
      <w:pPr>
        <w:numPr>
          <w:ilvl w:val="1"/>
          <w:numId w:val="71"/>
        </w:numPr>
        <w:spacing w:after="0" w:line="240" w:lineRule="auto"/>
        <w:jc w:val="both"/>
        <w:textAlignment w:val="baseline"/>
        <w:rPr>
          <w:rFonts w:ascii="Times New Roman" w:eastAsia="Times New Roman" w:hAnsi="Times New Roman" w:cs="Times New Roman"/>
          <w:lang w:eastAsia="en-GB"/>
        </w:rPr>
      </w:pPr>
      <w:r>
        <w:rPr>
          <w:rFonts w:ascii="Times New Roman" w:eastAsia="Times New Roman" w:hAnsi="Times New Roman" w:cs="Times New Roman"/>
          <w:lang w:eastAsia="en-GB"/>
        </w:rPr>
        <w:t xml:space="preserve"> </w:t>
      </w:r>
      <w:r w:rsidR="00E22CB3" w:rsidRPr="00FD2091">
        <w:rPr>
          <w:rFonts w:ascii="Times New Roman" w:eastAsia="Times New Roman" w:hAnsi="Times New Roman" w:cs="Times New Roman"/>
          <w:lang w:eastAsia="en-GB"/>
        </w:rPr>
        <w:t>Provide feedback on the performance of the individual IPSA Holder; and </w:t>
      </w:r>
    </w:p>
    <w:p w14:paraId="185BB233" w14:textId="7CD1BB93" w:rsidR="00E22CB3" w:rsidRPr="00FD2091" w:rsidRDefault="00E22CB3" w:rsidP="009C51AA">
      <w:pPr>
        <w:spacing w:after="0" w:line="240" w:lineRule="auto"/>
        <w:ind w:firstLine="60"/>
        <w:jc w:val="both"/>
        <w:textAlignment w:val="baseline"/>
        <w:rPr>
          <w:rFonts w:ascii="Times New Roman" w:eastAsia="Times New Roman" w:hAnsi="Times New Roman" w:cs="Times New Roman"/>
          <w:lang w:eastAsia="en-GB"/>
        </w:rPr>
      </w:pPr>
    </w:p>
    <w:p w14:paraId="10D00C6C" w14:textId="30F51055" w:rsidR="00E22CB3" w:rsidRPr="00FD2091" w:rsidRDefault="00BA495B" w:rsidP="00EF7D11">
      <w:pPr>
        <w:numPr>
          <w:ilvl w:val="1"/>
          <w:numId w:val="71"/>
        </w:numPr>
        <w:spacing w:after="0" w:line="240" w:lineRule="auto"/>
        <w:jc w:val="both"/>
        <w:textAlignment w:val="baseline"/>
        <w:rPr>
          <w:rFonts w:ascii="Times New Roman" w:eastAsia="Times New Roman" w:hAnsi="Times New Roman" w:cs="Times New Roman"/>
          <w:lang w:eastAsia="en-GB"/>
        </w:rPr>
      </w:pPr>
      <w:r>
        <w:rPr>
          <w:rFonts w:ascii="Times New Roman" w:eastAsia="Times New Roman" w:hAnsi="Times New Roman" w:cs="Times New Roman"/>
          <w:lang w:eastAsia="en-GB"/>
        </w:rPr>
        <w:t xml:space="preserve"> </w:t>
      </w:r>
      <w:r w:rsidR="00E22CB3" w:rsidRPr="00FD2091">
        <w:rPr>
          <w:rFonts w:ascii="Times New Roman" w:eastAsia="Times New Roman" w:hAnsi="Times New Roman" w:cs="Times New Roman"/>
          <w:lang w:eastAsia="en-GB"/>
        </w:rPr>
        <w:t>Make informed decisions on contractual matters (extension, non-renewal). </w:t>
      </w:r>
    </w:p>
    <w:p w14:paraId="18794010" w14:textId="1515E094" w:rsidR="00E22CB3" w:rsidRPr="00FD2091" w:rsidRDefault="00E22CB3" w:rsidP="009C51AA">
      <w:pPr>
        <w:spacing w:after="0" w:line="240" w:lineRule="auto"/>
        <w:ind w:firstLine="60"/>
        <w:jc w:val="both"/>
        <w:textAlignment w:val="baseline"/>
        <w:rPr>
          <w:rFonts w:ascii="Times New Roman" w:eastAsia="Times New Roman" w:hAnsi="Times New Roman" w:cs="Times New Roman"/>
          <w:lang w:eastAsia="en-GB"/>
        </w:rPr>
      </w:pPr>
    </w:p>
    <w:p w14:paraId="7E9B5B75" w14:textId="6B5144EF" w:rsidR="00E22CB3" w:rsidRPr="00FD2091" w:rsidRDefault="00E22CB3" w:rsidP="00EF7D11">
      <w:pPr>
        <w:numPr>
          <w:ilvl w:val="0"/>
          <w:numId w:val="71"/>
        </w:num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An </w:t>
      </w:r>
      <w:hyperlink r:id="rId8" w:history="1">
        <w:r w:rsidRPr="009418D4">
          <w:rPr>
            <w:rStyle w:val="Hyperlink"/>
            <w:rFonts w:ascii="Times New Roman" w:eastAsia="Times New Roman" w:hAnsi="Times New Roman" w:cs="Times New Roman"/>
            <w:lang w:eastAsia="en-GB"/>
          </w:rPr>
          <w:t>IPSA </w:t>
        </w:r>
        <w:r w:rsidR="009418D4" w:rsidRPr="009418D4">
          <w:rPr>
            <w:rStyle w:val="Hyperlink"/>
            <w:rFonts w:ascii="Times New Roman" w:eastAsia="Times New Roman" w:hAnsi="Times New Roman" w:cs="Times New Roman"/>
            <w:lang w:eastAsia="en-GB"/>
          </w:rPr>
          <w:t>Performance</w:t>
        </w:r>
        <w:r w:rsidRPr="009418D4">
          <w:rPr>
            <w:rStyle w:val="Hyperlink"/>
            <w:rFonts w:ascii="Times New Roman" w:eastAsia="Times New Roman" w:hAnsi="Times New Roman" w:cs="Times New Roman"/>
            <w:lang w:eastAsia="en-GB"/>
          </w:rPr>
          <w:t xml:space="preserve"> Evaluation</w:t>
        </w:r>
      </w:hyperlink>
      <w:r w:rsidRPr="00FD2091">
        <w:rPr>
          <w:rFonts w:ascii="Times New Roman" w:eastAsia="Times New Roman" w:hAnsi="Times New Roman" w:cs="Times New Roman"/>
          <w:lang w:eastAsia="en-GB"/>
        </w:rPr>
        <w:t xml:space="preserve"> form is provided in</w:t>
      </w:r>
      <w:r w:rsidR="009418D4">
        <w:rPr>
          <w:rFonts w:ascii="Times New Roman" w:eastAsia="Times New Roman" w:hAnsi="Times New Roman" w:cs="Times New Roman"/>
          <w:lang w:eastAsia="en-GB"/>
        </w:rPr>
        <w:t xml:space="preserve"> annex 7</w:t>
      </w:r>
      <w:r w:rsidRPr="00FD2091">
        <w:rPr>
          <w:rFonts w:ascii="Times New Roman" w:eastAsia="Times New Roman" w:hAnsi="Times New Roman" w:cs="Times New Roman"/>
          <w:lang w:eastAsia="en-GB"/>
        </w:rPr>
        <w:t xml:space="preserve"> </w:t>
      </w:r>
      <w:r w:rsidR="009418D4">
        <w:rPr>
          <w:rFonts w:ascii="Times New Roman" w:eastAsia="Times New Roman" w:hAnsi="Times New Roman" w:cs="Times New Roman"/>
          <w:lang w:eastAsia="en-GB"/>
        </w:rPr>
        <w:t xml:space="preserve">to </w:t>
      </w:r>
      <w:r w:rsidRPr="00FD2091">
        <w:rPr>
          <w:rFonts w:ascii="Times New Roman" w:eastAsia="Times New Roman" w:hAnsi="Times New Roman" w:cs="Times New Roman"/>
          <w:lang w:eastAsia="en-GB"/>
        </w:rPr>
        <w:t>this policy for regular IPSA</w:t>
      </w:r>
      <w:r w:rsidR="00C7247C">
        <w:rPr>
          <w:rFonts w:ascii="Times New Roman" w:eastAsia="Times New Roman" w:hAnsi="Times New Roman" w:cs="Times New Roman"/>
          <w:lang w:eastAsia="en-GB"/>
        </w:rPr>
        <w:t>s.</w:t>
      </w:r>
      <w:r w:rsidRPr="00FD2091">
        <w:rPr>
          <w:rFonts w:ascii="Times New Roman" w:eastAsia="Times New Roman" w:hAnsi="Times New Roman" w:cs="Times New Roman"/>
          <w:lang w:eastAsia="en-GB"/>
        </w:rPr>
        <w:t xml:space="preserve"> One </w:t>
      </w:r>
      <w:proofErr w:type="gramStart"/>
      <w:r w:rsidRPr="00FD2091">
        <w:rPr>
          <w:rFonts w:ascii="Times New Roman" w:eastAsia="Times New Roman" w:hAnsi="Times New Roman" w:cs="Times New Roman"/>
          <w:lang w:eastAsia="en-GB"/>
        </w:rPr>
        <w:t>full service</w:t>
      </w:r>
      <w:proofErr w:type="gramEnd"/>
      <w:r w:rsidRPr="00FD2091">
        <w:rPr>
          <w:rFonts w:ascii="Times New Roman" w:eastAsia="Times New Roman" w:hAnsi="Times New Roman" w:cs="Times New Roman"/>
          <w:lang w:eastAsia="en-GB"/>
        </w:rPr>
        <w:t> evaluation report must be completed for any service period exceeding six months worked during that evaluation year. </w:t>
      </w:r>
    </w:p>
    <w:p w14:paraId="291099CE" w14:textId="03555015" w:rsidR="00E22CB3" w:rsidRPr="00FD2091" w:rsidRDefault="00E22CB3" w:rsidP="009C51AA">
      <w:pPr>
        <w:spacing w:after="0" w:line="240" w:lineRule="auto"/>
        <w:ind w:left="1080" w:firstLine="60"/>
        <w:jc w:val="both"/>
        <w:textAlignment w:val="baseline"/>
        <w:rPr>
          <w:rFonts w:ascii="Times New Roman" w:eastAsia="Times New Roman" w:hAnsi="Times New Roman" w:cs="Times New Roman"/>
          <w:lang w:eastAsia="en-GB"/>
        </w:rPr>
      </w:pPr>
    </w:p>
    <w:p w14:paraId="7CE948E0" w14:textId="781048D2" w:rsidR="00E22CB3" w:rsidRPr="00FD2091" w:rsidRDefault="00E22CB3" w:rsidP="00EF7D11">
      <w:pPr>
        <w:numPr>
          <w:ilvl w:val="0"/>
          <w:numId w:val="71"/>
        </w:num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xml:space="preserve">For short-term </w:t>
      </w:r>
      <w:r w:rsidR="007329BD">
        <w:rPr>
          <w:rFonts w:ascii="Times New Roman" w:eastAsia="Times New Roman" w:hAnsi="Times New Roman" w:cs="Times New Roman"/>
          <w:lang w:eastAsia="en-GB"/>
        </w:rPr>
        <w:t>IPSA</w:t>
      </w:r>
      <w:r w:rsidRPr="00FD2091">
        <w:rPr>
          <w:rFonts w:ascii="Times New Roman" w:eastAsia="Times New Roman" w:hAnsi="Times New Roman" w:cs="Times New Roman"/>
          <w:lang w:eastAsia="en-GB"/>
        </w:rPr>
        <w:t>s, or for periods of service of less than six months, only section I of the form will apply and </w:t>
      </w:r>
      <w:r w:rsidR="00711E60">
        <w:rPr>
          <w:rFonts w:ascii="Times New Roman" w:eastAsia="Times New Roman" w:hAnsi="Times New Roman" w:cs="Times New Roman"/>
          <w:lang w:eastAsia="en-GB"/>
        </w:rPr>
        <w:t>should</w:t>
      </w:r>
      <w:r w:rsidRPr="00FD2091">
        <w:rPr>
          <w:rFonts w:ascii="Times New Roman" w:eastAsia="Times New Roman" w:hAnsi="Times New Roman" w:cs="Times New Roman"/>
          <w:lang w:eastAsia="en-GB"/>
        </w:rPr>
        <w:t> be documented as a note to file.  </w:t>
      </w:r>
    </w:p>
    <w:p w14:paraId="1C9DBFCD" w14:textId="7AEDDF96" w:rsidR="00E22CB3" w:rsidRPr="00FD2091" w:rsidRDefault="00E22CB3" w:rsidP="009C51AA">
      <w:pPr>
        <w:spacing w:after="0" w:line="240" w:lineRule="auto"/>
        <w:ind w:left="720" w:firstLine="110"/>
        <w:jc w:val="both"/>
        <w:textAlignment w:val="baseline"/>
        <w:rPr>
          <w:rFonts w:ascii="Times New Roman" w:eastAsia="Times New Roman" w:hAnsi="Times New Roman" w:cs="Times New Roman"/>
          <w:lang w:val="en-US" w:eastAsia="en-GB"/>
        </w:rPr>
      </w:pPr>
    </w:p>
    <w:p w14:paraId="6AD3C9DA" w14:textId="333A40DD" w:rsidR="00E22CB3" w:rsidRPr="00FD2091" w:rsidRDefault="00E22CB3" w:rsidP="00EF7D11">
      <w:pPr>
        <w:numPr>
          <w:ilvl w:val="0"/>
          <w:numId w:val="71"/>
        </w:num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xml:space="preserve">Each Service Evaluation form must be filed for record keeping by the human resources </w:t>
      </w:r>
      <w:r w:rsidR="005B6BF1">
        <w:rPr>
          <w:rFonts w:ascii="Times New Roman" w:eastAsia="Times New Roman" w:hAnsi="Times New Roman" w:cs="Times New Roman"/>
          <w:lang w:eastAsia="en-GB"/>
        </w:rPr>
        <w:t xml:space="preserve">focal point of the Business Unit, </w:t>
      </w:r>
      <w:r w:rsidRPr="00FD2091">
        <w:rPr>
          <w:rFonts w:ascii="Times New Roman" w:eastAsia="Times New Roman" w:hAnsi="Times New Roman" w:cs="Times New Roman"/>
          <w:lang w:eastAsia="en-GB"/>
        </w:rPr>
        <w:t>or online when available. </w:t>
      </w:r>
    </w:p>
    <w:p w14:paraId="59F39ABE" w14:textId="77777777" w:rsidR="00E22CB3" w:rsidRPr="00FD2091" w:rsidRDefault="00E22CB3" w:rsidP="00E22CB3">
      <w:pPr>
        <w:spacing w:after="0" w:line="240" w:lineRule="auto"/>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w:t>
      </w:r>
    </w:p>
    <w:p w14:paraId="71845040" w14:textId="663CBAAD" w:rsidR="00E22CB3"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b/>
          <w:bCs/>
          <w:lang w:eastAsia="en-GB"/>
        </w:rPr>
        <w:t>3</w:t>
      </w:r>
      <w:r w:rsidR="00CF04D4">
        <w:rPr>
          <w:rFonts w:ascii="Times New Roman" w:eastAsia="Times New Roman" w:hAnsi="Times New Roman" w:cs="Times New Roman"/>
          <w:b/>
          <w:bCs/>
          <w:lang w:eastAsia="en-GB"/>
        </w:rPr>
        <w:t>2</w:t>
      </w:r>
      <w:r w:rsidRPr="00FD2091">
        <w:rPr>
          <w:rFonts w:ascii="Times New Roman" w:eastAsia="Times New Roman" w:hAnsi="Times New Roman" w:cs="Times New Roman"/>
          <w:b/>
          <w:bCs/>
          <w:lang w:eastAsia="en-GB"/>
        </w:rPr>
        <w:t>. Learning Opportunities:</w:t>
      </w:r>
      <w:r w:rsidRPr="00FD2091">
        <w:rPr>
          <w:rFonts w:ascii="Times New Roman" w:eastAsia="Times New Roman" w:hAnsi="Times New Roman" w:cs="Times New Roman"/>
          <w:lang w:eastAsia="en-GB"/>
        </w:rPr>
        <w:t> </w:t>
      </w:r>
    </w:p>
    <w:p w14:paraId="609E7B32" w14:textId="77777777" w:rsidR="002F4462" w:rsidRPr="00FD2091" w:rsidRDefault="002F4462" w:rsidP="00E22CB3">
      <w:pPr>
        <w:spacing w:after="0" w:line="240" w:lineRule="auto"/>
        <w:jc w:val="both"/>
        <w:textAlignment w:val="baseline"/>
        <w:rPr>
          <w:rFonts w:ascii="Times New Roman" w:eastAsia="Times New Roman" w:hAnsi="Times New Roman" w:cs="Times New Roman"/>
          <w:lang w:eastAsia="en-GB"/>
        </w:rPr>
      </w:pPr>
    </w:p>
    <w:p w14:paraId="7C07904C" w14:textId="2E35AE29"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xml:space="preserve">IPSA holders </w:t>
      </w:r>
      <w:r w:rsidR="005B6BF1" w:rsidRPr="00CA2542">
        <w:rPr>
          <w:rFonts w:asciiTheme="majorBidi" w:hAnsiTheme="majorBidi" w:cstheme="majorBidi"/>
          <w:lang w:val="en-US"/>
        </w:rPr>
        <w:t>must complete any corporate mandatory training courses within the required time established by UNDP</w:t>
      </w:r>
      <w:r w:rsidRPr="00FD2091">
        <w:rPr>
          <w:rFonts w:ascii="Times New Roman" w:eastAsia="Times New Roman" w:hAnsi="Times New Roman" w:cs="Times New Roman"/>
          <w:lang w:eastAsia="en-GB"/>
        </w:rPr>
        <w:t>. </w:t>
      </w:r>
    </w:p>
    <w:p w14:paraId="0C8CD70C" w14:textId="77777777" w:rsidR="00BA495B" w:rsidRDefault="00BA495B" w:rsidP="00E22CB3">
      <w:pPr>
        <w:spacing w:after="0" w:line="240" w:lineRule="auto"/>
        <w:jc w:val="both"/>
        <w:textAlignment w:val="baseline"/>
        <w:rPr>
          <w:rFonts w:ascii="Times New Roman" w:eastAsia="Times New Roman" w:hAnsi="Times New Roman" w:cs="Times New Roman"/>
          <w:lang w:eastAsia="en-GB"/>
        </w:rPr>
      </w:pPr>
    </w:p>
    <w:p w14:paraId="2DF0148A" w14:textId="77777777" w:rsidR="005B6BF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lastRenderedPageBreak/>
        <w:t xml:space="preserve">IPSA holders who have been on </w:t>
      </w:r>
      <w:r w:rsidR="007329BD">
        <w:rPr>
          <w:rFonts w:ascii="Times New Roman" w:eastAsia="Times New Roman" w:hAnsi="Times New Roman" w:cs="Times New Roman"/>
          <w:lang w:eastAsia="en-GB"/>
        </w:rPr>
        <w:t>IPSA</w:t>
      </w:r>
      <w:r w:rsidRPr="00FD2091">
        <w:rPr>
          <w:rFonts w:ascii="Times New Roman" w:eastAsia="Times New Roman" w:hAnsi="Times New Roman" w:cs="Times New Roman"/>
          <w:lang w:eastAsia="en-GB"/>
        </w:rPr>
        <w:t xml:space="preserve"> continuously for at least twelve months may </w:t>
      </w:r>
      <w:r w:rsidR="005B6BF1" w:rsidRPr="00CA2542">
        <w:rPr>
          <w:rFonts w:asciiTheme="majorBidi" w:hAnsiTheme="majorBidi" w:cstheme="majorBidi"/>
          <w:lang w:val="en-US"/>
        </w:rPr>
        <w:t xml:space="preserve">have access to learning and development opportunities available to UNDP personnel, including access to formal </w:t>
      </w:r>
      <w:proofErr w:type="spellStart"/>
      <w:r w:rsidR="005B6BF1" w:rsidRPr="00CA2542">
        <w:rPr>
          <w:rFonts w:asciiTheme="majorBidi" w:hAnsiTheme="majorBidi" w:cstheme="majorBidi"/>
          <w:lang w:val="en-US"/>
        </w:rPr>
        <w:t>programmes</w:t>
      </w:r>
      <w:proofErr w:type="spellEnd"/>
      <w:r w:rsidR="005B6BF1" w:rsidRPr="00CA2542">
        <w:rPr>
          <w:rFonts w:asciiTheme="majorBidi" w:hAnsiTheme="majorBidi" w:cstheme="majorBidi"/>
          <w:lang w:val="en-US"/>
        </w:rPr>
        <w:t xml:space="preserve"> (in line with the target audiences and requirements established for such </w:t>
      </w:r>
      <w:proofErr w:type="spellStart"/>
      <w:r w:rsidR="005B6BF1" w:rsidRPr="00CA2542">
        <w:rPr>
          <w:rFonts w:asciiTheme="majorBidi" w:hAnsiTheme="majorBidi" w:cstheme="majorBidi"/>
          <w:lang w:val="en-US"/>
        </w:rPr>
        <w:t>programmes</w:t>
      </w:r>
      <w:proofErr w:type="spellEnd"/>
      <w:r w:rsidR="005B6BF1" w:rsidRPr="00CA2542">
        <w:rPr>
          <w:rFonts w:asciiTheme="majorBidi" w:hAnsiTheme="majorBidi" w:cstheme="majorBidi"/>
          <w:lang w:val="en-US"/>
        </w:rPr>
        <w:t>), on-demand learning resources, and the UNDP learning management system/platform(s)</w:t>
      </w:r>
      <w:r w:rsidR="005B6BF1">
        <w:rPr>
          <w:rFonts w:asciiTheme="majorBidi" w:hAnsiTheme="majorBidi" w:cstheme="majorBidi"/>
          <w:lang w:val="en-US"/>
        </w:rPr>
        <w:t>, and</w:t>
      </w:r>
      <w:r w:rsidRPr="00FD2091">
        <w:rPr>
          <w:rFonts w:ascii="Times New Roman" w:eastAsia="Times New Roman" w:hAnsi="Times New Roman" w:cs="Times New Roman"/>
          <w:lang w:eastAsia="en-GB"/>
        </w:rPr>
        <w:t xml:space="preserve"> only if such trainings are deemed to be necessary due to the natural progression of the function and its requirements.</w:t>
      </w:r>
    </w:p>
    <w:p w14:paraId="2B7D2ED7" w14:textId="77777777" w:rsidR="005B6BF1" w:rsidRDefault="005B6BF1" w:rsidP="00E22CB3">
      <w:pPr>
        <w:spacing w:after="0" w:line="240" w:lineRule="auto"/>
        <w:jc w:val="both"/>
        <w:textAlignment w:val="baseline"/>
        <w:rPr>
          <w:rFonts w:ascii="Times New Roman" w:eastAsia="Times New Roman" w:hAnsi="Times New Roman" w:cs="Times New Roman"/>
          <w:lang w:eastAsia="en-GB"/>
        </w:rPr>
      </w:pPr>
    </w:p>
    <w:p w14:paraId="19C6F724" w14:textId="71CB9CF8" w:rsidR="002F4462" w:rsidRPr="005B6BF1" w:rsidRDefault="005B6BF1" w:rsidP="005B6BF1">
      <w:pPr>
        <w:spacing w:after="0" w:line="240" w:lineRule="auto"/>
        <w:jc w:val="both"/>
        <w:textAlignment w:val="baseline"/>
        <w:rPr>
          <w:rFonts w:asciiTheme="majorBidi" w:eastAsia="Times New Roman" w:hAnsiTheme="majorBidi" w:cstheme="majorBidi"/>
          <w:lang w:val="en-US"/>
        </w:rPr>
      </w:pPr>
      <w:r w:rsidRPr="005B6BF1">
        <w:rPr>
          <w:rFonts w:asciiTheme="majorBidi" w:hAnsiTheme="majorBidi" w:cstheme="majorBidi"/>
          <w:lang w:val="en-US"/>
        </w:rPr>
        <w:t xml:space="preserve">The proforma cost of the </w:t>
      </w:r>
      <w:r>
        <w:rPr>
          <w:rFonts w:asciiTheme="majorBidi" w:hAnsiTheme="majorBidi" w:cstheme="majorBidi"/>
          <w:lang w:val="en-US"/>
        </w:rPr>
        <w:t>I</w:t>
      </w:r>
      <w:r w:rsidRPr="005B6BF1">
        <w:rPr>
          <w:rFonts w:asciiTheme="majorBidi" w:hAnsiTheme="majorBidi" w:cstheme="majorBidi"/>
          <w:lang w:val="en-US"/>
        </w:rPr>
        <w:t xml:space="preserve">PSA will include a contribution to the UNDP corporate Learning Reserve to enable </w:t>
      </w:r>
      <w:r>
        <w:rPr>
          <w:rFonts w:asciiTheme="majorBidi" w:hAnsiTheme="majorBidi" w:cstheme="majorBidi"/>
          <w:lang w:val="en-US"/>
        </w:rPr>
        <w:t>I</w:t>
      </w:r>
      <w:r w:rsidRPr="005B6BF1">
        <w:rPr>
          <w:rFonts w:asciiTheme="majorBidi" w:hAnsiTheme="majorBidi" w:cstheme="majorBidi"/>
          <w:lang w:val="en-US"/>
        </w:rPr>
        <w:t xml:space="preserve">PSA holders’ access to the initiatives funded from the Learning Reserve and resources that are offered to UNDP personnel at no cost. Any additional costs related to the participation in the UNDP corporate learning and development </w:t>
      </w:r>
      <w:proofErr w:type="spellStart"/>
      <w:r w:rsidRPr="005B6BF1">
        <w:rPr>
          <w:rFonts w:asciiTheme="majorBidi" w:hAnsiTheme="majorBidi" w:cstheme="majorBidi"/>
          <w:lang w:val="en-US"/>
        </w:rPr>
        <w:t>programmes</w:t>
      </w:r>
      <w:proofErr w:type="spellEnd"/>
      <w:r w:rsidRPr="005B6BF1">
        <w:rPr>
          <w:rFonts w:asciiTheme="majorBidi" w:hAnsiTheme="majorBidi" w:cstheme="majorBidi"/>
          <w:lang w:val="en-US"/>
        </w:rPr>
        <w:t xml:space="preserve"> and other relevant costs will be charged to the funding source(s) of the respective </w:t>
      </w:r>
      <w:r>
        <w:rPr>
          <w:rFonts w:asciiTheme="majorBidi" w:hAnsiTheme="majorBidi" w:cstheme="majorBidi"/>
          <w:lang w:val="en-US"/>
        </w:rPr>
        <w:t>I</w:t>
      </w:r>
      <w:r w:rsidRPr="005B6BF1">
        <w:rPr>
          <w:rFonts w:asciiTheme="majorBidi" w:hAnsiTheme="majorBidi" w:cstheme="majorBidi"/>
          <w:lang w:val="en-US"/>
        </w:rPr>
        <w:t>PSA holders, as needed.</w:t>
      </w:r>
      <w:r w:rsidR="00E22CB3" w:rsidRPr="005B6BF1">
        <w:rPr>
          <w:rFonts w:ascii="Times New Roman" w:eastAsia="Times New Roman" w:hAnsi="Times New Roman" w:cs="Times New Roman"/>
          <w:lang w:eastAsia="en-GB"/>
        </w:rPr>
        <w:t> </w:t>
      </w:r>
    </w:p>
    <w:p w14:paraId="4937A6EC" w14:textId="3AE90DE6"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w:t>
      </w:r>
    </w:p>
    <w:p w14:paraId="770B9A8D" w14:textId="44596C60"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xml:space="preserve">IPSA </w:t>
      </w:r>
      <w:r w:rsidR="00C7247C">
        <w:rPr>
          <w:rFonts w:ascii="Times New Roman" w:eastAsia="Times New Roman" w:hAnsi="Times New Roman" w:cs="Times New Roman"/>
          <w:lang w:eastAsia="en-GB"/>
        </w:rPr>
        <w:t>H</w:t>
      </w:r>
      <w:r w:rsidRPr="00FD2091">
        <w:rPr>
          <w:rFonts w:ascii="Times New Roman" w:eastAsia="Times New Roman" w:hAnsi="Times New Roman" w:cs="Times New Roman"/>
          <w:lang w:eastAsia="en-GB"/>
        </w:rPr>
        <w:t>olders may be requested to undergo specific trainings if found to be necessary by the hiring managers to deliver on services requiring technical skills beyond those originally identified in the TORs.   </w:t>
      </w:r>
    </w:p>
    <w:p w14:paraId="133505DE" w14:textId="5EFDBC15" w:rsidR="00E22CB3" w:rsidRDefault="00E22CB3" w:rsidP="00E22CB3">
      <w:pPr>
        <w:spacing w:after="0" w:line="240" w:lineRule="auto"/>
        <w:jc w:val="both"/>
        <w:textAlignment w:val="baseline"/>
        <w:rPr>
          <w:rFonts w:ascii="Times New Roman" w:eastAsia="Times New Roman" w:hAnsi="Times New Roman" w:cs="Times New Roman"/>
          <w:lang w:val="en-US" w:eastAsia="en-GB"/>
        </w:rPr>
      </w:pPr>
      <w:r w:rsidRPr="00FD2091">
        <w:rPr>
          <w:rFonts w:ascii="Times New Roman" w:eastAsia="Times New Roman" w:hAnsi="Times New Roman" w:cs="Times New Roman"/>
          <w:lang w:val="en-US" w:eastAsia="en-GB"/>
        </w:rPr>
        <w:t> </w:t>
      </w:r>
    </w:p>
    <w:p w14:paraId="0EB85CF3" w14:textId="33187286" w:rsidR="00926380" w:rsidRPr="00A43E28" w:rsidRDefault="00926380" w:rsidP="00926380">
      <w:pPr>
        <w:jc w:val="both"/>
        <w:rPr>
          <w:rFonts w:asciiTheme="majorBidi" w:hAnsiTheme="majorBidi" w:cstheme="majorBidi"/>
          <w:b/>
        </w:rPr>
      </w:pPr>
      <w:bookmarkStart w:id="27" w:name="_Hlk35217050"/>
      <w:r w:rsidRPr="00A43E28">
        <w:rPr>
          <w:rFonts w:asciiTheme="majorBidi" w:hAnsiTheme="majorBidi" w:cstheme="majorBidi"/>
          <w:b/>
        </w:rPr>
        <w:t>3</w:t>
      </w:r>
      <w:r>
        <w:rPr>
          <w:rFonts w:asciiTheme="majorBidi" w:hAnsiTheme="majorBidi" w:cstheme="majorBidi"/>
          <w:b/>
        </w:rPr>
        <w:t>3</w:t>
      </w:r>
      <w:r w:rsidRPr="00A43E28">
        <w:rPr>
          <w:rFonts w:asciiTheme="majorBidi" w:hAnsiTheme="majorBidi" w:cstheme="majorBidi"/>
          <w:b/>
        </w:rPr>
        <w:t>. Career Paths</w:t>
      </w:r>
    </w:p>
    <w:bookmarkEnd w:id="27"/>
    <w:p w14:paraId="51D295BE" w14:textId="13B14DB8" w:rsidR="00926380" w:rsidRDefault="00926380" w:rsidP="00EF7D11">
      <w:pPr>
        <w:pStyle w:val="ListParagraph"/>
        <w:numPr>
          <w:ilvl w:val="0"/>
          <w:numId w:val="60"/>
        </w:numPr>
        <w:jc w:val="both"/>
        <w:rPr>
          <w:rFonts w:asciiTheme="majorBidi" w:hAnsiTheme="majorBidi" w:cstheme="majorBidi"/>
          <w:lang w:val="en-US"/>
        </w:rPr>
      </w:pPr>
      <w:r>
        <w:rPr>
          <w:rFonts w:asciiTheme="majorBidi" w:hAnsiTheme="majorBidi" w:cstheme="majorBidi"/>
          <w:lang w:val="en-US"/>
        </w:rPr>
        <w:t>I</w:t>
      </w:r>
      <w:r w:rsidRPr="00CA2542">
        <w:rPr>
          <w:rFonts w:asciiTheme="majorBidi" w:hAnsiTheme="majorBidi" w:cstheme="majorBidi"/>
          <w:lang w:val="en-US"/>
        </w:rPr>
        <w:t xml:space="preserve">PSA holders will have access to career opportunities within UNDP as well as to the career development resources available to UNDP personnel. As such, they will be able to apply to UNDP staff positions and job offers under other contractual modalities, in line with UNDP recruitment and selection framework, and the requirements of the respective positions and offers. </w:t>
      </w:r>
    </w:p>
    <w:p w14:paraId="16C76E19" w14:textId="77777777" w:rsidR="00926380" w:rsidRPr="00CA2542" w:rsidRDefault="00926380" w:rsidP="00926380">
      <w:pPr>
        <w:pStyle w:val="ListParagraph"/>
        <w:jc w:val="both"/>
        <w:rPr>
          <w:rFonts w:asciiTheme="majorBidi" w:hAnsiTheme="majorBidi" w:cstheme="majorBidi"/>
          <w:lang w:val="en-US"/>
        </w:rPr>
      </w:pPr>
    </w:p>
    <w:p w14:paraId="7BD760E9" w14:textId="62B1FA81" w:rsidR="00926380" w:rsidRPr="00CA2542" w:rsidRDefault="00926380" w:rsidP="00EF7D11">
      <w:pPr>
        <w:pStyle w:val="ListParagraph"/>
        <w:numPr>
          <w:ilvl w:val="0"/>
          <w:numId w:val="60"/>
        </w:numPr>
        <w:jc w:val="both"/>
        <w:rPr>
          <w:rFonts w:asciiTheme="majorBidi" w:hAnsiTheme="majorBidi" w:cstheme="majorBidi"/>
          <w:lang w:val="en-US"/>
        </w:rPr>
      </w:pPr>
      <w:r>
        <w:rPr>
          <w:rFonts w:asciiTheme="majorBidi" w:hAnsiTheme="majorBidi" w:cstheme="majorBidi"/>
          <w:lang w:val="en-US"/>
        </w:rPr>
        <w:t>I</w:t>
      </w:r>
      <w:r w:rsidRPr="00CA2542">
        <w:rPr>
          <w:rFonts w:asciiTheme="majorBidi" w:hAnsiTheme="majorBidi" w:cstheme="majorBidi"/>
          <w:lang w:val="en-US"/>
        </w:rPr>
        <w:t xml:space="preserve">PSA holders who have served a minimum of three years with UNDP and have demonstrated successful performance, as recorded in the formal performance reviews, will be eligible to participate in the corporate talent pool assessments and similar initiatives as internal candidates. All </w:t>
      </w:r>
      <w:r>
        <w:rPr>
          <w:rFonts w:asciiTheme="majorBidi" w:hAnsiTheme="majorBidi" w:cstheme="majorBidi"/>
          <w:lang w:val="en-US"/>
        </w:rPr>
        <w:t>I</w:t>
      </w:r>
      <w:r w:rsidRPr="00CA2542">
        <w:rPr>
          <w:rFonts w:asciiTheme="majorBidi" w:hAnsiTheme="majorBidi" w:cstheme="majorBidi"/>
          <w:lang w:val="en-US"/>
        </w:rPr>
        <w:t>PSA holders will be able to participate in such initiatives, when open to external candidates.</w:t>
      </w:r>
    </w:p>
    <w:p w14:paraId="4725641F" w14:textId="77777777" w:rsidR="00F70941" w:rsidRPr="00FD2091" w:rsidRDefault="00F70941" w:rsidP="00E22CB3">
      <w:pPr>
        <w:spacing w:after="0" w:line="240" w:lineRule="auto"/>
        <w:jc w:val="both"/>
        <w:textAlignment w:val="baseline"/>
        <w:rPr>
          <w:rFonts w:ascii="Times New Roman" w:eastAsia="Times New Roman" w:hAnsi="Times New Roman" w:cs="Times New Roman"/>
          <w:lang w:val="en-US" w:eastAsia="en-GB"/>
        </w:rPr>
      </w:pPr>
    </w:p>
    <w:p w14:paraId="0B72F947" w14:textId="6163B23C" w:rsidR="002F4462" w:rsidRDefault="00E22CB3" w:rsidP="00E22CB3">
      <w:pPr>
        <w:spacing w:after="0" w:line="240" w:lineRule="auto"/>
        <w:jc w:val="both"/>
        <w:textAlignment w:val="baseline"/>
        <w:rPr>
          <w:rFonts w:ascii="Times New Roman" w:eastAsia="Times New Roman" w:hAnsi="Times New Roman" w:cs="Times New Roman"/>
          <w:b/>
          <w:bCs/>
          <w:lang w:eastAsia="en-GB"/>
        </w:rPr>
      </w:pPr>
      <w:r w:rsidRPr="00FD2091">
        <w:rPr>
          <w:rFonts w:ascii="Times New Roman" w:eastAsia="Times New Roman" w:hAnsi="Times New Roman" w:cs="Times New Roman"/>
          <w:b/>
          <w:bCs/>
          <w:lang w:eastAsia="en-GB"/>
        </w:rPr>
        <w:t>3</w:t>
      </w:r>
      <w:r w:rsidR="00926380">
        <w:rPr>
          <w:rFonts w:ascii="Times New Roman" w:eastAsia="Times New Roman" w:hAnsi="Times New Roman" w:cs="Times New Roman"/>
          <w:b/>
          <w:bCs/>
          <w:lang w:eastAsia="en-GB"/>
        </w:rPr>
        <w:t>4</w:t>
      </w:r>
      <w:r w:rsidRPr="00FD2091">
        <w:rPr>
          <w:rFonts w:ascii="Times New Roman" w:eastAsia="Times New Roman" w:hAnsi="Times New Roman" w:cs="Times New Roman"/>
          <w:b/>
          <w:bCs/>
          <w:lang w:eastAsia="en-GB"/>
        </w:rPr>
        <w:t>. Roles and Responsibilities</w:t>
      </w:r>
    </w:p>
    <w:p w14:paraId="742EC5D3" w14:textId="0103D79B"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w:t>
      </w:r>
    </w:p>
    <w:p w14:paraId="416827FD" w14:textId="77777777"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color w:val="000000"/>
          <w:u w:val="single"/>
          <w:lang w:eastAsia="en-GB"/>
        </w:rPr>
        <w:t>Heads of Business Units / Responsible Officers:</w:t>
      </w:r>
      <w:r w:rsidRPr="00FD2091">
        <w:rPr>
          <w:rFonts w:ascii="Times New Roman" w:eastAsia="Times New Roman" w:hAnsi="Times New Roman" w:cs="Times New Roman"/>
          <w:color w:val="000000"/>
          <w:lang w:eastAsia="en-GB"/>
        </w:rPr>
        <w:t> </w:t>
      </w:r>
    </w:p>
    <w:p w14:paraId="53D2E3F5" w14:textId="77777777"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color w:val="000000"/>
          <w:lang w:eastAsia="en-GB"/>
        </w:rPr>
        <w:t> </w:t>
      </w:r>
    </w:p>
    <w:p w14:paraId="0FA8212D" w14:textId="5C821E38" w:rsidR="002F4462" w:rsidRDefault="00E22CB3" w:rsidP="00E22CB3">
      <w:pPr>
        <w:spacing w:after="0" w:line="240" w:lineRule="auto"/>
        <w:jc w:val="both"/>
        <w:textAlignment w:val="baseline"/>
        <w:rPr>
          <w:rFonts w:ascii="Times New Roman" w:eastAsia="Times New Roman" w:hAnsi="Times New Roman" w:cs="Times New Roman"/>
          <w:color w:val="000000"/>
          <w:lang w:eastAsia="en-GB"/>
        </w:rPr>
      </w:pPr>
      <w:r w:rsidRPr="00FD2091">
        <w:rPr>
          <w:rFonts w:ascii="Times New Roman" w:eastAsia="Times New Roman" w:hAnsi="Times New Roman" w:cs="Times New Roman"/>
          <w:color w:val="000000"/>
          <w:lang w:eastAsia="en-GB"/>
        </w:rPr>
        <w:t>Heads of Business Unit (incl. Resident Representatives</w:t>
      </w:r>
      <w:r w:rsidR="00F41215">
        <w:rPr>
          <w:rFonts w:ascii="Times New Roman" w:eastAsia="Times New Roman" w:hAnsi="Times New Roman" w:cs="Times New Roman"/>
          <w:color w:val="000000"/>
          <w:lang w:eastAsia="en-GB"/>
        </w:rPr>
        <w:t>, UNV</w:t>
      </w:r>
      <w:r w:rsidR="00F94BCE">
        <w:rPr>
          <w:rFonts w:ascii="Times New Roman" w:eastAsia="Times New Roman" w:hAnsi="Times New Roman" w:cs="Times New Roman"/>
          <w:color w:val="000000"/>
          <w:lang w:eastAsia="en-GB"/>
        </w:rPr>
        <w:t>/UNCDF</w:t>
      </w:r>
      <w:r w:rsidR="00F41215">
        <w:rPr>
          <w:rFonts w:ascii="Times New Roman" w:eastAsia="Times New Roman" w:hAnsi="Times New Roman" w:cs="Times New Roman"/>
          <w:color w:val="000000"/>
          <w:lang w:eastAsia="en-GB"/>
        </w:rPr>
        <w:t xml:space="preserve"> Executive Coordinator,</w:t>
      </w:r>
      <w:r w:rsidRPr="00FD2091">
        <w:rPr>
          <w:rFonts w:ascii="Times New Roman" w:eastAsia="Times New Roman" w:hAnsi="Times New Roman" w:cs="Times New Roman"/>
          <w:color w:val="000000"/>
          <w:lang w:eastAsia="en-GB"/>
        </w:rPr>
        <w:t> </w:t>
      </w:r>
      <w:r w:rsidR="00F94BCE">
        <w:rPr>
          <w:rFonts w:asciiTheme="majorBidi" w:eastAsia="Times New Roman" w:hAnsiTheme="majorBidi" w:cstheme="majorBidi"/>
          <w:lang w:eastAsia="en-GB"/>
        </w:rPr>
        <w:t xml:space="preserve">UNOSSC Director, </w:t>
      </w:r>
      <w:r w:rsidRPr="00FD2091">
        <w:rPr>
          <w:rFonts w:ascii="Times New Roman" w:eastAsia="Times New Roman" w:hAnsi="Times New Roman" w:cs="Times New Roman"/>
          <w:color w:val="000000"/>
          <w:lang w:eastAsia="en-GB"/>
        </w:rPr>
        <w:t>or other individuals delegated authority hereunder) are designated as Responsible Offices, responsible for enforcing the terms of this policy and are accountable for decisions taken. Directors must consider the performance of the Responsible Officers in managing the IPSA in accordance with this policy in the annual performance review of Heads of Office e.g. Audit Reports and OHR reports may be used as a reference for evaluation. </w:t>
      </w:r>
    </w:p>
    <w:p w14:paraId="5C80200B" w14:textId="58DF7569"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color w:val="000000"/>
          <w:lang w:eastAsia="en-GB"/>
        </w:rPr>
        <w:t>  </w:t>
      </w:r>
    </w:p>
    <w:p w14:paraId="53280619" w14:textId="77777777" w:rsidR="00BA495B" w:rsidRPr="008B137E" w:rsidRDefault="00E22CB3" w:rsidP="00E22CB3">
      <w:pPr>
        <w:spacing w:after="0" w:line="240" w:lineRule="auto"/>
        <w:jc w:val="both"/>
        <w:textAlignment w:val="baseline"/>
        <w:rPr>
          <w:rFonts w:ascii="Times New Roman" w:eastAsia="Times New Roman" w:hAnsi="Times New Roman" w:cs="Times New Roman"/>
          <w:color w:val="000000"/>
          <w:u w:val="single"/>
          <w:lang w:eastAsia="en-GB"/>
        </w:rPr>
      </w:pPr>
      <w:r w:rsidRPr="008B137E">
        <w:rPr>
          <w:rFonts w:ascii="Times New Roman" w:eastAsia="Times New Roman" w:hAnsi="Times New Roman" w:cs="Times New Roman"/>
          <w:color w:val="000000"/>
          <w:u w:val="single"/>
          <w:lang w:eastAsia="en-GB"/>
        </w:rPr>
        <w:t>Responsible Officers are responsible for:</w:t>
      </w:r>
    </w:p>
    <w:p w14:paraId="3A5A315E" w14:textId="1222912C"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color w:val="000000"/>
          <w:lang w:eastAsia="en-GB"/>
        </w:rPr>
        <w:t> </w:t>
      </w:r>
    </w:p>
    <w:p w14:paraId="3124C827" w14:textId="77777777" w:rsidR="00E22CB3" w:rsidRPr="00FD2091" w:rsidRDefault="00E22CB3" w:rsidP="00EF7D11">
      <w:pPr>
        <w:numPr>
          <w:ilvl w:val="0"/>
          <w:numId w:val="28"/>
        </w:numPr>
        <w:spacing w:after="0" w:line="240" w:lineRule="auto"/>
        <w:ind w:firstLine="0"/>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color w:val="000000"/>
          <w:lang w:eastAsia="en-GB"/>
        </w:rPr>
        <w:t>defining clear terms of reference with measurable outputs, timelines, and indicating qualifications and competencies required; </w:t>
      </w:r>
    </w:p>
    <w:p w14:paraId="6B1F544F" w14:textId="77777777" w:rsidR="00E22CB3" w:rsidRPr="00FD2091" w:rsidRDefault="00E22CB3" w:rsidP="00EF7D11">
      <w:pPr>
        <w:numPr>
          <w:ilvl w:val="0"/>
          <w:numId w:val="29"/>
        </w:numPr>
        <w:spacing w:after="0" w:line="240" w:lineRule="auto"/>
        <w:ind w:firstLine="0"/>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color w:val="000000"/>
          <w:lang w:eastAsia="en-GB"/>
        </w:rPr>
        <w:t>determining the use of IPSA as the appropriate contractual modality and adhering to the requirements of this policy; </w:t>
      </w:r>
    </w:p>
    <w:p w14:paraId="2BF25A3B" w14:textId="151EA89C" w:rsidR="00E22CB3" w:rsidRPr="00FD2091" w:rsidRDefault="00E22CB3" w:rsidP="00EF7D11">
      <w:pPr>
        <w:numPr>
          <w:ilvl w:val="0"/>
          <w:numId w:val="30"/>
        </w:numPr>
        <w:spacing w:after="0" w:line="240" w:lineRule="auto"/>
        <w:ind w:firstLine="0"/>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color w:val="000000"/>
          <w:lang w:eastAsia="en-GB"/>
        </w:rPr>
        <w:t xml:space="preserve">ensuring availability of funds for the duration of the </w:t>
      </w:r>
      <w:r w:rsidR="007329BD">
        <w:rPr>
          <w:rFonts w:ascii="Times New Roman" w:eastAsia="Times New Roman" w:hAnsi="Times New Roman" w:cs="Times New Roman"/>
          <w:color w:val="000000"/>
          <w:lang w:eastAsia="en-GB"/>
        </w:rPr>
        <w:t>IPSA</w:t>
      </w:r>
      <w:r w:rsidRPr="00FD2091">
        <w:rPr>
          <w:rFonts w:ascii="Times New Roman" w:eastAsia="Times New Roman" w:hAnsi="Times New Roman" w:cs="Times New Roman"/>
          <w:color w:val="000000"/>
          <w:lang w:eastAsia="en-GB"/>
        </w:rPr>
        <w:t xml:space="preserve"> and extension; </w:t>
      </w:r>
    </w:p>
    <w:p w14:paraId="0B7C42E8" w14:textId="77777777" w:rsidR="00E22CB3" w:rsidRPr="00FD2091" w:rsidRDefault="00E22CB3" w:rsidP="00EF7D11">
      <w:pPr>
        <w:numPr>
          <w:ilvl w:val="0"/>
          <w:numId w:val="31"/>
        </w:numPr>
        <w:spacing w:after="0" w:line="240" w:lineRule="auto"/>
        <w:ind w:firstLine="0"/>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color w:val="000000"/>
          <w:lang w:eastAsia="en-GB"/>
        </w:rPr>
        <w:t>contracting the most qualified candidate in a transparent and competitive manner; and </w:t>
      </w:r>
    </w:p>
    <w:p w14:paraId="00DBDAA3" w14:textId="61736D26" w:rsidR="002F4462" w:rsidRDefault="00E22CB3" w:rsidP="00EF7D11">
      <w:pPr>
        <w:numPr>
          <w:ilvl w:val="0"/>
          <w:numId w:val="32"/>
        </w:numPr>
        <w:spacing w:after="0" w:line="240" w:lineRule="auto"/>
        <w:ind w:firstLine="0"/>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xml:space="preserve">service monitoring and evaluation, recommendation for level of payment and </w:t>
      </w:r>
      <w:r w:rsidR="007329BD">
        <w:rPr>
          <w:rFonts w:ascii="Times New Roman" w:eastAsia="Times New Roman" w:hAnsi="Times New Roman" w:cs="Times New Roman"/>
          <w:lang w:eastAsia="en-GB"/>
        </w:rPr>
        <w:t>IPSA</w:t>
      </w:r>
      <w:r w:rsidRPr="00FD2091">
        <w:rPr>
          <w:rFonts w:ascii="Times New Roman" w:eastAsia="Times New Roman" w:hAnsi="Times New Roman" w:cs="Times New Roman"/>
          <w:lang w:eastAsia="en-GB"/>
        </w:rPr>
        <w:t xml:space="preserve"> extensions. </w:t>
      </w:r>
    </w:p>
    <w:p w14:paraId="184239CA" w14:textId="77777777" w:rsidR="002F4462" w:rsidRDefault="00E22CB3" w:rsidP="00EF7D11">
      <w:pPr>
        <w:numPr>
          <w:ilvl w:val="0"/>
          <w:numId w:val="32"/>
        </w:numPr>
        <w:spacing w:after="0" w:line="240" w:lineRule="auto"/>
        <w:ind w:firstLine="0"/>
        <w:jc w:val="both"/>
        <w:textAlignment w:val="baseline"/>
        <w:rPr>
          <w:rFonts w:ascii="Times New Roman" w:eastAsia="Times New Roman" w:hAnsi="Times New Roman" w:cs="Times New Roman"/>
          <w:lang w:eastAsia="en-GB"/>
        </w:rPr>
      </w:pPr>
      <w:r w:rsidRPr="002F4462">
        <w:rPr>
          <w:rFonts w:ascii="Times New Roman" w:eastAsia="Times New Roman" w:hAnsi="Times New Roman" w:cs="Times New Roman"/>
          <w:lang w:eastAsia="en-GB"/>
        </w:rPr>
        <w:t>exercising delegation of authority on the issuance of IPSAs;  </w:t>
      </w:r>
    </w:p>
    <w:p w14:paraId="3C844583" w14:textId="77777777" w:rsidR="002F4462" w:rsidRDefault="00E22CB3" w:rsidP="00EF7D11">
      <w:pPr>
        <w:numPr>
          <w:ilvl w:val="0"/>
          <w:numId w:val="32"/>
        </w:numPr>
        <w:spacing w:after="0" w:line="240" w:lineRule="auto"/>
        <w:ind w:firstLine="0"/>
        <w:jc w:val="both"/>
        <w:textAlignment w:val="baseline"/>
        <w:rPr>
          <w:rFonts w:ascii="Times New Roman" w:eastAsia="Times New Roman" w:hAnsi="Times New Roman" w:cs="Times New Roman"/>
          <w:lang w:eastAsia="en-GB"/>
        </w:rPr>
      </w:pPr>
      <w:r w:rsidRPr="002F4462">
        <w:rPr>
          <w:rFonts w:ascii="Times New Roman" w:eastAsia="Times New Roman" w:hAnsi="Times New Roman" w:cs="Times New Roman"/>
          <w:lang w:eastAsia="en-GB"/>
        </w:rPr>
        <w:t>ensuring that a transparent and competitive selection process is instituted for IPSAs in their respective office; </w:t>
      </w:r>
    </w:p>
    <w:p w14:paraId="33518170" w14:textId="77777777" w:rsidR="002F4462" w:rsidRDefault="00E22CB3" w:rsidP="00EF7D11">
      <w:pPr>
        <w:numPr>
          <w:ilvl w:val="0"/>
          <w:numId w:val="32"/>
        </w:numPr>
        <w:spacing w:after="0" w:line="240" w:lineRule="auto"/>
        <w:ind w:firstLine="0"/>
        <w:jc w:val="both"/>
        <w:textAlignment w:val="baseline"/>
        <w:rPr>
          <w:rFonts w:ascii="Times New Roman" w:eastAsia="Times New Roman" w:hAnsi="Times New Roman" w:cs="Times New Roman"/>
          <w:lang w:eastAsia="en-GB"/>
        </w:rPr>
      </w:pPr>
      <w:r w:rsidRPr="002F4462">
        <w:rPr>
          <w:rFonts w:ascii="Times New Roman" w:eastAsia="Times New Roman" w:hAnsi="Times New Roman" w:cs="Times New Roman"/>
          <w:lang w:eastAsia="en-GB"/>
        </w:rPr>
        <w:lastRenderedPageBreak/>
        <w:t>monitoring the transparency and competitive selection process for IPSAs in their respective office; </w:t>
      </w:r>
    </w:p>
    <w:p w14:paraId="6B6E5D3A" w14:textId="549A0227" w:rsidR="00E22CB3" w:rsidRPr="002F4462" w:rsidRDefault="00E22CB3" w:rsidP="00EF7D11">
      <w:pPr>
        <w:numPr>
          <w:ilvl w:val="0"/>
          <w:numId w:val="32"/>
        </w:numPr>
        <w:spacing w:after="0" w:line="240" w:lineRule="auto"/>
        <w:ind w:firstLine="0"/>
        <w:jc w:val="both"/>
        <w:textAlignment w:val="baseline"/>
        <w:rPr>
          <w:rFonts w:ascii="Times New Roman" w:eastAsia="Times New Roman" w:hAnsi="Times New Roman" w:cs="Times New Roman"/>
          <w:lang w:eastAsia="en-GB"/>
        </w:rPr>
      </w:pPr>
      <w:r w:rsidRPr="002F4462">
        <w:rPr>
          <w:rFonts w:ascii="Times New Roman" w:eastAsia="Times New Roman" w:hAnsi="Times New Roman" w:cs="Times New Roman"/>
          <w:lang w:eastAsia="en-GB"/>
        </w:rPr>
        <w:t>managing the conflict resolution process in accordance with the IPSA and in consultation with the Legal Office and the BMS/OHR Policy Unit as set forth in this Guide; </w:t>
      </w:r>
    </w:p>
    <w:p w14:paraId="03FB5783" w14:textId="77777777" w:rsidR="00E22CB3" w:rsidRPr="00FD2091" w:rsidRDefault="00E22CB3" w:rsidP="00E22CB3">
      <w:pPr>
        <w:spacing w:after="0" w:line="240" w:lineRule="auto"/>
        <w:ind w:left="1080"/>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w:t>
      </w:r>
    </w:p>
    <w:p w14:paraId="5C58DD2F" w14:textId="2D31B6F5"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color w:val="000000"/>
          <w:u w:val="single"/>
          <w:lang w:eastAsia="en-GB"/>
        </w:rPr>
        <w:t xml:space="preserve">The HR </w:t>
      </w:r>
      <w:r w:rsidR="00590623">
        <w:rPr>
          <w:rFonts w:ascii="Times New Roman" w:eastAsia="Times New Roman" w:hAnsi="Times New Roman" w:cs="Times New Roman"/>
          <w:color w:val="000000"/>
          <w:u w:val="single"/>
          <w:lang w:eastAsia="en-GB"/>
        </w:rPr>
        <w:t>Focal Point</w:t>
      </w:r>
      <w:r w:rsidRPr="00FD2091">
        <w:rPr>
          <w:rFonts w:ascii="Times New Roman" w:eastAsia="Times New Roman" w:hAnsi="Times New Roman" w:cs="Times New Roman"/>
          <w:color w:val="000000"/>
          <w:u w:val="single"/>
          <w:lang w:eastAsia="en-GB"/>
        </w:rPr>
        <w:t> &amp; GSSU</w:t>
      </w:r>
      <w:r w:rsidRPr="00FD2091">
        <w:rPr>
          <w:rFonts w:ascii="Times New Roman" w:eastAsia="Times New Roman" w:hAnsi="Times New Roman" w:cs="Times New Roman"/>
          <w:color w:val="000000"/>
          <w:lang w:eastAsia="en-GB"/>
        </w:rPr>
        <w:t> </w:t>
      </w:r>
    </w:p>
    <w:p w14:paraId="582A2E70" w14:textId="77777777"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color w:val="000000"/>
          <w:lang w:eastAsia="en-GB"/>
        </w:rPr>
        <w:t> </w:t>
      </w:r>
    </w:p>
    <w:p w14:paraId="65445AC6" w14:textId="722565B3" w:rsidR="00E22CB3" w:rsidRPr="00FD2091" w:rsidRDefault="00E22CB3" w:rsidP="00EF7D11">
      <w:pPr>
        <w:numPr>
          <w:ilvl w:val="0"/>
          <w:numId w:val="33"/>
        </w:numPr>
        <w:spacing w:after="0" w:line="240" w:lineRule="auto"/>
        <w:ind w:firstLine="0"/>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Before issuing the IPSA, </w:t>
      </w:r>
      <w:r w:rsidRPr="00FD2091">
        <w:rPr>
          <w:rFonts w:ascii="Times New Roman" w:eastAsia="Times New Roman" w:hAnsi="Times New Roman" w:cs="Times New Roman"/>
          <w:color w:val="000000"/>
          <w:lang w:eastAsia="en-GB"/>
        </w:rPr>
        <w:t>HR </w:t>
      </w:r>
      <w:r w:rsidRPr="00FD2091">
        <w:rPr>
          <w:rFonts w:ascii="Times New Roman" w:eastAsia="Times New Roman" w:hAnsi="Times New Roman" w:cs="Times New Roman"/>
          <w:lang w:eastAsia="en-GB"/>
        </w:rPr>
        <w:t>must ensure that the content of the policy is complied with and that the IPSA template </w:t>
      </w:r>
      <w:r w:rsidRPr="00FD2091">
        <w:rPr>
          <w:rFonts w:ascii="Times New Roman" w:eastAsia="Times New Roman" w:hAnsi="Times New Roman" w:cs="Times New Roman"/>
          <w:color w:val="000000"/>
          <w:lang w:eastAsia="en-GB"/>
        </w:rPr>
        <w:t>is used for contracting the services of the individual</w:t>
      </w:r>
      <w:r w:rsidRPr="00FD2091">
        <w:rPr>
          <w:rFonts w:ascii="Times New Roman" w:eastAsia="Times New Roman" w:hAnsi="Times New Roman" w:cs="Times New Roman"/>
          <w:lang w:eastAsia="en-GB"/>
        </w:rPr>
        <w:t>. No deviations to the model IPSA template can be made without consultation with, and clearance of, the OHR Policy Unit and the Legal Office. </w:t>
      </w:r>
    </w:p>
    <w:p w14:paraId="0A5B40D7" w14:textId="77777777" w:rsidR="00E22CB3" w:rsidRPr="00FD2091" w:rsidRDefault="00E22CB3" w:rsidP="00E22CB3">
      <w:pPr>
        <w:spacing w:after="0" w:line="240" w:lineRule="auto"/>
        <w:ind w:left="1080"/>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w:t>
      </w:r>
    </w:p>
    <w:p w14:paraId="69D32296" w14:textId="2B1D6CC5" w:rsidR="00E22CB3" w:rsidRPr="00FD2091" w:rsidRDefault="00E22CB3" w:rsidP="00EF7D11">
      <w:pPr>
        <w:numPr>
          <w:ilvl w:val="0"/>
          <w:numId w:val="34"/>
        </w:numPr>
        <w:spacing w:after="0" w:line="240" w:lineRule="auto"/>
        <w:ind w:firstLine="0"/>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color w:val="000000"/>
          <w:lang w:eastAsia="en-GB"/>
        </w:rPr>
        <w:t xml:space="preserve">HR </w:t>
      </w:r>
      <w:r w:rsidR="00590623">
        <w:rPr>
          <w:rFonts w:ascii="Times New Roman" w:eastAsia="Times New Roman" w:hAnsi="Times New Roman" w:cs="Times New Roman"/>
          <w:color w:val="000000"/>
          <w:lang w:eastAsia="en-GB"/>
        </w:rPr>
        <w:t xml:space="preserve">Units </w:t>
      </w:r>
      <w:r w:rsidR="00230F6A">
        <w:rPr>
          <w:rFonts w:ascii="Times New Roman" w:eastAsia="Times New Roman" w:hAnsi="Times New Roman" w:cs="Times New Roman"/>
          <w:color w:val="000000"/>
          <w:lang w:eastAsia="en-GB"/>
        </w:rPr>
        <w:t>are</w:t>
      </w:r>
      <w:r w:rsidRPr="00FD2091">
        <w:rPr>
          <w:rFonts w:ascii="Times New Roman" w:eastAsia="Times New Roman" w:hAnsi="Times New Roman" w:cs="Times New Roman"/>
          <w:color w:val="000000"/>
          <w:lang w:eastAsia="en-GB"/>
        </w:rPr>
        <w:t xml:space="preserve"> responsible for: </w:t>
      </w:r>
    </w:p>
    <w:p w14:paraId="62A8C7E1" w14:textId="77777777" w:rsidR="00932906" w:rsidRPr="00932906" w:rsidRDefault="00E22CB3" w:rsidP="00EF7D11">
      <w:pPr>
        <w:numPr>
          <w:ilvl w:val="0"/>
          <w:numId w:val="35"/>
        </w:numPr>
        <w:spacing w:after="0" w:line="240" w:lineRule="auto"/>
        <w:ind w:left="1440" w:firstLine="0"/>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color w:val="000000"/>
          <w:lang w:eastAsia="en-GB"/>
        </w:rPr>
        <w:t xml:space="preserve">the classification of the terms of reference established to determine the </w:t>
      </w:r>
    </w:p>
    <w:p w14:paraId="63E2D451" w14:textId="67A0160E" w:rsidR="00E22CB3" w:rsidRDefault="00E22CB3" w:rsidP="00932906">
      <w:pPr>
        <w:spacing w:after="0" w:line="240" w:lineRule="auto"/>
        <w:ind w:left="1440" w:firstLine="720"/>
        <w:jc w:val="both"/>
        <w:textAlignment w:val="baseline"/>
        <w:rPr>
          <w:rFonts w:ascii="Times New Roman" w:eastAsia="Times New Roman" w:hAnsi="Times New Roman" w:cs="Times New Roman"/>
          <w:color w:val="000000"/>
          <w:lang w:eastAsia="en-GB"/>
        </w:rPr>
      </w:pPr>
      <w:r w:rsidRPr="00FD2091">
        <w:rPr>
          <w:rFonts w:ascii="Times New Roman" w:eastAsia="Times New Roman" w:hAnsi="Times New Roman" w:cs="Times New Roman"/>
          <w:color w:val="000000"/>
          <w:lang w:eastAsia="en-GB"/>
        </w:rPr>
        <w:t>appropriate level of pay</w:t>
      </w:r>
      <w:r w:rsidR="009A364A">
        <w:rPr>
          <w:rFonts w:ascii="Times New Roman" w:eastAsia="Times New Roman" w:hAnsi="Times New Roman" w:cs="Times New Roman"/>
          <w:color w:val="000000"/>
          <w:lang w:eastAsia="en-GB"/>
        </w:rPr>
        <w:t xml:space="preserve"> and provide advice on consistency</w:t>
      </w:r>
      <w:r w:rsidRPr="00FD2091">
        <w:rPr>
          <w:rFonts w:ascii="Times New Roman" w:eastAsia="Times New Roman" w:hAnsi="Times New Roman" w:cs="Times New Roman"/>
          <w:color w:val="000000"/>
          <w:lang w:eastAsia="en-GB"/>
        </w:rPr>
        <w:t>; </w:t>
      </w:r>
    </w:p>
    <w:p w14:paraId="23DA67D3" w14:textId="77777777" w:rsidR="005B6BF1" w:rsidRPr="00FA301F" w:rsidRDefault="005B6BF1" w:rsidP="00981686">
      <w:pPr>
        <w:spacing w:after="0" w:line="240" w:lineRule="auto"/>
        <w:ind w:left="720" w:firstLine="720"/>
        <w:jc w:val="both"/>
        <w:textAlignment w:val="baseline"/>
        <w:rPr>
          <w:rFonts w:asciiTheme="majorBidi" w:eastAsia="Times New Roman" w:hAnsiTheme="majorBidi" w:cstheme="majorBidi"/>
          <w:lang w:eastAsia="en-GB"/>
        </w:rPr>
      </w:pPr>
      <w:r>
        <w:rPr>
          <w:rFonts w:asciiTheme="majorBidi" w:eastAsia="Times New Roman" w:hAnsiTheme="majorBidi" w:cstheme="majorBidi"/>
          <w:color w:val="000000"/>
          <w:lang w:eastAsia="en-GB"/>
        </w:rPr>
        <w:t>GSSU Focal Points are responsible for:</w:t>
      </w:r>
    </w:p>
    <w:p w14:paraId="0CCDD196" w14:textId="77777777" w:rsidR="005B6BF1" w:rsidRPr="00981686" w:rsidRDefault="005B6BF1" w:rsidP="00EF7D11">
      <w:pPr>
        <w:numPr>
          <w:ilvl w:val="0"/>
          <w:numId w:val="35"/>
        </w:numPr>
        <w:spacing w:after="0" w:line="240" w:lineRule="auto"/>
        <w:ind w:left="1440" w:firstLine="0"/>
        <w:jc w:val="both"/>
        <w:textAlignment w:val="baseline"/>
        <w:rPr>
          <w:rFonts w:asciiTheme="majorBidi" w:eastAsia="Times New Roman" w:hAnsiTheme="majorBidi" w:cstheme="majorBidi"/>
          <w:lang w:eastAsia="en-GB"/>
        </w:rPr>
      </w:pPr>
      <w:r>
        <w:rPr>
          <w:rFonts w:asciiTheme="majorBidi" w:eastAsia="Times New Roman" w:hAnsiTheme="majorBidi" w:cstheme="majorBidi"/>
          <w:lang w:eastAsia="en-GB"/>
        </w:rPr>
        <w:t>coordinating and administering the recruitment process</w:t>
      </w:r>
    </w:p>
    <w:p w14:paraId="0FF822FC" w14:textId="77777777" w:rsidR="00E22CB3" w:rsidRPr="00FD2091" w:rsidRDefault="00E22CB3" w:rsidP="00EF7D11">
      <w:pPr>
        <w:numPr>
          <w:ilvl w:val="0"/>
          <w:numId w:val="35"/>
        </w:numPr>
        <w:spacing w:after="0" w:line="240" w:lineRule="auto"/>
        <w:ind w:left="1440" w:firstLine="0"/>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color w:val="000000"/>
          <w:lang w:eastAsia="en-GB"/>
        </w:rPr>
        <w:t>coordinating the contracting process of the candidates; </w:t>
      </w:r>
    </w:p>
    <w:p w14:paraId="78A92A18" w14:textId="3F042E64" w:rsidR="002F4462" w:rsidRPr="002F4462" w:rsidRDefault="00E22CB3" w:rsidP="00EF7D11">
      <w:pPr>
        <w:numPr>
          <w:ilvl w:val="0"/>
          <w:numId w:val="35"/>
        </w:numPr>
        <w:spacing w:after="0" w:line="240" w:lineRule="auto"/>
        <w:ind w:left="1440" w:firstLine="0"/>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color w:val="000000"/>
          <w:lang w:eastAsia="en-GB"/>
        </w:rPr>
        <w:t>issuing the IPSA including the applicable conditions of service and</w:t>
      </w:r>
    </w:p>
    <w:p w14:paraId="3D62E52E" w14:textId="6132E5DD" w:rsidR="00E22CB3" w:rsidRPr="00FD2091" w:rsidRDefault="00E22CB3" w:rsidP="002F4462">
      <w:pPr>
        <w:spacing w:after="0" w:line="240" w:lineRule="auto"/>
        <w:ind w:left="1440" w:firstLine="720"/>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color w:val="000000"/>
          <w:lang w:eastAsia="en-GB"/>
        </w:rPr>
        <w:t>the non-career nature of the work; </w:t>
      </w:r>
    </w:p>
    <w:p w14:paraId="15FEE211" w14:textId="77777777" w:rsidR="00E22CB3" w:rsidRPr="00FD2091" w:rsidRDefault="00E22CB3" w:rsidP="00EF7D11">
      <w:pPr>
        <w:numPr>
          <w:ilvl w:val="0"/>
          <w:numId w:val="35"/>
        </w:numPr>
        <w:spacing w:after="0" w:line="240" w:lineRule="auto"/>
        <w:ind w:left="1440" w:firstLine="0"/>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color w:val="000000"/>
          <w:lang w:eastAsia="en-GB"/>
        </w:rPr>
        <w:t>Management of IPSAs in Atlas HR module </w:t>
      </w:r>
    </w:p>
    <w:p w14:paraId="6E335D2C" w14:textId="3FEE1BFE" w:rsidR="00E22CB3" w:rsidRPr="00FD2091" w:rsidRDefault="00E22CB3" w:rsidP="00EF7D11">
      <w:pPr>
        <w:numPr>
          <w:ilvl w:val="0"/>
          <w:numId w:val="35"/>
        </w:numPr>
        <w:spacing w:after="0" w:line="240" w:lineRule="auto"/>
        <w:ind w:left="1440" w:firstLine="0"/>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color w:val="000000"/>
          <w:lang w:eastAsia="en-GB"/>
        </w:rPr>
        <w:t xml:space="preserve">ensuring payment of monthly remuneration according to terms of </w:t>
      </w:r>
      <w:r w:rsidR="007329BD">
        <w:rPr>
          <w:rFonts w:ascii="Times New Roman" w:eastAsia="Times New Roman" w:hAnsi="Times New Roman" w:cs="Times New Roman"/>
          <w:color w:val="000000"/>
          <w:lang w:eastAsia="en-GB"/>
        </w:rPr>
        <w:t>IPSA</w:t>
      </w:r>
      <w:r w:rsidRPr="00FD2091">
        <w:rPr>
          <w:rFonts w:ascii="Times New Roman" w:eastAsia="Times New Roman" w:hAnsi="Times New Roman" w:cs="Times New Roman"/>
          <w:color w:val="000000"/>
          <w:lang w:eastAsia="en-GB"/>
        </w:rPr>
        <w:t>; </w:t>
      </w:r>
    </w:p>
    <w:p w14:paraId="438A4743" w14:textId="77777777" w:rsidR="00E22CB3" w:rsidRPr="00FD2091" w:rsidRDefault="00E22CB3" w:rsidP="00EF7D11">
      <w:pPr>
        <w:numPr>
          <w:ilvl w:val="0"/>
          <w:numId w:val="36"/>
        </w:numPr>
        <w:spacing w:after="0" w:line="240" w:lineRule="auto"/>
        <w:ind w:left="1440" w:firstLine="0"/>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color w:val="000000"/>
          <w:lang w:eastAsia="en-GB"/>
        </w:rPr>
        <w:t>ensuring that adequate social security provisions are in place; </w:t>
      </w:r>
    </w:p>
    <w:p w14:paraId="2ADCACEF" w14:textId="77777777" w:rsidR="00E22CB3" w:rsidRPr="00FD2091" w:rsidRDefault="00E22CB3" w:rsidP="00EF7D11">
      <w:pPr>
        <w:numPr>
          <w:ilvl w:val="0"/>
          <w:numId w:val="36"/>
        </w:numPr>
        <w:spacing w:after="0" w:line="240" w:lineRule="auto"/>
        <w:ind w:left="1440" w:firstLine="0"/>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color w:val="000000"/>
          <w:lang w:eastAsia="en-GB"/>
        </w:rPr>
        <w:t>maintaining a roster of candidates in the various categories; and </w:t>
      </w:r>
    </w:p>
    <w:p w14:paraId="6EE30D43" w14:textId="77777777" w:rsidR="00E22CB3" w:rsidRPr="00FD2091" w:rsidRDefault="00E22CB3" w:rsidP="00EF7D11">
      <w:pPr>
        <w:numPr>
          <w:ilvl w:val="0"/>
          <w:numId w:val="36"/>
        </w:numPr>
        <w:spacing w:after="0" w:line="240" w:lineRule="auto"/>
        <w:ind w:left="1440" w:firstLine="0"/>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color w:val="000000"/>
          <w:lang w:eastAsia="en-GB"/>
        </w:rPr>
        <w:t>maintaining records for monitoring and reporting purposes. </w:t>
      </w:r>
    </w:p>
    <w:p w14:paraId="1780A546" w14:textId="77777777" w:rsidR="00E22CB3" w:rsidRPr="00FD2091" w:rsidRDefault="00E22CB3" w:rsidP="00E22CB3">
      <w:pPr>
        <w:spacing w:after="0" w:line="240" w:lineRule="auto"/>
        <w:ind w:left="360"/>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color w:val="000000"/>
          <w:lang w:eastAsia="en-GB"/>
        </w:rPr>
        <w:t> </w:t>
      </w:r>
    </w:p>
    <w:p w14:paraId="3D51317E" w14:textId="152D81A8" w:rsidR="00E22CB3" w:rsidRPr="00FD2091" w:rsidRDefault="00E22CB3" w:rsidP="00EF7D11">
      <w:pPr>
        <w:numPr>
          <w:ilvl w:val="0"/>
          <w:numId w:val="37"/>
        </w:numPr>
        <w:spacing w:after="0" w:line="240" w:lineRule="auto"/>
        <w:ind w:firstLine="0"/>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IPSAs are paid within Global Payroll.  </w:t>
      </w:r>
    </w:p>
    <w:p w14:paraId="4DDE7D4A" w14:textId="2CE2DF8B" w:rsidR="00E22CB3" w:rsidRPr="00FD2091" w:rsidRDefault="00E22CB3" w:rsidP="00CF090E">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w:t>
      </w:r>
      <w:r w:rsidRPr="00FD2091">
        <w:rPr>
          <w:rFonts w:ascii="Times New Roman" w:eastAsia="Times New Roman" w:hAnsi="Times New Roman" w:cs="Times New Roman"/>
          <w:color w:val="0000FF"/>
          <w:lang w:eastAsia="en-GB"/>
        </w:rPr>
        <w:t> </w:t>
      </w:r>
    </w:p>
    <w:p w14:paraId="6B794F61" w14:textId="77777777"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color w:val="000000"/>
          <w:u w:val="single"/>
          <w:lang w:eastAsia="en-GB"/>
        </w:rPr>
        <w:t>BMS/OHR Business Partners:</w:t>
      </w:r>
      <w:r w:rsidRPr="00FD2091">
        <w:rPr>
          <w:rFonts w:ascii="Times New Roman" w:eastAsia="Times New Roman" w:hAnsi="Times New Roman" w:cs="Times New Roman"/>
          <w:color w:val="000000"/>
          <w:lang w:eastAsia="en-GB"/>
        </w:rPr>
        <w:t> </w:t>
      </w:r>
    </w:p>
    <w:p w14:paraId="27E731BA" w14:textId="77777777"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color w:val="000000"/>
          <w:lang w:eastAsia="en-GB"/>
        </w:rPr>
        <w:t> </w:t>
      </w:r>
    </w:p>
    <w:p w14:paraId="6B6B7F37" w14:textId="77777777" w:rsidR="00E22CB3" w:rsidRPr="00FD2091" w:rsidRDefault="00E22CB3" w:rsidP="00EF7D11">
      <w:pPr>
        <w:numPr>
          <w:ilvl w:val="0"/>
          <w:numId w:val="38"/>
        </w:numPr>
        <w:spacing w:after="0" w:line="240" w:lineRule="auto"/>
        <w:ind w:firstLine="0"/>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color w:val="000000"/>
          <w:lang w:eastAsia="en-GB"/>
        </w:rPr>
        <w:t>BMS/OHR Business Partners are responsible for providing advisory support and guidance in the administration and application of IPSAs. </w:t>
      </w:r>
    </w:p>
    <w:p w14:paraId="15FC483C" w14:textId="77777777" w:rsidR="00E22CB3" w:rsidRPr="00FD2091" w:rsidRDefault="00E22CB3" w:rsidP="00EF7D11">
      <w:pPr>
        <w:numPr>
          <w:ilvl w:val="0"/>
          <w:numId w:val="39"/>
        </w:numPr>
        <w:spacing w:after="0" w:line="240" w:lineRule="auto"/>
        <w:ind w:firstLine="0"/>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color w:val="000000"/>
          <w:lang w:eastAsia="en-GB"/>
        </w:rPr>
        <w:t>They are also responsible for monitoring the correct and appropriate use of the IPSA and taking necessary action to prevent misuse. </w:t>
      </w:r>
    </w:p>
    <w:p w14:paraId="0A6BE4F7" w14:textId="77777777" w:rsidR="00E22CB3" w:rsidRPr="00FD2091" w:rsidRDefault="00E22CB3" w:rsidP="00E22CB3">
      <w:pPr>
        <w:spacing w:after="0" w:line="240" w:lineRule="auto"/>
        <w:ind w:left="720"/>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color w:val="000000"/>
          <w:lang w:eastAsia="en-GB"/>
        </w:rPr>
        <w:t> </w:t>
      </w:r>
    </w:p>
    <w:p w14:paraId="683B8FED" w14:textId="77777777"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color w:val="000000"/>
          <w:u w:val="single"/>
          <w:lang w:eastAsia="en-GB"/>
        </w:rPr>
        <w:t>Office of Audit and Investigation (OAI):</w:t>
      </w:r>
      <w:r w:rsidRPr="00FD2091">
        <w:rPr>
          <w:rFonts w:ascii="Times New Roman" w:eastAsia="Times New Roman" w:hAnsi="Times New Roman" w:cs="Times New Roman"/>
          <w:color w:val="000000"/>
          <w:lang w:eastAsia="en-GB"/>
        </w:rPr>
        <w:t> </w:t>
      </w:r>
    </w:p>
    <w:p w14:paraId="500D59C7" w14:textId="77777777"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w:t>
      </w:r>
    </w:p>
    <w:p w14:paraId="2B3A099A" w14:textId="77777777" w:rsidR="00E22CB3" w:rsidRPr="00FD2091" w:rsidRDefault="00E22CB3" w:rsidP="00E22CB3">
      <w:pPr>
        <w:spacing w:after="0" w:line="240" w:lineRule="auto"/>
        <w:ind w:left="720"/>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OAI will audit the use of IPSAs by the UNDP Offices and report on its findings at any time OAI deems necessary. </w:t>
      </w:r>
    </w:p>
    <w:p w14:paraId="6C8F1868" w14:textId="77777777"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w:t>
      </w:r>
    </w:p>
    <w:p w14:paraId="48A84837" w14:textId="77777777"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u w:val="single"/>
          <w:lang w:eastAsia="en-GB"/>
        </w:rPr>
        <w:t>Oversight, Monitoring, Evaluation and Reporting:</w:t>
      </w:r>
      <w:r w:rsidRPr="00FD2091">
        <w:rPr>
          <w:rFonts w:ascii="Times New Roman" w:eastAsia="Times New Roman" w:hAnsi="Times New Roman" w:cs="Times New Roman"/>
          <w:lang w:eastAsia="en-GB"/>
        </w:rPr>
        <w:t> </w:t>
      </w:r>
    </w:p>
    <w:p w14:paraId="7AE73853" w14:textId="77777777"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w:t>
      </w:r>
    </w:p>
    <w:p w14:paraId="1368B9E6" w14:textId="39CDB6F6" w:rsidR="00E22CB3" w:rsidRPr="00FD2091" w:rsidRDefault="00E22CB3" w:rsidP="00EF7D11">
      <w:pPr>
        <w:numPr>
          <w:ilvl w:val="0"/>
          <w:numId w:val="40"/>
        </w:numPr>
        <w:spacing w:after="0" w:line="240" w:lineRule="auto"/>
        <w:ind w:firstLine="0"/>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The Responsible Officers, Business Partners , GSSU and the respective HR Unit should use the information available in the </w:t>
      </w:r>
      <w:hyperlink r:id="rId9" w:tgtFrame="_blank" w:history="1">
        <w:r w:rsidR="00DE72C4" w:rsidRPr="00DE72C4">
          <w:rPr>
            <w:rFonts w:ascii="Times New Roman" w:eastAsia="Times New Roman" w:hAnsi="Times New Roman" w:cs="Times New Roman"/>
            <w:lang w:eastAsia="en-GB"/>
          </w:rPr>
          <w:t>corporate</w:t>
        </w:r>
      </w:hyperlink>
      <w:r w:rsidR="00DE72C4" w:rsidRPr="00DE72C4">
        <w:rPr>
          <w:rFonts w:ascii="Times New Roman" w:eastAsia="Times New Roman" w:hAnsi="Times New Roman" w:cs="Times New Roman"/>
          <w:lang w:eastAsia="en-GB"/>
        </w:rPr>
        <w:t xml:space="preserve"> (ERP)</w:t>
      </w:r>
      <w:r w:rsidRPr="00DE72C4">
        <w:rPr>
          <w:rFonts w:ascii="Times New Roman" w:eastAsia="Times New Roman" w:hAnsi="Times New Roman" w:cs="Times New Roman"/>
          <w:lang w:eastAsia="en-GB"/>
        </w:rPr>
        <w:t> d</w:t>
      </w:r>
      <w:r w:rsidRPr="00FD2091">
        <w:rPr>
          <w:rFonts w:ascii="Times New Roman" w:eastAsia="Times New Roman" w:hAnsi="Times New Roman" w:cs="Times New Roman"/>
          <w:lang w:eastAsia="en-GB"/>
        </w:rPr>
        <w:t>atabase to act on their respective responsibility for oversight, monitoring and / or evaluation on the use of IPSAs. </w:t>
      </w:r>
    </w:p>
    <w:p w14:paraId="33B055D7" w14:textId="77777777" w:rsidR="00E22CB3" w:rsidRPr="00FD2091" w:rsidRDefault="00E22CB3" w:rsidP="00EF7D11">
      <w:pPr>
        <w:numPr>
          <w:ilvl w:val="0"/>
          <w:numId w:val="41"/>
        </w:numPr>
        <w:spacing w:after="0" w:line="240" w:lineRule="auto"/>
        <w:ind w:firstLine="0"/>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Organizational score cards or benchmarks will be established on a periodic basis to ensure the reporting, monitoring and evaluation of the use of IPSAs. </w:t>
      </w:r>
    </w:p>
    <w:p w14:paraId="70E30CD7" w14:textId="77777777" w:rsidR="00932906" w:rsidRDefault="00932906" w:rsidP="00E22CB3">
      <w:pPr>
        <w:spacing w:after="0" w:line="240" w:lineRule="auto"/>
        <w:jc w:val="both"/>
        <w:textAlignment w:val="baseline"/>
        <w:rPr>
          <w:rFonts w:ascii="Times New Roman" w:eastAsia="Times New Roman" w:hAnsi="Times New Roman" w:cs="Times New Roman"/>
          <w:b/>
          <w:bCs/>
          <w:u w:val="single"/>
          <w:lang w:eastAsia="en-GB"/>
        </w:rPr>
      </w:pPr>
    </w:p>
    <w:p w14:paraId="65E2867F" w14:textId="77777777" w:rsidR="00932906" w:rsidRDefault="00932906" w:rsidP="00E22CB3">
      <w:pPr>
        <w:spacing w:after="0" w:line="240" w:lineRule="auto"/>
        <w:jc w:val="both"/>
        <w:textAlignment w:val="baseline"/>
        <w:rPr>
          <w:rFonts w:ascii="Times New Roman" w:eastAsia="Times New Roman" w:hAnsi="Times New Roman" w:cs="Times New Roman"/>
          <w:b/>
          <w:bCs/>
          <w:u w:val="single"/>
          <w:lang w:eastAsia="en-GB"/>
        </w:rPr>
      </w:pPr>
    </w:p>
    <w:p w14:paraId="6A1277AB" w14:textId="77777777" w:rsidR="00932906" w:rsidRDefault="00932906" w:rsidP="00E22CB3">
      <w:pPr>
        <w:spacing w:after="0" w:line="240" w:lineRule="auto"/>
        <w:jc w:val="both"/>
        <w:textAlignment w:val="baseline"/>
        <w:rPr>
          <w:rFonts w:ascii="Times New Roman" w:eastAsia="Times New Roman" w:hAnsi="Times New Roman" w:cs="Times New Roman"/>
          <w:b/>
          <w:bCs/>
          <w:u w:val="single"/>
          <w:lang w:eastAsia="en-GB"/>
        </w:rPr>
      </w:pPr>
    </w:p>
    <w:p w14:paraId="62D223A6" w14:textId="77777777" w:rsidR="00932906" w:rsidRDefault="00932906" w:rsidP="00E22CB3">
      <w:pPr>
        <w:spacing w:after="0" w:line="240" w:lineRule="auto"/>
        <w:jc w:val="both"/>
        <w:textAlignment w:val="baseline"/>
        <w:rPr>
          <w:rFonts w:ascii="Times New Roman" w:eastAsia="Times New Roman" w:hAnsi="Times New Roman" w:cs="Times New Roman"/>
          <w:b/>
          <w:bCs/>
          <w:u w:val="single"/>
          <w:lang w:eastAsia="en-GB"/>
        </w:rPr>
      </w:pPr>
    </w:p>
    <w:p w14:paraId="6A653C88" w14:textId="77777777" w:rsidR="00932906" w:rsidRDefault="00932906" w:rsidP="00E22CB3">
      <w:pPr>
        <w:spacing w:after="0" w:line="240" w:lineRule="auto"/>
        <w:jc w:val="both"/>
        <w:textAlignment w:val="baseline"/>
        <w:rPr>
          <w:rFonts w:ascii="Times New Roman" w:eastAsia="Times New Roman" w:hAnsi="Times New Roman" w:cs="Times New Roman"/>
          <w:b/>
          <w:bCs/>
          <w:u w:val="single"/>
          <w:lang w:eastAsia="en-GB"/>
        </w:rPr>
      </w:pPr>
    </w:p>
    <w:p w14:paraId="73C63E9C" w14:textId="77777777" w:rsidR="00932906" w:rsidRDefault="00932906" w:rsidP="00E22CB3">
      <w:pPr>
        <w:spacing w:after="0" w:line="240" w:lineRule="auto"/>
        <w:jc w:val="both"/>
        <w:textAlignment w:val="baseline"/>
        <w:rPr>
          <w:rFonts w:ascii="Times New Roman" w:eastAsia="Times New Roman" w:hAnsi="Times New Roman" w:cs="Times New Roman"/>
          <w:b/>
          <w:bCs/>
          <w:u w:val="single"/>
          <w:lang w:eastAsia="en-GB"/>
        </w:rPr>
      </w:pPr>
    </w:p>
    <w:p w14:paraId="6209516F" w14:textId="77777777" w:rsidR="00932906" w:rsidRDefault="00932906" w:rsidP="00E22CB3">
      <w:pPr>
        <w:spacing w:after="0" w:line="240" w:lineRule="auto"/>
        <w:jc w:val="both"/>
        <w:textAlignment w:val="baseline"/>
        <w:rPr>
          <w:rFonts w:ascii="Times New Roman" w:eastAsia="Times New Roman" w:hAnsi="Times New Roman" w:cs="Times New Roman"/>
          <w:b/>
          <w:bCs/>
          <w:u w:val="single"/>
          <w:lang w:eastAsia="en-GB"/>
        </w:rPr>
      </w:pPr>
    </w:p>
    <w:p w14:paraId="2017CD5E" w14:textId="77777777" w:rsidR="00932906" w:rsidRDefault="00932906" w:rsidP="00E22CB3">
      <w:pPr>
        <w:spacing w:after="0" w:line="240" w:lineRule="auto"/>
        <w:jc w:val="both"/>
        <w:textAlignment w:val="baseline"/>
        <w:rPr>
          <w:rFonts w:ascii="Times New Roman" w:eastAsia="Times New Roman" w:hAnsi="Times New Roman" w:cs="Times New Roman"/>
          <w:b/>
          <w:bCs/>
          <w:u w:val="single"/>
          <w:lang w:eastAsia="en-GB"/>
        </w:rPr>
      </w:pPr>
    </w:p>
    <w:p w14:paraId="2AF769A9" w14:textId="77777777" w:rsidR="00932906" w:rsidRDefault="00932906" w:rsidP="00E22CB3">
      <w:pPr>
        <w:spacing w:after="0" w:line="240" w:lineRule="auto"/>
        <w:jc w:val="both"/>
        <w:textAlignment w:val="baseline"/>
        <w:rPr>
          <w:rFonts w:ascii="Times New Roman" w:eastAsia="Times New Roman" w:hAnsi="Times New Roman" w:cs="Times New Roman"/>
          <w:b/>
          <w:bCs/>
          <w:u w:val="single"/>
          <w:lang w:eastAsia="en-GB"/>
        </w:rPr>
      </w:pPr>
    </w:p>
    <w:p w14:paraId="69B2C02E" w14:textId="6A27421F" w:rsidR="00E22CB3" w:rsidRPr="00FD2091" w:rsidRDefault="00932906" w:rsidP="00E22CB3">
      <w:pPr>
        <w:spacing w:after="0" w:line="240" w:lineRule="auto"/>
        <w:jc w:val="both"/>
        <w:textAlignment w:val="baseline"/>
        <w:rPr>
          <w:rFonts w:ascii="Times New Roman" w:eastAsia="Times New Roman" w:hAnsi="Times New Roman" w:cs="Times New Roman"/>
          <w:lang w:eastAsia="en-GB"/>
        </w:rPr>
      </w:pPr>
      <w:r>
        <w:rPr>
          <w:rFonts w:ascii="Times New Roman" w:eastAsia="Times New Roman" w:hAnsi="Times New Roman" w:cs="Times New Roman"/>
          <w:b/>
          <w:bCs/>
          <w:u w:val="single"/>
          <w:lang w:eastAsia="en-GB"/>
        </w:rPr>
        <w:t xml:space="preserve">List of </w:t>
      </w:r>
      <w:r w:rsidR="00CC5662">
        <w:rPr>
          <w:rFonts w:ascii="Times New Roman" w:eastAsia="Times New Roman" w:hAnsi="Times New Roman" w:cs="Times New Roman"/>
          <w:b/>
          <w:bCs/>
          <w:u w:val="single"/>
          <w:lang w:eastAsia="en-GB"/>
        </w:rPr>
        <w:t>A</w:t>
      </w:r>
      <w:r w:rsidR="00E22CB3" w:rsidRPr="00FD2091">
        <w:rPr>
          <w:rFonts w:ascii="Times New Roman" w:eastAsia="Times New Roman" w:hAnsi="Times New Roman" w:cs="Times New Roman"/>
          <w:b/>
          <w:bCs/>
          <w:u w:val="single"/>
          <w:lang w:eastAsia="en-GB"/>
        </w:rPr>
        <w:t>nnexes</w:t>
      </w:r>
      <w:r>
        <w:rPr>
          <w:rFonts w:ascii="Times New Roman" w:eastAsia="Times New Roman" w:hAnsi="Times New Roman" w:cs="Times New Roman"/>
          <w:b/>
          <w:bCs/>
          <w:u w:val="single"/>
          <w:lang w:eastAsia="en-GB"/>
        </w:rPr>
        <w:t xml:space="preserve"> to this Policy</w:t>
      </w:r>
      <w:r w:rsidR="00E22CB3" w:rsidRPr="00FD2091">
        <w:rPr>
          <w:rFonts w:ascii="Times New Roman" w:eastAsia="Times New Roman" w:hAnsi="Times New Roman" w:cs="Times New Roman"/>
          <w:b/>
          <w:bCs/>
          <w:u w:val="single"/>
          <w:lang w:eastAsia="en-GB"/>
        </w:rPr>
        <w:t>:</w:t>
      </w:r>
      <w:r w:rsidR="00E22CB3" w:rsidRPr="00FD2091">
        <w:rPr>
          <w:rFonts w:ascii="Times New Roman" w:eastAsia="Times New Roman" w:hAnsi="Times New Roman" w:cs="Times New Roman"/>
          <w:lang w:eastAsia="en-GB"/>
        </w:rPr>
        <w:t> </w:t>
      </w:r>
    </w:p>
    <w:p w14:paraId="0983830D" w14:textId="77777777"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w:t>
      </w:r>
    </w:p>
    <w:p w14:paraId="15473123" w14:textId="77777777" w:rsidR="00E22CB3" w:rsidRPr="00FD2091" w:rsidRDefault="00E22CB3" w:rsidP="00E22CB3">
      <w:pPr>
        <w:spacing w:after="0" w:line="240" w:lineRule="auto"/>
        <w:ind w:left="345"/>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i/>
          <w:iCs/>
          <w:lang w:eastAsia="en-GB"/>
        </w:rPr>
        <w:t>Annex 1 – Overview of contractual modalities in UNDP</w:t>
      </w:r>
      <w:r w:rsidRPr="00FD2091">
        <w:rPr>
          <w:rFonts w:ascii="Times New Roman" w:eastAsia="Times New Roman" w:hAnsi="Times New Roman" w:cs="Times New Roman"/>
          <w:lang w:eastAsia="en-GB"/>
        </w:rPr>
        <w:t> </w:t>
      </w:r>
    </w:p>
    <w:p w14:paraId="6734D405" w14:textId="77777777" w:rsidR="00E22CB3" w:rsidRPr="00FD2091" w:rsidRDefault="00E22CB3" w:rsidP="00E22CB3">
      <w:pPr>
        <w:spacing w:after="0" w:line="240" w:lineRule="auto"/>
        <w:ind w:left="345"/>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i/>
          <w:iCs/>
          <w:lang w:eastAsia="en-GB"/>
        </w:rPr>
        <w:t>Annex 2 – Overview of IPSA benefits</w:t>
      </w:r>
      <w:r w:rsidRPr="00FD2091">
        <w:rPr>
          <w:rFonts w:ascii="Times New Roman" w:eastAsia="Times New Roman" w:hAnsi="Times New Roman" w:cs="Times New Roman"/>
          <w:lang w:eastAsia="en-GB"/>
        </w:rPr>
        <w:t> </w:t>
      </w:r>
    </w:p>
    <w:p w14:paraId="70B6A884" w14:textId="77777777" w:rsidR="00E22CB3" w:rsidRPr="00FD2091" w:rsidRDefault="00E22CB3" w:rsidP="00E22CB3">
      <w:pPr>
        <w:spacing w:after="0" w:line="240" w:lineRule="auto"/>
        <w:ind w:left="345"/>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i/>
          <w:iCs/>
          <w:lang w:eastAsia="en-GB"/>
        </w:rPr>
        <w:t>Annex 3 – Definition of inherent and continuous nature of functions</w:t>
      </w:r>
      <w:r w:rsidRPr="00FD2091">
        <w:rPr>
          <w:rFonts w:ascii="Times New Roman" w:eastAsia="Times New Roman" w:hAnsi="Times New Roman" w:cs="Times New Roman"/>
          <w:lang w:eastAsia="en-GB"/>
        </w:rPr>
        <w:t> </w:t>
      </w:r>
    </w:p>
    <w:p w14:paraId="2A6BD4F4" w14:textId="77777777" w:rsidR="00E22CB3" w:rsidRPr="00FD2091" w:rsidRDefault="00E22CB3" w:rsidP="00E22CB3">
      <w:pPr>
        <w:spacing w:after="0" w:line="240" w:lineRule="auto"/>
        <w:ind w:left="345"/>
        <w:jc w:val="both"/>
        <w:textAlignment w:val="baseline"/>
        <w:rPr>
          <w:rFonts w:ascii="Times New Roman" w:eastAsia="Times New Roman" w:hAnsi="Times New Roman" w:cs="Times New Roman"/>
          <w:b/>
          <w:bCs/>
          <w:lang w:eastAsia="en-GB"/>
        </w:rPr>
      </w:pPr>
      <w:r w:rsidRPr="00FD2091">
        <w:rPr>
          <w:rFonts w:ascii="Times New Roman" w:eastAsia="Times New Roman" w:hAnsi="Times New Roman" w:cs="Times New Roman"/>
          <w:i/>
          <w:iCs/>
          <w:lang w:val="en-US" w:eastAsia="en-GB"/>
        </w:rPr>
        <w:t>Annex 4 – Recruitment and selection process</w:t>
      </w:r>
      <w:r w:rsidRPr="00FD2091">
        <w:rPr>
          <w:rFonts w:ascii="Times New Roman" w:eastAsia="Times New Roman" w:hAnsi="Times New Roman" w:cs="Times New Roman"/>
          <w:b/>
          <w:bCs/>
          <w:lang w:eastAsia="en-GB"/>
        </w:rPr>
        <w:t> </w:t>
      </w:r>
    </w:p>
    <w:p w14:paraId="05D55801" w14:textId="77777777" w:rsidR="00E22CB3" w:rsidRPr="00FD2091" w:rsidRDefault="00E22CB3" w:rsidP="00E22CB3">
      <w:pPr>
        <w:spacing w:after="0" w:line="240" w:lineRule="auto"/>
        <w:ind w:left="345"/>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i/>
          <w:iCs/>
          <w:lang w:eastAsia="en-GB"/>
        </w:rPr>
        <w:t>Annex 5 – Practicalities on hiring process</w:t>
      </w:r>
      <w:r w:rsidRPr="00FD2091">
        <w:rPr>
          <w:rFonts w:ascii="Times New Roman" w:eastAsia="Times New Roman" w:hAnsi="Times New Roman" w:cs="Times New Roman"/>
          <w:lang w:eastAsia="en-GB"/>
        </w:rPr>
        <w:t> </w:t>
      </w:r>
    </w:p>
    <w:p w14:paraId="649DDD27" w14:textId="77777777" w:rsidR="00E22CB3" w:rsidRPr="00FD2091" w:rsidRDefault="00E22CB3" w:rsidP="00E22CB3">
      <w:pPr>
        <w:spacing w:after="0" w:line="240" w:lineRule="auto"/>
        <w:ind w:left="345"/>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i/>
          <w:iCs/>
          <w:lang w:eastAsia="en-GB"/>
        </w:rPr>
        <w:t xml:space="preserve">Annex </w:t>
      </w:r>
      <w:proofErr w:type="gramStart"/>
      <w:r w:rsidRPr="00FD2091">
        <w:rPr>
          <w:rFonts w:ascii="Times New Roman" w:eastAsia="Times New Roman" w:hAnsi="Times New Roman" w:cs="Times New Roman"/>
          <w:i/>
          <w:iCs/>
          <w:lang w:eastAsia="en-GB"/>
        </w:rPr>
        <w:t>6  –</w:t>
      </w:r>
      <w:proofErr w:type="gramEnd"/>
      <w:r w:rsidRPr="00FD2091">
        <w:rPr>
          <w:rFonts w:ascii="Times New Roman" w:eastAsia="Times New Roman" w:hAnsi="Times New Roman" w:cs="Times New Roman"/>
          <w:i/>
          <w:iCs/>
          <w:lang w:eastAsia="en-GB"/>
        </w:rPr>
        <w:t xml:space="preserve"> IPSA levels and pay ranges</w:t>
      </w:r>
      <w:r w:rsidRPr="00FD2091">
        <w:rPr>
          <w:rFonts w:ascii="Times New Roman" w:eastAsia="Times New Roman" w:hAnsi="Times New Roman" w:cs="Times New Roman"/>
          <w:lang w:eastAsia="en-GB"/>
        </w:rPr>
        <w:t> </w:t>
      </w:r>
    </w:p>
    <w:p w14:paraId="279B7F2D" w14:textId="38B68AC7" w:rsidR="00E22CB3" w:rsidRPr="00FD2091" w:rsidRDefault="00E22CB3" w:rsidP="00E22CB3">
      <w:pPr>
        <w:spacing w:after="0" w:line="240" w:lineRule="auto"/>
        <w:ind w:left="345"/>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i/>
          <w:iCs/>
          <w:lang w:eastAsia="en-GB"/>
        </w:rPr>
        <w:t xml:space="preserve">Annex </w:t>
      </w:r>
      <w:r w:rsidR="00EB727F">
        <w:rPr>
          <w:rFonts w:ascii="Times New Roman" w:eastAsia="Times New Roman" w:hAnsi="Times New Roman" w:cs="Times New Roman"/>
          <w:i/>
          <w:iCs/>
          <w:lang w:eastAsia="en-GB"/>
        </w:rPr>
        <w:t>7</w:t>
      </w:r>
      <w:r w:rsidRPr="00FD2091">
        <w:rPr>
          <w:rFonts w:ascii="Times New Roman" w:eastAsia="Times New Roman" w:hAnsi="Times New Roman" w:cs="Times New Roman"/>
          <w:i/>
          <w:iCs/>
          <w:lang w:eastAsia="en-GB"/>
        </w:rPr>
        <w:t xml:space="preserve"> – Performance Evaluation</w:t>
      </w:r>
      <w:r w:rsidRPr="00FD2091">
        <w:rPr>
          <w:rFonts w:ascii="Times New Roman" w:eastAsia="Times New Roman" w:hAnsi="Times New Roman" w:cs="Times New Roman"/>
          <w:lang w:eastAsia="en-GB"/>
        </w:rPr>
        <w:t> </w:t>
      </w:r>
    </w:p>
    <w:p w14:paraId="136A9B6C" w14:textId="0F350CB3" w:rsidR="00E22CB3" w:rsidRPr="00FD2091" w:rsidRDefault="00E22CB3" w:rsidP="00E22CB3">
      <w:pPr>
        <w:spacing w:after="0" w:line="240" w:lineRule="auto"/>
        <w:ind w:left="345"/>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i/>
          <w:iCs/>
          <w:lang w:eastAsia="en-GB"/>
        </w:rPr>
        <w:t xml:space="preserve">Annex </w:t>
      </w:r>
      <w:r w:rsidR="00EB727F">
        <w:rPr>
          <w:rFonts w:ascii="Times New Roman" w:eastAsia="Times New Roman" w:hAnsi="Times New Roman" w:cs="Times New Roman"/>
          <w:i/>
          <w:iCs/>
          <w:lang w:eastAsia="en-GB"/>
        </w:rPr>
        <w:t>8</w:t>
      </w:r>
      <w:r w:rsidRPr="00FD2091">
        <w:rPr>
          <w:rFonts w:ascii="Times New Roman" w:eastAsia="Times New Roman" w:hAnsi="Times New Roman" w:cs="Times New Roman"/>
          <w:i/>
          <w:iCs/>
          <w:lang w:eastAsia="en-GB"/>
        </w:rPr>
        <w:t xml:space="preserve"> – Checklist of inclusions in IPSA personnel file</w:t>
      </w:r>
      <w:r w:rsidRPr="00FD2091">
        <w:rPr>
          <w:rFonts w:ascii="Times New Roman" w:eastAsia="Times New Roman" w:hAnsi="Times New Roman" w:cs="Times New Roman"/>
          <w:lang w:eastAsia="en-GB"/>
        </w:rPr>
        <w:t> </w:t>
      </w:r>
    </w:p>
    <w:p w14:paraId="7BD928F1" w14:textId="0F6FD44C" w:rsidR="00E22CB3" w:rsidRPr="00FD2091" w:rsidRDefault="00E22CB3" w:rsidP="00E22CB3">
      <w:pPr>
        <w:spacing w:after="0" w:line="240" w:lineRule="auto"/>
        <w:ind w:left="345"/>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i/>
          <w:iCs/>
          <w:lang w:eastAsia="en-GB"/>
        </w:rPr>
        <w:t xml:space="preserve">Annex </w:t>
      </w:r>
      <w:r w:rsidR="00EB727F">
        <w:rPr>
          <w:rFonts w:ascii="Times New Roman" w:eastAsia="Times New Roman" w:hAnsi="Times New Roman" w:cs="Times New Roman"/>
          <w:i/>
          <w:iCs/>
          <w:lang w:eastAsia="en-GB"/>
        </w:rPr>
        <w:t>9</w:t>
      </w:r>
      <w:r w:rsidRPr="00FD2091">
        <w:rPr>
          <w:rFonts w:ascii="Times New Roman" w:eastAsia="Times New Roman" w:hAnsi="Times New Roman" w:cs="Times New Roman"/>
          <w:i/>
          <w:iCs/>
          <w:lang w:eastAsia="en-GB"/>
        </w:rPr>
        <w:t xml:space="preserve"> – Equipment and Supplies</w:t>
      </w:r>
      <w:r w:rsidRPr="00FD2091">
        <w:rPr>
          <w:rFonts w:ascii="Times New Roman" w:eastAsia="Times New Roman" w:hAnsi="Times New Roman" w:cs="Times New Roman"/>
          <w:lang w:eastAsia="en-GB"/>
        </w:rPr>
        <w:t> </w:t>
      </w:r>
    </w:p>
    <w:p w14:paraId="550493EB" w14:textId="77777777"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w:t>
      </w:r>
    </w:p>
    <w:p w14:paraId="2BAB8DA4" w14:textId="77777777"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w:t>
      </w:r>
    </w:p>
    <w:p w14:paraId="621BE069" w14:textId="0F6C80BB" w:rsidR="00E22CB3" w:rsidRPr="00FD2091" w:rsidRDefault="00E22CB3" w:rsidP="002F4462">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w:t>
      </w:r>
    </w:p>
    <w:p w14:paraId="627CFC20" w14:textId="77777777"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w:t>
      </w:r>
    </w:p>
    <w:p w14:paraId="36B4AAEE" w14:textId="77777777" w:rsidR="00CC5662" w:rsidRDefault="00CC5662">
      <w:pPr>
        <w:rPr>
          <w:rFonts w:ascii="Times New Roman" w:eastAsia="Times New Roman" w:hAnsi="Times New Roman" w:cs="Times New Roman"/>
          <w:b/>
          <w:bCs/>
          <w:u w:val="single"/>
          <w:lang w:eastAsia="en-GB"/>
        </w:rPr>
      </w:pPr>
      <w:r>
        <w:rPr>
          <w:rFonts w:ascii="Times New Roman" w:eastAsia="Times New Roman" w:hAnsi="Times New Roman" w:cs="Times New Roman"/>
          <w:b/>
          <w:bCs/>
          <w:u w:val="single"/>
          <w:lang w:eastAsia="en-GB"/>
        </w:rPr>
        <w:br w:type="page"/>
      </w:r>
    </w:p>
    <w:p w14:paraId="6FE14B9D" w14:textId="31AF8CAE"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b/>
          <w:bCs/>
          <w:u w:val="single"/>
          <w:lang w:eastAsia="en-GB"/>
        </w:rPr>
        <w:lastRenderedPageBreak/>
        <w:t>Annex 1: Overview of Contractual Modalities in UNDP:</w:t>
      </w:r>
      <w:r w:rsidRPr="00FD2091">
        <w:rPr>
          <w:rFonts w:ascii="Times New Roman" w:eastAsia="Times New Roman" w:hAnsi="Times New Roman" w:cs="Times New Roman"/>
          <w:lang w:eastAsia="en-GB"/>
        </w:rPr>
        <w:t> </w:t>
      </w:r>
    </w:p>
    <w:p w14:paraId="311EA6C5" w14:textId="77777777"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w:t>
      </w:r>
    </w:p>
    <w:tbl>
      <w:tblPr>
        <w:tblW w:w="90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65"/>
        <w:gridCol w:w="1171"/>
        <w:gridCol w:w="1183"/>
        <w:gridCol w:w="1207"/>
        <w:gridCol w:w="1240"/>
        <w:gridCol w:w="1550"/>
        <w:gridCol w:w="1394"/>
      </w:tblGrid>
      <w:tr w:rsidR="00085420" w:rsidRPr="00FD2091" w14:paraId="1C0097AC" w14:textId="6BF92062" w:rsidTr="00085420">
        <w:tc>
          <w:tcPr>
            <w:tcW w:w="6066" w:type="dxa"/>
            <w:gridSpan w:val="5"/>
            <w:tcBorders>
              <w:top w:val="single" w:sz="6" w:space="0" w:color="auto"/>
              <w:left w:val="single" w:sz="6" w:space="0" w:color="auto"/>
              <w:bottom w:val="single" w:sz="6" w:space="0" w:color="auto"/>
              <w:right w:val="single" w:sz="6" w:space="0" w:color="auto"/>
            </w:tcBorders>
            <w:shd w:val="clear" w:color="auto" w:fill="auto"/>
            <w:hideMark/>
          </w:tcPr>
          <w:p w14:paraId="7FF09A38" w14:textId="77777777" w:rsidR="00085420" w:rsidRPr="00FD2091" w:rsidRDefault="00085420" w:rsidP="005B7513">
            <w:pPr>
              <w:spacing w:after="0" w:line="240" w:lineRule="auto"/>
              <w:jc w:val="center"/>
              <w:textAlignment w:val="baseline"/>
              <w:rPr>
                <w:rFonts w:ascii="Times New Roman" w:eastAsia="Times New Roman" w:hAnsi="Times New Roman" w:cs="Times New Roman"/>
                <w:sz w:val="24"/>
                <w:szCs w:val="24"/>
                <w:lang w:eastAsia="en-GB"/>
              </w:rPr>
            </w:pPr>
            <w:r w:rsidRPr="00FD2091">
              <w:rPr>
                <w:rFonts w:ascii="Times New Roman" w:eastAsia="Times New Roman" w:hAnsi="Times New Roman" w:cs="Times New Roman"/>
                <w:lang w:eastAsia="en-GB"/>
              </w:rPr>
              <w:t>Human Resources </w:t>
            </w:r>
          </w:p>
        </w:tc>
        <w:tc>
          <w:tcPr>
            <w:tcW w:w="1550" w:type="dxa"/>
            <w:tcBorders>
              <w:top w:val="single" w:sz="6" w:space="0" w:color="auto"/>
              <w:left w:val="nil"/>
              <w:bottom w:val="single" w:sz="6" w:space="0" w:color="auto"/>
              <w:right w:val="single" w:sz="6" w:space="0" w:color="auto"/>
            </w:tcBorders>
            <w:shd w:val="clear" w:color="auto" w:fill="auto"/>
            <w:hideMark/>
          </w:tcPr>
          <w:p w14:paraId="4C59618F" w14:textId="3143B906" w:rsidR="00085420" w:rsidRPr="00FD2091" w:rsidRDefault="00085420" w:rsidP="00085420">
            <w:pPr>
              <w:spacing w:after="0" w:line="240" w:lineRule="auto"/>
              <w:jc w:val="center"/>
              <w:textAlignment w:val="baseline"/>
              <w:rPr>
                <w:rFonts w:ascii="Times New Roman" w:eastAsia="Times New Roman" w:hAnsi="Times New Roman" w:cs="Times New Roman"/>
                <w:sz w:val="24"/>
                <w:szCs w:val="24"/>
                <w:lang w:eastAsia="en-GB"/>
              </w:rPr>
            </w:pPr>
            <w:r w:rsidRPr="00FD2091">
              <w:rPr>
                <w:rFonts w:ascii="Times New Roman" w:eastAsia="Times New Roman" w:hAnsi="Times New Roman" w:cs="Times New Roman"/>
                <w:lang w:eastAsia="en-GB"/>
              </w:rPr>
              <w:t>Procurement</w:t>
            </w:r>
          </w:p>
        </w:tc>
        <w:tc>
          <w:tcPr>
            <w:tcW w:w="1394" w:type="dxa"/>
            <w:tcBorders>
              <w:top w:val="single" w:sz="6" w:space="0" w:color="auto"/>
              <w:left w:val="nil"/>
              <w:bottom w:val="single" w:sz="6" w:space="0" w:color="auto"/>
              <w:right w:val="single" w:sz="6" w:space="0" w:color="auto"/>
            </w:tcBorders>
          </w:tcPr>
          <w:p w14:paraId="4F5C3B33" w14:textId="24205FF5" w:rsidR="00085420" w:rsidRPr="00FD2091" w:rsidRDefault="00085420" w:rsidP="00085420">
            <w:pPr>
              <w:spacing w:after="0" w:line="240" w:lineRule="auto"/>
              <w:jc w:val="center"/>
              <w:textAlignment w:val="baseline"/>
              <w:rPr>
                <w:rFonts w:ascii="Times New Roman" w:eastAsia="Times New Roman" w:hAnsi="Times New Roman" w:cs="Times New Roman"/>
                <w:lang w:eastAsia="en-GB"/>
              </w:rPr>
            </w:pPr>
            <w:r>
              <w:rPr>
                <w:rFonts w:ascii="Times New Roman" w:eastAsia="Times New Roman" w:hAnsi="Times New Roman" w:cs="Times New Roman"/>
                <w:lang w:eastAsia="en-GB"/>
              </w:rPr>
              <w:t>UNV</w:t>
            </w:r>
          </w:p>
        </w:tc>
      </w:tr>
      <w:tr w:rsidR="00085420" w:rsidRPr="00FD2091" w14:paraId="738A96A4" w14:textId="2057FE27" w:rsidTr="0052563A">
        <w:tc>
          <w:tcPr>
            <w:tcW w:w="3619" w:type="dxa"/>
            <w:gridSpan w:val="3"/>
            <w:tcBorders>
              <w:top w:val="nil"/>
              <w:left w:val="single" w:sz="6" w:space="0" w:color="auto"/>
              <w:bottom w:val="single" w:sz="6" w:space="0" w:color="auto"/>
              <w:right w:val="single" w:sz="6" w:space="0" w:color="auto"/>
            </w:tcBorders>
            <w:shd w:val="clear" w:color="auto" w:fill="auto"/>
            <w:hideMark/>
          </w:tcPr>
          <w:p w14:paraId="5DC76A77" w14:textId="77777777" w:rsidR="00085420" w:rsidRPr="00FD2091" w:rsidRDefault="00085420" w:rsidP="005B7513">
            <w:pPr>
              <w:spacing w:after="0" w:line="240" w:lineRule="auto"/>
              <w:jc w:val="center"/>
              <w:textAlignment w:val="baseline"/>
              <w:rPr>
                <w:rFonts w:ascii="Times New Roman" w:eastAsia="Times New Roman" w:hAnsi="Times New Roman" w:cs="Times New Roman"/>
                <w:sz w:val="24"/>
                <w:szCs w:val="24"/>
                <w:lang w:eastAsia="en-GB"/>
              </w:rPr>
            </w:pPr>
            <w:r w:rsidRPr="00FD2091">
              <w:rPr>
                <w:rFonts w:ascii="Times New Roman" w:eastAsia="Times New Roman" w:hAnsi="Times New Roman" w:cs="Times New Roman"/>
                <w:lang w:eastAsia="en-GB"/>
              </w:rPr>
              <w:t>Staff </w:t>
            </w:r>
          </w:p>
        </w:tc>
        <w:tc>
          <w:tcPr>
            <w:tcW w:w="5391" w:type="dxa"/>
            <w:gridSpan w:val="4"/>
            <w:tcBorders>
              <w:top w:val="nil"/>
              <w:left w:val="nil"/>
              <w:bottom w:val="single" w:sz="6" w:space="0" w:color="auto"/>
              <w:right w:val="single" w:sz="6" w:space="0" w:color="auto"/>
            </w:tcBorders>
            <w:shd w:val="clear" w:color="auto" w:fill="auto"/>
            <w:hideMark/>
          </w:tcPr>
          <w:p w14:paraId="6ABDE3D9" w14:textId="1FAF930D" w:rsidR="00085420" w:rsidRPr="00FD2091" w:rsidRDefault="00085420" w:rsidP="00085420">
            <w:pPr>
              <w:spacing w:after="0" w:line="240" w:lineRule="auto"/>
              <w:jc w:val="center"/>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Non-Staff </w:t>
            </w:r>
          </w:p>
        </w:tc>
      </w:tr>
      <w:tr w:rsidR="00085420" w:rsidRPr="00FD2091" w14:paraId="1EF2EE23" w14:textId="11DAF931" w:rsidTr="00085420">
        <w:tc>
          <w:tcPr>
            <w:tcW w:w="1265" w:type="dxa"/>
            <w:tcBorders>
              <w:top w:val="nil"/>
              <w:left w:val="single" w:sz="6" w:space="0" w:color="auto"/>
              <w:bottom w:val="single" w:sz="6" w:space="0" w:color="auto"/>
              <w:right w:val="single" w:sz="6" w:space="0" w:color="auto"/>
            </w:tcBorders>
            <w:shd w:val="clear" w:color="auto" w:fill="auto"/>
            <w:hideMark/>
          </w:tcPr>
          <w:p w14:paraId="26C1FE9A" w14:textId="2DA90E53" w:rsidR="00085420" w:rsidRPr="00FD2091" w:rsidRDefault="00085420" w:rsidP="00085420">
            <w:pPr>
              <w:spacing w:after="0" w:line="240" w:lineRule="auto"/>
              <w:jc w:val="center"/>
              <w:textAlignment w:val="baseline"/>
              <w:rPr>
                <w:rFonts w:ascii="Times New Roman" w:eastAsia="Times New Roman" w:hAnsi="Times New Roman" w:cs="Times New Roman"/>
                <w:sz w:val="24"/>
                <w:szCs w:val="24"/>
                <w:lang w:eastAsia="en-GB"/>
              </w:rPr>
            </w:pPr>
            <w:r w:rsidRPr="00FD2091">
              <w:rPr>
                <w:rFonts w:ascii="Times New Roman" w:eastAsia="Times New Roman" w:hAnsi="Times New Roman" w:cs="Times New Roman"/>
                <w:lang w:eastAsia="en-GB"/>
              </w:rPr>
              <w:t>Permanent</w:t>
            </w:r>
          </w:p>
        </w:tc>
        <w:tc>
          <w:tcPr>
            <w:tcW w:w="1171" w:type="dxa"/>
            <w:tcBorders>
              <w:top w:val="nil"/>
              <w:left w:val="nil"/>
              <w:bottom w:val="single" w:sz="6" w:space="0" w:color="auto"/>
              <w:right w:val="single" w:sz="6" w:space="0" w:color="auto"/>
            </w:tcBorders>
            <w:shd w:val="clear" w:color="auto" w:fill="auto"/>
            <w:hideMark/>
          </w:tcPr>
          <w:p w14:paraId="7B511882" w14:textId="49974D42" w:rsidR="00085420" w:rsidRPr="00FD2091" w:rsidRDefault="00085420" w:rsidP="00085420">
            <w:pPr>
              <w:spacing w:after="0" w:line="240" w:lineRule="auto"/>
              <w:jc w:val="center"/>
              <w:textAlignment w:val="baseline"/>
              <w:rPr>
                <w:rFonts w:ascii="Times New Roman" w:eastAsia="Times New Roman" w:hAnsi="Times New Roman" w:cs="Times New Roman"/>
                <w:sz w:val="24"/>
                <w:szCs w:val="24"/>
                <w:lang w:eastAsia="en-GB"/>
              </w:rPr>
            </w:pPr>
            <w:r w:rsidRPr="00FD2091">
              <w:rPr>
                <w:rFonts w:ascii="Times New Roman" w:eastAsia="Times New Roman" w:hAnsi="Times New Roman" w:cs="Times New Roman"/>
                <w:lang w:eastAsia="en-GB"/>
              </w:rPr>
              <w:t>Fixed-Term</w:t>
            </w:r>
          </w:p>
        </w:tc>
        <w:tc>
          <w:tcPr>
            <w:tcW w:w="1183" w:type="dxa"/>
            <w:tcBorders>
              <w:top w:val="nil"/>
              <w:left w:val="nil"/>
              <w:bottom w:val="single" w:sz="6" w:space="0" w:color="auto"/>
              <w:right w:val="single" w:sz="6" w:space="0" w:color="auto"/>
            </w:tcBorders>
            <w:shd w:val="clear" w:color="auto" w:fill="auto"/>
            <w:hideMark/>
          </w:tcPr>
          <w:p w14:paraId="712626C3" w14:textId="4C7BC547" w:rsidR="00085420" w:rsidRPr="00FD2091" w:rsidRDefault="00085420" w:rsidP="00085420">
            <w:pPr>
              <w:spacing w:after="0" w:line="240" w:lineRule="auto"/>
              <w:jc w:val="center"/>
              <w:textAlignment w:val="baseline"/>
              <w:rPr>
                <w:rFonts w:ascii="Times New Roman" w:eastAsia="Times New Roman" w:hAnsi="Times New Roman" w:cs="Times New Roman"/>
                <w:sz w:val="24"/>
                <w:szCs w:val="24"/>
                <w:lang w:eastAsia="en-GB"/>
              </w:rPr>
            </w:pPr>
            <w:r w:rsidRPr="00FD2091">
              <w:rPr>
                <w:rFonts w:ascii="Times New Roman" w:eastAsia="Times New Roman" w:hAnsi="Times New Roman" w:cs="Times New Roman"/>
                <w:lang w:eastAsia="en-GB"/>
              </w:rPr>
              <w:t>Temp. Appt.</w:t>
            </w:r>
          </w:p>
        </w:tc>
        <w:tc>
          <w:tcPr>
            <w:tcW w:w="2447" w:type="dxa"/>
            <w:gridSpan w:val="2"/>
            <w:tcBorders>
              <w:top w:val="nil"/>
              <w:left w:val="nil"/>
              <w:bottom w:val="single" w:sz="6" w:space="0" w:color="auto"/>
              <w:right w:val="single" w:sz="6" w:space="0" w:color="auto"/>
            </w:tcBorders>
            <w:shd w:val="clear" w:color="auto" w:fill="BFBFBF"/>
            <w:hideMark/>
          </w:tcPr>
          <w:p w14:paraId="5FAA0AA3" w14:textId="77777777" w:rsidR="00085420" w:rsidRPr="00FD2091" w:rsidRDefault="00085420" w:rsidP="005B7513">
            <w:pPr>
              <w:spacing w:after="0" w:line="240" w:lineRule="auto"/>
              <w:jc w:val="center"/>
              <w:textAlignment w:val="baseline"/>
              <w:rPr>
                <w:rFonts w:ascii="Times New Roman" w:eastAsia="Times New Roman" w:hAnsi="Times New Roman" w:cs="Times New Roman"/>
                <w:sz w:val="24"/>
                <w:szCs w:val="24"/>
                <w:lang w:eastAsia="en-GB"/>
              </w:rPr>
            </w:pPr>
            <w:r w:rsidRPr="00FD2091">
              <w:rPr>
                <w:rFonts w:ascii="Times New Roman" w:eastAsia="Times New Roman" w:hAnsi="Times New Roman" w:cs="Times New Roman"/>
                <w:lang w:eastAsia="en-GB"/>
              </w:rPr>
              <w:t>IPSA </w:t>
            </w:r>
          </w:p>
        </w:tc>
        <w:tc>
          <w:tcPr>
            <w:tcW w:w="1550" w:type="dxa"/>
            <w:tcBorders>
              <w:top w:val="nil"/>
              <w:left w:val="nil"/>
              <w:bottom w:val="single" w:sz="6" w:space="0" w:color="auto"/>
              <w:right w:val="single" w:sz="6" w:space="0" w:color="auto"/>
            </w:tcBorders>
            <w:shd w:val="clear" w:color="auto" w:fill="auto"/>
            <w:hideMark/>
          </w:tcPr>
          <w:p w14:paraId="1966FC8A" w14:textId="77777777" w:rsidR="00085420" w:rsidRPr="00FD2091" w:rsidRDefault="00085420" w:rsidP="005B7513">
            <w:pPr>
              <w:spacing w:after="0" w:line="240" w:lineRule="auto"/>
              <w:jc w:val="center"/>
              <w:textAlignment w:val="baseline"/>
              <w:rPr>
                <w:rFonts w:ascii="Times New Roman" w:eastAsia="Times New Roman" w:hAnsi="Times New Roman" w:cs="Times New Roman"/>
                <w:sz w:val="24"/>
                <w:szCs w:val="24"/>
                <w:lang w:eastAsia="en-GB"/>
              </w:rPr>
            </w:pPr>
            <w:r w:rsidRPr="00FD2091">
              <w:rPr>
                <w:rFonts w:ascii="Times New Roman" w:eastAsia="Times New Roman" w:hAnsi="Times New Roman" w:cs="Times New Roman"/>
                <w:lang w:eastAsia="en-GB"/>
              </w:rPr>
              <w:t>IC </w:t>
            </w:r>
          </w:p>
        </w:tc>
        <w:tc>
          <w:tcPr>
            <w:tcW w:w="1394" w:type="dxa"/>
            <w:tcBorders>
              <w:top w:val="nil"/>
              <w:left w:val="nil"/>
              <w:bottom w:val="single" w:sz="6" w:space="0" w:color="auto"/>
              <w:right w:val="single" w:sz="6" w:space="0" w:color="auto"/>
            </w:tcBorders>
          </w:tcPr>
          <w:p w14:paraId="18967BDC" w14:textId="17D04234" w:rsidR="00085420" w:rsidRPr="00FD2091" w:rsidRDefault="00085420" w:rsidP="00085420">
            <w:pPr>
              <w:spacing w:after="0" w:line="240" w:lineRule="auto"/>
              <w:jc w:val="center"/>
              <w:textAlignment w:val="baseline"/>
              <w:rPr>
                <w:rFonts w:ascii="Times New Roman" w:eastAsia="Times New Roman" w:hAnsi="Times New Roman" w:cs="Times New Roman"/>
                <w:lang w:eastAsia="en-GB"/>
              </w:rPr>
            </w:pPr>
            <w:r>
              <w:rPr>
                <w:rFonts w:ascii="Times New Roman" w:eastAsia="Times New Roman" w:hAnsi="Times New Roman" w:cs="Times New Roman"/>
                <w:lang w:eastAsia="en-GB"/>
              </w:rPr>
              <w:t>UNV</w:t>
            </w:r>
          </w:p>
        </w:tc>
      </w:tr>
      <w:tr w:rsidR="00085420" w:rsidRPr="00FD2091" w14:paraId="019452ED" w14:textId="601A5D18" w:rsidTr="00085420">
        <w:tc>
          <w:tcPr>
            <w:tcW w:w="3619" w:type="dxa"/>
            <w:gridSpan w:val="3"/>
            <w:tcBorders>
              <w:top w:val="nil"/>
              <w:left w:val="single" w:sz="6" w:space="0" w:color="auto"/>
              <w:bottom w:val="single" w:sz="6" w:space="0" w:color="auto"/>
              <w:right w:val="single" w:sz="6" w:space="0" w:color="auto"/>
            </w:tcBorders>
            <w:shd w:val="clear" w:color="auto" w:fill="auto"/>
            <w:hideMark/>
          </w:tcPr>
          <w:p w14:paraId="68A66A70" w14:textId="77777777" w:rsidR="00085420" w:rsidRPr="00FD2091" w:rsidRDefault="00085420" w:rsidP="005B7513">
            <w:pPr>
              <w:spacing w:after="0" w:line="240" w:lineRule="auto"/>
              <w:jc w:val="both"/>
              <w:textAlignment w:val="baseline"/>
              <w:rPr>
                <w:rFonts w:ascii="Times New Roman" w:eastAsia="Times New Roman" w:hAnsi="Times New Roman" w:cs="Times New Roman"/>
                <w:sz w:val="24"/>
                <w:szCs w:val="24"/>
                <w:lang w:eastAsia="en-GB"/>
              </w:rPr>
            </w:pPr>
            <w:r w:rsidRPr="00FD2091">
              <w:rPr>
                <w:rFonts w:ascii="Times New Roman" w:eastAsia="Times New Roman" w:hAnsi="Times New Roman" w:cs="Times New Roman"/>
                <w:lang w:eastAsia="en-GB"/>
              </w:rPr>
              <w:t> </w:t>
            </w:r>
          </w:p>
        </w:tc>
        <w:tc>
          <w:tcPr>
            <w:tcW w:w="1207" w:type="dxa"/>
            <w:tcBorders>
              <w:top w:val="nil"/>
              <w:left w:val="nil"/>
              <w:bottom w:val="single" w:sz="6" w:space="0" w:color="auto"/>
              <w:right w:val="single" w:sz="6" w:space="0" w:color="auto"/>
            </w:tcBorders>
            <w:shd w:val="clear" w:color="auto" w:fill="BFBFBF"/>
            <w:hideMark/>
          </w:tcPr>
          <w:p w14:paraId="534E2D98" w14:textId="77777777" w:rsidR="00085420" w:rsidRPr="00FD2091" w:rsidRDefault="00085420" w:rsidP="005B7513">
            <w:pPr>
              <w:spacing w:after="0" w:line="240" w:lineRule="auto"/>
              <w:jc w:val="center"/>
              <w:textAlignment w:val="baseline"/>
              <w:rPr>
                <w:rFonts w:ascii="Times New Roman" w:eastAsia="Times New Roman" w:hAnsi="Times New Roman" w:cs="Times New Roman"/>
                <w:sz w:val="24"/>
                <w:szCs w:val="24"/>
                <w:lang w:eastAsia="en-GB"/>
              </w:rPr>
            </w:pPr>
            <w:r w:rsidRPr="00FD2091">
              <w:rPr>
                <w:rFonts w:ascii="Times New Roman" w:eastAsia="Times New Roman" w:hAnsi="Times New Roman" w:cs="Times New Roman"/>
                <w:lang w:eastAsia="en-GB"/>
              </w:rPr>
              <w:t>Regular </w:t>
            </w:r>
          </w:p>
        </w:tc>
        <w:tc>
          <w:tcPr>
            <w:tcW w:w="1240" w:type="dxa"/>
            <w:tcBorders>
              <w:top w:val="nil"/>
              <w:left w:val="nil"/>
              <w:bottom w:val="single" w:sz="6" w:space="0" w:color="auto"/>
              <w:right w:val="single" w:sz="6" w:space="0" w:color="auto"/>
            </w:tcBorders>
            <w:shd w:val="clear" w:color="auto" w:fill="BFBFBF"/>
            <w:hideMark/>
          </w:tcPr>
          <w:p w14:paraId="7937F110" w14:textId="77777777" w:rsidR="00085420" w:rsidRPr="00FD2091" w:rsidRDefault="00085420" w:rsidP="005B7513">
            <w:pPr>
              <w:spacing w:after="0" w:line="240" w:lineRule="auto"/>
              <w:jc w:val="center"/>
              <w:textAlignment w:val="baseline"/>
              <w:rPr>
                <w:rFonts w:ascii="Times New Roman" w:eastAsia="Times New Roman" w:hAnsi="Times New Roman" w:cs="Times New Roman"/>
                <w:sz w:val="24"/>
                <w:szCs w:val="24"/>
                <w:lang w:eastAsia="en-GB"/>
              </w:rPr>
            </w:pPr>
            <w:r w:rsidRPr="00FD2091">
              <w:rPr>
                <w:rFonts w:ascii="Times New Roman" w:eastAsia="Times New Roman" w:hAnsi="Times New Roman" w:cs="Times New Roman"/>
                <w:lang w:eastAsia="en-GB"/>
              </w:rPr>
              <w:t>Retainer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227F2A3" w14:textId="77777777" w:rsidR="00085420" w:rsidRPr="00FD2091" w:rsidRDefault="00085420" w:rsidP="005B7513">
            <w:pPr>
              <w:spacing w:after="0" w:line="240" w:lineRule="auto"/>
              <w:rPr>
                <w:rFonts w:ascii="Times New Roman" w:eastAsia="Times New Roman" w:hAnsi="Times New Roman" w:cs="Times New Roman"/>
                <w:sz w:val="24"/>
                <w:szCs w:val="24"/>
                <w:lang w:eastAsia="en-GB"/>
              </w:rPr>
            </w:pPr>
            <w:r w:rsidRPr="00FD2091">
              <w:rPr>
                <w:rFonts w:ascii="Times New Roman" w:eastAsia="Times New Roman" w:hAnsi="Times New Roman" w:cs="Times New Roman"/>
                <w:sz w:val="24"/>
                <w:szCs w:val="24"/>
                <w:lang w:eastAsia="en-GB"/>
              </w:rPr>
              <w:t> </w:t>
            </w:r>
          </w:p>
        </w:tc>
        <w:tc>
          <w:tcPr>
            <w:tcW w:w="0" w:type="auto"/>
            <w:tcBorders>
              <w:top w:val="outset" w:sz="6" w:space="0" w:color="auto"/>
              <w:left w:val="outset" w:sz="6" w:space="0" w:color="auto"/>
              <w:bottom w:val="outset" w:sz="6" w:space="0" w:color="auto"/>
              <w:right w:val="outset" w:sz="6" w:space="0" w:color="auto"/>
            </w:tcBorders>
          </w:tcPr>
          <w:p w14:paraId="6E724811" w14:textId="77777777" w:rsidR="00085420" w:rsidRPr="00FD2091" w:rsidRDefault="00085420" w:rsidP="00085420">
            <w:pPr>
              <w:spacing w:after="0" w:line="240" w:lineRule="auto"/>
              <w:jc w:val="center"/>
              <w:rPr>
                <w:rFonts w:ascii="Times New Roman" w:eastAsia="Times New Roman" w:hAnsi="Times New Roman" w:cs="Times New Roman"/>
                <w:sz w:val="24"/>
                <w:szCs w:val="24"/>
                <w:lang w:eastAsia="en-GB"/>
              </w:rPr>
            </w:pPr>
          </w:p>
        </w:tc>
      </w:tr>
    </w:tbl>
    <w:p w14:paraId="323DFD61" w14:textId="77777777"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w:t>
      </w:r>
    </w:p>
    <w:p w14:paraId="0F2E3D52" w14:textId="77777777"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i/>
          <w:iCs/>
          <w:u w:val="single"/>
          <w:lang w:eastAsia="en-GB"/>
        </w:rPr>
        <w:t>Summary comparison of appointment and contract types and their conditions of service</w:t>
      </w:r>
      <w:r w:rsidRPr="00FD2091">
        <w:rPr>
          <w:rFonts w:ascii="Times New Roman" w:eastAsia="Times New Roman" w:hAnsi="Times New Roman" w:cs="Times New Roman"/>
          <w:lang w:eastAsia="en-GB"/>
        </w:rPr>
        <w:t> </w:t>
      </w:r>
    </w:p>
    <w:p w14:paraId="7BF331EA" w14:textId="77777777"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w:t>
      </w:r>
    </w:p>
    <w:tbl>
      <w:tblPr>
        <w:tblW w:w="9600" w:type="dxa"/>
        <w:tblInd w:w="-16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417"/>
        <w:gridCol w:w="2098"/>
        <w:gridCol w:w="2098"/>
        <w:gridCol w:w="1797"/>
        <w:gridCol w:w="2190"/>
      </w:tblGrid>
      <w:tr w:rsidR="00932906" w:rsidRPr="00FD2091" w14:paraId="0FE9F7FC" w14:textId="77777777" w:rsidTr="00932906">
        <w:tc>
          <w:tcPr>
            <w:tcW w:w="1417" w:type="dxa"/>
            <w:tcBorders>
              <w:top w:val="double" w:sz="6" w:space="0" w:color="auto"/>
              <w:left w:val="double" w:sz="6" w:space="0" w:color="auto"/>
              <w:bottom w:val="single" w:sz="6" w:space="0" w:color="auto"/>
              <w:right w:val="single" w:sz="6" w:space="0" w:color="auto"/>
            </w:tcBorders>
            <w:shd w:val="clear" w:color="auto" w:fill="auto"/>
            <w:hideMark/>
          </w:tcPr>
          <w:p w14:paraId="3BCECC44" w14:textId="77777777" w:rsidR="00243C94" w:rsidRPr="00FD2091" w:rsidRDefault="00243C94" w:rsidP="00267EE1">
            <w:pPr>
              <w:spacing w:after="0" w:line="240" w:lineRule="auto"/>
              <w:jc w:val="both"/>
              <w:textAlignment w:val="baseline"/>
              <w:rPr>
                <w:rFonts w:ascii="Times New Roman" w:eastAsia="Times New Roman" w:hAnsi="Times New Roman" w:cs="Times New Roman"/>
                <w:sz w:val="24"/>
                <w:szCs w:val="24"/>
                <w:lang w:eastAsia="en-GB"/>
              </w:rPr>
            </w:pPr>
            <w:r w:rsidRPr="00FD2091">
              <w:rPr>
                <w:rFonts w:ascii="Times New Roman" w:eastAsia="Times New Roman" w:hAnsi="Times New Roman" w:cs="Times New Roman"/>
                <w:lang w:eastAsia="en-GB"/>
              </w:rPr>
              <w:t> </w:t>
            </w:r>
          </w:p>
        </w:tc>
        <w:tc>
          <w:tcPr>
            <w:tcW w:w="2098" w:type="dxa"/>
            <w:tcBorders>
              <w:top w:val="double" w:sz="6" w:space="0" w:color="auto"/>
              <w:left w:val="nil"/>
              <w:bottom w:val="single" w:sz="6" w:space="0" w:color="auto"/>
              <w:right w:val="single" w:sz="6" w:space="0" w:color="auto"/>
            </w:tcBorders>
            <w:shd w:val="clear" w:color="auto" w:fill="auto"/>
            <w:hideMark/>
          </w:tcPr>
          <w:p w14:paraId="73218CAD" w14:textId="77777777" w:rsidR="00243C94" w:rsidRDefault="00243C94" w:rsidP="00932906">
            <w:pPr>
              <w:spacing w:after="0" w:line="240" w:lineRule="auto"/>
              <w:jc w:val="center"/>
              <w:textAlignment w:val="baseline"/>
              <w:rPr>
                <w:rFonts w:ascii="Times New Roman" w:eastAsia="Times New Roman" w:hAnsi="Times New Roman" w:cs="Times New Roman"/>
                <w:b/>
                <w:bCs/>
                <w:lang w:eastAsia="en-GB"/>
              </w:rPr>
            </w:pPr>
            <w:r w:rsidRPr="00FD2091">
              <w:rPr>
                <w:rFonts w:ascii="Times New Roman" w:eastAsia="Times New Roman" w:hAnsi="Times New Roman" w:cs="Times New Roman"/>
                <w:b/>
                <w:bCs/>
                <w:lang w:eastAsia="en-GB"/>
              </w:rPr>
              <w:t>Fixed-term, Permanent Appointments</w:t>
            </w:r>
          </w:p>
          <w:p w14:paraId="077F1E4E" w14:textId="4AB2989D" w:rsidR="008E06E5" w:rsidRPr="00FD2091" w:rsidRDefault="008E06E5" w:rsidP="00932906">
            <w:pPr>
              <w:spacing w:after="0" w:line="240" w:lineRule="auto"/>
              <w:jc w:val="center"/>
              <w:textAlignment w:val="baseline"/>
              <w:rPr>
                <w:rFonts w:ascii="Times New Roman" w:eastAsia="Times New Roman" w:hAnsi="Times New Roman" w:cs="Times New Roman"/>
                <w:sz w:val="24"/>
                <w:szCs w:val="24"/>
                <w:lang w:eastAsia="en-GB"/>
              </w:rPr>
            </w:pPr>
            <w:r>
              <w:rPr>
                <w:rFonts w:ascii="Times New Roman" w:eastAsia="Times New Roman" w:hAnsi="Times New Roman" w:cs="Times New Roman"/>
                <w:b/>
                <w:bCs/>
                <w:lang w:eastAsia="en-GB"/>
              </w:rPr>
              <w:t>(FTA/PA)</w:t>
            </w:r>
          </w:p>
        </w:tc>
        <w:tc>
          <w:tcPr>
            <w:tcW w:w="2098" w:type="dxa"/>
            <w:tcBorders>
              <w:top w:val="double" w:sz="6" w:space="0" w:color="auto"/>
              <w:left w:val="nil"/>
              <w:bottom w:val="single" w:sz="6" w:space="0" w:color="auto"/>
              <w:right w:val="single" w:sz="4" w:space="0" w:color="auto"/>
            </w:tcBorders>
          </w:tcPr>
          <w:p w14:paraId="2134A1AC" w14:textId="7F42CD5B" w:rsidR="00243C94" w:rsidRPr="00FD2091" w:rsidRDefault="00243C94" w:rsidP="00932906">
            <w:pPr>
              <w:spacing w:after="0" w:line="240" w:lineRule="auto"/>
              <w:jc w:val="center"/>
              <w:textAlignment w:val="baseline"/>
              <w:rPr>
                <w:rFonts w:ascii="Times New Roman" w:eastAsia="Times New Roman" w:hAnsi="Times New Roman" w:cs="Times New Roman"/>
                <w:sz w:val="24"/>
                <w:szCs w:val="24"/>
                <w:lang w:eastAsia="en-GB"/>
              </w:rPr>
            </w:pPr>
            <w:r w:rsidRPr="00FD2091">
              <w:rPr>
                <w:rFonts w:ascii="Times New Roman" w:eastAsia="Times New Roman" w:hAnsi="Times New Roman" w:cs="Times New Roman"/>
                <w:b/>
                <w:bCs/>
                <w:lang w:eastAsia="en-GB"/>
              </w:rPr>
              <w:t>Temporary Appointment</w:t>
            </w:r>
          </w:p>
          <w:p w14:paraId="55834415" w14:textId="40CD0928" w:rsidR="00243C94" w:rsidRPr="00FD2091" w:rsidRDefault="00243C94" w:rsidP="00932906">
            <w:pPr>
              <w:spacing w:after="0" w:line="240" w:lineRule="auto"/>
              <w:jc w:val="center"/>
              <w:textAlignment w:val="baseline"/>
              <w:rPr>
                <w:rFonts w:ascii="Times New Roman" w:eastAsia="Times New Roman" w:hAnsi="Times New Roman" w:cs="Times New Roman"/>
                <w:b/>
                <w:bCs/>
                <w:lang w:eastAsia="en-GB"/>
              </w:rPr>
            </w:pPr>
            <w:r w:rsidRPr="00FD2091">
              <w:rPr>
                <w:rFonts w:ascii="Times New Roman" w:eastAsia="Times New Roman" w:hAnsi="Times New Roman" w:cs="Times New Roman"/>
                <w:b/>
                <w:bCs/>
                <w:lang w:eastAsia="en-GB"/>
              </w:rPr>
              <w:t>(TA)</w:t>
            </w:r>
          </w:p>
        </w:tc>
        <w:tc>
          <w:tcPr>
            <w:tcW w:w="1797" w:type="dxa"/>
            <w:tcBorders>
              <w:top w:val="double" w:sz="6" w:space="0" w:color="auto"/>
              <w:left w:val="single" w:sz="4" w:space="0" w:color="auto"/>
              <w:bottom w:val="single" w:sz="6" w:space="0" w:color="auto"/>
              <w:right w:val="single" w:sz="6" w:space="0" w:color="auto"/>
            </w:tcBorders>
            <w:shd w:val="clear" w:color="auto" w:fill="auto"/>
          </w:tcPr>
          <w:p w14:paraId="523CE1FD" w14:textId="77777777" w:rsidR="00243C94" w:rsidRPr="00D55420" w:rsidRDefault="00BE54D5" w:rsidP="00932906">
            <w:pPr>
              <w:spacing w:after="0" w:line="240" w:lineRule="auto"/>
              <w:jc w:val="center"/>
              <w:textAlignment w:val="baseline"/>
              <w:rPr>
                <w:rFonts w:ascii="Times New Roman" w:eastAsia="Times New Roman" w:hAnsi="Times New Roman" w:cs="Times New Roman"/>
                <w:b/>
                <w:bCs/>
                <w:lang w:eastAsia="en-GB"/>
              </w:rPr>
            </w:pPr>
            <w:r w:rsidRPr="00D55420">
              <w:rPr>
                <w:rFonts w:ascii="Times New Roman" w:eastAsia="Times New Roman" w:hAnsi="Times New Roman" w:cs="Times New Roman"/>
                <w:b/>
                <w:bCs/>
                <w:lang w:eastAsia="en-GB"/>
              </w:rPr>
              <w:t>Individual Contract</w:t>
            </w:r>
          </w:p>
          <w:p w14:paraId="2E91EF0A" w14:textId="3C0B7833" w:rsidR="00BE54D5" w:rsidRPr="00D55420" w:rsidRDefault="00BE54D5" w:rsidP="00932906">
            <w:pPr>
              <w:spacing w:after="0" w:line="240" w:lineRule="auto"/>
              <w:jc w:val="center"/>
              <w:textAlignment w:val="baseline"/>
              <w:rPr>
                <w:rFonts w:ascii="Times New Roman" w:eastAsia="Times New Roman" w:hAnsi="Times New Roman" w:cs="Times New Roman"/>
                <w:lang w:eastAsia="en-GB"/>
              </w:rPr>
            </w:pPr>
            <w:r w:rsidRPr="00D55420">
              <w:rPr>
                <w:rFonts w:ascii="Times New Roman" w:eastAsia="Times New Roman" w:hAnsi="Times New Roman" w:cs="Times New Roman"/>
                <w:b/>
                <w:bCs/>
                <w:lang w:eastAsia="en-GB"/>
              </w:rPr>
              <w:t>(IC)</w:t>
            </w:r>
          </w:p>
        </w:tc>
        <w:tc>
          <w:tcPr>
            <w:tcW w:w="2190" w:type="dxa"/>
            <w:tcBorders>
              <w:top w:val="double" w:sz="6" w:space="0" w:color="auto"/>
              <w:left w:val="nil"/>
              <w:bottom w:val="single" w:sz="6" w:space="0" w:color="auto"/>
              <w:right w:val="double" w:sz="6" w:space="0" w:color="auto"/>
            </w:tcBorders>
            <w:shd w:val="clear" w:color="auto" w:fill="auto"/>
            <w:hideMark/>
          </w:tcPr>
          <w:p w14:paraId="2F8C1E03" w14:textId="14E508FE" w:rsidR="00243C94" w:rsidRPr="00FD2091" w:rsidRDefault="00243C94" w:rsidP="00932906">
            <w:pPr>
              <w:spacing w:after="0" w:line="240" w:lineRule="auto"/>
              <w:jc w:val="center"/>
              <w:textAlignment w:val="baseline"/>
              <w:rPr>
                <w:rFonts w:ascii="Times New Roman" w:eastAsia="Times New Roman" w:hAnsi="Times New Roman" w:cs="Times New Roman"/>
                <w:sz w:val="24"/>
                <w:szCs w:val="24"/>
                <w:lang w:eastAsia="en-GB"/>
              </w:rPr>
            </w:pPr>
            <w:r w:rsidRPr="00FD2091">
              <w:rPr>
                <w:rFonts w:ascii="Times New Roman" w:eastAsia="Times New Roman" w:hAnsi="Times New Roman" w:cs="Times New Roman"/>
                <w:b/>
                <w:bCs/>
                <w:lang w:eastAsia="en-GB"/>
              </w:rPr>
              <w:t>International Personnel Services Agreement</w:t>
            </w:r>
          </w:p>
          <w:p w14:paraId="2D682897" w14:textId="3196BA5D" w:rsidR="00243C94" w:rsidRPr="00FD2091" w:rsidRDefault="00243C94" w:rsidP="00932906">
            <w:pPr>
              <w:spacing w:after="0" w:line="240" w:lineRule="auto"/>
              <w:jc w:val="center"/>
              <w:textAlignment w:val="baseline"/>
              <w:rPr>
                <w:rFonts w:ascii="Times New Roman" w:eastAsia="Times New Roman" w:hAnsi="Times New Roman" w:cs="Times New Roman"/>
                <w:sz w:val="24"/>
                <w:szCs w:val="24"/>
                <w:lang w:eastAsia="en-GB"/>
              </w:rPr>
            </w:pPr>
            <w:r w:rsidRPr="00FD2091">
              <w:rPr>
                <w:rFonts w:ascii="Times New Roman" w:eastAsia="Times New Roman" w:hAnsi="Times New Roman" w:cs="Times New Roman"/>
                <w:b/>
                <w:bCs/>
                <w:lang w:eastAsia="en-GB"/>
              </w:rPr>
              <w:t>(IPSA)</w:t>
            </w:r>
          </w:p>
        </w:tc>
      </w:tr>
      <w:tr w:rsidR="00932906" w:rsidRPr="00FD2091" w14:paraId="4806FF6E" w14:textId="77777777" w:rsidTr="00932906">
        <w:tc>
          <w:tcPr>
            <w:tcW w:w="1417" w:type="dxa"/>
            <w:tcBorders>
              <w:top w:val="nil"/>
              <w:left w:val="double" w:sz="6" w:space="0" w:color="auto"/>
              <w:bottom w:val="single" w:sz="6" w:space="0" w:color="auto"/>
              <w:right w:val="single" w:sz="6" w:space="0" w:color="auto"/>
            </w:tcBorders>
            <w:shd w:val="clear" w:color="auto" w:fill="auto"/>
            <w:hideMark/>
          </w:tcPr>
          <w:p w14:paraId="1DDB2AD5" w14:textId="77777777" w:rsidR="00243C94" w:rsidRPr="00FD2091" w:rsidRDefault="00243C94" w:rsidP="00267EE1">
            <w:pPr>
              <w:spacing w:after="0" w:line="240" w:lineRule="auto"/>
              <w:jc w:val="both"/>
              <w:textAlignment w:val="baseline"/>
              <w:rPr>
                <w:rFonts w:ascii="Times New Roman" w:eastAsia="Times New Roman" w:hAnsi="Times New Roman" w:cs="Times New Roman"/>
                <w:sz w:val="24"/>
                <w:szCs w:val="24"/>
                <w:lang w:eastAsia="en-GB"/>
              </w:rPr>
            </w:pPr>
            <w:r w:rsidRPr="00FD2091">
              <w:rPr>
                <w:rFonts w:ascii="Times New Roman" w:eastAsia="Times New Roman" w:hAnsi="Times New Roman" w:cs="Times New Roman"/>
                <w:b/>
                <w:bCs/>
                <w:color w:val="000000"/>
                <w:lang w:eastAsia="en-GB"/>
              </w:rPr>
              <w:t>Legal basis</w:t>
            </w:r>
            <w:r w:rsidRPr="00FD2091">
              <w:rPr>
                <w:rFonts w:ascii="Times New Roman" w:eastAsia="Times New Roman" w:hAnsi="Times New Roman" w:cs="Times New Roman"/>
                <w:color w:val="000000"/>
                <w:lang w:eastAsia="en-GB"/>
              </w:rPr>
              <w:t> </w:t>
            </w:r>
          </w:p>
        </w:tc>
        <w:tc>
          <w:tcPr>
            <w:tcW w:w="2098" w:type="dxa"/>
            <w:tcBorders>
              <w:top w:val="nil"/>
              <w:left w:val="nil"/>
              <w:bottom w:val="single" w:sz="6" w:space="0" w:color="auto"/>
              <w:right w:val="single" w:sz="6" w:space="0" w:color="auto"/>
            </w:tcBorders>
            <w:shd w:val="clear" w:color="auto" w:fill="auto"/>
            <w:hideMark/>
          </w:tcPr>
          <w:p w14:paraId="7C06EE43" w14:textId="7E783D33" w:rsidR="00243C94" w:rsidRPr="00FD2091" w:rsidRDefault="00243C94" w:rsidP="00932906">
            <w:pPr>
              <w:spacing w:after="0" w:line="240" w:lineRule="auto"/>
              <w:jc w:val="center"/>
              <w:textAlignment w:val="baseline"/>
              <w:rPr>
                <w:rFonts w:ascii="Times New Roman" w:eastAsia="Times New Roman" w:hAnsi="Times New Roman" w:cs="Times New Roman"/>
                <w:sz w:val="24"/>
                <w:szCs w:val="24"/>
                <w:lang w:eastAsia="en-GB"/>
              </w:rPr>
            </w:pPr>
            <w:proofErr w:type="gramStart"/>
            <w:r w:rsidRPr="00FD2091">
              <w:rPr>
                <w:rFonts w:ascii="Times New Roman" w:eastAsia="Times New Roman" w:hAnsi="Times New Roman" w:cs="Times New Roman"/>
                <w:lang w:eastAsia="en-GB"/>
              </w:rPr>
              <w:t>Career staff member,</w:t>
            </w:r>
            <w:proofErr w:type="gramEnd"/>
            <w:r w:rsidRPr="00FD2091">
              <w:rPr>
                <w:rFonts w:ascii="Times New Roman" w:eastAsia="Times New Roman" w:hAnsi="Times New Roman" w:cs="Times New Roman"/>
                <w:lang w:eastAsia="en-GB"/>
              </w:rPr>
              <w:t xml:space="preserve"> contracted under the UN Staff Regulations and Rules.</w:t>
            </w:r>
          </w:p>
          <w:p w14:paraId="30EF8C15" w14:textId="65D0CF4D" w:rsidR="00243C94" w:rsidRPr="00FD2091" w:rsidRDefault="00243C94" w:rsidP="00932906">
            <w:pPr>
              <w:spacing w:after="0" w:line="240" w:lineRule="auto"/>
              <w:jc w:val="center"/>
              <w:textAlignment w:val="baseline"/>
              <w:rPr>
                <w:rFonts w:ascii="Times New Roman" w:eastAsia="Times New Roman" w:hAnsi="Times New Roman" w:cs="Times New Roman"/>
                <w:sz w:val="24"/>
                <w:szCs w:val="24"/>
                <w:lang w:eastAsia="en-GB"/>
              </w:rPr>
            </w:pPr>
          </w:p>
        </w:tc>
        <w:tc>
          <w:tcPr>
            <w:tcW w:w="2098" w:type="dxa"/>
            <w:tcBorders>
              <w:top w:val="nil"/>
              <w:left w:val="nil"/>
              <w:bottom w:val="single" w:sz="6" w:space="0" w:color="auto"/>
              <w:right w:val="single" w:sz="4" w:space="0" w:color="auto"/>
            </w:tcBorders>
          </w:tcPr>
          <w:p w14:paraId="1A884332" w14:textId="16ADADE4" w:rsidR="00243C94" w:rsidRPr="00FD2091" w:rsidRDefault="00243C94" w:rsidP="00932906">
            <w:pPr>
              <w:spacing w:after="0" w:line="240" w:lineRule="auto"/>
              <w:jc w:val="center"/>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xml:space="preserve">Staff members governed by the UN </w:t>
            </w:r>
            <w:proofErr w:type="gramStart"/>
            <w:r w:rsidRPr="00FD2091">
              <w:rPr>
                <w:rFonts w:ascii="Times New Roman" w:eastAsia="Times New Roman" w:hAnsi="Times New Roman" w:cs="Times New Roman"/>
                <w:lang w:eastAsia="en-GB"/>
              </w:rPr>
              <w:t>Staff  Regulations</w:t>
            </w:r>
            <w:proofErr w:type="gramEnd"/>
            <w:r w:rsidRPr="00FD2091">
              <w:rPr>
                <w:rFonts w:ascii="Times New Roman" w:eastAsia="Times New Roman" w:hAnsi="Times New Roman" w:cs="Times New Roman"/>
                <w:lang w:eastAsia="en-GB"/>
              </w:rPr>
              <w:t xml:space="preserve"> and Rules</w:t>
            </w:r>
          </w:p>
        </w:tc>
        <w:tc>
          <w:tcPr>
            <w:tcW w:w="1797" w:type="dxa"/>
            <w:tcBorders>
              <w:top w:val="nil"/>
              <w:left w:val="single" w:sz="4" w:space="0" w:color="auto"/>
              <w:bottom w:val="single" w:sz="6" w:space="0" w:color="auto"/>
              <w:right w:val="single" w:sz="6" w:space="0" w:color="auto"/>
            </w:tcBorders>
            <w:shd w:val="clear" w:color="auto" w:fill="auto"/>
          </w:tcPr>
          <w:p w14:paraId="70DDD253" w14:textId="1F186048" w:rsidR="00243C94" w:rsidRPr="00D55420" w:rsidRDefault="00D55420" w:rsidP="00932906">
            <w:pPr>
              <w:spacing w:after="0" w:line="240" w:lineRule="auto"/>
              <w:jc w:val="center"/>
              <w:textAlignment w:val="baseline"/>
              <w:rPr>
                <w:rFonts w:ascii="Times New Roman" w:eastAsia="Times New Roman" w:hAnsi="Times New Roman" w:cs="Times New Roman"/>
                <w:lang w:eastAsia="en-GB"/>
              </w:rPr>
            </w:pPr>
            <w:r w:rsidRPr="00D55420">
              <w:rPr>
                <w:rFonts w:ascii="Times New Roman" w:eastAsia="Times New Roman" w:hAnsi="Times New Roman" w:cs="Times New Roman"/>
                <w:lang w:eastAsia="en-GB"/>
              </w:rPr>
              <w:t>Governed by IC Policy</w:t>
            </w:r>
            <w:r>
              <w:rPr>
                <w:rFonts w:ascii="Times New Roman" w:eastAsia="Times New Roman" w:hAnsi="Times New Roman" w:cs="Times New Roman"/>
                <w:lang w:eastAsia="en-GB"/>
              </w:rPr>
              <w:t xml:space="preserve"> and explicit terms of IC</w:t>
            </w:r>
          </w:p>
        </w:tc>
        <w:tc>
          <w:tcPr>
            <w:tcW w:w="2190" w:type="dxa"/>
            <w:tcBorders>
              <w:top w:val="nil"/>
              <w:left w:val="nil"/>
              <w:bottom w:val="single" w:sz="6" w:space="0" w:color="auto"/>
              <w:right w:val="double" w:sz="6" w:space="0" w:color="auto"/>
            </w:tcBorders>
            <w:shd w:val="clear" w:color="auto" w:fill="auto"/>
            <w:hideMark/>
          </w:tcPr>
          <w:p w14:paraId="76FB1D8E" w14:textId="4CDF9BD4" w:rsidR="00243C94" w:rsidRDefault="00243C94" w:rsidP="00932906">
            <w:pPr>
              <w:spacing w:after="0" w:line="240" w:lineRule="auto"/>
              <w:jc w:val="center"/>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xml:space="preserve">Personnel governed by explicit terms of </w:t>
            </w:r>
            <w:r w:rsidR="00873989">
              <w:rPr>
                <w:rFonts w:ascii="Times New Roman" w:eastAsia="Times New Roman" w:hAnsi="Times New Roman" w:cs="Times New Roman"/>
                <w:lang w:eastAsia="en-GB"/>
              </w:rPr>
              <w:t xml:space="preserve">International </w:t>
            </w:r>
            <w:r w:rsidRPr="00FD2091">
              <w:rPr>
                <w:rFonts w:ascii="Times New Roman" w:eastAsia="Times New Roman" w:hAnsi="Times New Roman" w:cs="Times New Roman"/>
                <w:lang w:eastAsia="en-GB"/>
              </w:rPr>
              <w:t>Personnel Services Agreement</w:t>
            </w:r>
          </w:p>
          <w:p w14:paraId="08DAAC0C" w14:textId="6FFA78D9" w:rsidR="00932906" w:rsidRPr="00FD2091" w:rsidRDefault="00932906" w:rsidP="00932906">
            <w:pPr>
              <w:spacing w:after="0" w:line="240" w:lineRule="auto"/>
              <w:jc w:val="center"/>
              <w:textAlignment w:val="baseline"/>
              <w:rPr>
                <w:rFonts w:ascii="Times New Roman" w:eastAsia="Times New Roman" w:hAnsi="Times New Roman" w:cs="Times New Roman"/>
                <w:sz w:val="24"/>
                <w:szCs w:val="24"/>
                <w:lang w:eastAsia="en-GB"/>
              </w:rPr>
            </w:pPr>
          </w:p>
        </w:tc>
      </w:tr>
      <w:tr w:rsidR="00932906" w:rsidRPr="00FD2091" w14:paraId="533187B5" w14:textId="77777777" w:rsidTr="00932906">
        <w:trPr>
          <w:trHeight w:val="1215"/>
        </w:trPr>
        <w:tc>
          <w:tcPr>
            <w:tcW w:w="1417" w:type="dxa"/>
            <w:tcBorders>
              <w:top w:val="nil"/>
              <w:left w:val="double" w:sz="6" w:space="0" w:color="auto"/>
              <w:bottom w:val="single" w:sz="6" w:space="0" w:color="auto"/>
              <w:right w:val="single" w:sz="6" w:space="0" w:color="auto"/>
            </w:tcBorders>
            <w:shd w:val="clear" w:color="auto" w:fill="auto"/>
            <w:hideMark/>
          </w:tcPr>
          <w:p w14:paraId="4F820C35" w14:textId="77777777" w:rsidR="00243C94" w:rsidRPr="00FD2091" w:rsidRDefault="00243C94" w:rsidP="00267EE1">
            <w:pPr>
              <w:spacing w:after="0" w:line="240" w:lineRule="auto"/>
              <w:jc w:val="both"/>
              <w:textAlignment w:val="baseline"/>
              <w:rPr>
                <w:rFonts w:ascii="Times New Roman" w:eastAsia="Times New Roman" w:hAnsi="Times New Roman" w:cs="Times New Roman"/>
                <w:sz w:val="24"/>
                <w:szCs w:val="24"/>
                <w:lang w:eastAsia="en-GB"/>
              </w:rPr>
            </w:pPr>
            <w:r w:rsidRPr="00FD2091">
              <w:rPr>
                <w:rFonts w:ascii="Times New Roman" w:eastAsia="Times New Roman" w:hAnsi="Times New Roman" w:cs="Times New Roman"/>
                <w:b/>
                <w:bCs/>
                <w:color w:val="000000"/>
                <w:lang w:eastAsia="en-GB"/>
              </w:rPr>
              <w:t>Duration</w:t>
            </w:r>
            <w:r w:rsidRPr="00FD2091">
              <w:rPr>
                <w:rFonts w:ascii="Times New Roman" w:eastAsia="Times New Roman" w:hAnsi="Times New Roman" w:cs="Times New Roman"/>
                <w:color w:val="000000"/>
                <w:lang w:eastAsia="en-GB"/>
              </w:rPr>
              <w:t> </w:t>
            </w:r>
          </w:p>
        </w:tc>
        <w:tc>
          <w:tcPr>
            <w:tcW w:w="2098" w:type="dxa"/>
            <w:tcBorders>
              <w:top w:val="nil"/>
              <w:left w:val="nil"/>
              <w:bottom w:val="single" w:sz="6" w:space="0" w:color="auto"/>
              <w:right w:val="single" w:sz="6" w:space="0" w:color="auto"/>
            </w:tcBorders>
            <w:shd w:val="clear" w:color="auto" w:fill="auto"/>
            <w:hideMark/>
          </w:tcPr>
          <w:p w14:paraId="4B1B20A6" w14:textId="0E5EEC84" w:rsidR="00243C94" w:rsidRPr="00FD2091" w:rsidRDefault="00243C94" w:rsidP="00932906">
            <w:pPr>
              <w:spacing w:after="0" w:line="240" w:lineRule="auto"/>
              <w:jc w:val="center"/>
              <w:textAlignment w:val="baseline"/>
              <w:rPr>
                <w:rFonts w:ascii="Times New Roman" w:eastAsia="Times New Roman" w:hAnsi="Times New Roman" w:cs="Times New Roman"/>
                <w:sz w:val="24"/>
                <w:szCs w:val="24"/>
                <w:lang w:eastAsia="en-GB"/>
              </w:rPr>
            </w:pPr>
            <w:r w:rsidRPr="00FD2091">
              <w:rPr>
                <w:rFonts w:ascii="Times New Roman" w:eastAsia="Times New Roman" w:hAnsi="Times New Roman" w:cs="Times New Roman"/>
                <w:lang w:eastAsia="en-GB"/>
              </w:rPr>
              <w:t xml:space="preserve">A fixed-term appointment may be granted for a period of one year or more, up to five years at a </w:t>
            </w:r>
            <w:proofErr w:type="gramStart"/>
            <w:r w:rsidRPr="00FD2091">
              <w:rPr>
                <w:rFonts w:ascii="Times New Roman" w:eastAsia="Times New Roman" w:hAnsi="Times New Roman" w:cs="Times New Roman"/>
                <w:lang w:eastAsia="en-GB"/>
              </w:rPr>
              <w:t>time ;</w:t>
            </w:r>
            <w:proofErr w:type="gramEnd"/>
          </w:p>
          <w:p w14:paraId="6AC06083" w14:textId="11BFAE70" w:rsidR="00243C94" w:rsidRPr="00FD2091" w:rsidRDefault="00243C94" w:rsidP="00932906">
            <w:pPr>
              <w:spacing w:after="0" w:line="240" w:lineRule="auto"/>
              <w:jc w:val="center"/>
              <w:textAlignment w:val="baseline"/>
              <w:rPr>
                <w:rFonts w:ascii="Times New Roman" w:eastAsia="Times New Roman" w:hAnsi="Times New Roman" w:cs="Times New Roman"/>
                <w:sz w:val="24"/>
                <w:szCs w:val="24"/>
                <w:lang w:eastAsia="en-GB"/>
              </w:rPr>
            </w:pPr>
            <w:r w:rsidRPr="00FD2091">
              <w:rPr>
                <w:rFonts w:ascii="Times New Roman" w:eastAsia="Times New Roman" w:hAnsi="Times New Roman" w:cs="Times New Roman"/>
                <w:lang w:eastAsia="en-GB"/>
              </w:rPr>
              <w:t xml:space="preserve">A </w:t>
            </w:r>
            <w:r w:rsidR="008E06E5">
              <w:rPr>
                <w:rFonts w:ascii="Times New Roman" w:eastAsia="Times New Roman" w:hAnsi="Times New Roman" w:cs="Times New Roman"/>
                <w:lang w:eastAsia="en-GB"/>
              </w:rPr>
              <w:t>permanent</w:t>
            </w:r>
            <w:r w:rsidRPr="00FD2091">
              <w:rPr>
                <w:rFonts w:ascii="Times New Roman" w:eastAsia="Times New Roman" w:hAnsi="Times New Roman" w:cs="Times New Roman"/>
                <w:lang w:eastAsia="en-GB"/>
              </w:rPr>
              <w:t xml:space="preserve"> appointment is an open-ended appointment.</w:t>
            </w:r>
          </w:p>
        </w:tc>
        <w:tc>
          <w:tcPr>
            <w:tcW w:w="2098" w:type="dxa"/>
            <w:tcBorders>
              <w:top w:val="nil"/>
              <w:left w:val="nil"/>
              <w:bottom w:val="single" w:sz="6" w:space="0" w:color="auto"/>
              <w:right w:val="single" w:sz="4" w:space="0" w:color="auto"/>
            </w:tcBorders>
          </w:tcPr>
          <w:p w14:paraId="60DAD7B5" w14:textId="373D3C29" w:rsidR="00243C94" w:rsidRPr="00FD2091" w:rsidRDefault="00243C94" w:rsidP="00932906">
            <w:pPr>
              <w:spacing w:after="0" w:line="240" w:lineRule="auto"/>
              <w:jc w:val="center"/>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Up to 364 calendar days maximum. Duration can be exceptional extended beyond the first 364 calendar days for up to 1 year</w:t>
            </w:r>
          </w:p>
        </w:tc>
        <w:tc>
          <w:tcPr>
            <w:tcW w:w="1797" w:type="dxa"/>
            <w:tcBorders>
              <w:top w:val="nil"/>
              <w:left w:val="single" w:sz="4" w:space="0" w:color="auto"/>
              <w:bottom w:val="single" w:sz="6" w:space="0" w:color="auto"/>
              <w:right w:val="single" w:sz="6" w:space="0" w:color="auto"/>
            </w:tcBorders>
            <w:shd w:val="clear" w:color="auto" w:fill="auto"/>
          </w:tcPr>
          <w:p w14:paraId="7143641E" w14:textId="292B5AF1" w:rsidR="00243C94" w:rsidRPr="00D55420" w:rsidRDefault="00D55420" w:rsidP="00932906">
            <w:pPr>
              <w:spacing w:after="0" w:line="240" w:lineRule="auto"/>
              <w:jc w:val="center"/>
              <w:textAlignment w:val="baseline"/>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 xml:space="preserve">Lump-sum based. Up to </w:t>
            </w:r>
            <w:r w:rsidR="005E16D8">
              <w:rPr>
                <w:rFonts w:ascii="Times New Roman" w:eastAsia="Times New Roman" w:hAnsi="Times New Roman" w:cs="Times New Roman"/>
                <w:color w:val="000000"/>
                <w:lang w:eastAsia="en-GB"/>
              </w:rPr>
              <w:t xml:space="preserve">36 months, with special approval beyond </w:t>
            </w:r>
            <w:r>
              <w:rPr>
                <w:rFonts w:ascii="Times New Roman" w:eastAsia="Times New Roman" w:hAnsi="Times New Roman" w:cs="Times New Roman"/>
                <w:color w:val="000000"/>
                <w:lang w:eastAsia="en-GB"/>
              </w:rPr>
              <w:t>24 months</w:t>
            </w:r>
          </w:p>
        </w:tc>
        <w:tc>
          <w:tcPr>
            <w:tcW w:w="2190" w:type="dxa"/>
            <w:tcBorders>
              <w:top w:val="nil"/>
              <w:left w:val="nil"/>
              <w:bottom w:val="single" w:sz="6" w:space="0" w:color="auto"/>
              <w:right w:val="double" w:sz="6" w:space="0" w:color="auto"/>
            </w:tcBorders>
            <w:shd w:val="clear" w:color="auto" w:fill="auto"/>
            <w:hideMark/>
          </w:tcPr>
          <w:p w14:paraId="0017A2FF" w14:textId="02C4D7D8" w:rsidR="00243C94" w:rsidRDefault="00243C94" w:rsidP="00932906">
            <w:pPr>
              <w:spacing w:after="0" w:line="240" w:lineRule="auto"/>
              <w:jc w:val="center"/>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1 day to 1 year at a time, and Up to 4 years</w:t>
            </w:r>
            <w:r>
              <w:rPr>
                <w:rFonts w:ascii="Times New Roman" w:eastAsia="Times New Roman" w:hAnsi="Times New Roman" w:cs="Times New Roman"/>
                <w:lang w:eastAsia="en-GB"/>
              </w:rPr>
              <w:t xml:space="preserve">. Extensions beyond the maximum of four years </w:t>
            </w:r>
            <w:proofErr w:type="gramStart"/>
            <w:r>
              <w:rPr>
                <w:rFonts w:ascii="Times New Roman" w:eastAsia="Times New Roman" w:hAnsi="Times New Roman" w:cs="Times New Roman"/>
                <w:lang w:eastAsia="en-GB"/>
              </w:rPr>
              <w:t>is  possible</w:t>
            </w:r>
            <w:proofErr w:type="gramEnd"/>
            <w:r>
              <w:rPr>
                <w:rFonts w:ascii="Times New Roman" w:eastAsia="Times New Roman" w:hAnsi="Times New Roman" w:cs="Times New Roman"/>
                <w:lang w:eastAsia="en-GB"/>
              </w:rPr>
              <w:t xml:space="preserve"> but</w:t>
            </w:r>
            <w:r w:rsidRPr="00FD2091">
              <w:rPr>
                <w:rFonts w:ascii="Times New Roman" w:eastAsia="Times New Roman" w:hAnsi="Times New Roman" w:cs="Times New Roman"/>
                <w:lang w:eastAsia="en-GB"/>
              </w:rPr>
              <w:t xml:space="preserve"> subject to review and confirmation of the criteria applicable to the use of IPSA</w:t>
            </w:r>
          </w:p>
          <w:p w14:paraId="54993D21" w14:textId="1BD98215" w:rsidR="007F3459" w:rsidRPr="007F3459" w:rsidRDefault="007F3459" w:rsidP="00932906">
            <w:pPr>
              <w:spacing w:after="0" w:line="240" w:lineRule="auto"/>
              <w:jc w:val="center"/>
              <w:textAlignment w:val="baseline"/>
              <w:rPr>
                <w:rFonts w:ascii="Times New Roman" w:eastAsia="Times New Roman" w:hAnsi="Times New Roman" w:cs="Times New Roman"/>
                <w:u w:val="single"/>
                <w:lang w:eastAsia="en-GB"/>
              </w:rPr>
            </w:pPr>
            <w:r w:rsidRPr="007F3459">
              <w:rPr>
                <w:rFonts w:ascii="Times New Roman" w:eastAsia="Times New Roman" w:hAnsi="Times New Roman" w:cs="Times New Roman"/>
                <w:u w:val="single"/>
                <w:lang w:eastAsia="en-GB"/>
              </w:rPr>
              <w:t>Regular IPSA:</w:t>
            </w:r>
          </w:p>
          <w:p w14:paraId="02601EDF" w14:textId="0BFC9578" w:rsidR="007F3459" w:rsidRDefault="007F3459" w:rsidP="00932906">
            <w:pPr>
              <w:spacing w:after="0" w:line="240" w:lineRule="auto"/>
              <w:jc w:val="center"/>
              <w:textAlignment w:val="baseline"/>
              <w:rPr>
                <w:rFonts w:ascii="Times New Roman" w:eastAsia="Times New Roman" w:hAnsi="Times New Roman" w:cs="Times New Roman"/>
                <w:lang w:eastAsia="en-GB"/>
              </w:rPr>
            </w:pPr>
            <w:r>
              <w:rPr>
                <w:rFonts w:ascii="Times New Roman" w:eastAsia="Times New Roman" w:hAnsi="Times New Roman" w:cs="Times New Roman"/>
                <w:lang w:eastAsia="en-GB"/>
              </w:rPr>
              <w:t>Min. 6 months</w:t>
            </w:r>
          </w:p>
          <w:p w14:paraId="3C1080CD" w14:textId="77777777" w:rsidR="007F3459" w:rsidRDefault="007F3459" w:rsidP="00932906">
            <w:pPr>
              <w:spacing w:after="0" w:line="240" w:lineRule="auto"/>
              <w:jc w:val="center"/>
              <w:textAlignment w:val="baseline"/>
              <w:rPr>
                <w:rFonts w:ascii="Times New Roman" w:eastAsia="Times New Roman" w:hAnsi="Times New Roman" w:cs="Times New Roman"/>
                <w:lang w:eastAsia="en-GB"/>
              </w:rPr>
            </w:pPr>
            <w:r w:rsidRPr="007F3459">
              <w:rPr>
                <w:rFonts w:ascii="Times New Roman" w:eastAsia="Times New Roman" w:hAnsi="Times New Roman" w:cs="Times New Roman"/>
                <w:u w:val="single"/>
                <w:lang w:eastAsia="en-GB"/>
              </w:rPr>
              <w:t>Retainer IPSA:</w:t>
            </w:r>
            <w:r>
              <w:rPr>
                <w:rFonts w:ascii="Times New Roman" w:eastAsia="Times New Roman" w:hAnsi="Times New Roman" w:cs="Times New Roman"/>
                <w:lang w:eastAsia="en-GB"/>
              </w:rPr>
              <w:t xml:space="preserve"> </w:t>
            </w:r>
          </w:p>
          <w:p w14:paraId="73FEC5E0" w14:textId="4AF53574" w:rsidR="007F3459" w:rsidRDefault="007F3459" w:rsidP="00932906">
            <w:pPr>
              <w:spacing w:after="0" w:line="240" w:lineRule="auto"/>
              <w:jc w:val="center"/>
              <w:textAlignment w:val="baseline"/>
              <w:rPr>
                <w:rFonts w:ascii="Times New Roman" w:eastAsia="Times New Roman" w:hAnsi="Times New Roman" w:cs="Times New Roman"/>
                <w:lang w:eastAsia="en-GB"/>
              </w:rPr>
            </w:pPr>
            <w:r>
              <w:rPr>
                <w:rFonts w:ascii="Times New Roman" w:eastAsia="Times New Roman" w:hAnsi="Times New Roman" w:cs="Times New Roman"/>
                <w:lang w:eastAsia="en-GB"/>
              </w:rPr>
              <w:t>Max. 6 months in any calendar year</w:t>
            </w:r>
          </w:p>
          <w:p w14:paraId="4164CDA2" w14:textId="1AA9D330" w:rsidR="00932906" w:rsidRPr="00FD2091" w:rsidRDefault="00932906" w:rsidP="00932906">
            <w:pPr>
              <w:spacing w:after="0" w:line="240" w:lineRule="auto"/>
              <w:jc w:val="center"/>
              <w:textAlignment w:val="baseline"/>
              <w:rPr>
                <w:rFonts w:ascii="Times New Roman" w:eastAsia="Times New Roman" w:hAnsi="Times New Roman" w:cs="Times New Roman"/>
                <w:sz w:val="24"/>
                <w:szCs w:val="24"/>
                <w:lang w:eastAsia="en-GB"/>
              </w:rPr>
            </w:pPr>
          </w:p>
        </w:tc>
      </w:tr>
      <w:tr w:rsidR="00932906" w:rsidRPr="00FD2091" w14:paraId="717B6668" w14:textId="77777777" w:rsidTr="00932906">
        <w:tc>
          <w:tcPr>
            <w:tcW w:w="1417" w:type="dxa"/>
            <w:tcBorders>
              <w:top w:val="nil"/>
              <w:left w:val="double" w:sz="6" w:space="0" w:color="auto"/>
              <w:bottom w:val="single" w:sz="6" w:space="0" w:color="auto"/>
              <w:right w:val="single" w:sz="6" w:space="0" w:color="auto"/>
            </w:tcBorders>
            <w:shd w:val="clear" w:color="auto" w:fill="auto"/>
            <w:hideMark/>
          </w:tcPr>
          <w:p w14:paraId="2E300C03" w14:textId="77777777" w:rsidR="00243C94" w:rsidRPr="00FD2091" w:rsidRDefault="00243C94" w:rsidP="00267EE1">
            <w:pPr>
              <w:spacing w:after="0" w:line="240" w:lineRule="auto"/>
              <w:jc w:val="both"/>
              <w:textAlignment w:val="baseline"/>
              <w:rPr>
                <w:rFonts w:ascii="Times New Roman" w:eastAsia="Times New Roman" w:hAnsi="Times New Roman" w:cs="Times New Roman"/>
                <w:sz w:val="24"/>
                <w:szCs w:val="24"/>
                <w:lang w:eastAsia="en-GB"/>
              </w:rPr>
            </w:pPr>
            <w:r w:rsidRPr="00FD2091">
              <w:rPr>
                <w:rFonts w:ascii="Times New Roman" w:eastAsia="Times New Roman" w:hAnsi="Times New Roman" w:cs="Times New Roman"/>
                <w:b/>
                <w:bCs/>
                <w:lang w:eastAsia="en-GB"/>
              </w:rPr>
              <w:t>Remuneration basis</w:t>
            </w:r>
            <w:r w:rsidRPr="00FD2091">
              <w:rPr>
                <w:rFonts w:ascii="Times New Roman" w:eastAsia="Times New Roman" w:hAnsi="Times New Roman" w:cs="Times New Roman"/>
                <w:lang w:eastAsia="en-GB"/>
              </w:rPr>
              <w:t> </w:t>
            </w:r>
          </w:p>
        </w:tc>
        <w:tc>
          <w:tcPr>
            <w:tcW w:w="2098" w:type="dxa"/>
            <w:tcBorders>
              <w:top w:val="nil"/>
              <w:left w:val="nil"/>
              <w:bottom w:val="single" w:sz="6" w:space="0" w:color="auto"/>
              <w:right w:val="single" w:sz="6" w:space="0" w:color="auto"/>
            </w:tcBorders>
            <w:shd w:val="clear" w:color="auto" w:fill="auto"/>
            <w:hideMark/>
          </w:tcPr>
          <w:p w14:paraId="6CEA8FEC" w14:textId="77777777" w:rsidR="00243C94" w:rsidRDefault="00243C94" w:rsidP="00932906">
            <w:pPr>
              <w:spacing w:after="0" w:line="240" w:lineRule="auto"/>
              <w:jc w:val="center"/>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Local remuneration scales based on best prevailing local conditions; International remuneration scale based on best comparator civil service</w:t>
            </w:r>
          </w:p>
          <w:p w14:paraId="0449A017" w14:textId="25D4B9D9" w:rsidR="00932906" w:rsidRPr="00FD2091" w:rsidRDefault="00932906" w:rsidP="00932906">
            <w:pPr>
              <w:spacing w:after="0" w:line="240" w:lineRule="auto"/>
              <w:jc w:val="center"/>
              <w:textAlignment w:val="baseline"/>
              <w:rPr>
                <w:rFonts w:ascii="Times New Roman" w:eastAsia="Times New Roman" w:hAnsi="Times New Roman" w:cs="Times New Roman"/>
                <w:sz w:val="24"/>
                <w:szCs w:val="24"/>
                <w:lang w:eastAsia="en-GB"/>
              </w:rPr>
            </w:pPr>
          </w:p>
        </w:tc>
        <w:tc>
          <w:tcPr>
            <w:tcW w:w="2098" w:type="dxa"/>
            <w:tcBorders>
              <w:top w:val="nil"/>
              <w:left w:val="nil"/>
              <w:bottom w:val="single" w:sz="6" w:space="0" w:color="auto"/>
              <w:right w:val="single" w:sz="4" w:space="0" w:color="auto"/>
            </w:tcBorders>
          </w:tcPr>
          <w:p w14:paraId="7023BABF" w14:textId="4E93C8C9" w:rsidR="00243C94" w:rsidRPr="00FD2091" w:rsidRDefault="00243C94" w:rsidP="00932906">
            <w:pPr>
              <w:spacing w:after="0" w:line="240" w:lineRule="auto"/>
              <w:jc w:val="center"/>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Based on the applicable UN Remuneration scale for the relevant staff category.</w:t>
            </w:r>
          </w:p>
        </w:tc>
        <w:tc>
          <w:tcPr>
            <w:tcW w:w="1797" w:type="dxa"/>
            <w:tcBorders>
              <w:top w:val="nil"/>
              <w:left w:val="single" w:sz="4" w:space="0" w:color="auto"/>
              <w:bottom w:val="single" w:sz="6" w:space="0" w:color="auto"/>
              <w:right w:val="single" w:sz="6" w:space="0" w:color="auto"/>
            </w:tcBorders>
            <w:shd w:val="clear" w:color="auto" w:fill="auto"/>
          </w:tcPr>
          <w:p w14:paraId="178F5365" w14:textId="5C5BA728" w:rsidR="00243C94" w:rsidRPr="00D55420" w:rsidRDefault="00D55420" w:rsidP="00932906">
            <w:pPr>
              <w:spacing w:after="0" w:line="240" w:lineRule="auto"/>
              <w:jc w:val="center"/>
              <w:textAlignment w:val="baseline"/>
              <w:rPr>
                <w:rFonts w:ascii="Times New Roman" w:eastAsia="Times New Roman" w:hAnsi="Times New Roman" w:cs="Times New Roman"/>
                <w:lang w:eastAsia="en-GB"/>
              </w:rPr>
            </w:pPr>
            <w:r>
              <w:rPr>
                <w:rFonts w:ascii="Times New Roman" w:eastAsia="Times New Roman" w:hAnsi="Times New Roman" w:cs="Times New Roman"/>
                <w:lang w:eastAsia="en-GB"/>
              </w:rPr>
              <w:t>Depending on level of complexity; daily fees in excess of $1,350 require approval; fee table is developed by BU</w:t>
            </w:r>
          </w:p>
        </w:tc>
        <w:tc>
          <w:tcPr>
            <w:tcW w:w="2190" w:type="dxa"/>
            <w:tcBorders>
              <w:top w:val="nil"/>
              <w:left w:val="nil"/>
              <w:bottom w:val="single" w:sz="6" w:space="0" w:color="auto"/>
              <w:right w:val="double" w:sz="6" w:space="0" w:color="auto"/>
            </w:tcBorders>
            <w:shd w:val="clear" w:color="auto" w:fill="auto"/>
            <w:hideMark/>
          </w:tcPr>
          <w:p w14:paraId="707F16A4" w14:textId="168A96F9" w:rsidR="00243C94" w:rsidRPr="00FD2091" w:rsidRDefault="00243C94" w:rsidP="00932906">
            <w:pPr>
              <w:spacing w:after="0" w:line="240" w:lineRule="auto"/>
              <w:jc w:val="center"/>
              <w:textAlignment w:val="baseline"/>
              <w:rPr>
                <w:rFonts w:ascii="Times New Roman" w:eastAsia="Times New Roman" w:hAnsi="Times New Roman" w:cs="Times New Roman"/>
                <w:sz w:val="24"/>
                <w:szCs w:val="24"/>
                <w:lang w:eastAsia="en-GB"/>
              </w:rPr>
            </w:pPr>
            <w:r w:rsidRPr="00FD2091">
              <w:rPr>
                <w:rFonts w:ascii="Times New Roman" w:eastAsia="Times New Roman" w:hAnsi="Times New Roman" w:cs="Times New Roman"/>
                <w:lang w:eastAsia="en-GB"/>
              </w:rPr>
              <w:t>Based on best comparator civil service.</w:t>
            </w:r>
          </w:p>
          <w:p w14:paraId="56948052" w14:textId="5DCE7AAA" w:rsidR="00243C94" w:rsidRPr="00FD2091" w:rsidRDefault="00243C94" w:rsidP="00932906">
            <w:pPr>
              <w:spacing w:after="0" w:line="240" w:lineRule="auto"/>
              <w:jc w:val="center"/>
              <w:textAlignment w:val="baseline"/>
              <w:rPr>
                <w:rFonts w:ascii="Times New Roman" w:eastAsia="Times New Roman" w:hAnsi="Times New Roman" w:cs="Times New Roman"/>
                <w:sz w:val="24"/>
                <w:szCs w:val="24"/>
                <w:lang w:eastAsia="en-GB"/>
              </w:rPr>
            </w:pPr>
            <w:r w:rsidRPr="00FD2091">
              <w:rPr>
                <w:rFonts w:ascii="Times New Roman" w:eastAsia="Times New Roman" w:hAnsi="Times New Roman" w:cs="Times New Roman"/>
                <w:lang w:eastAsia="en-GB"/>
              </w:rPr>
              <w:t>IPSA Fee calculator:</w:t>
            </w:r>
          </w:p>
          <w:p w14:paraId="1A0BB59D" w14:textId="5544AC0A" w:rsidR="00243C94" w:rsidRPr="00FD2091" w:rsidRDefault="00243C94" w:rsidP="00EF7D11">
            <w:pPr>
              <w:numPr>
                <w:ilvl w:val="0"/>
                <w:numId w:val="42"/>
              </w:numPr>
              <w:spacing w:after="0" w:line="240" w:lineRule="auto"/>
              <w:ind w:left="360" w:firstLine="0"/>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Basic salary</w:t>
            </w:r>
          </w:p>
          <w:p w14:paraId="4E430A1F" w14:textId="4688E522" w:rsidR="00243C94" w:rsidRPr="00FD2091" w:rsidRDefault="00243C94" w:rsidP="00EF7D11">
            <w:pPr>
              <w:numPr>
                <w:ilvl w:val="0"/>
                <w:numId w:val="42"/>
              </w:numPr>
              <w:spacing w:after="0" w:line="240" w:lineRule="auto"/>
              <w:ind w:left="360" w:firstLine="0"/>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Cost of living</w:t>
            </w:r>
          </w:p>
          <w:p w14:paraId="7CE8290A" w14:textId="481D7399" w:rsidR="00243C94" w:rsidRPr="00FD2091" w:rsidRDefault="00243C94" w:rsidP="00EF7D11">
            <w:pPr>
              <w:numPr>
                <w:ilvl w:val="0"/>
                <w:numId w:val="42"/>
              </w:numPr>
              <w:spacing w:after="0" w:line="240" w:lineRule="auto"/>
              <w:ind w:left="360" w:firstLine="0"/>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Hardship Element</w:t>
            </w:r>
            <w:r w:rsidR="00157473">
              <w:rPr>
                <w:rFonts w:ascii="Times New Roman" w:eastAsia="Times New Roman" w:hAnsi="Times New Roman" w:cs="Times New Roman"/>
                <w:lang w:eastAsia="en-GB"/>
              </w:rPr>
              <w:t xml:space="preserve"> </w:t>
            </w:r>
          </w:p>
        </w:tc>
      </w:tr>
      <w:tr w:rsidR="001132C8" w:rsidRPr="00FD2091" w14:paraId="06B2DC55" w14:textId="77777777" w:rsidTr="00932906">
        <w:tc>
          <w:tcPr>
            <w:tcW w:w="1417" w:type="dxa"/>
            <w:tcBorders>
              <w:top w:val="nil"/>
              <w:left w:val="double" w:sz="6" w:space="0" w:color="auto"/>
              <w:bottom w:val="single" w:sz="6" w:space="0" w:color="auto"/>
              <w:right w:val="single" w:sz="6" w:space="0" w:color="auto"/>
            </w:tcBorders>
            <w:shd w:val="clear" w:color="auto" w:fill="auto"/>
          </w:tcPr>
          <w:p w14:paraId="1215DE74" w14:textId="44137A1C" w:rsidR="001132C8" w:rsidRPr="00FD2091" w:rsidRDefault="001132C8" w:rsidP="001132C8">
            <w:pPr>
              <w:spacing w:after="0" w:line="240" w:lineRule="auto"/>
              <w:jc w:val="both"/>
              <w:textAlignment w:val="baseline"/>
              <w:rPr>
                <w:rFonts w:ascii="Times New Roman" w:eastAsia="Times New Roman" w:hAnsi="Times New Roman" w:cs="Times New Roman"/>
                <w:b/>
                <w:bCs/>
                <w:lang w:eastAsia="en-GB"/>
              </w:rPr>
            </w:pPr>
            <w:r>
              <w:rPr>
                <w:rFonts w:ascii="Times New Roman" w:eastAsia="Times New Roman" w:hAnsi="Times New Roman" w:cs="Times New Roman"/>
                <w:b/>
                <w:bCs/>
                <w:lang w:eastAsia="en-GB"/>
              </w:rPr>
              <w:t>Hardship Allowance</w:t>
            </w:r>
          </w:p>
        </w:tc>
        <w:tc>
          <w:tcPr>
            <w:tcW w:w="2098" w:type="dxa"/>
            <w:tcBorders>
              <w:top w:val="nil"/>
              <w:left w:val="nil"/>
              <w:bottom w:val="single" w:sz="6" w:space="0" w:color="auto"/>
              <w:right w:val="single" w:sz="6" w:space="0" w:color="auto"/>
            </w:tcBorders>
            <w:shd w:val="clear" w:color="auto" w:fill="auto"/>
          </w:tcPr>
          <w:p w14:paraId="6C03C342" w14:textId="5B3B67B4" w:rsidR="001132C8" w:rsidRPr="00FD2091" w:rsidRDefault="001132C8" w:rsidP="001132C8">
            <w:pPr>
              <w:spacing w:after="0" w:line="240" w:lineRule="auto"/>
              <w:jc w:val="center"/>
              <w:textAlignment w:val="baseline"/>
              <w:rPr>
                <w:rFonts w:ascii="Times New Roman" w:eastAsia="Times New Roman" w:hAnsi="Times New Roman" w:cs="Times New Roman"/>
                <w:lang w:eastAsia="en-GB"/>
              </w:rPr>
            </w:pPr>
            <w:r>
              <w:rPr>
                <w:rFonts w:ascii="Times New Roman" w:eastAsia="Times New Roman" w:hAnsi="Times New Roman" w:cs="Times New Roman"/>
                <w:lang w:eastAsia="en-GB"/>
              </w:rPr>
              <w:t>Yes, as per ICSC and duty station</w:t>
            </w:r>
          </w:p>
        </w:tc>
        <w:tc>
          <w:tcPr>
            <w:tcW w:w="2098" w:type="dxa"/>
            <w:tcBorders>
              <w:top w:val="nil"/>
              <w:left w:val="nil"/>
              <w:bottom w:val="single" w:sz="6" w:space="0" w:color="auto"/>
              <w:right w:val="single" w:sz="4" w:space="0" w:color="auto"/>
            </w:tcBorders>
          </w:tcPr>
          <w:p w14:paraId="6766A0E1" w14:textId="6203FB38" w:rsidR="001132C8" w:rsidRPr="00FD2091" w:rsidRDefault="001132C8" w:rsidP="001132C8">
            <w:pPr>
              <w:spacing w:after="0" w:line="240" w:lineRule="auto"/>
              <w:jc w:val="center"/>
              <w:textAlignment w:val="baseline"/>
              <w:rPr>
                <w:rFonts w:ascii="Times New Roman" w:eastAsia="Times New Roman" w:hAnsi="Times New Roman" w:cs="Times New Roman"/>
                <w:lang w:eastAsia="en-GB"/>
              </w:rPr>
            </w:pPr>
            <w:r>
              <w:rPr>
                <w:rFonts w:ascii="Times New Roman" w:eastAsia="Times New Roman" w:hAnsi="Times New Roman" w:cs="Times New Roman"/>
                <w:lang w:eastAsia="en-GB"/>
              </w:rPr>
              <w:t>Yes, as per ICSC and duty station</w:t>
            </w:r>
          </w:p>
        </w:tc>
        <w:tc>
          <w:tcPr>
            <w:tcW w:w="1797" w:type="dxa"/>
            <w:tcBorders>
              <w:top w:val="nil"/>
              <w:left w:val="single" w:sz="4" w:space="0" w:color="auto"/>
              <w:bottom w:val="single" w:sz="6" w:space="0" w:color="auto"/>
              <w:right w:val="single" w:sz="6" w:space="0" w:color="auto"/>
            </w:tcBorders>
            <w:shd w:val="clear" w:color="auto" w:fill="auto"/>
          </w:tcPr>
          <w:p w14:paraId="6736B2C6" w14:textId="04FF4EA7" w:rsidR="001132C8" w:rsidRDefault="001132C8" w:rsidP="001132C8">
            <w:pPr>
              <w:spacing w:after="0" w:line="240" w:lineRule="auto"/>
              <w:jc w:val="center"/>
              <w:textAlignment w:val="baseline"/>
              <w:rPr>
                <w:rFonts w:ascii="Times New Roman" w:eastAsia="Times New Roman" w:hAnsi="Times New Roman" w:cs="Times New Roman"/>
                <w:lang w:eastAsia="en-GB"/>
              </w:rPr>
            </w:pPr>
            <w:r>
              <w:rPr>
                <w:rFonts w:ascii="Times New Roman" w:eastAsia="Times New Roman" w:hAnsi="Times New Roman" w:cs="Times New Roman"/>
                <w:lang w:eastAsia="en-GB"/>
              </w:rPr>
              <w:t>No</w:t>
            </w:r>
          </w:p>
        </w:tc>
        <w:tc>
          <w:tcPr>
            <w:tcW w:w="2190" w:type="dxa"/>
            <w:tcBorders>
              <w:top w:val="nil"/>
              <w:left w:val="nil"/>
              <w:bottom w:val="single" w:sz="6" w:space="0" w:color="auto"/>
              <w:right w:val="double" w:sz="6" w:space="0" w:color="auto"/>
            </w:tcBorders>
            <w:shd w:val="clear" w:color="auto" w:fill="auto"/>
          </w:tcPr>
          <w:p w14:paraId="38754A5E" w14:textId="6EFE3350" w:rsidR="001132C8" w:rsidRPr="00FD2091" w:rsidRDefault="001132C8" w:rsidP="001132C8">
            <w:pPr>
              <w:spacing w:after="0" w:line="240" w:lineRule="auto"/>
              <w:jc w:val="center"/>
              <w:textAlignment w:val="baseline"/>
              <w:rPr>
                <w:rFonts w:ascii="Times New Roman" w:eastAsia="Times New Roman" w:hAnsi="Times New Roman" w:cs="Times New Roman"/>
                <w:lang w:eastAsia="en-GB"/>
              </w:rPr>
            </w:pPr>
            <w:r>
              <w:rPr>
                <w:rFonts w:ascii="Times New Roman" w:eastAsia="Times New Roman" w:hAnsi="Times New Roman" w:cs="Times New Roman"/>
                <w:lang w:eastAsia="en-GB"/>
              </w:rPr>
              <w:t>Yes (for duty stations D &amp; E) Lump sum fixed at $1,000 per month</w:t>
            </w:r>
          </w:p>
        </w:tc>
      </w:tr>
      <w:tr w:rsidR="001132C8" w:rsidRPr="00FD2091" w14:paraId="7579C517" w14:textId="77777777" w:rsidTr="00932906">
        <w:tc>
          <w:tcPr>
            <w:tcW w:w="1417" w:type="dxa"/>
            <w:tcBorders>
              <w:top w:val="nil"/>
              <w:left w:val="double" w:sz="6" w:space="0" w:color="auto"/>
              <w:bottom w:val="single" w:sz="6" w:space="0" w:color="auto"/>
              <w:right w:val="single" w:sz="6" w:space="0" w:color="auto"/>
            </w:tcBorders>
            <w:shd w:val="clear" w:color="auto" w:fill="auto"/>
          </w:tcPr>
          <w:p w14:paraId="37FE0D96" w14:textId="6C3BD8B1" w:rsidR="001132C8" w:rsidRPr="00FD2091" w:rsidRDefault="001132C8" w:rsidP="001132C8">
            <w:pPr>
              <w:spacing w:after="0" w:line="240" w:lineRule="auto"/>
              <w:jc w:val="both"/>
              <w:textAlignment w:val="baseline"/>
              <w:rPr>
                <w:rFonts w:ascii="Times New Roman" w:eastAsia="Times New Roman" w:hAnsi="Times New Roman" w:cs="Times New Roman"/>
                <w:b/>
                <w:bCs/>
                <w:lang w:eastAsia="en-GB"/>
              </w:rPr>
            </w:pPr>
            <w:r>
              <w:rPr>
                <w:rFonts w:ascii="Times New Roman" w:eastAsia="Times New Roman" w:hAnsi="Times New Roman" w:cs="Times New Roman"/>
                <w:b/>
                <w:bCs/>
                <w:lang w:eastAsia="en-GB"/>
              </w:rPr>
              <w:t>Danger Pay/ Allowance</w:t>
            </w:r>
          </w:p>
        </w:tc>
        <w:tc>
          <w:tcPr>
            <w:tcW w:w="2098" w:type="dxa"/>
            <w:tcBorders>
              <w:top w:val="nil"/>
              <w:left w:val="nil"/>
              <w:bottom w:val="single" w:sz="6" w:space="0" w:color="auto"/>
              <w:right w:val="single" w:sz="6" w:space="0" w:color="auto"/>
            </w:tcBorders>
            <w:shd w:val="clear" w:color="auto" w:fill="auto"/>
          </w:tcPr>
          <w:p w14:paraId="285BFC19" w14:textId="049BE266" w:rsidR="001132C8" w:rsidRPr="00FD2091" w:rsidRDefault="001132C8" w:rsidP="001132C8">
            <w:pPr>
              <w:spacing w:after="0" w:line="240" w:lineRule="auto"/>
              <w:jc w:val="center"/>
              <w:textAlignment w:val="baseline"/>
              <w:rPr>
                <w:rFonts w:ascii="Times New Roman" w:eastAsia="Times New Roman" w:hAnsi="Times New Roman" w:cs="Times New Roman"/>
                <w:lang w:eastAsia="en-GB"/>
              </w:rPr>
            </w:pPr>
            <w:r>
              <w:rPr>
                <w:rFonts w:ascii="Times New Roman" w:eastAsia="Times New Roman" w:hAnsi="Times New Roman" w:cs="Times New Roman"/>
                <w:lang w:eastAsia="en-GB"/>
              </w:rPr>
              <w:t>Yes ($1,600)</w:t>
            </w:r>
          </w:p>
        </w:tc>
        <w:tc>
          <w:tcPr>
            <w:tcW w:w="2098" w:type="dxa"/>
            <w:tcBorders>
              <w:top w:val="nil"/>
              <w:left w:val="nil"/>
              <w:bottom w:val="single" w:sz="6" w:space="0" w:color="auto"/>
              <w:right w:val="single" w:sz="4" w:space="0" w:color="auto"/>
            </w:tcBorders>
          </w:tcPr>
          <w:p w14:paraId="6BE3254B" w14:textId="4DC983E3" w:rsidR="001132C8" w:rsidRPr="00FD2091" w:rsidRDefault="001132C8" w:rsidP="001132C8">
            <w:pPr>
              <w:spacing w:after="0" w:line="240" w:lineRule="auto"/>
              <w:jc w:val="center"/>
              <w:textAlignment w:val="baseline"/>
              <w:rPr>
                <w:rFonts w:ascii="Times New Roman" w:eastAsia="Times New Roman" w:hAnsi="Times New Roman" w:cs="Times New Roman"/>
                <w:lang w:eastAsia="en-GB"/>
              </w:rPr>
            </w:pPr>
            <w:r>
              <w:rPr>
                <w:rFonts w:ascii="Times New Roman" w:eastAsia="Times New Roman" w:hAnsi="Times New Roman" w:cs="Times New Roman"/>
                <w:lang w:eastAsia="en-GB"/>
              </w:rPr>
              <w:t>Yes ($1,600)</w:t>
            </w:r>
          </w:p>
        </w:tc>
        <w:tc>
          <w:tcPr>
            <w:tcW w:w="1797" w:type="dxa"/>
            <w:tcBorders>
              <w:top w:val="nil"/>
              <w:left w:val="single" w:sz="4" w:space="0" w:color="auto"/>
              <w:bottom w:val="single" w:sz="6" w:space="0" w:color="auto"/>
              <w:right w:val="single" w:sz="6" w:space="0" w:color="auto"/>
            </w:tcBorders>
            <w:shd w:val="clear" w:color="auto" w:fill="auto"/>
          </w:tcPr>
          <w:p w14:paraId="041AA2C3" w14:textId="2A7343E0" w:rsidR="001132C8" w:rsidRDefault="001132C8" w:rsidP="001132C8">
            <w:pPr>
              <w:spacing w:after="0" w:line="240" w:lineRule="auto"/>
              <w:jc w:val="center"/>
              <w:textAlignment w:val="baseline"/>
              <w:rPr>
                <w:rFonts w:ascii="Times New Roman" w:eastAsia="Times New Roman" w:hAnsi="Times New Roman" w:cs="Times New Roman"/>
                <w:lang w:eastAsia="en-GB"/>
              </w:rPr>
            </w:pPr>
            <w:r>
              <w:rPr>
                <w:rFonts w:ascii="Times New Roman" w:eastAsia="Times New Roman" w:hAnsi="Times New Roman" w:cs="Times New Roman"/>
                <w:lang w:eastAsia="en-GB"/>
              </w:rPr>
              <w:t>No</w:t>
            </w:r>
          </w:p>
        </w:tc>
        <w:tc>
          <w:tcPr>
            <w:tcW w:w="2190" w:type="dxa"/>
            <w:tcBorders>
              <w:top w:val="nil"/>
              <w:left w:val="nil"/>
              <w:bottom w:val="single" w:sz="6" w:space="0" w:color="auto"/>
              <w:right w:val="double" w:sz="6" w:space="0" w:color="auto"/>
            </w:tcBorders>
            <w:shd w:val="clear" w:color="auto" w:fill="auto"/>
          </w:tcPr>
          <w:p w14:paraId="0CE2D7B4" w14:textId="66EA9677" w:rsidR="001132C8" w:rsidRPr="00FD2091" w:rsidRDefault="001132C8" w:rsidP="001132C8">
            <w:pPr>
              <w:spacing w:after="0" w:line="240" w:lineRule="auto"/>
              <w:jc w:val="center"/>
              <w:textAlignment w:val="baseline"/>
              <w:rPr>
                <w:rFonts w:ascii="Times New Roman" w:eastAsia="Times New Roman" w:hAnsi="Times New Roman" w:cs="Times New Roman"/>
                <w:lang w:eastAsia="en-GB"/>
              </w:rPr>
            </w:pPr>
            <w:r>
              <w:rPr>
                <w:rFonts w:ascii="Times New Roman" w:eastAsia="Times New Roman" w:hAnsi="Times New Roman" w:cs="Times New Roman"/>
                <w:lang w:eastAsia="en-GB"/>
              </w:rPr>
              <w:t>Yes (where applicable) and in form of a lumpsum fixed at $1,000 per month</w:t>
            </w:r>
          </w:p>
        </w:tc>
      </w:tr>
      <w:tr w:rsidR="001132C8" w:rsidRPr="00FD2091" w14:paraId="5DCF041A" w14:textId="77777777" w:rsidTr="00932906">
        <w:tc>
          <w:tcPr>
            <w:tcW w:w="1417" w:type="dxa"/>
            <w:tcBorders>
              <w:top w:val="nil"/>
              <w:left w:val="double" w:sz="6" w:space="0" w:color="auto"/>
              <w:bottom w:val="single" w:sz="6" w:space="0" w:color="auto"/>
              <w:right w:val="single" w:sz="6" w:space="0" w:color="auto"/>
            </w:tcBorders>
            <w:shd w:val="clear" w:color="auto" w:fill="auto"/>
            <w:hideMark/>
          </w:tcPr>
          <w:p w14:paraId="261494B3" w14:textId="77777777" w:rsidR="001132C8" w:rsidRPr="00FD2091" w:rsidRDefault="001132C8" w:rsidP="001132C8">
            <w:pPr>
              <w:spacing w:after="0" w:line="240" w:lineRule="auto"/>
              <w:jc w:val="both"/>
              <w:textAlignment w:val="baseline"/>
              <w:rPr>
                <w:rFonts w:ascii="Times New Roman" w:eastAsia="Times New Roman" w:hAnsi="Times New Roman" w:cs="Times New Roman"/>
                <w:sz w:val="24"/>
                <w:szCs w:val="24"/>
                <w:lang w:eastAsia="en-GB"/>
              </w:rPr>
            </w:pPr>
            <w:r w:rsidRPr="00FD2091">
              <w:rPr>
                <w:rFonts w:ascii="Times New Roman" w:eastAsia="Times New Roman" w:hAnsi="Times New Roman" w:cs="Times New Roman"/>
                <w:b/>
                <w:bCs/>
                <w:lang w:eastAsia="en-GB"/>
              </w:rPr>
              <w:t>Taxability of salaries</w:t>
            </w:r>
            <w:r w:rsidRPr="00FD2091">
              <w:rPr>
                <w:rFonts w:ascii="Times New Roman" w:eastAsia="Times New Roman" w:hAnsi="Times New Roman" w:cs="Times New Roman"/>
                <w:lang w:eastAsia="en-GB"/>
              </w:rPr>
              <w:t> </w:t>
            </w:r>
          </w:p>
        </w:tc>
        <w:tc>
          <w:tcPr>
            <w:tcW w:w="2098" w:type="dxa"/>
            <w:tcBorders>
              <w:top w:val="nil"/>
              <w:left w:val="nil"/>
              <w:bottom w:val="single" w:sz="6" w:space="0" w:color="auto"/>
              <w:right w:val="single" w:sz="6" w:space="0" w:color="auto"/>
            </w:tcBorders>
            <w:shd w:val="clear" w:color="auto" w:fill="auto"/>
            <w:hideMark/>
          </w:tcPr>
          <w:p w14:paraId="7E9966AC" w14:textId="66A1F106" w:rsidR="001132C8" w:rsidRPr="00FD2091" w:rsidRDefault="001132C8" w:rsidP="001132C8">
            <w:pPr>
              <w:spacing w:after="0" w:line="240" w:lineRule="auto"/>
              <w:jc w:val="center"/>
              <w:textAlignment w:val="baseline"/>
              <w:rPr>
                <w:rFonts w:ascii="Times New Roman" w:eastAsia="Times New Roman" w:hAnsi="Times New Roman" w:cs="Times New Roman"/>
                <w:sz w:val="24"/>
                <w:szCs w:val="24"/>
                <w:lang w:eastAsia="en-GB"/>
              </w:rPr>
            </w:pPr>
            <w:r w:rsidRPr="00FD2091">
              <w:rPr>
                <w:rFonts w:ascii="Times New Roman" w:eastAsia="Times New Roman" w:hAnsi="Times New Roman" w:cs="Times New Roman"/>
                <w:lang w:eastAsia="en-GB"/>
              </w:rPr>
              <w:t>Tax-exempt (or subject to reimbursement)</w:t>
            </w:r>
          </w:p>
        </w:tc>
        <w:tc>
          <w:tcPr>
            <w:tcW w:w="2098" w:type="dxa"/>
            <w:tcBorders>
              <w:top w:val="nil"/>
              <w:left w:val="nil"/>
              <w:bottom w:val="single" w:sz="6" w:space="0" w:color="auto"/>
              <w:right w:val="single" w:sz="4" w:space="0" w:color="auto"/>
            </w:tcBorders>
          </w:tcPr>
          <w:p w14:paraId="5719182C" w14:textId="6DA86957" w:rsidR="001132C8" w:rsidRPr="00FD2091" w:rsidRDefault="001132C8" w:rsidP="001132C8">
            <w:pPr>
              <w:spacing w:after="0" w:line="240" w:lineRule="auto"/>
              <w:jc w:val="center"/>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Tax-exempt (or subject to reimbursement).</w:t>
            </w:r>
          </w:p>
        </w:tc>
        <w:tc>
          <w:tcPr>
            <w:tcW w:w="1797" w:type="dxa"/>
            <w:tcBorders>
              <w:top w:val="nil"/>
              <w:left w:val="single" w:sz="4" w:space="0" w:color="auto"/>
              <w:bottom w:val="single" w:sz="6" w:space="0" w:color="auto"/>
              <w:right w:val="single" w:sz="6" w:space="0" w:color="auto"/>
            </w:tcBorders>
            <w:shd w:val="clear" w:color="auto" w:fill="auto"/>
          </w:tcPr>
          <w:p w14:paraId="5E04D7E8" w14:textId="0E59915A" w:rsidR="001132C8" w:rsidRPr="00D55420" w:rsidRDefault="001132C8" w:rsidP="001132C8">
            <w:pPr>
              <w:spacing w:after="0" w:line="240" w:lineRule="auto"/>
              <w:jc w:val="center"/>
              <w:textAlignment w:val="baseline"/>
              <w:rPr>
                <w:rFonts w:ascii="Times New Roman" w:eastAsia="Times New Roman" w:hAnsi="Times New Roman" w:cs="Times New Roman"/>
                <w:lang w:eastAsia="en-GB"/>
              </w:rPr>
            </w:pPr>
            <w:r>
              <w:rPr>
                <w:rFonts w:ascii="Times New Roman" w:eastAsia="Times New Roman" w:hAnsi="Times New Roman" w:cs="Times New Roman"/>
                <w:lang w:eastAsia="en-GB"/>
              </w:rPr>
              <w:t>Not exempt; no tax reimbursement</w:t>
            </w:r>
          </w:p>
        </w:tc>
        <w:tc>
          <w:tcPr>
            <w:tcW w:w="2190" w:type="dxa"/>
            <w:tcBorders>
              <w:top w:val="nil"/>
              <w:left w:val="nil"/>
              <w:bottom w:val="single" w:sz="6" w:space="0" w:color="auto"/>
              <w:right w:val="double" w:sz="6" w:space="0" w:color="auto"/>
            </w:tcBorders>
            <w:shd w:val="clear" w:color="auto" w:fill="auto"/>
            <w:hideMark/>
          </w:tcPr>
          <w:p w14:paraId="0AA6F501" w14:textId="77777777" w:rsidR="001132C8" w:rsidRDefault="001132C8" w:rsidP="001132C8">
            <w:pPr>
              <w:spacing w:after="0" w:line="240" w:lineRule="auto"/>
              <w:jc w:val="center"/>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xml:space="preserve">Not exempt unless through </w:t>
            </w:r>
            <w:r>
              <w:rPr>
                <w:rFonts w:ascii="Times New Roman" w:eastAsia="Times New Roman" w:hAnsi="Times New Roman" w:cs="Times New Roman"/>
                <w:lang w:eastAsia="en-GB"/>
              </w:rPr>
              <w:t>decision of relevant national authorities</w:t>
            </w:r>
            <w:r w:rsidRPr="00FD2091">
              <w:rPr>
                <w:rFonts w:ascii="Times New Roman" w:eastAsia="Times New Roman" w:hAnsi="Times New Roman" w:cs="Times New Roman"/>
                <w:lang w:eastAsia="en-GB"/>
              </w:rPr>
              <w:t>; no tax reimbursement</w:t>
            </w:r>
          </w:p>
          <w:p w14:paraId="7ADBD032" w14:textId="7DA05342" w:rsidR="001132C8" w:rsidRPr="00FD2091" w:rsidRDefault="001132C8" w:rsidP="001132C8">
            <w:pPr>
              <w:spacing w:after="0" w:line="240" w:lineRule="auto"/>
              <w:jc w:val="center"/>
              <w:textAlignment w:val="baseline"/>
              <w:rPr>
                <w:rFonts w:ascii="Times New Roman" w:eastAsia="Times New Roman" w:hAnsi="Times New Roman" w:cs="Times New Roman"/>
                <w:sz w:val="24"/>
                <w:szCs w:val="24"/>
                <w:lang w:eastAsia="en-GB"/>
              </w:rPr>
            </w:pPr>
          </w:p>
        </w:tc>
      </w:tr>
      <w:tr w:rsidR="001132C8" w:rsidRPr="00FD2091" w14:paraId="35052A96" w14:textId="77777777" w:rsidTr="00932906">
        <w:tc>
          <w:tcPr>
            <w:tcW w:w="1417" w:type="dxa"/>
            <w:tcBorders>
              <w:top w:val="nil"/>
              <w:left w:val="double" w:sz="6" w:space="0" w:color="auto"/>
              <w:bottom w:val="single" w:sz="6" w:space="0" w:color="auto"/>
              <w:right w:val="single" w:sz="6" w:space="0" w:color="auto"/>
            </w:tcBorders>
            <w:shd w:val="clear" w:color="auto" w:fill="auto"/>
            <w:hideMark/>
          </w:tcPr>
          <w:p w14:paraId="69DD2FB0" w14:textId="77777777" w:rsidR="001132C8" w:rsidRPr="00FD2091" w:rsidRDefault="001132C8" w:rsidP="001132C8">
            <w:pPr>
              <w:spacing w:after="0" w:line="240" w:lineRule="auto"/>
              <w:jc w:val="both"/>
              <w:textAlignment w:val="baseline"/>
              <w:rPr>
                <w:rFonts w:ascii="Times New Roman" w:eastAsia="Times New Roman" w:hAnsi="Times New Roman" w:cs="Times New Roman"/>
                <w:sz w:val="24"/>
                <w:szCs w:val="24"/>
                <w:lang w:eastAsia="en-GB"/>
              </w:rPr>
            </w:pPr>
            <w:r w:rsidRPr="00FD2091">
              <w:rPr>
                <w:rFonts w:ascii="Times New Roman" w:eastAsia="Times New Roman" w:hAnsi="Times New Roman" w:cs="Times New Roman"/>
                <w:b/>
                <w:bCs/>
                <w:lang w:eastAsia="en-GB"/>
              </w:rPr>
              <w:lastRenderedPageBreak/>
              <w:t>Recruitment procedures</w:t>
            </w:r>
            <w:r w:rsidRPr="00FD2091">
              <w:rPr>
                <w:rFonts w:ascii="Times New Roman" w:eastAsia="Times New Roman" w:hAnsi="Times New Roman" w:cs="Times New Roman"/>
                <w:lang w:eastAsia="en-GB"/>
              </w:rPr>
              <w:t> </w:t>
            </w:r>
          </w:p>
        </w:tc>
        <w:tc>
          <w:tcPr>
            <w:tcW w:w="2098" w:type="dxa"/>
            <w:tcBorders>
              <w:top w:val="nil"/>
              <w:left w:val="nil"/>
              <w:bottom w:val="single" w:sz="6" w:space="0" w:color="auto"/>
              <w:right w:val="single" w:sz="6" w:space="0" w:color="auto"/>
            </w:tcBorders>
            <w:shd w:val="clear" w:color="auto" w:fill="auto"/>
            <w:hideMark/>
          </w:tcPr>
          <w:p w14:paraId="657B4F66" w14:textId="13891179" w:rsidR="001132C8" w:rsidRPr="00FD2091" w:rsidRDefault="001132C8" w:rsidP="001132C8">
            <w:pPr>
              <w:spacing w:after="0" w:line="240" w:lineRule="auto"/>
              <w:jc w:val="center"/>
              <w:textAlignment w:val="baseline"/>
              <w:rPr>
                <w:rFonts w:ascii="Times New Roman" w:eastAsia="Times New Roman" w:hAnsi="Times New Roman" w:cs="Times New Roman"/>
                <w:sz w:val="24"/>
                <w:szCs w:val="24"/>
                <w:lang w:eastAsia="en-GB"/>
              </w:rPr>
            </w:pPr>
            <w:r w:rsidRPr="00FD2091">
              <w:rPr>
                <w:rFonts w:ascii="Times New Roman" w:eastAsia="Times New Roman" w:hAnsi="Times New Roman" w:cs="Times New Roman"/>
                <w:lang w:eastAsia="en-GB"/>
              </w:rPr>
              <w:t>Reviewed by CR Panel/Board</w:t>
            </w:r>
          </w:p>
        </w:tc>
        <w:tc>
          <w:tcPr>
            <w:tcW w:w="2098" w:type="dxa"/>
            <w:tcBorders>
              <w:top w:val="nil"/>
              <w:left w:val="nil"/>
              <w:bottom w:val="single" w:sz="6" w:space="0" w:color="auto"/>
              <w:right w:val="single" w:sz="4" w:space="0" w:color="auto"/>
            </w:tcBorders>
          </w:tcPr>
          <w:p w14:paraId="4227BA3A" w14:textId="77777777" w:rsidR="001132C8" w:rsidRDefault="001132C8" w:rsidP="001132C8">
            <w:pPr>
              <w:spacing w:after="0" w:line="240" w:lineRule="auto"/>
              <w:jc w:val="center"/>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Competitive process required but CRB/CRP not required.</w:t>
            </w:r>
          </w:p>
          <w:p w14:paraId="28C40EEB" w14:textId="4211DBBD" w:rsidR="001132C8" w:rsidRPr="00FD2091" w:rsidRDefault="001132C8" w:rsidP="001132C8">
            <w:pPr>
              <w:spacing w:after="0" w:line="240" w:lineRule="auto"/>
              <w:jc w:val="center"/>
              <w:textAlignment w:val="baseline"/>
              <w:rPr>
                <w:rFonts w:ascii="Times New Roman" w:eastAsia="Times New Roman" w:hAnsi="Times New Roman" w:cs="Times New Roman"/>
                <w:lang w:eastAsia="en-GB"/>
              </w:rPr>
            </w:pPr>
          </w:p>
        </w:tc>
        <w:tc>
          <w:tcPr>
            <w:tcW w:w="1797" w:type="dxa"/>
            <w:tcBorders>
              <w:top w:val="nil"/>
              <w:left w:val="single" w:sz="4" w:space="0" w:color="auto"/>
              <w:bottom w:val="single" w:sz="6" w:space="0" w:color="auto"/>
              <w:right w:val="single" w:sz="6" w:space="0" w:color="auto"/>
            </w:tcBorders>
            <w:shd w:val="clear" w:color="auto" w:fill="auto"/>
          </w:tcPr>
          <w:p w14:paraId="46A1DB70" w14:textId="0BF40464" w:rsidR="001132C8" w:rsidRPr="00D55420" w:rsidRDefault="001132C8" w:rsidP="001132C8">
            <w:pPr>
              <w:spacing w:after="0" w:line="240" w:lineRule="auto"/>
              <w:jc w:val="center"/>
              <w:textAlignment w:val="baseline"/>
              <w:rPr>
                <w:rFonts w:ascii="Times New Roman" w:eastAsia="Times New Roman" w:hAnsi="Times New Roman" w:cs="Times New Roman"/>
                <w:lang w:eastAsia="en-GB"/>
              </w:rPr>
            </w:pPr>
            <w:r>
              <w:rPr>
                <w:rFonts w:ascii="Times New Roman" w:eastAsia="Times New Roman" w:hAnsi="Times New Roman" w:cs="Times New Roman"/>
                <w:lang w:eastAsia="en-GB"/>
              </w:rPr>
              <w:t>Procurement Process categorized by thresholds</w:t>
            </w:r>
          </w:p>
        </w:tc>
        <w:tc>
          <w:tcPr>
            <w:tcW w:w="2190" w:type="dxa"/>
            <w:tcBorders>
              <w:top w:val="nil"/>
              <w:left w:val="nil"/>
              <w:bottom w:val="single" w:sz="6" w:space="0" w:color="auto"/>
              <w:right w:val="double" w:sz="6" w:space="0" w:color="auto"/>
            </w:tcBorders>
            <w:shd w:val="clear" w:color="auto" w:fill="auto"/>
            <w:hideMark/>
          </w:tcPr>
          <w:p w14:paraId="4A6C3A4B" w14:textId="42591422" w:rsidR="001132C8" w:rsidRPr="00FD2091" w:rsidRDefault="001132C8" w:rsidP="001132C8">
            <w:pPr>
              <w:spacing w:after="0" w:line="240" w:lineRule="auto"/>
              <w:jc w:val="center"/>
              <w:textAlignment w:val="baseline"/>
              <w:rPr>
                <w:rFonts w:ascii="Times New Roman" w:eastAsia="Times New Roman" w:hAnsi="Times New Roman" w:cs="Times New Roman"/>
                <w:sz w:val="24"/>
                <w:szCs w:val="24"/>
                <w:lang w:eastAsia="en-GB"/>
              </w:rPr>
            </w:pPr>
            <w:r>
              <w:rPr>
                <w:rFonts w:ascii="Times New Roman" w:eastAsia="Times New Roman" w:hAnsi="Times New Roman" w:cs="Times New Roman"/>
                <w:lang w:eastAsia="en-GB"/>
              </w:rPr>
              <w:t>Delegated to Business Unit Heads</w:t>
            </w:r>
          </w:p>
        </w:tc>
      </w:tr>
      <w:tr w:rsidR="001132C8" w:rsidRPr="00FD2091" w14:paraId="68406080" w14:textId="77777777" w:rsidTr="00932906">
        <w:tc>
          <w:tcPr>
            <w:tcW w:w="1417" w:type="dxa"/>
            <w:tcBorders>
              <w:top w:val="nil"/>
              <w:left w:val="double" w:sz="6" w:space="0" w:color="auto"/>
              <w:bottom w:val="single" w:sz="6" w:space="0" w:color="auto"/>
              <w:right w:val="single" w:sz="6" w:space="0" w:color="auto"/>
            </w:tcBorders>
            <w:shd w:val="clear" w:color="auto" w:fill="auto"/>
            <w:hideMark/>
          </w:tcPr>
          <w:p w14:paraId="223F8014" w14:textId="77777777" w:rsidR="001132C8" w:rsidRPr="00FD2091" w:rsidRDefault="001132C8" w:rsidP="001132C8">
            <w:pPr>
              <w:spacing w:after="0" w:line="240" w:lineRule="auto"/>
              <w:jc w:val="both"/>
              <w:textAlignment w:val="baseline"/>
              <w:rPr>
                <w:rFonts w:ascii="Times New Roman" w:eastAsia="Times New Roman" w:hAnsi="Times New Roman" w:cs="Times New Roman"/>
                <w:sz w:val="24"/>
                <w:szCs w:val="24"/>
                <w:lang w:eastAsia="en-GB"/>
              </w:rPr>
            </w:pPr>
            <w:r w:rsidRPr="00FD2091">
              <w:rPr>
                <w:rFonts w:ascii="Times New Roman" w:eastAsia="Times New Roman" w:hAnsi="Times New Roman" w:cs="Times New Roman"/>
                <w:b/>
                <w:bCs/>
                <w:lang w:eastAsia="en-GB"/>
              </w:rPr>
              <w:t>Medical clearance</w:t>
            </w:r>
            <w:r w:rsidRPr="00FD2091">
              <w:rPr>
                <w:rFonts w:ascii="Times New Roman" w:eastAsia="Times New Roman" w:hAnsi="Times New Roman" w:cs="Times New Roman"/>
                <w:lang w:eastAsia="en-GB"/>
              </w:rPr>
              <w:t> </w:t>
            </w:r>
          </w:p>
        </w:tc>
        <w:tc>
          <w:tcPr>
            <w:tcW w:w="2098" w:type="dxa"/>
            <w:tcBorders>
              <w:top w:val="nil"/>
              <w:left w:val="nil"/>
              <w:bottom w:val="single" w:sz="6" w:space="0" w:color="auto"/>
              <w:right w:val="single" w:sz="6" w:space="0" w:color="auto"/>
            </w:tcBorders>
            <w:shd w:val="clear" w:color="auto" w:fill="auto"/>
            <w:hideMark/>
          </w:tcPr>
          <w:p w14:paraId="792152F5" w14:textId="6E662328" w:rsidR="001132C8" w:rsidRPr="00FD2091" w:rsidRDefault="001132C8" w:rsidP="001132C8">
            <w:pPr>
              <w:spacing w:after="0" w:line="240" w:lineRule="auto"/>
              <w:jc w:val="center"/>
              <w:textAlignment w:val="baseline"/>
              <w:rPr>
                <w:rFonts w:ascii="Times New Roman" w:eastAsia="Times New Roman" w:hAnsi="Times New Roman" w:cs="Times New Roman"/>
                <w:sz w:val="24"/>
                <w:szCs w:val="24"/>
                <w:lang w:eastAsia="en-GB"/>
              </w:rPr>
            </w:pPr>
            <w:r w:rsidRPr="00FD2091">
              <w:rPr>
                <w:rFonts w:ascii="Times New Roman" w:eastAsia="Times New Roman" w:hAnsi="Times New Roman" w:cs="Times New Roman"/>
                <w:lang w:eastAsia="en-GB"/>
              </w:rPr>
              <w:t>UN Medical Service</w:t>
            </w:r>
          </w:p>
        </w:tc>
        <w:tc>
          <w:tcPr>
            <w:tcW w:w="2098" w:type="dxa"/>
            <w:tcBorders>
              <w:top w:val="nil"/>
              <w:left w:val="nil"/>
              <w:bottom w:val="single" w:sz="6" w:space="0" w:color="auto"/>
              <w:right w:val="single" w:sz="4" w:space="0" w:color="auto"/>
            </w:tcBorders>
          </w:tcPr>
          <w:p w14:paraId="4B14D0D0" w14:textId="5F5FA852" w:rsidR="001132C8" w:rsidRPr="00FD2091" w:rsidRDefault="001132C8" w:rsidP="001132C8">
            <w:pPr>
              <w:spacing w:after="0" w:line="240" w:lineRule="auto"/>
              <w:jc w:val="center"/>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UN Medical service</w:t>
            </w:r>
          </w:p>
        </w:tc>
        <w:tc>
          <w:tcPr>
            <w:tcW w:w="1797" w:type="dxa"/>
            <w:tcBorders>
              <w:top w:val="nil"/>
              <w:left w:val="single" w:sz="4" w:space="0" w:color="auto"/>
              <w:bottom w:val="single" w:sz="6" w:space="0" w:color="auto"/>
              <w:right w:val="single" w:sz="6" w:space="0" w:color="auto"/>
            </w:tcBorders>
            <w:shd w:val="clear" w:color="auto" w:fill="auto"/>
          </w:tcPr>
          <w:p w14:paraId="0E787D17" w14:textId="1B95AF1B" w:rsidR="001132C8" w:rsidRPr="00D55420" w:rsidRDefault="001132C8" w:rsidP="001132C8">
            <w:pPr>
              <w:spacing w:after="0" w:line="240" w:lineRule="auto"/>
              <w:jc w:val="center"/>
              <w:textAlignment w:val="baseline"/>
              <w:rPr>
                <w:rFonts w:ascii="Times New Roman" w:eastAsia="Times New Roman" w:hAnsi="Times New Roman" w:cs="Times New Roman"/>
                <w:lang w:eastAsia="en-GB"/>
              </w:rPr>
            </w:pPr>
            <w:r>
              <w:rPr>
                <w:rFonts w:ascii="Times New Roman" w:eastAsia="Times New Roman" w:hAnsi="Times New Roman" w:cs="Times New Roman"/>
                <w:lang w:eastAsia="en-GB"/>
              </w:rPr>
              <w:t>For &gt;65 years of age by a UN medical physician if available; travel</w:t>
            </w:r>
          </w:p>
        </w:tc>
        <w:tc>
          <w:tcPr>
            <w:tcW w:w="2190" w:type="dxa"/>
            <w:tcBorders>
              <w:top w:val="nil"/>
              <w:left w:val="nil"/>
              <w:bottom w:val="single" w:sz="6" w:space="0" w:color="auto"/>
              <w:right w:val="double" w:sz="6" w:space="0" w:color="auto"/>
            </w:tcBorders>
            <w:shd w:val="clear" w:color="auto" w:fill="auto"/>
            <w:hideMark/>
          </w:tcPr>
          <w:p w14:paraId="2E473C3C" w14:textId="7123CD77" w:rsidR="001132C8" w:rsidRDefault="00EC4C7C" w:rsidP="001132C8">
            <w:pPr>
              <w:spacing w:after="0" w:line="240" w:lineRule="auto"/>
              <w:jc w:val="center"/>
              <w:textAlignment w:val="baseline"/>
              <w:rPr>
                <w:rFonts w:ascii="Times New Roman" w:eastAsia="Times New Roman" w:hAnsi="Times New Roman" w:cs="Times New Roman"/>
                <w:lang w:eastAsia="en-GB"/>
              </w:rPr>
            </w:pPr>
            <w:hyperlink r:id="rId10" w:history="1">
              <w:r w:rsidR="001132C8" w:rsidRPr="00EC4C7C">
                <w:rPr>
                  <w:rStyle w:val="Hyperlink"/>
                  <w:rFonts w:ascii="Times New Roman" w:eastAsia="Times New Roman" w:hAnsi="Times New Roman" w:cs="Times New Roman"/>
                  <w:lang w:eastAsia="en-GB"/>
                </w:rPr>
                <w:t>Medical certification</w:t>
              </w:r>
            </w:hyperlink>
            <w:r w:rsidR="001132C8" w:rsidRPr="00FD2091">
              <w:rPr>
                <w:rFonts w:ascii="Times New Roman" w:eastAsia="Times New Roman" w:hAnsi="Times New Roman" w:cs="Times New Roman"/>
                <w:lang w:eastAsia="en-GB"/>
              </w:rPr>
              <w:t xml:space="preserve"> issued by a certified physician for fitness.</w:t>
            </w:r>
          </w:p>
          <w:p w14:paraId="3F63870A" w14:textId="09201160" w:rsidR="001132C8" w:rsidRPr="00FD2091" w:rsidRDefault="001132C8" w:rsidP="001132C8">
            <w:pPr>
              <w:spacing w:after="0" w:line="240" w:lineRule="auto"/>
              <w:jc w:val="center"/>
              <w:textAlignment w:val="baseline"/>
              <w:rPr>
                <w:rFonts w:ascii="Times New Roman" w:eastAsia="Times New Roman" w:hAnsi="Times New Roman" w:cs="Times New Roman"/>
                <w:sz w:val="24"/>
                <w:szCs w:val="24"/>
                <w:lang w:eastAsia="en-GB"/>
              </w:rPr>
            </w:pPr>
          </w:p>
        </w:tc>
      </w:tr>
      <w:tr w:rsidR="001132C8" w:rsidRPr="00FD2091" w14:paraId="30D3FB22" w14:textId="77777777" w:rsidTr="00932906">
        <w:tc>
          <w:tcPr>
            <w:tcW w:w="1417" w:type="dxa"/>
            <w:tcBorders>
              <w:top w:val="nil"/>
              <w:left w:val="double" w:sz="6" w:space="0" w:color="auto"/>
              <w:bottom w:val="single" w:sz="6" w:space="0" w:color="auto"/>
              <w:right w:val="single" w:sz="6" w:space="0" w:color="auto"/>
            </w:tcBorders>
            <w:shd w:val="clear" w:color="auto" w:fill="auto"/>
            <w:hideMark/>
          </w:tcPr>
          <w:p w14:paraId="08C2EE7D" w14:textId="77777777" w:rsidR="001132C8" w:rsidRPr="00FD2091" w:rsidRDefault="001132C8" w:rsidP="001132C8">
            <w:pPr>
              <w:spacing w:after="0" w:line="240" w:lineRule="auto"/>
              <w:jc w:val="both"/>
              <w:textAlignment w:val="baseline"/>
              <w:rPr>
                <w:rFonts w:ascii="Times New Roman" w:eastAsia="Times New Roman" w:hAnsi="Times New Roman" w:cs="Times New Roman"/>
                <w:sz w:val="24"/>
                <w:szCs w:val="24"/>
                <w:lang w:eastAsia="en-GB"/>
              </w:rPr>
            </w:pPr>
            <w:r w:rsidRPr="00FD2091">
              <w:rPr>
                <w:rFonts w:ascii="Times New Roman" w:eastAsia="Times New Roman" w:hAnsi="Times New Roman" w:cs="Times New Roman"/>
                <w:b/>
                <w:bCs/>
                <w:lang w:eastAsia="en-GB"/>
              </w:rPr>
              <w:t>Performance review</w:t>
            </w:r>
            <w:r w:rsidRPr="00FD2091">
              <w:rPr>
                <w:rFonts w:ascii="Times New Roman" w:eastAsia="Times New Roman" w:hAnsi="Times New Roman" w:cs="Times New Roman"/>
                <w:lang w:eastAsia="en-GB"/>
              </w:rPr>
              <w:t> </w:t>
            </w:r>
          </w:p>
        </w:tc>
        <w:tc>
          <w:tcPr>
            <w:tcW w:w="2098" w:type="dxa"/>
            <w:tcBorders>
              <w:top w:val="nil"/>
              <w:left w:val="nil"/>
              <w:bottom w:val="single" w:sz="6" w:space="0" w:color="auto"/>
              <w:right w:val="single" w:sz="6" w:space="0" w:color="auto"/>
            </w:tcBorders>
            <w:shd w:val="clear" w:color="auto" w:fill="auto"/>
            <w:hideMark/>
          </w:tcPr>
          <w:p w14:paraId="3943D8AC" w14:textId="092DFF0F" w:rsidR="001132C8" w:rsidRPr="00FD2091" w:rsidRDefault="001132C8" w:rsidP="001132C8">
            <w:pPr>
              <w:spacing w:after="0" w:line="240" w:lineRule="auto"/>
              <w:jc w:val="center"/>
              <w:textAlignment w:val="baseline"/>
              <w:rPr>
                <w:rFonts w:ascii="Times New Roman" w:eastAsia="Times New Roman" w:hAnsi="Times New Roman" w:cs="Times New Roman"/>
                <w:sz w:val="24"/>
                <w:szCs w:val="24"/>
                <w:lang w:eastAsia="en-GB"/>
              </w:rPr>
            </w:pPr>
            <w:r w:rsidRPr="00FD2091">
              <w:rPr>
                <w:rFonts w:ascii="Times New Roman" w:eastAsia="Times New Roman" w:hAnsi="Times New Roman" w:cs="Times New Roman"/>
                <w:lang w:eastAsia="en-GB"/>
              </w:rPr>
              <w:t>PMD</w:t>
            </w:r>
          </w:p>
        </w:tc>
        <w:tc>
          <w:tcPr>
            <w:tcW w:w="2098" w:type="dxa"/>
            <w:tcBorders>
              <w:top w:val="nil"/>
              <w:left w:val="nil"/>
              <w:bottom w:val="single" w:sz="6" w:space="0" w:color="auto"/>
              <w:right w:val="single" w:sz="4" w:space="0" w:color="auto"/>
            </w:tcBorders>
          </w:tcPr>
          <w:p w14:paraId="054090C4" w14:textId="449E9420" w:rsidR="001132C8" w:rsidRPr="00FD2091" w:rsidRDefault="001132C8" w:rsidP="001132C8">
            <w:pPr>
              <w:spacing w:after="0" w:line="240" w:lineRule="auto"/>
              <w:jc w:val="center"/>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PMD</w:t>
            </w:r>
          </w:p>
        </w:tc>
        <w:tc>
          <w:tcPr>
            <w:tcW w:w="1797" w:type="dxa"/>
            <w:tcBorders>
              <w:top w:val="nil"/>
              <w:left w:val="single" w:sz="4" w:space="0" w:color="auto"/>
              <w:bottom w:val="single" w:sz="6" w:space="0" w:color="auto"/>
              <w:right w:val="single" w:sz="6" w:space="0" w:color="auto"/>
            </w:tcBorders>
            <w:shd w:val="clear" w:color="auto" w:fill="auto"/>
          </w:tcPr>
          <w:p w14:paraId="7ADC1F37" w14:textId="244E7D7F" w:rsidR="001132C8" w:rsidRPr="00D55420" w:rsidRDefault="001132C8" w:rsidP="001132C8">
            <w:pPr>
              <w:spacing w:after="0" w:line="240" w:lineRule="auto"/>
              <w:jc w:val="center"/>
              <w:textAlignment w:val="baseline"/>
              <w:rPr>
                <w:rFonts w:ascii="Times New Roman" w:eastAsia="Times New Roman" w:hAnsi="Times New Roman" w:cs="Times New Roman"/>
                <w:lang w:eastAsia="en-GB"/>
              </w:rPr>
            </w:pPr>
            <w:r>
              <w:rPr>
                <w:rFonts w:ascii="Times New Roman" w:eastAsia="Times New Roman" w:hAnsi="Times New Roman" w:cs="Times New Roman"/>
                <w:lang w:eastAsia="en-GB"/>
              </w:rPr>
              <w:t>Upon extension, IC evaluation form</w:t>
            </w:r>
          </w:p>
        </w:tc>
        <w:tc>
          <w:tcPr>
            <w:tcW w:w="2190" w:type="dxa"/>
            <w:tcBorders>
              <w:top w:val="nil"/>
              <w:left w:val="nil"/>
              <w:bottom w:val="single" w:sz="6" w:space="0" w:color="auto"/>
              <w:right w:val="double" w:sz="6" w:space="0" w:color="auto"/>
            </w:tcBorders>
            <w:shd w:val="clear" w:color="auto" w:fill="auto"/>
            <w:hideMark/>
          </w:tcPr>
          <w:p w14:paraId="69A66DED" w14:textId="071CA584" w:rsidR="001132C8" w:rsidRPr="00FD2091" w:rsidRDefault="001132C8" w:rsidP="001132C8">
            <w:pPr>
              <w:spacing w:after="0" w:line="240" w:lineRule="auto"/>
              <w:jc w:val="center"/>
              <w:textAlignment w:val="baseline"/>
              <w:rPr>
                <w:rFonts w:ascii="Times New Roman" w:eastAsia="Times New Roman" w:hAnsi="Times New Roman" w:cs="Times New Roman"/>
                <w:sz w:val="24"/>
                <w:szCs w:val="24"/>
                <w:lang w:eastAsia="en-GB"/>
              </w:rPr>
            </w:pPr>
            <w:r>
              <w:rPr>
                <w:rFonts w:ascii="Times New Roman" w:eastAsia="Times New Roman" w:hAnsi="Times New Roman" w:cs="Times New Roman"/>
                <w:lang w:eastAsia="en-GB"/>
              </w:rPr>
              <w:t xml:space="preserve">Annual; </w:t>
            </w:r>
            <w:hyperlink r:id="rId11" w:history="1">
              <w:r w:rsidR="00873989" w:rsidRPr="00EC4C7C">
                <w:rPr>
                  <w:rStyle w:val="Hyperlink"/>
                  <w:rFonts w:ascii="Times New Roman" w:eastAsia="Times New Roman" w:hAnsi="Times New Roman" w:cs="Times New Roman"/>
                  <w:lang w:eastAsia="en-GB"/>
                </w:rPr>
                <w:t>Performance</w:t>
              </w:r>
              <w:r w:rsidRPr="00EC4C7C">
                <w:rPr>
                  <w:rStyle w:val="Hyperlink"/>
                  <w:rFonts w:ascii="Times New Roman" w:eastAsia="Times New Roman" w:hAnsi="Times New Roman" w:cs="Times New Roman"/>
                  <w:lang w:eastAsia="en-GB"/>
                </w:rPr>
                <w:t xml:space="preserve"> Evaluation</w:t>
              </w:r>
            </w:hyperlink>
          </w:p>
        </w:tc>
      </w:tr>
      <w:tr w:rsidR="00873989" w:rsidRPr="00FD2091" w14:paraId="044B5AE1" w14:textId="77777777" w:rsidTr="00932906">
        <w:tc>
          <w:tcPr>
            <w:tcW w:w="1417" w:type="dxa"/>
            <w:tcBorders>
              <w:top w:val="nil"/>
              <w:left w:val="double" w:sz="6" w:space="0" w:color="auto"/>
              <w:bottom w:val="single" w:sz="6" w:space="0" w:color="auto"/>
              <w:right w:val="single" w:sz="6" w:space="0" w:color="auto"/>
            </w:tcBorders>
            <w:shd w:val="clear" w:color="auto" w:fill="auto"/>
          </w:tcPr>
          <w:p w14:paraId="1B0FDC4D" w14:textId="52562DC4" w:rsidR="00873989" w:rsidRPr="00FD2091" w:rsidRDefault="00873989" w:rsidP="00873989">
            <w:pPr>
              <w:spacing w:after="0" w:line="240" w:lineRule="auto"/>
              <w:jc w:val="both"/>
              <w:textAlignment w:val="baseline"/>
              <w:rPr>
                <w:rFonts w:ascii="Times New Roman" w:eastAsia="Times New Roman" w:hAnsi="Times New Roman" w:cs="Times New Roman"/>
                <w:b/>
                <w:bCs/>
                <w:lang w:eastAsia="en-GB"/>
              </w:rPr>
            </w:pPr>
            <w:r w:rsidRPr="00FD2091">
              <w:rPr>
                <w:rFonts w:ascii="Times New Roman" w:eastAsia="Times New Roman" w:hAnsi="Times New Roman" w:cs="Times New Roman"/>
                <w:b/>
                <w:bCs/>
                <w:color w:val="000000"/>
                <w:lang w:eastAsia="en-GB"/>
              </w:rPr>
              <w:t>Annual leave</w:t>
            </w:r>
            <w:r w:rsidRPr="00FD2091">
              <w:rPr>
                <w:rFonts w:ascii="Times New Roman" w:eastAsia="Times New Roman" w:hAnsi="Times New Roman" w:cs="Times New Roman"/>
                <w:color w:val="000000"/>
                <w:lang w:eastAsia="en-GB"/>
              </w:rPr>
              <w:t> </w:t>
            </w:r>
          </w:p>
        </w:tc>
        <w:tc>
          <w:tcPr>
            <w:tcW w:w="2098" w:type="dxa"/>
            <w:tcBorders>
              <w:top w:val="nil"/>
              <w:left w:val="nil"/>
              <w:bottom w:val="single" w:sz="6" w:space="0" w:color="auto"/>
              <w:right w:val="single" w:sz="6" w:space="0" w:color="auto"/>
            </w:tcBorders>
            <w:shd w:val="clear" w:color="auto" w:fill="auto"/>
          </w:tcPr>
          <w:p w14:paraId="4F269D81" w14:textId="77777777" w:rsidR="00873989" w:rsidRPr="00FD2091" w:rsidRDefault="00873989" w:rsidP="00873989">
            <w:pPr>
              <w:spacing w:after="0" w:line="240" w:lineRule="auto"/>
              <w:jc w:val="center"/>
              <w:textAlignment w:val="baseline"/>
              <w:rPr>
                <w:rFonts w:ascii="Times New Roman" w:eastAsia="Times New Roman" w:hAnsi="Times New Roman" w:cs="Times New Roman"/>
                <w:sz w:val="24"/>
                <w:szCs w:val="24"/>
                <w:lang w:eastAsia="en-GB"/>
              </w:rPr>
            </w:pPr>
            <w:r w:rsidRPr="00FD2091">
              <w:rPr>
                <w:rFonts w:ascii="Times New Roman" w:eastAsia="Times New Roman" w:hAnsi="Times New Roman" w:cs="Times New Roman"/>
                <w:lang w:eastAsia="en-GB"/>
              </w:rPr>
              <w:t>2.5 days/month</w:t>
            </w:r>
          </w:p>
          <w:p w14:paraId="4A8333DD" w14:textId="61899EBD" w:rsidR="00873989" w:rsidRPr="00FD2091" w:rsidRDefault="00873989" w:rsidP="00873989">
            <w:pPr>
              <w:spacing w:after="0" w:line="240" w:lineRule="auto"/>
              <w:jc w:val="center"/>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A staff member who holds a fixed-term or a continuing appointment may accumulate and carry forward up to </w:t>
            </w:r>
            <w:r w:rsidRPr="00FD2091">
              <w:rPr>
                <w:rFonts w:ascii="Times New Roman" w:eastAsia="Times New Roman" w:hAnsi="Times New Roman" w:cs="Times New Roman"/>
                <w:b/>
                <w:bCs/>
                <w:lang w:eastAsia="en-GB"/>
              </w:rPr>
              <w:t>60 </w:t>
            </w:r>
            <w:r w:rsidRPr="00FD2091">
              <w:rPr>
                <w:rFonts w:ascii="Times New Roman" w:eastAsia="Times New Roman" w:hAnsi="Times New Roman" w:cs="Times New Roman"/>
                <w:lang w:eastAsia="en-GB"/>
              </w:rPr>
              <w:t>working days of annual leave by 1 April</w:t>
            </w:r>
          </w:p>
        </w:tc>
        <w:tc>
          <w:tcPr>
            <w:tcW w:w="2098" w:type="dxa"/>
            <w:tcBorders>
              <w:top w:val="nil"/>
              <w:left w:val="nil"/>
              <w:bottom w:val="single" w:sz="6" w:space="0" w:color="auto"/>
              <w:right w:val="single" w:sz="4" w:space="0" w:color="auto"/>
            </w:tcBorders>
          </w:tcPr>
          <w:p w14:paraId="2669807A" w14:textId="59EA1C77" w:rsidR="00873989" w:rsidRPr="00FD2091" w:rsidRDefault="00873989" w:rsidP="00873989">
            <w:pPr>
              <w:spacing w:after="0" w:line="240" w:lineRule="auto"/>
              <w:jc w:val="center"/>
              <w:textAlignment w:val="baseline"/>
              <w:rPr>
                <w:rFonts w:ascii="Times New Roman" w:eastAsia="Times New Roman" w:hAnsi="Times New Roman" w:cs="Times New Roman"/>
                <w:lang w:eastAsia="en-GB"/>
              </w:rPr>
            </w:pPr>
            <w:r w:rsidRPr="00A43E28">
              <w:rPr>
                <w:rFonts w:asciiTheme="majorBidi" w:eastAsia="Times New Roman" w:hAnsiTheme="majorBidi" w:cstheme="majorBidi"/>
                <w:lang w:eastAsia="en-GB"/>
              </w:rPr>
              <w:t>A staff member who holds a temporary appointment may accumulate and carry forward up to </w:t>
            </w:r>
            <w:r w:rsidRPr="00A43E28">
              <w:rPr>
                <w:rFonts w:asciiTheme="majorBidi" w:eastAsia="Times New Roman" w:hAnsiTheme="majorBidi" w:cstheme="majorBidi"/>
                <w:b/>
                <w:bCs/>
                <w:lang w:eastAsia="en-GB"/>
              </w:rPr>
              <w:t>18</w:t>
            </w:r>
            <w:r w:rsidRPr="00A43E28">
              <w:rPr>
                <w:rFonts w:asciiTheme="majorBidi" w:eastAsia="Times New Roman" w:hAnsiTheme="majorBidi" w:cstheme="majorBidi"/>
                <w:lang w:eastAsia="en-GB"/>
              </w:rPr>
              <w:t> working days of annual leave by 1 April of any year</w:t>
            </w:r>
          </w:p>
        </w:tc>
        <w:tc>
          <w:tcPr>
            <w:tcW w:w="1797" w:type="dxa"/>
            <w:tcBorders>
              <w:top w:val="nil"/>
              <w:left w:val="single" w:sz="4" w:space="0" w:color="auto"/>
              <w:bottom w:val="single" w:sz="6" w:space="0" w:color="auto"/>
              <w:right w:val="single" w:sz="6" w:space="0" w:color="auto"/>
            </w:tcBorders>
            <w:shd w:val="clear" w:color="auto" w:fill="auto"/>
          </w:tcPr>
          <w:p w14:paraId="38727DF8" w14:textId="6AA97E6F" w:rsidR="00873989" w:rsidRDefault="00873989" w:rsidP="00873989">
            <w:pPr>
              <w:spacing w:after="0" w:line="240" w:lineRule="auto"/>
              <w:jc w:val="center"/>
              <w:textAlignment w:val="baseline"/>
              <w:rPr>
                <w:rFonts w:ascii="Times New Roman" w:eastAsia="Times New Roman" w:hAnsi="Times New Roman" w:cs="Times New Roman"/>
                <w:lang w:eastAsia="en-GB"/>
              </w:rPr>
            </w:pPr>
            <w:r>
              <w:rPr>
                <w:rFonts w:ascii="Times New Roman" w:eastAsia="Times New Roman" w:hAnsi="Times New Roman" w:cs="Times New Roman"/>
                <w:lang w:eastAsia="en-GB"/>
              </w:rPr>
              <w:t>None</w:t>
            </w:r>
          </w:p>
        </w:tc>
        <w:tc>
          <w:tcPr>
            <w:tcW w:w="2190" w:type="dxa"/>
            <w:tcBorders>
              <w:top w:val="nil"/>
              <w:left w:val="nil"/>
              <w:bottom w:val="single" w:sz="6" w:space="0" w:color="auto"/>
              <w:right w:val="double" w:sz="6" w:space="0" w:color="auto"/>
            </w:tcBorders>
            <w:shd w:val="clear" w:color="auto" w:fill="auto"/>
          </w:tcPr>
          <w:p w14:paraId="03644CF5" w14:textId="77777777" w:rsidR="00873989" w:rsidRPr="00FD2091" w:rsidRDefault="00873989" w:rsidP="00873989">
            <w:pPr>
              <w:spacing w:after="0" w:line="240" w:lineRule="auto"/>
              <w:jc w:val="center"/>
              <w:textAlignment w:val="baseline"/>
              <w:rPr>
                <w:rFonts w:ascii="Times New Roman" w:eastAsia="Times New Roman" w:hAnsi="Times New Roman" w:cs="Times New Roman"/>
                <w:sz w:val="24"/>
                <w:szCs w:val="24"/>
                <w:lang w:eastAsia="en-GB"/>
              </w:rPr>
            </w:pPr>
            <w:r w:rsidRPr="00FD2091">
              <w:rPr>
                <w:rFonts w:ascii="Times New Roman" w:eastAsia="Times New Roman" w:hAnsi="Times New Roman" w:cs="Times New Roman"/>
                <w:lang w:eastAsia="en-GB"/>
              </w:rPr>
              <w:t>2.5 days/month for IPSAs of 6 months or longer</w:t>
            </w:r>
          </w:p>
          <w:p w14:paraId="1B576F09" w14:textId="39E9044F" w:rsidR="00873989" w:rsidRPr="00FD2091" w:rsidRDefault="00873989" w:rsidP="00873989">
            <w:pPr>
              <w:spacing w:after="0" w:line="240" w:lineRule="auto"/>
              <w:jc w:val="center"/>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An IPSA may accumulate and carry forward up to 24 working days of annual leave by 1 April</w:t>
            </w:r>
          </w:p>
        </w:tc>
      </w:tr>
      <w:tr w:rsidR="00873989" w:rsidRPr="00FD2091" w14:paraId="1AFE478D" w14:textId="77777777" w:rsidTr="00932906">
        <w:tc>
          <w:tcPr>
            <w:tcW w:w="1417" w:type="dxa"/>
            <w:tcBorders>
              <w:top w:val="nil"/>
              <w:left w:val="double" w:sz="6" w:space="0" w:color="auto"/>
              <w:bottom w:val="single" w:sz="6" w:space="0" w:color="auto"/>
              <w:right w:val="single" w:sz="6" w:space="0" w:color="auto"/>
            </w:tcBorders>
            <w:shd w:val="clear" w:color="auto" w:fill="auto"/>
            <w:hideMark/>
          </w:tcPr>
          <w:p w14:paraId="58B4DB9E" w14:textId="77777777" w:rsidR="00873989" w:rsidRPr="00FD2091" w:rsidRDefault="00873989" w:rsidP="00873989">
            <w:pPr>
              <w:spacing w:after="0" w:line="240" w:lineRule="auto"/>
              <w:jc w:val="both"/>
              <w:textAlignment w:val="baseline"/>
              <w:rPr>
                <w:rFonts w:ascii="Times New Roman" w:eastAsia="Times New Roman" w:hAnsi="Times New Roman" w:cs="Times New Roman"/>
                <w:sz w:val="24"/>
                <w:szCs w:val="24"/>
                <w:lang w:eastAsia="en-GB"/>
              </w:rPr>
            </w:pPr>
            <w:r w:rsidRPr="00FD2091">
              <w:rPr>
                <w:rFonts w:ascii="Times New Roman" w:eastAsia="Times New Roman" w:hAnsi="Times New Roman" w:cs="Times New Roman"/>
                <w:b/>
                <w:bCs/>
                <w:lang w:eastAsia="en-GB"/>
              </w:rPr>
              <w:t> Pension</w:t>
            </w:r>
            <w:r w:rsidRPr="00FD2091">
              <w:rPr>
                <w:rFonts w:ascii="Times New Roman" w:eastAsia="Times New Roman" w:hAnsi="Times New Roman" w:cs="Times New Roman"/>
                <w:lang w:eastAsia="en-GB"/>
              </w:rPr>
              <w:t> </w:t>
            </w:r>
          </w:p>
        </w:tc>
        <w:tc>
          <w:tcPr>
            <w:tcW w:w="2098" w:type="dxa"/>
            <w:tcBorders>
              <w:top w:val="nil"/>
              <w:left w:val="nil"/>
              <w:bottom w:val="single" w:sz="6" w:space="0" w:color="auto"/>
              <w:right w:val="single" w:sz="6" w:space="0" w:color="auto"/>
            </w:tcBorders>
            <w:shd w:val="clear" w:color="auto" w:fill="auto"/>
            <w:hideMark/>
          </w:tcPr>
          <w:p w14:paraId="2D5A1DE2" w14:textId="3B84D096" w:rsidR="00873989" w:rsidRPr="00FD2091" w:rsidRDefault="00873989" w:rsidP="00873989">
            <w:pPr>
              <w:spacing w:after="0" w:line="240" w:lineRule="auto"/>
              <w:jc w:val="center"/>
              <w:textAlignment w:val="baseline"/>
              <w:rPr>
                <w:rFonts w:ascii="Times New Roman" w:eastAsia="Times New Roman" w:hAnsi="Times New Roman" w:cs="Times New Roman"/>
                <w:sz w:val="24"/>
                <w:szCs w:val="24"/>
                <w:lang w:eastAsia="en-GB"/>
              </w:rPr>
            </w:pPr>
            <w:r w:rsidRPr="00FD2091">
              <w:rPr>
                <w:rFonts w:ascii="Times New Roman" w:eastAsia="Times New Roman" w:hAnsi="Times New Roman" w:cs="Times New Roman"/>
                <w:lang w:eastAsia="en-GB"/>
              </w:rPr>
              <w:t>UN Pension Fund</w:t>
            </w:r>
          </w:p>
        </w:tc>
        <w:tc>
          <w:tcPr>
            <w:tcW w:w="2098" w:type="dxa"/>
            <w:tcBorders>
              <w:top w:val="nil"/>
              <w:left w:val="nil"/>
              <w:bottom w:val="single" w:sz="6" w:space="0" w:color="auto"/>
              <w:right w:val="single" w:sz="4" w:space="0" w:color="auto"/>
            </w:tcBorders>
          </w:tcPr>
          <w:p w14:paraId="273154DD" w14:textId="69CB5CF1" w:rsidR="00873989" w:rsidRDefault="00873989" w:rsidP="00873989">
            <w:pPr>
              <w:spacing w:after="0" w:line="240" w:lineRule="auto"/>
              <w:jc w:val="center"/>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UN Pension Fund for staff members on T</w:t>
            </w:r>
            <w:r>
              <w:rPr>
                <w:rFonts w:ascii="Times New Roman" w:eastAsia="Times New Roman" w:hAnsi="Times New Roman" w:cs="Times New Roman"/>
                <w:lang w:eastAsia="en-GB"/>
              </w:rPr>
              <w:t>A</w:t>
            </w:r>
            <w:r w:rsidRPr="00FD2091">
              <w:rPr>
                <w:rFonts w:ascii="Times New Roman" w:eastAsia="Times New Roman" w:hAnsi="Times New Roman" w:cs="Times New Roman"/>
                <w:lang w:eastAsia="en-GB"/>
              </w:rPr>
              <w:t>s of six months or longer or who complete six months of service without interruption of more than thirty days are eligible for participation in the UN Joint Staff Pension Fund.</w:t>
            </w:r>
          </w:p>
          <w:p w14:paraId="5FA5EEE5" w14:textId="6C0C193E" w:rsidR="00873989" w:rsidRPr="00FD2091" w:rsidRDefault="00873989" w:rsidP="00873989">
            <w:pPr>
              <w:spacing w:after="0" w:line="240" w:lineRule="auto"/>
              <w:jc w:val="center"/>
              <w:textAlignment w:val="baseline"/>
              <w:rPr>
                <w:rFonts w:ascii="Times New Roman" w:eastAsia="Times New Roman" w:hAnsi="Times New Roman" w:cs="Times New Roman"/>
                <w:lang w:eastAsia="en-GB"/>
              </w:rPr>
            </w:pPr>
          </w:p>
        </w:tc>
        <w:tc>
          <w:tcPr>
            <w:tcW w:w="1797" w:type="dxa"/>
            <w:tcBorders>
              <w:top w:val="nil"/>
              <w:left w:val="single" w:sz="4" w:space="0" w:color="auto"/>
              <w:bottom w:val="single" w:sz="6" w:space="0" w:color="auto"/>
              <w:right w:val="single" w:sz="6" w:space="0" w:color="auto"/>
            </w:tcBorders>
            <w:shd w:val="clear" w:color="auto" w:fill="auto"/>
          </w:tcPr>
          <w:p w14:paraId="753926A3" w14:textId="5E4A8600" w:rsidR="00873989" w:rsidRPr="00D55420" w:rsidRDefault="00873989" w:rsidP="00873989">
            <w:pPr>
              <w:spacing w:after="0" w:line="240" w:lineRule="auto"/>
              <w:jc w:val="center"/>
              <w:textAlignment w:val="baseline"/>
              <w:rPr>
                <w:rFonts w:ascii="Times New Roman" w:eastAsia="Times New Roman" w:hAnsi="Times New Roman" w:cs="Times New Roman"/>
                <w:lang w:eastAsia="en-GB"/>
              </w:rPr>
            </w:pPr>
            <w:r>
              <w:rPr>
                <w:rFonts w:ascii="Times New Roman" w:eastAsia="Times New Roman" w:hAnsi="Times New Roman" w:cs="Times New Roman"/>
                <w:lang w:eastAsia="en-GB"/>
              </w:rPr>
              <w:t>None</w:t>
            </w:r>
          </w:p>
        </w:tc>
        <w:tc>
          <w:tcPr>
            <w:tcW w:w="2190" w:type="dxa"/>
            <w:tcBorders>
              <w:top w:val="nil"/>
              <w:left w:val="nil"/>
              <w:bottom w:val="single" w:sz="6" w:space="0" w:color="auto"/>
              <w:right w:val="double" w:sz="6" w:space="0" w:color="auto"/>
            </w:tcBorders>
            <w:shd w:val="clear" w:color="auto" w:fill="auto"/>
            <w:hideMark/>
          </w:tcPr>
          <w:p w14:paraId="2C8C3C9E" w14:textId="2A89CD3B" w:rsidR="00873989" w:rsidRPr="00FD2091" w:rsidRDefault="00873989" w:rsidP="00873989">
            <w:pPr>
              <w:spacing w:after="0" w:line="240" w:lineRule="auto"/>
              <w:jc w:val="center"/>
              <w:textAlignment w:val="baseline"/>
              <w:rPr>
                <w:rFonts w:ascii="Times New Roman" w:eastAsia="Times New Roman" w:hAnsi="Times New Roman" w:cs="Times New Roman"/>
                <w:sz w:val="24"/>
                <w:szCs w:val="24"/>
                <w:lang w:eastAsia="en-GB"/>
              </w:rPr>
            </w:pPr>
            <w:r w:rsidRPr="00FD2091">
              <w:rPr>
                <w:rFonts w:ascii="Times New Roman" w:eastAsia="Times New Roman" w:hAnsi="Times New Roman" w:cs="Times New Roman"/>
                <w:lang w:eastAsia="en-GB"/>
              </w:rPr>
              <w:t>None</w:t>
            </w:r>
          </w:p>
        </w:tc>
      </w:tr>
      <w:tr w:rsidR="00873989" w:rsidRPr="00FD2091" w14:paraId="374289C3" w14:textId="77777777" w:rsidTr="00932906">
        <w:tc>
          <w:tcPr>
            <w:tcW w:w="1417" w:type="dxa"/>
            <w:tcBorders>
              <w:top w:val="nil"/>
              <w:left w:val="double" w:sz="6" w:space="0" w:color="auto"/>
              <w:bottom w:val="single" w:sz="6" w:space="0" w:color="auto"/>
              <w:right w:val="single" w:sz="6" w:space="0" w:color="auto"/>
            </w:tcBorders>
            <w:shd w:val="clear" w:color="auto" w:fill="auto"/>
            <w:hideMark/>
          </w:tcPr>
          <w:p w14:paraId="280BB102" w14:textId="77777777" w:rsidR="00873989" w:rsidRPr="00FD2091" w:rsidRDefault="00873989" w:rsidP="00873989">
            <w:pPr>
              <w:spacing w:after="0" w:line="240" w:lineRule="auto"/>
              <w:jc w:val="both"/>
              <w:textAlignment w:val="baseline"/>
              <w:rPr>
                <w:rFonts w:ascii="Times New Roman" w:eastAsia="Times New Roman" w:hAnsi="Times New Roman" w:cs="Times New Roman"/>
                <w:sz w:val="24"/>
                <w:szCs w:val="24"/>
                <w:lang w:eastAsia="en-GB"/>
              </w:rPr>
            </w:pPr>
            <w:r w:rsidRPr="00FD2091">
              <w:rPr>
                <w:rFonts w:ascii="Times New Roman" w:eastAsia="Times New Roman" w:hAnsi="Times New Roman" w:cs="Times New Roman"/>
                <w:b/>
                <w:bCs/>
                <w:color w:val="000000"/>
                <w:u w:val="single"/>
                <w:lang w:eastAsia="en-GB"/>
              </w:rPr>
              <w:t>Sickness</w:t>
            </w:r>
            <w:r w:rsidRPr="00FD2091">
              <w:rPr>
                <w:rFonts w:ascii="Times New Roman" w:eastAsia="Times New Roman" w:hAnsi="Times New Roman" w:cs="Times New Roman"/>
                <w:color w:val="000000"/>
                <w:lang w:eastAsia="en-GB"/>
              </w:rPr>
              <w:t> </w:t>
            </w:r>
          </w:p>
          <w:p w14:paraId="639269D3" w14:textId="77777777" w:rsidR="00873989" w:rsidRPr="00FD2091" w:rsidRDefault="00873989" w:rsidP="00873989">
            <w:pPr>
              <w:spacing w:after="0" w:line="240" w:lineRule="auto"/>
              <w:jc w:val="both"/>
              <w:textAlignment w:val="baseline"/>
              <w:rPr>
                <w:rFonts w:ascii="Times New Roman" w:eastAsia="Times New Roman" w:hAnsi="Times New Roman" w:cs="Times New Roman"/>
                <w:sz w:val="24"/>
                <w:szCs w:val="24"/>
                <w:lang w:eastAsia="en-GB"/>
              </w:rPr>
            </w:pPr>
            <w:r w:rsidRPr="00FD2091">
              <w:rPr>
                <w:rFonts w:ascii="Times New Roman" w:eastAsia="Times New Roman" w:hAnsi="Times New Roman" w:cs="Times New Roman"/>
                <w:b/>
                <w:bCs/>
                <w:color w:val="000000"/>
                <w:lang w:eastAsia="en-GB"/>
              </w:rPr>
              <w:t>Sick leave</w:t>
            </w:r>
            <w:r w:rsidRPr="00FD2091">
              <w:rPr>
                <w:rFonts w:ascii="Times New Roman" w:eastAsia="Times New Roman" w:hAnsi="Times New Roman" w:cs="Times New Roman"/>
                <w:color w:val="000000"/>
                <w:lang w:eastAsia="en-GB"/>
              </w:rPr>
              <w:t> </w:t>
            </w:r>
          </w:p>
        </w:tc>
        <w:tc>
          <w:tcPr>
            <w:tcW w:w="2098" w:type="dxa"/>
            <w:tcBorders>
              <w:top w:val="nil"/>
              <w:left w:val="nil"/>
              <w:bottom w:val="single" w:sz="6" w:space="0" w:color="auto"/>
              <w:right w:val="single" w:sz="6" w:space="0" w:color="auto"/>
            </w:tcBorders>
            <w:shd w:val="clear" w:color="auto" w:fill="auto"/>
            <w:hideMark/>
          </w:tcPr>
          <w:p w14:paraId="02F2A42A" w14:textId="67D015B1" w:rsidR="00873989" w:rsidRPr="00FD2091" w:rsidRDefault="00873989" w:rsidP="00873989">
            <w:pPr>
              <w:spacing w:after="0" w:line="240" w:lineRule="auto"/>
              <w:jc w:val="center"/>
              <w:textAlignment w:val="baseline"/>
              <w:rPr>
                <w:rFonts w:ascii="Times New Roman" w:eastAsia="Times New Roman" w:hAnsi="Times New Roman" w:cs="Times New Roman"/>
                <w:sz w:val="24"/>
                <w:szCs w:val="24"/>
                <w:lang w:eastAsia="en-GB"/>
              </w:rPr>
            </w:pPr>
            <w:r>
              <w:rPr>
                <w:rFonts w:ascii="Times New Roman" w:eastAsia="Times New Roman" w:hAnsi="Times New Roman" w:cs="Times New Roman"/>
                <w:lang w:eastAsia="en-GB"/>
              </w:rPr>
              <w:t xml:space="preserve">After </w:t>
            </w:r>
            <w:r w:rsidRPr="00FD2091">
              <w:rPr>
                <w:rFonts w:ascii="Times New Roman" w:eastAsia="Times New Roman" w:hAnsi="Times New Roman" w:cs="Times New Roman"/>
                <w:lang w:eastAsia="en-GB"/>
              </w:rPr>
              <w:t>less than three years of continuous service</w:t>
            </w:r>
            <w:r>
              <w:rPr>
                <w:rFonts w:ascii="Times New Roman" w:eastAsia="Times New Roman" w:hAnsi="Times New Roman" w:cs="Times New Roman"/>
                <w:lang w:eastAsia="en-GB"/>
              </w:rPr>
              <w:t xml:space="preserve">: </w:t>
            </w:r>
            <w:r w:rsidRPr="00FD2091">
              <w:rPr>
                <w:rFonts w:ascii="Times New Roman" w:eastAsia="Times New Roman" w:hAnsi="Times New Roman" w:cs="Times New Roman"/>
                <w:lang w:eastAsia="en-GB"/>
              </w:rPr>
              <w:t>three months on full remuneration and three months on half remuneration in any period of twelve consecutive months</w:t>
            </w:r>
          </w:p>
          <w:p w14:paraId="319090F0" w14:textId="3C8DB659" w:rsidR="00873989" w:rsidRPr="00FD2091" w:rsidRDefault="00873989" w:rsidP="00873989">
            <w:pPr>
              <w:spacing w:after="0" w:line="240" w:lineRule="auto"/>
              <w:jc w:val="center"/>
              <w:textAlignment w:val="baseline"/>
              <w:rPr>
                <w:rFonts w:ascii="Times New Roman" w:eastAsia="Times New Roman" w:hAnsi="Times New Roman" w:cs="Times New Roman"/>
                <w:sz w:val="24"/>
                <w:szCs w:val="24"/>
                <w:lang w:eastAsia="en-GB"/>
              </w:rPr>
            </w:pPr>
          </w:p>
          <w:p w14:paraId="28D75AB2" w14:textId="77777777" w:rsidR="00873989" w:rsidRDefault="00873989" w:rsidP="00873989">
            <w:pPr>
              <w:spacing w:after="0" w:line="240" w:lineRule="auto"/>
              <w:jc w:val="center"/>
              <w:textAlignment w:val="baseline"/>
              <w:rPr>
                <w:rFonts w:ascii="Times New Roman" w:eastAsia="Times New Roman" w:hAnsi="Times New Roman" w:cs="Times New Roman"/>
                <w:lang w:eastAsia="en-GB"/>
              </w:rPr>
            </w:pPr>
            <w:r>
              <w:rPr>
                <w:rFonts w:ascii="Times New Roman" w:eastAsia="Times New Roman" w:hAnsi="Times New Roman" w:cs="Times New Roman"/>
                <w:lang w:eastAsia="en-GB"/>
              </w:rPr>
              <w:t>P</w:t>
            </w:r>
            <w:r w:rsidRPr="00FD2091">
              <w:rPr>
                <w:rFonts w:ascii="Times New Roman" w:eastAsia="Times New Roman" w:hAnsi="Times New Roman" w:cs="Times New Roman"/>
                <w:lang w:eastAsia="en-GB"/>
              </w:rPr>
              <w:t>ermanent appoint</w:t>
            </w:r>
            <w:r>
              <w:rPr>
                <w:rFonts w:ascii="Times New Roman" w:eastAsia="Times New Roman" w:hAnsi="Times New Roman" w:cs="Times New Roman"/>
                <w:lang w:eastAsia="en-GB"/>
              </w:rPr>
              <w:t xml:space="preserve">ees </w:t>
            </w:r>
            <w:r w:rsidRPr="00FD2091">
              <w:rPr>
                <w:rFonts w:ascii="Times New Roman" w:eastAsia="Times New Roman" w:hAnsi="Times New Roman" w:cs="Times New Roman"/>
                <w:lang w:eastAsia="en-GB"/>
              </w:rPr>
              <w:t xml:space="preserve">or FTA </w:t>
            </w:r>
            <w:r>
              <w:rPr>
                <w:rFonts w:ascii="Times New Roman" w:eastAsia="Times New Roman" w:hAnsi="Times New Roman" w:cs="Times New Roman"/>
                <w:lang w:eastAsia="en-GB"/>
              </w:rPr>
              <w:t xml:space="preserve">with more than </w:t>
            </w:r>
            <w:r w:rsidRPr="00FD2091">
              <w:rPr>
                <w:rFonts w:ascii="Times New Roman" w:eastAsia="Times New Roman" w:hAnsi="Times New Roman" w:cs="Times New Roman"/>
                <w:lang w:eastAsia="en-GB"/>
              </w:rPr>
              <w:t>three years</w:t>
            </w:r>
            <w:r>
              <w:rPr>
                <w:rFonts w:ascii="Times New Roman" w:eastAsia="Times New Roman" w:hAnsi="Times New Roman" w:cs="Times New Roman"/>
                <w:lang w:eastAsia="en-GB"/>
              </w:rPr>
              <w:t xml:space="preserve">: </w:t>
            </w:r>
            <w:r w:rsidRPr="00FD2091">
              <w:rPr>
                <w:rFonts w:ascii="Times New Roman" w:eastAsia="Times New Roman" w:hAnsi="Times New Roman" w:cs="Times New Roman"/>
                <w:lang w:eastAsia="en-GB"/>
              </w:rPr>
              <w:t>up to nine months on full remuneration and nine months on half remuneration in any period of four consecutive years.</w:t>
            </w:r>
          </w:p>
          <w:p w14:paraId="12150B14" w14:textId="4CD880F0" w:rsidR="00873989" w:rsidRPr="00FD2091" w:rsidRDefault="00873989" w:rsidP="00873989">
            <w:pPr>
              <w:spacing w:after="0" w:line="240" w:lineRule="auto"/>
              <w:jc w:val="center"/>
              <w:textAlignment w:val="baseline"/>
              <w:rPr>
                <w:rFonts w:ascii="Times New Roman" w:eastAsia="Times New Roman" w:hAnsi="Times New Roman" w:cs="Times New Roman"/>
                <w:sz w:val="24"/>
                <w:szCs w:val="24"/>
                <w:lang w:eastAsia="en-GB"/>
              </w:rPr>
            </w:pPr>
          </w:p>
        </w:tc>
        <w:tc>
          <w:tcPr>
            <w:tcW w:w="2098" w:type="dxa"/>
            <w:tcBorders>
              <w:top w:val="nil"/>
              <w:left w:val="nil"/>
              <w:bottom w:val="single" w:sz="6" w:space="0" w:color="auto"/>
              <w:right w:val="single" w:sz="4" w:space="0" w:color="auto"/>
            </w:tcBorders>
          </w:tcPr>
          <w:p w14:paraId="2CC92571" w14:textId="4AEB8492" w:rsidR="00873989" w:rsidRPr="00FD2091" w:rsidRDefault="00873989" w:rsidP="00873989">
            <w:pPr>
              <w:spacing w:after="0" w:line="240" w:lineRule="auto"/>
              <w:jc w:val="center"/>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24 days full pay per year</w:t>
            </w:r>
          </w:p>
        </w:tc>
        <w:tc>
          <w:tcPr>
            <w:tcW w:w="1797" w:type="dxa"/>
            <w:tcBorders>
              <w:top w:val="nil"/>
              <w:left w:val="single" w:sz="4" w:space="0" w:color="auto"/>
              <w:bottom w:val="single" w:sz="6" w:space="0" w:color="auto"/>
              <w:right w:val="single" w:sz="6" w:space="0" w:color="auto"/>
            </w:tcBorders>
            <w:shd w:val="clear" w:color="auto" w:fill="auto"/>
          </w:tcPr>
          <w:p w14:paraId="4C56B81C" w14:textId="732DA561" w:rsidR="00873989" w:rsidRPr="00D55420" w:rsidRDefault="00873989" w:rsidP="00873989">
            <w:pPr>
              <w:spacing w:after="0" w:line="240" w:lineRule="auto"/>
              <w:jc w:val="center"/>
              <w:textAlignment w:val="baseline"/>
              <w:rPr>
                <w:rFonts w:ascii="Times New Roman" w:eastAsia="Times New Roman" w:hAnsi="Times New Roman" w:cs="Times New Roman"/>
                <w:lang w:eastAsia="en-GB"/>
              </w:rPr>
            </w:pPr>
            <w:r>
              <w:rPr>
                <w:rFonts w:ascii="Times New Roman" w:eastAsia="Times New Roman" w:hAnsi="Times New Roman" w:cs="Times New Roman"/>
                <w:lang w:eastAsia="en-GB"/>
              </w:rPr>
              <w:t>None</w:t>
            </w:r>
          </w:p>
        </w:tc>
        <w:tc>
          <w:tcPr>
            <w:tcW w:w="2190" w:type="dxa"/>
            <w:tcBorders>
              <w:top w:val="nil"/>
              <w:left w:val="nil"/>
              <w:bottom w:val="single" w:sz="6" w:space="0" w:color="auto"/>
              <w:right w:val="double" w:sz="6" w:space="0" w:color="auto"/>
            </w:tcBorders>
            <w:shd w:val="clear" w:color="auto" w:fill="auto"/>
            <w:hideMark/>
          </w:tcPr>
          <w:p w14:paraId="35E1ECB4" w14:textId="4849B193" w:rsidR="00873989" w:rsidRPr="00FD2091" w:rsidRDefault="00873989" w:rsidP="00873989">
            <w:pPr>
              <w:spacing w:after="0" w:line="240" w:lineRule="auto"/>
              <w:jc w:val="center"/>
              <w:textAlignment w:val="baseline"/>
              <w:rPr>
                <w:rFonts w:ascii="Times New Roman" w:eastAsia="Times New Roman" w:hAnsi="Times New Roman" w:cs="Times New Roman"/>
                <w:sz w:val="24"/>
                <w:szCs w:val="24"/>
                <w:lang w:eastAsia="en-GB"/>
              </w:rPr>
            </w:pPr>
            <w:r>
              <w:rPr>
                <w:rFonts w:ascii="Times New Roman" w:eastAsia="Times New Roman" w:hAnsi="Times New Roman" w:cs="Times New Roman"/>
                <w:lang w:eastAsia="en-GB"/>
              </w:rPr>
              <w:t>Regular I</w:t>
            </w:r>
            <w:r w:rsidRPr="00FD2091">
              <w:rPr>
                <w:rFonts w:ascii="Times New Roman" w:eastAsia="Times New Roman" w:hAnsi="Times New Roman" w:cs="Times New Roman"/>
                <w:lang w:eastAsia="en-GB"/>
              </w:rPr>
              <w:t xml:space="preserve">PSAs </w:t>
            </w:r>
            <w:r>
              <w:rPr>
                <w:rFonts w:ascii="Times New Roman" w:eastAsia="Times New Roman" w:hAnsi="Times New Roman" w:cs="Times New Roman"/>
                <w:lang w:eastAsia="en-GB"/>
              </w:rPr>
              <w:t>(</w:t>
            </w:r>
            <w:r w:rsidRPr="00FD2091">
              <w:rPr>
                <w:rFonts w:ascii="Times New Roman" w:eastAsia="Times New Roman" w:hAnsi="Times New Roman" w:cs="Times New Roman"/>
                <w:lang w:eastAsia="en-GB"/>
              </w:rPr>
              <w:t>issued for a duration of 6 months or longer</w:t>
            </w:r>
            <w:r>
              <w:rPr>
                <w:rFonts w:ascii="Times New Roman" w:eastAsia="Times New Roman" w:hAnsi="Times New Roman" w:cs="Times New Roman"/>
                <w:lang w:eastAsia="en-GB"/>
              </w:rPr>
              <w:t>)</w:t>
            </w:r>
            <w:r w:rsidRPr="00FD2091">
              <w:rPr>
                <w:rFonts w:ascii="Times New Roman" w:eastAsia="Times New Roman" w:hAnsi="Times New Roman" w:cs="Times New Roman"/>
                <w:lang w:eastAsia="en-GB"/>
              </w:rPr>
              <w:t>: 2 days per month or 24 days per year</w:t>
            </w:r>
          </w:p>
        </w:tc>
      </w:tr>
      <w:tr w:rsidR="00873989" w:rsidRPr="00FD2091" w14:paraId="68B5939F" w14:textId="77777777" w:rsidTr="00932906">
        <w:tc>
          <w:tcPr>
            <w:tcW w:w="1417" w:type="dxa"/>
            <w:tcBorders>
              <w:top w:val="nil"/>
              <w:left w:val="double" w:sz="6" w:space="0" w:color="auto"/>
              <w:bottom w:val="single" w:sz="6" w:space="0" w:color="auto"/>
              <w:right w:val="single" w:sz="6" w:space="0" w:color="auto"/>
            </w:tcBorders>
            <w:shd w:val="clear" w:color="auto" w:fill="auto"/>
            <w:hideMark/>
          </w:tcPr>
          <w:p w14:paraId="0EABC58D" w14:textId="77777777" w:rsidR="00873989" w:rsidRPr="00FD2091" w:rsidRDefault="00873989" w:rsidP="00873989">
            <w:pPr>
              <w:spacing w:after="0" w:line="240" w:lineRule="auto"/>
              <w:jc w:val="both"/>
              <w:textAlignment w:val="baseline"/>
              <w:rPr>
                <w:rFonts w:ascii="Times New Roman" w:eastAsia="Times New Roman" w:hAnsi="Times New Roman" w:cs="Times New Roman"/>
                <w:sz w:val="24"/>
                <w:szCs w:val="24"/>
                <w:lang w:eastAsia="en-GB"/>
              </w:rPr>
            </w:pPr>
            <w:r w:rsidRPr="00FD2091">
              <w:rPr>
                <w:rFonts w:ascii="Times New Roman" w:eastAsia="Times New Roman" w:hAnsi="Times New Roman" w:cs="Times New Roman"/>
                <w:b/>
                <w:bCs/>
                <w:color w:val="000000"/>
                <w:lang w:eastAsia="en-GB"/>
              </w:rPr>
              <w:t>Parental leave for birth parent</w:t>
            </w:r>
            <w:r w:rsidRPr="00FD2091">
              <w:rPr>
                <w:rFonts w:ascii="Times New Roman" w:eastAsia="Times New Roman" w:hAnsi="Times New Roman" w:cs="Times New Roman"/>
                <w:color w:val="000000"/>
                <w:lang w:eastAsia="en-GB"/>
              </w:rPr>
              <w:t> </w:t>
            </w:r>
          </w:p>
        </w:tc>
        <w:tc>
          <w:tcPr>
            <w:tcW w:w="2098" w:type="dxa"/>
            <w:tcBorders>
              <w:top w:val="nil"/>
              <w:left w:val="nil"/>
              <w:bottom w:val="single" w:sz="6" w:space="0" w:color="auto"/>
              <w:right w:val="single" w:sz="6" w:space="0" w:color="auto"/>
            </w:tcBorders>
            <w:shd w:val="clear" w:color="auto" w:fill="auto"/>
            <w:hideMark/>
          </w:tcPr>
          <w:p w14:paraId="6EC65F2D" w14:textId="4E2E3AC1" w:rsidR="00873989" w:rsidRPr="00FD2091" w:rsidRDefault="00873989" w:rsidP="00873989">
            <w:pPr>
              <w:spacing w:after="0" w:line="240" w:lineRule="auto"/>
              <w:jc w:val="center"/>
              <w:textAlignment w:val="baseline"/>
              <w:rPr>
                <w:rFonts w:ascii="Times New Roman" w:eastAsia="Times New Roman" w:hAnsi="Times New Roman" w:cs="Times New Roman"/>
                <w:sz w:val="24"/>
                <w:szCs w:val="24"/>
                <w:lang w:eastAsia="en-GB"/>
              </w:rPr>
            </w:pPr>
            <w:r w:rsidRPr="00FD2091">
              <w:rPr>
                <w:rFonts w:ascii="Times New Roman" w:eastAsia="Times New Roman" w:hAnsi="Times New Roman" w:cs="Times New Roman"/>
                <w:lang w:eastAsia="en-GB"/>
              </w:rPr>
              <w:t>16 weeks</w:t>
            </w:r>
          </w:p>
        </w:tc>
        <w:tc>
          <w:tcPr>
            <w:tcW w:w="2098" w:type="dxa"/>
            <w:tcBorders>
              <w:top w:val="nil"/>
              <w:left w:val="nil"/>
              <w:bottom w:val="single" w:sz="6" w:space="0" w:color="auto"/>
              <w:right w:val="single" w:sz="4" w:space="0" w:color="auto"/>
            </w:tcBorders>
          </w:tcPr>
          <w:p w14:paraId="26292EEA" w14:textId="5E90DC99" w:rsidR="00873989" w:rsidRPr="00FD2091" w:rsidRDefault="00873989" w:rsidP="00873989">
            <w:pPr>
              <w:spacing w:after="0" w:line="240" w:lineRule="auto"/>
              <w:jc w:val="center"/>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16 weeks</w:t>
            </w:r>
          </w:p>
        </w:tc>
        <w:tc>
          <w:tcPr>
            <w:tcW w:w="1797" w:type="dxa"/>
            <w:tcBorders>
              <w:top w:val="nil"/>
              <w:left w:val="single" w:sz="4" w:space="0" w:color="auto"/>
              <w:bottom w:val="single" w:sz="6" w:space="0" w:color="auto"/>
              <w:right w:val="single" w:sz="6" w:space="0" w:color="auto"/>
            </w:tcBorders>
            <w:shd w:val="clear" w:color="auto" w:fill="auto"/>
          </w:tcPr>
          <w:p w14:paraId="4B3E40F3" w14:textId="28C7EEC9" w:rsidR="00873989" w:rsidRPr="00D55420" w:rsidRDefault="00873989" w:rsidP="00873989">
            <w:pPr>
              <w:spacing w:after="0" w:line="240" w:lineRule="auto"/>
              <w:jc w:val="center"/>
              <w:textAlignment w:val="baseline"/>
              <w:rPr>
                <w:rFonts w:ascii="Times New Roman" w:eastAsia="Times New Roman" w:hAnsi="Times New Roman" w:cs="Times New Roman"/>
                <w:lang w:eastAsia="en-GB"/>
              </w:rPr>
            </w:pPr>
            <w:r>
              <w:rPr>
                <w:rFonts w:ascii="Times New Roman" w:eastAsia="Times New Roman" w:hAnsi="Times New Roman" w:cs="Times New Roman"/>
                <w:lang w:eastAsia="en-GB"/>
              </w:rPr>
              <w:t>None</w:t>
            </w:r>
          </w:p>
        </w:tc>
        <w:tc>
          <w:tcPr>
            <w:tcW w:w="2190" w:type="dxa"/>
            <w:tcBorders>
              <w:top w:val="nil"/>
              <w:left w:val="nil"/>
              <w:bottom w:val="single" w:sz="6" w:space="0" w:color="auto"/>
              <w:right w:val="double" w:sz="6" w:space="0" w:color="auto"/>
            </w:tcBorders>
            <w:shd w:val="clear" w:color="auto" w:fill="auto"/>
            <w:hideMark/>
          </w:tcPr>
          <w:p w14:paraId="2E4E9101" w14:textId="766BB54B" w:rsidR="00873989" w:rsidRPr="00FD2091" w:rsidRDefault="00873989" w:rsidP="00873989">
            <w:pPr>
              <w:spacing w:after="0" w:line="240" w:lineRule="auto"/>
              <w:jc w:val="center"/>
              <w:textAlignment w:val="baseline"/>
              <w:rPr>
                <w:rFonts w:ascii="Times New Roman" w:eastAsia="Times New Roman" w:hAnsi="Times New Roman" w:cs="Times New Roman"/>
                <w:sz w:val="24"/>
                <w:szCs w:val="24"/>
                <w:lang w:eastAsia="en-GB"/>
              </w:rPr>
            </w:pPr>
            <w:r w:rsidRPr="00FD2091">
              <w:rPr>
                <w:rFonts w:ascii="Times New Roman" w:eastAsia="Times New Roman" w:hAnsi="Times New Roman" w:cs="Times New Roman"/>
                <w:lang w:eastAsia="en-GB"/>
              </w:rPr>
              <w:t>16 weeks</w:t>
            </w:r>
          </w:p>
          <w:p w14:paraId="0669B245" w14:textId="77777777" w:rsidR="00873989" w:rsidRDefault="00873989" w:rsidP="00873989">
            <w:pPr>
              <w:spacing w:after="0" w:line="240" w:lineRule="auto"/>
              <w:jc w:val="center"/>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(eligibility is after 12 months of service)</w:t>
            </w:r>
          </w:p>
          <w:p w14:paraId="171DAE54" w14:textId="68BF1A88" w:rsidR="00873989" w:rsidRPr="00FD2091" w:rsidRDefault="00873989" w:rsidP="00873989">
            <w:pPr>
              <w:spacing w:after="0" w:line="240" w:lineRule="auto"/>
              <w:jc w:val="center"/>
              <w:textAlignment w:val="baseline"/>
              <w:rPr>
                <w:rFonts w:ascii="Times New Roman" w:eastAsia="Times New Roman" w:hAnsi="Times New Roman" w:cs="Times New Roman"/>
                <w:sz w:val="24"/>
                <w:szCs w:val="24"/>
                <w:lang w:eastAsia="en-GB"/>
              </w:rPr>
            </w:pPr>
          </w:p>
        </w:tc>
      </w:tr>
      <w:tr w:rsidR="00873989" w:rsidRPr="00FD2091" w14:paraId="2CAE74B8" w14:textId="77777777" w:rsidTr="00932906">
        <w:tc>
          <w:tcPr>
            <w:tcW w:w="1417" w:type="dxa"/>
            <w:tcBorders>
              <w:top w:val="nil"/>
              <w:left w:val="double" w:sz="6" w:space="0" w:color="auto"/>
              <w:bottom w:val="single" w:sz="6" w:space="0" w:color="auto"/>
              <w:right w:val="single" w:sz="6" w:space="0" w:color="auto"/>
            </w:tcBorders>
            <w:shd w:val="clear" w:color="auto" w:fill="auto"/>
            <w:hideMark/>
          </w:tcPr>
          <w:p w14:paraId="18ED2311" w14:textId="77777777" w:rsidR="00873989" w:rsidRPr="00FD2091" w:rsidRDefault="00873989" w:rsidP="00873989">
            <w:pPr>
              <w:spacing w:after="0" w:line="240" w:lineRule="auto"/>
              <w:jc w:val="both"/>
              <w:textAlignment w:val="baseline"/>
              <w:rPr>
                <w:rFonts w:ascii="Times New Roman" w:eastAsia="Times New Roman" w:hAnsi="Times New Roman" w:cs="Times New Roman"/>
                <w:sz w:val="24"/>
                <w:szCs w:val="24"/>
                <w:lang w:eastAsia="en-GB"/>
              </w:rPr>
            </w:pPr>
            <w:r w:rsidRPr="00FD2091">
              <w:rPr>
                <w:rFonts w:ascii="Times New Roman" w:eastAsia="Times New Roman" w:hAnsi="Times New Roman" w:cs="Times New Roman"/>
                <w:b/>
                <w:bCs/>
                <w:color w:val="000000"/>
                <w:lang w:eastAsia="en-GB"/>
              </w:rPr>
              <w:lastRenderedPageBreak/>
              <w:t>Parental leave for non-birth parent</w:t>
            </w:r>
            <w:r w:rsidRPr="00FD2091">
              <w:rPr>
                <w:rFonts w:ascii="Times New Roman" w:eastAsia="Times New Roman" w:hAnsi="Times New Roman" w:cs="Times New Roman"/>
                <w:color w:val="000000"/>
                <w:lang w:eastAsia="en-GB"/>
              </w:rPr>
              <w:t> </w:t>
            </w:r>
          </w:p>
        </w:tc>
        <w:tc>
          <w:tcPr>
            <w:tcW w:w="2098" w:type="dxa"/>
            <w:tcBorders>
              <w:top w:val="nil"/>
              <w:left w:val="nil"/>
              <w:bottom w:val="single" w:sz="6" w:space="0" w:color="auto"/>
              <w:right w:val="single" w:sz="6" w:space="0" w:color="auto"/>
            </w:tcBorders>
            <w:shd w:val="clear" w:color="auto" w:fill="auto"/>
            <w:hideMark/>
          </w:tcPr>
          <w:p w14:paraId="5C66F0A8" w14:textId="4BB4EC26" w:rsidR="00873989" w:rsidRPr="00FD2091" w:rsidRDefault="00873989" w:rsidP="00873989">
            <w:pPr>
              <w:spacing w:after="0" w:line="240" w:lineRule="auto"/>
              <w:jc w:val="center"/>
              <w:textAlignment w:val="baseline"/>
              <w:rPr>
                <w:rFonts w:ascii="Times New Roman" w:eastAsia="Times New Roman" w:hAnsi="Times New Roman" w:cs="Times New Roman"/>
                <w:sz w:val="24"/>
                <w:szCs w:val="24"/>
                <w:lang w:eastAsia="en-GB"/>
              </w:rPr>
            </w:pPr>
            <w:r w:rsidRPr="00FD2091">
              <w:rPr>
                <w:rFonts w:ascii="Times New Roman" w:eastAsia="Times New Roman" w:hAnsi="Times New Roman" w:cs="Times New Roman"/>
                <w:lang w:eastAsia="en-GB"/>
              </w:rPr>
              <w:t>4 weeks</w:t>
            </w:r>
            <w:r>
              <w:rPr>
                <w:rFonts w:ascii="Times New Roman" w:eastAsia="Times New Roman" w:hAnsi="Times New Roman" w:cs="Times New Roman"/>
                <w:lang w:eastAsia="en-GB"/>
              </w:rPr>
              <w:t xml:space="preserve">, or </w:t>
            </w:r>
            <w:r w:rsidRPr="00FD2091">
              <w:rPr>
                <w:rFonts w:ascii="Times New Roman" w:eastAsia="Times New Roman" w:hAnsi="Times New Roman" w:cs="Times New Roman"/>
                <w:lang w:eastAsia="en-GB"/>
              </w:rPr>
              <w:t>up to 8 weeks</w:t>
            </w:r>
            <w:r>
              <w:rPr>
                <w:rFonts w:ascii="Times New Roman" w:eastAsia="Times New Roman" w:hAnsi="Times New Roman" w:cs="Times New Roman"/>
                <w:lang w:eastAsia="en-GB"/>
              </w:rPr>
              <w:t xml:space="preserve"> if in a non-family duty station</w:t>
            </w:r>
            <w:r w:rsidRPr="00FD2091">
              <w:rPr>
                <w:rFonts w:ascii="Times New Roman" w:eastAsia="Times New Roman" w:hAnsi="Times New Roman" w:cs="Times New Roman"/>
                <w:lang w:eastAsia="en-GB"/>
              </w:rPr>
              <w:t>. A minim</w:t>
            </w:r>
            <w:r>
              <w:rPr>
                <w:rFonts w:ascii="Times New Roman" w:eastAsia="Times New Roman" w:hAnsi="Times New Roman" w:cs="Times New Roman"/>
                <w:lang w:eastAsia="en-GB"/>
              </w:rPr>
              <w:t>um</w:t>
            </w:r>
            <w:r w:rsidRPr="00FD2091">
              <w:rPr>
                <w:rFonts w:ascii="Times New Roman" w:eastAsia="Times New Roman" w:hAnsi="Times New Roman" w:cs="Times New Roman"/>
                <w:lang w:eastAsia="en-GB"/>
              </w:rPr>
              <w:t xml:space="preserve"> of 6 months’ continuous service is required before PL maybe granted. SM is expected to continue at least 3 months upon return form PL</w:t>
            </w:r>
          </w:p>
        </w:tc>
        <w:tc>
          <w:tcPr>
            <w:tcW w:w="2098" w:type="dxa"/>
            <w:tcBorders>
              <w:top w:val="nil"/>
              <w:left w:val="nil"/>
              <w:bottom w:val="single" w:sz="6" w:space="0" w:color="auto"/>
              <w:right w:val="single" w:sz="4" w:space="0" w:color="auto"/>
            </w:tcBorders>
          </w:tcPr>
          <w:p w14:paraId="23524FA5" w14:textId="77777777" w:rsidR="00873989" w:rsidRDefault="00873989" w:rsidP="00873989">
            <w:pPr>
              <w:spacing w:after="0" w:line="240" w:lineRule="auto"/>
              <w:jc w:val="center"/>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4 weeks</w:t>
            </w:r>
            <w:r>
              <w:rPr>
                <w:rFonts w:ascii="Times New Roman" w:eastAsia="Times New Roman" w:hAnsi="Times New Roman" w:cs="Times New Roman"/>
                <w:lang w:eastAsia="en-GB"/>
              </w:rPr>
              <w:t xml:space="preserve">, or </w:t>
            </w:r>
            <w:r w:rsidRPr="00FD2091">
              <w:rPr>
                <w:rFonts w:ascii="Times New Roman" w:eastAsia="Times New Roman" w:hAnsi="Times New Roman" w:cs="Times New Roman"/>
                <w:lang w:eastAsia="en-GB"/>
              </w:rPr>
              <w:t>up to 8 weeks</w:t>
            </w:r>
            <w:r>
              <w:rPr>
                <w:rFonts w:ascii="Times New Roman" w:eastAsia="Times New Roman" w:hAnsi="Times New Roman" w:cs="Times New Roman"/>
                <w:lang w:eastAsia="en-GB"/>
              </w:rPr>
              <w:t xml:space="preserve"> if in a non-family duty station</w:t>
            </w:r>
            <w:r w:rsidRPr="00FD2091">
              <w:rPr>
                <w:rFonts w:ascii="Times New Roman" w:eastAsia="Times New Roman" w:hAnsi="Times New Roman" w:cs="Times New Roman"/>
                <w:lang w:eastAsia="en-GB"/>
              </w:rPr>
              <w:t>. A minim</w:t>
            </w:r>
            <w:r>
              <w:rPr>
                <w:rFonts w:ascii="Times New Roman" w:eastAsia="Times New Roman" w:hAnsi="Times New Roman" w:cs="Times New Roman"/>
                <w:lang w:eastAsia="en-GB"/>
              </w:rPr>
              <w:t>um</w:t>
            </w:r>
            <w:r w:rsidRPr="00FD2091">
              <w:rPr>
                <w:rFonts w:ascii="Times New Roman" w:eastAsia="Times New Roman" w:hAnsi="Times New Roman" w:cs="Times New Roman"/>
                <w:lang w:eastAsia="en-GB"/>
              </w:rPr>
              <w:t xml:space="preserve"> of 6 months’ continuous service is required before PL maybe granted. SM is expected to continue at least 3 months upon return form PL</w:t>
            </w:r>
          </w:p>
          <w:p w14:paraId="46B0C11C" w14:textId="20882DD0" w:rsidR="00873989" w:rsidRPr="00FD2091" w:rsidRDefault="00873989" w:rsidP="00873989">
            <w:pPr>
              <w:spacing w:after="0" w:line="240" w:lineRule="auto"/>
              <w:jc w:val="center"/>
              <w:textAlignment w:val="baseline"/>
              <w:rPr>
                <w:rFonts w:ascii="Times New Roman" w:eastAsia="Times New Roman" w:hAnsi="Times New Roman" w:cs="Times New Roman"/>
                <w:lang w:eastAsia="en-GB"/>
              </w:rPr>
            </w:pPr>
          </w:p>
        </w:tc>
        <w:tc>
          <w:tcPr>
            <w:tcW w:w="1797" w:type="dxa"/>
            <w:tcBorders>
              <w:top w:val="nil"/>
              <w:left w:val="single" w:sz="4" w:space="0" w:color="auto"/>
              <w:bottom w:val="single" w:sz="6" w:space="0" w:color="auto"/>
              <w:right w:val="single" w:sz="6" w:space="0" w:color="auto"/>
            </w:tcBorders>
            <w:shd w:val="clear" w:color="auto" w:fill="auto"/>
          </w:tcPr>
          <w:p w14:paraId="742B40AF" w14:textId="70353F68" w:rsidR="00873989" w:rsidRPr="00D55420" w:rsidRDefault="00873989" w:rsidP="00873989">
            <w:pPr>
              <w:spacing w:after="0" w:line="240" w:lineRule="auto"/>
              <w:jc w:val="center"/>
              <w:textAlignment w:val="baseline"/>
              <w:rPr>
                <w:rFonts w:ascii="Times New Roman" w:eastAsia="Times New Roman" w:hAnsi="Times New Roman" w:cs="Times New Roman"/>
                <w:lang w:eastAsia="en-GB"/>
              </w:rPr>
            </w:pPr>
            <w:r>
              <w:rPr>
                <w:rFonts w:ascii="Times New Roman" w:eastAsia="Times New Roman" w:hAnsi="Times New Roman" w:cs="Times New Roman"/>
                <w:lang w:eastAsia="en-GB"/>
              </w:rPr>
              <w:t>None</w:t>
            </w:r>
          </w:p>
        </w:tc>
        <w:tc>
          <w:tcPr>
            <w:tcW w:w="2190" w:type="dxa"/>
            <w:tcBorders>
              <w:top w:val="nil"/>
              <w:left w:val="nil"/>
              <w:bottom w:val="single" w:sz="6" w:space="0" w:color="auto"/>
              <w:right w:val="double" w:sz="6" w:space="0" w:color="auto"/>
            </w:tcBorders>
            <w:shd w:val="clear" w:color="auto" w:fill="auto"/>
            <w:hideMark/>
          </w:tcPr>
          <w:p w14:paraId="3A5D69BE" w14:textId="7AEDAFFB" w:rsidR="00873989" w:rsidRPr="00FD2091" w:rsidRDefault="00873989" w:rsidP="00873989">
            <w:pPr>
              <w:spacing w:after="0" w:line="240" w:lineRule="auto"/>
              <w:jc w:val="center"/>
              <w:textAlignment w:val="baseline"/>
              <w:rPr>
                <w:rFonts w:ascii="Times New Roman" w:eastAsia="Times New Roman" w:hAnsi="Times New Roman" w:cs="Times New Roman"/>
                <w:sz w:val="24"/>
                <w:szCs w:val="24"/>
                <w:lang w:eastAsia="en-GB"/>
              </w:rPr>
            </w:pPr>
            <w:r w:rsidRPr="00FD2091">
              <w:rPr>
                <w:rFonts w:ascii="Times New Roman" w:eastAsia="Times New Roman" w:hAnsi="Times New Roman" w:cs="Times New Roman"/>
                <w:lang w:eastAsia="en-GB"/>
              </w:rPr>
              <w:t>4 weeks (eligibility is after 12 months of service)</w:t>
            </w:r>
          </w:p>
        </w:tc>
      </w:tr>
      <w:tr w:rsidR="00873989" w:rsidRPr="00FD2091" w14:paraId="723C570C" w14:textId="77777777" w:rsidTr="00932906">
        <w:tc>
          <w:tcPr>
            <w:tcW w:w="1417" w:type="dxa"/>
            <w:tcBorders>
              <w:top w:val="nil"/>
              <w:left w:val="double" w:sz="6" w:space="0" w:color="auto"/>
              <w:bottom w:val="single" w:sz="6" w:space="0" w:color="auto"/>
              <w:right w:val="single" w:sz="6" w:space="0" w:color="auto"/>
            </w:tcBorders>
            <w:shd w:val="clear" w:color="auto" w:fill="auto"/>
            <w:hideMark/>
          </w:tcPr>
          <w:p w14:paraId="2929162C" w14:textId="77777777" w:rsidR="00873989" w:rsidRDefault="00873989" w:rsidP="00873989">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b/>
                <w:bCs/>
                <w:lang w:eastAsia="en-GB"/>
              </w:rPr>
              <w:t>Medical</w:t>
            </w:r>
            <w:r w:rsidRPr="00FD2091">
              <w:rPr>
                <w:rFonts w:ascii="Times New Roman" w:eastAsia="Times New Roman" w:hAnsi="Times New Roman" w:cs="Times New Roman"/>
                <w:lang w:eastAsia="en-GB"/>
              </w:rPr>
              <w:t> </w:t>
            </w:r>
          </w:p>
          <w:p w14:paraId="3BC07064" w14:textId="79B4D3AA" w:rsidR="00873989" w:rsidRPr="00FD2091" w:rsidRDefault="00873989" w:rsidP="00873989">
            <w:pPr>
              <w:spacing w:after="0" w:line="240" w:lineRule="auto"/>
              <w:jc w:val="both"/>
              <w:textAlignment w:val="baseline"/>
              <w:rPr>
                <w:rFonts w:ascii="Times New Roman" w:eastAsia="Times New Roman" w:hAnsi="Times New Roman" w:cs="Times New Roman"/>
                <w:sz w:val="24"/>
                <w:szCs w:val="24"/>
                <w:lang w:eastAsia="en-GB"/>
              </w:rPr>
            </w:pPr>
            <w:r w:rsidRPr="00FD2091">
              <w:rPr>
                <w:rFonts w:ascii="Times New Roman" w:eastAsia="Times New Roman" w:hAnsi="Times New Roman" w:cs="Times New Roman"/>
                <w:b/>
                <w:bCs/>
                <w:lang w:eastAsia="en-GB"/>
              </w:rPr>
              <w:t>Benefits</w:t>
            </w:r>
            <w:r w:rsidRPr="00FD2091">
              <w:rPr>
                <w:rFonts w:ascii="Times New Roman" w:eastAsia="Times New Roman" w:hAnsi="Times New Roman" w:cs="Times New Roman"/>
                <w:lang w:eastAsia="en-GB"/>
              </w:rPr>
              <w:t> </w:t>
            </w:r>
          </w:p>
          <w:p w14:paraId="60A472FC" w14:textId="4D6BB06D" w:rsidR="00873989" w:rsidRPr="00FD2091" w:rsidRDefault="00873989" w:rsidP="00873989">
            <w:pPr>
              <w:spacing w:after="0" w:line="240" w:lineRule="auto"/>
              <w:jc w:val="both"/>
              <w:textAlignment w:val="baseline"/>
              <w:rPr>
                <w:rFonts w:ascii="Times New Roman" w:eastAsia="Times New Roman" w:hAnsi="Times New Roman" w:cs="Times New Roman"/>
                <w:sz w:val="24"/>
                <w:szCs w:val="24"/>
                <w:lang w:eastAsia="en-GB"/>
              </w:rPr>
            </w:pPr>
            <w:r w:rsidRPr="00FD2091">
              <w:rPr>
                <w:rFonts w:ascii="Times New Roman" w:eastAsia="Times New Roman" w:hAnsi="Times New Roman" w:cs="Times New Roman"/>
                <w:lang w:eastAsia="en-GB"/>
              </w:rPr>
              <w:t> </w:t>
            </w:r>
          </w:p>
        </w:tc>
        <w:tc>
          <w:tcPr>
            <w:tcW w:w="2098" w:type="dxa"/>
            <w:tcBorders>
              <w:top w:val="nil"/>
              <w:left w:val="nil"/>
              <w:bottom w:val="single" w:sz="6" w:space="0" w:color="auto"/>
              <w:right w:val="single" w:sz="6" w:space="0" w:color="auto"/>
            </w:tcBorders>
            <w:shd w:val="clear" w:color="auto" w:fill="auto"/>
            <w:hideMark/>
          </w:tcPr>
          <w:p w14:paraId="1FDC1267" w14:textId="0B8538DB" w:rsidR="00873989" w:rsidRPr="00FD2091" w:rsidRDefault="00873989" w:rsidP="00873989">
            <w:pPr>
              <w:spacing w:after="0" w:line="240" w:lineRule="auto"/>
              <w:jc w:val="center"/>
              <w:textAlignment w:val="baseline"/>
              <w:rPr>
                <w:rFonts w:ascii="Times New Roman" w:eastAsia="Times New Roman" w:hAnsi="Times New Roman" w:cs="Times New Roman"/>
                <w:sz w:val="24"/>
                <w:szCs w:val="24"/>
                <w:lang w:eastAsia="en-GB"/>
              </w:rPr>
            </w:pPr>
            <w:r w:rsidRPr="00FD2091">
              <w:rPr>
                <w:rFonts w:ascii="Times New Roman" w:eastAsia="Times New Roman" w:hAnsi="Times New Roman" w:cs="Times New Roman"/>
                <w:lang w:eastAsia="en-GB"/>
              </w:rPr>
              <w:t>Local office staff – UNDP scheme (MIP);</w:t>
            </w:r>
          </w:p>
          <w:p w14:paraId="62665BA3" w14:textId="77777777" w:rsidR="00873989" w:rsidRDefault="00873989" w:rsidP="00873989">
            <w:pPr>
              <w:spacing w:after="0" w:line="240" w:lineRule="auto"/>
              <w:jc w:val="center"/>
              <w:textAlignment w:val="baseline"/>
              <w:rPr>
                <w:rFonts w:ascii="Times New Roman" w:eastAsia="Times New Roman" w:hAnsi="Times New Roman" w:cs="Times New Roman"/>
                <w:lang w:eastAsia="en-GB"/>
              </w:rPr>
            </w:pPr>
          </w:p>
          <w:p w14:paraId="58BABFA0" w14:textId="3B8EC933" w:rsidR="00873989" w:rsidRPr="00FD2091" w:rsidRDefault="00873989" w:rsidP="00873989">
            <w:pPr>
              <w:spacing w:after="0" w:line="240" w:lineRule="auto"/>
              <w:jc w:val="center"/>
              <w:textAlignment w:val="baseline"/>
              <w:rPr>
                <w:rFonts w:ascii="Times New Roman" w:eastAsia="Times New Roman" w:hAnsi="Times New Roman" w:cs="Times New Roman"/>
                <w:sz w:val="24"/>
                <w:szCs w:val="24"/>
                <w:lang w:eastAsia="en-GB"/>
              </w:rPr>
            </w:pPr>
            <w:r w:rsidRPr="00FD2091">
              <w:rPr>
                <w:rFonts w:ascii="Times New Roman" w:eastAsia="Times New Roman" w:hAnsi="Times New Roman" w:cs="Times New Roman"/>
                <w:lang w:eastAsia="en-GB"/>
              </w:rPr>
              <w:t xml:space="preserve">International staff in the field: </w:t>
            </w:r>
            <w:r>
              <w:rPr>
                <w:rFonts w:ascii="Times New Roman" w:eastAsia="Times New Roman" w:hAnsi="Times New Roman" w:cs="Times New Roman"/>
                <w:lang w:eastAsia="en-GB"/>
              </w:rPr>
              <w:t>CIGNA</w:t>
            </w:r>
            <w:r w:rsidRPr="00FD2091">
              <w:rPr>
                <w:rFonts w:ascii="Times New Roman" w:eastAsia="Times New Roman" w:hAnsi="Times New Roman" w:cs="Times New Roman"/>
                <w:lang w:eastAsia="en-GB"/>
              </w:rPr>
              <w:t>;</w:t>
            </w:r>
          </w:p>
          <w:p w14:paraId="0F563E89" w14:textId="6C125F3F" w:rsidR="00873989" w:rsidRPr="00FD2091" w:rsidRDefault="00873989" w:rsidP="00873989">
            <w:pPr>
              <w:spacing w:after="0" w:line="240" w:lineRule="auto"/>
              <w:jc w:val="center"/>
              <w:textAlignment w:val="baseline"/>
              <w:rPr>
                <w:rFonts w:ascii="Times New Roman" w:eastAsia="Times New Roman" w:hAnsi="Times New Roman" w:cs="Times New Roman"/>
                <w:sz w:val="24"/>
                <w:szCs w:val="24"/>
                <w:lang w:eastAsia="en-GB"/>
              </w:rPr>
            </w:pPr>
            <w:r w:rsidRPr="00FD2091">
              <w:rPr>
                <w:rFonts w:ascii="Times New Roman" w:eastAsia="Times New Roman" w:hAnsi="Times New Roman" w:cs="Times New Roman"/>
                <w:lang w:eastAsia="en-GB"/>
              </w:rPr>
              <w:t>International staff and GS in New York:  AETNA, Empire Blue cross, HIP medical plans made available</w:t>
            </w:r>
          </w:p>
        </w:tc>
        <w:tc>
          <w:tcPr>
            <w:tcW w:w="2098" w:type="dxa"/>
            <w:tcBorders>
              <w:top w:val="nil"/>
              <w:left w:val="nil"/>
              <w:bottom w:val="single" w:sz="6" w:space="0" w:color="auto"/>
              <w:right w:val="single" w:sz="4" w:space="0" w:color="auto"/>
            </w:tcBorders>
          </w:tcPr>
          <w:p w14:paraId="1A4135D1" w14:textId="1167B54C" w:rsidR="00873989" w:rsidRPr="00FD2091" w:rsidRDefault="00873989" w:rsidP="00873989">
            <w:pPr>
              <w:spacing w:after="0" w:line="240" w:lineRule="auto"/>
              <w:jc w:val="center"/>
              <w:textAlignment w:val="baseline"/>
              <w:rPr>
                <w:rFonts w:ascii="Times New Roman" w:eastAsia="Times New Roman" w:hAnsi="Times New Roman" w:cs="Times New Roman"/>
                <w:sz w:val="24"/>
                <w:szCs w:val="24"/>
                <w:lang w:eastAsia="en-GB"/>
              </w:rPr>
            </w:pPr>
            <w:r w:rsidRPr="00FD2091">
              <w:rPr>
                <w:rFonts w:ascii="Times New Roman" w:eastAsia="Times New Roman" w:hAnsi="Times New Roman" w:cs="Times New Roman"/>
                <w:lang w:eastAsia="en-GB"/>
              </w:rPr>
              <w:t>Local office staff – UNDP scheme (MIP);</w:t>
            </w:r>
          </w:p>
          <w:p w14:paraId="52BA60ED" w14:textId="52A2DCF4" w:rsidR="00873989" w:rsidRPr="00FD2091" w:rsidRDefault="00873989" w:rsidP="00873989">
            <w:pPr>
              <w:spacing w:after="0" w:line="240" w:lineRule="auto"/>
              <w:jc w:val="center"/>
              <w:textAlignment w:val="baseline"/>
              <w:rPr>
                <w:rFonts w:ascii="Times New Roman" w:eastAsia="Times New Roman" w:hAnsi="Times New Roman" w:cs="Times New Roman"/>
                <w:sz w:val="24"/>
                <w:szCs w:val="24"/>
                <w:lang w:eastAsia="en-GB"/>
              </w:rPr>
            </w:pPr>
          </w:p>
          <w:p w14:paraId="5325414F" w14:textId="5B0C792B" w:rsidR="00873989" w:rsidRPr="00FD2091" w:rsidRDefault="00873989" w:rsidP="00873989">
            <w:pPr>
              <w:spacing w:after="0" w:line="240" w:lineRule="auto"/>
              <w:jc w:val="center"/>
              <w:textAlignment w:val="baseline"/>
              <w:rPr>
                <w:rFonts w:ascii="Times New Roman" w:eastAsia="Times New Roman" w:hAnsi="Times New Roman" w:cs="Times New Roman"/>
                <w:sz w:val="24"/>
                <w:szCs w:val="24"/>
                <w:lang w:eastAsia="en-GB"/>
              </w:rPr>
            </w:pPr>
            <w:r w:rsidRPr="00FD2091">
              <w:rPr>
                <w:rFonts w:ascii="Times New Roman" w:eastAsia="Times New Roman" w:hAnsi="Times New Roman" w:cs="Times New Roman"/>
                <w:lang w:eastAsia="en-GB"/>
              </w:rPr>
              <w:t xml:space="preserve">International staff in the field: </w:t>
            </w:r>
            <w:r>
              <w:rPr>
                <w:rFonts w:ascii="Times New Roman" w:eastAsia="Times New Roman" w:hAnsi="Times New Roman" w:cs="Times New Roman"/>
                <w:lang w:eastAsia="en-GB"/>
              </w:rPr>
              <w:t>CIGNA</w:t>
            </w:r>
            <w:r w:rsidRPr="00FD2091">
              <w:rPr>
                <w:rFonts w:ascii="Times New Roman" w:eastAsia="Times New Roman" w:hAnsi="Times New Roman" w:cs="Times New Roman"/>
                <w:lang w:eastAsia="en-GB"/>
              </w:rPr>
              <w:t>.</w:t>
            </w:r>
          </w:p>
          <w:p w14:paraId="57474C0A" w14:textId="1783570B" w:rsidR="00873989" w:rsidRPr="00FD2091" w:rsidRDefault="00873989" w:rsidP="00873989">
            <w:pPr>
              <w:spacing w:after="0" w:line="240" w:lineRule="auto"/>
              <w:jc w:val="center"/>
              <w:textAlignment w:val="baseline"/>
              <w:rPr>
                <w:rFonts w:ascii="Times New Roman" w:eastAsia="Times New Roman" w:hAnsi="Times New Roman" w:cs="Times New Roman"/>
                <w:sz w:val="24"/>
                <w:szCs w:val="24"/>
                <w:lang w:eastAsia="en-GB"/>
              </w:rPr>
            </w:pPr>
          </w:p>
          <w:p w14:paraId="76DC3A48" w14:textId="77777777" w:rsidR="00873989" w:rsidRDefault="00873989" w:rsidP="00873989">
            <w:pPr>
              <w:spacing w:after="0" w:line="240" w:lineRule="auto"/>
              <w:jc w:val="center"/>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International staff and GS in New York:  AETNA, Empire Blue cross, HIP medical plans made available;</w:t>
            </w:r>
          </w:p>
          <w:p w14:paraId="75203735" w14:textId="27C62092" w:rsidR="00873989" w:rsidRPr="00FD2091" w:rsidRDefault="00873989" w:rsidP="00873989">
            <w:pPr>
              <w:spacing w:after="0" w:line="240" w:lineRule="auto"/>
              <w:jc w:val="center"/>
              <w:textAlignment w:val="baseline"/>
              <w:rPr>
                <w:rFonts w:ascii="Times New Roman" w:eastAsia="Times New Roman" w:hAnsi="Times New Roman" w:cs="Times New Roman"/>
                <w:lang w:eastAsia="en-GB"/>
              </w:rPr>
            </w:pPr>
          </w:p>
        </w:tc>
        <w:tc>
          <w:tcPr>
            <w:tcW w:w="1797" w:type="dxa"/>
            <w:tcBorders>
              <w:top w:val="nil"/>
              <w:left w:val="single" w:sz="4" w:space="0" w:color="auto"/>
              <w:bottom w:val="single" w:sz="6" w:space="0" w:color="auto"/>
              <w:right w:val="single" w:sz="6" w:space="0" w:color="auto"/>
            </w:tcBorders>
            <w:shd w:val="clear" w:color="auto" w:fill="auto"/>
          </w:tcPr>
          <w:p w14:paraId="30028673" w14:textId="12D9DCCD" w:rsidR="00873989" w:rsidRPr="00D55420" w:rsidRDefault="00873989" w:rsidP="00873989">
            <w:pPr>
              <w:spacing w:after="0" w:line="240" w:lineRule="auto"/>
              <w:jc w:val="center"/>
              <w:textAlignment w:val="baseline"/>
              <w:rPr>
                <w:rFonts w:ascii="Times New Roman" w:eastAsia="Times New Roman" w:hAnsi="Times New Roman" w:cs="Times New Roman"/>
                <w:lang w:eastAsia="en-GB"/>
              </w:rPr>
            </w:pPr>
            <w:r>
              <w:rPr>
                <w:rFonts w:ascii="Times New Roman" w:eastAsia="Times New Roman" w:hAnsi="Times New Roman" w:cs="Times New Roman"/>
                <w:lang w:eastAsia="en-GB"/>
              </w:rPr>
              <w:t>None</w:t>
            </w:r>
          </w:p>
        </w:tc>
        <w:tc>
          <w:tcPr>
            <w:tcW w:w="2190" w:type="dxa"/>
            <w:tcBorders>
              <w:top w:val="nil"/>
              <w:left w:val="nil"/>
              <w:bottom w:val="single" w:sz="6" w:space="0" w:color="auto"/>
              <w:right w:val="double" w:sz="6" w:space="0" w:color="auto"/>
            </w:tcBorders>
            <w:shd w:val="clear" w:color="auto" w:fill="auto"/>
            <w:hideMark/>
          </w:tcPr>
          <w:p w14:paraId="6BECB082" w14:textId="42815693" w:rsidR="00873989" w:rsidRPr="00FD2091" w:rsidRDefault="00873989" w:rsidP="00873989">
            <w:pPr>
              <w:spacing w:after="0" w:line="240" w:lineRule="auto"/>
              <w:jc w:val="center"/>
              <w:textAlignment w:val="baseline"/>
              <w:rPr>
                <w:rFonts w:ascii="Times New Roman" w:eastAsia="Times New Roman" w:hAnsi="Times New Roman" w:cs="Times New Roman"/>
                <w:sz w:val="24"/>
                <w:szCs w:val="24"/>
                <w:lang w:eastAsia="en-GB"/>
              </w:rPr>
            </w:pPr>
            <w:r w:rsidRPr="00FD2091">
              <w:rPr>
                <w:rFonts w:ascii="Times New Roman" w:eastAsia="Times New Roman" w:hAnsi="Times New Roman" w:cs="Times New Roman"/>
                <w:lang w:eastAsia="en-GB"/>
              </w:rPr>
              <w:t xml:space="preserve">Medical </w:t>
            </w:r>
            <w:r>
              <w:rPr>
                <w:rFonts w:ascii="Times New Roman" w:eastAsia="Times New Roman" w:hAnsi="Times New Roman" w:cs="Times New Roman"/>
                <w:lang w:eastAsia="en-GB"/>
              </w:rPr>
              <w:t>C</w:t>
            </w:r>
            <w:r w:rsidRPr="00FD2091">
              <w:rPr>
                <w:rFonts w:ascii="Times New Roman" w:eastAsia="Times New Roman" w:hAnsi="Times New Roman" w:cs="Times New Roman"/>
                <w:lang w:eastAsia="en-GB"/>
              </w:rPr>
              <w:t xml:space="preserve">overage is mandatory for IPSA holder. UNDP provides subsidy in form of lump sum in the amount of USD 250 per month. Enrolment and administration </w:t>
            </w:r>
            <w:proofErr w:type="gramStart"/>
            <w:r w:rsidRPr="00FD2091">
              <w:rPr>
                <w:rFonts w:ascii="Times New Roman" w:eastAsia="Times New Roman" w:hAnsi="Times New Roman" w:cs="Times New Roman"/>
                <w:lang w:eastAsia="en-GB"/>
              </w:rPr>
              <w:t>is</w:t>
            </w:r>
            <w:proofErr w:type="gramEnd"/>
            <w:r w:rsidRPr="00FD2091">
              <w:rPr>
                <w:rFonts w:ascii="Times New Roman" w:eastAsia="Times New Roman" w:hAnsi="Times New Roman" w:cs="Times New Roman"/>
                <w:lang w:eastAsia="en-GB"/>
              </w:rPr>
              <w:t xml:space="preserve"> between IPSA holder and service provider directly.</w:t>
            </w:r>
          </w:p>
        </w:tc>
      </w:tr>
      <w:tr w:rsidR="00873989" w:rsidRPr="00FD2091" w14:paraId="0E3A42DD" w14:textId="77777777" w:rsidTr="00932906">
        <w:tc>
          <w:tcPr>
            <w:tcW w:w="1417" w:type="dxa"/>
            <w:tcBorders>
              <w:top w:val="nil"/>
              <w:left w:val="double" w:sz="6" w:space="0" w:color="auto"/>
              <w:bottom w:val="single" w:sz="6" w:space="0" w:color="auto"/>
              <w:right w:val="single" w:sz="6" w:space="0" w:color="auto"/>
            </w:tcBorders>
            <w:shd w:val="clear" w:color="auto" w:fill="auto"/>
            <w:hideMark/>
          </w:tcPr>
          <w:p w14:paraId="1A8BC9BF" w14:textId="77777777" w:rsidR="00873989" w:rsidRDefault="00873989" w:rsidP="00873989">
            <w:pPr>
              <w:spacing w:after="0" w:line="240" w:lineRule="auto"/>
              <w:jc w:val="both"/>
              <w:textAlignment w:val="baseline"/>
              <w:rPr>
                <w:rFonts w:ascii="Times New Roman" w:eastAsia="Times New Roman" w:hAnsi="Times New Roman" w:cs="Times New Roman"/>
                <w:b/>
                <w:bCs/>
                <w:lang w:eastAsia="en-GB"/>
              </w:rPr>
            </w:pPr>
            <w:r w:rsidRPr="00FD2091">
              <w:rPr>
                <w:rFonts w:ascii="Times New Roman" w:eastAsia="Times New Roman" w:hAnsi="Times New Roman" w:cs="Times New Roman"/>
                <w:b/>
                <w:bCs/>
                <w:lang w:eastAsia="en-GB"/>
              </w:rPr>
              <w:t>Eligibility </w:t>
            </w:r>
          </w:p>
          <w:p w14:paraId="0FE44FE3" w14:textId="50430083" w:rsidR="00873989" w:rsidRPr="005E16D8" w:rsidRDefault="00873989" w:rsidP="00873989">
            <w:pPr>
              <w:spacing w:after="0" w:line="240" w:lineRule="auto"/>
              <w:jc w:val="both"/>
              <w:textAlignment w:val="baseline"/>
              <w:rPr>
                <w:rFonts w:ascii="Times New Roman" w:eastAsia="Times New Roman" w:hAnsi="Times New Roman" w:cs="Times New Roman"/>
                <w:sz w:val="24"/>
                <w:szCs w:val="24"/>
                <w:lang w:eastAsia="en-GB"/>
              </w:rPr>
            </w:pPr>
            <w:r w:rsidRPr="005E16D8">
              <w:rPr>
                <w:rFonts w:ascii="Times New Roman" w:eastAsia="Times New Roman" w:hAnsi="Times New Roman" w:cs="Times New Roman"/>
                <w:lang w:eastAsia="en-GB"/>
              </w:rPr>
              <w:t>(Medical Benefits) </w:t>
            </w:r>
          </w:p>
        </w:tc>
        <w:tc>
          <w:tcPr>
            <w:tcW w:w="2098" w:type="dxa"/>
            <w:tcBorders>
              <w:top w:val="nil"/>
              <w:left w:val="nil"/>
              <w:bottom w:val="single" w:sz="6" w:space="0" w:color="auto"/>
              <w:right w:val="single" w:sz="6" w:space="0" w:color="auto"/>
            </w:tcBorders>
            <w:shd w:val="clear" w:color="auto" w:fill="auto"/>
            <w:hideMark/>
          </w:tcPr>
          <w:p w14:paraId="03E46BAC" w14:textId="77777777" w:rsidR="00873989" w:rsidRDefault="00873989" w:rsidP="00873989">
            <w:pPr>
              <w:spacing w:after="0" w:line="240" w:lineRule="auto"/>
              <w:jc w:val="center"/>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S/M and recognized dependants</w:t>
            </w:r>
          </w:p>
          <w:p w14:paraId="44D979ED" w14:textId="76E32A8D" w:rsidR="00873989" w:rsidRPr="00FD2091" w:rsidRDefault="00873989" w:rsidP="00873989">
            <w:pPr>
              <w:spacing w:after="0" w:line="240" w:lineRule="auto"/>
              <w:jc w:val="center"/>
              <w:textAlignment w:val="baseline"/>
              <w:rPr>
                <w:rFonts w:ascii="Times New Roman" w:eastAsia="Times New Roman" w:hAnsi="Times New Roman" w:cs="Times New Roman"/>
                <w:sz w:val="24"/>
                <w:szCs w:val="24"/>
                <w:lang w:eastAsia="en-GB"/>
              </w:rPr>
            </w:pPr>
          </w:p>
        </w:tc>
        <w:tc>
          <w:tcPr>
            <w:tcW w:w="2098" w:type="dxa"/>
            <w:tcBorders>
              <w:top w:val="nil"/>
              <w:left w:val="nil"/>
              <w:bottom w:val="single" w:sz="6" w:space="0" w:color="auto"/>
              <w:right w:val="single" w:sz="4" w:space="0" w:color="auto"/>
            </w:tcBorders>
          </w:tcPr>
          <w:p w14:paraId="5651CBA5" w14:textId="18FECC70" w:rsidR="00873989" w:rsidRPr="00FD2091" w:rsidRDefault="00873989" w:rsidP="00873989">
            <w:pPr>
              <w:spacing w:after="0" w:line="240" w:lineRule="auto"/>
              <w:jc w:val="center"/>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S/M</w:t>
            </w:r>
          </w:p>
        </w:tc>
        <w:tc>
          <w:tcPr>
            <w:tcW w:w="1797" w:type="dxa"/>
            <w:tcBorders>
              <w:top w:val="nil"/>
              <w:left w:val="single" w:sz="4" w:space="0" w:color="auto"/>
              <w:bottom w:val="single" w:sz="6" w:space="0" w:color="auto"/>
              <w:right w:val="single" w:sz="6" w:space="0" w:color="auto"/>
            </w:tcBorders>
            <w:shd w:val="clear" w:color="auto" w:fill="auto"/>
          </w:tcPr>
          <w:p w14:paraId="6627575B" w14:textId="39C333A3" w:rsidR="00873989" w:rsidRPr="00D55420" w:rsidRDefault="00873989" w:rsidP="00873989">
            <w:pPr>
              <w:spacing w:after="0" w:line="240" w:lineRule="auto"/>
              <w:jc w:val="center"/>
              <w:textAlignment w:val="baseline"/>
              <w:rPr>
                <w:rFonts w:ascii="Times New Roman" w:eastAsia="Times New Roman" w:hAnsi="Times New Roman" w:cs="Times New Roman"/>
                <w:lang w:eastAsia="en-GB"/>
              </w:rPr>
            </w:pPr>
            <w:r>
              <w:rPr>
                <w:rFonts w:ascii="Times New Roman" w:eastAsia="Times New Roman" w:hAnsi="Times New Roman" w:cs="Times New Roman"/>
                <w:lang w:eastAsia="en-GB"/>
              </w:rPr>
              <w:t>N/A</w:t>
            </w:r>
          </w:p>
        </w:tc>
        <w:tc>
          <w:tcPr>
            <w:tcW w:w="2190" w:type="dxa"/>
            <w:tcBorders>
              <w:top w:val="nil"/>
              <w:left w:val="nil"/>
              <w:bottom w:val="single" w:sz="6" w:space="0" w:color="auto"/>
              <w:right w:val="double" w:sz="6" w:space="0" w:color="auto"/>
            </w:tcBorders>
            <w:shd w:val="clear" w:color="auto" w:fill="auto"/>
            <w:hideMark/>
          </w:tcPr>
          <w:p w14:paraId="0E4F2B3C" w14:textId="26D1A3B2" w:rsidR="00873989" w:rsidRPr="008E06E5" w:rsidRDefault="00873989" w:rsidP="00873989">
            <w:pPr>
              <w:spacing w:after="0" w:line="240" w:lineRule="auto"/>
              <w:jc w:val="center"/>
              <w:textAlignment w:val="baseline"/>
              <w:rPr>
                <w:rFonts w:ascii="Times New Roman" w:eastAsia="Times New Roman" w:hAnsi="Times New Roman" w:cs="Times New Roman"/>
                <w:lang w:eastAsia="en-GB"/>
              </w:rPr>
            </w:pPr>
            <w:r>
              <w:rPr>
                <w:rFonts w:ascii="Times New Roman" w:eastAsia="Times New Roman" w:hAnsi="Times New Roman" w:cs="Times New Roman"/>
                <w:lang w:eastAsia="en-GB"/>
              </w:rPr>
              <w:t>Open at own cost</w:t>
            </w:r>
          </w:p>
        </w:tc>
      </w:tr>
      <w:tr w:rsidR="00873989" w:rsidRPr="00FD2091" w14:paraId="6EEBB956" w14:textId="77777777" w:rsidTr="00932906">
        <w:tc>
          <w:tcPr>
            <w:tcW w:w="1417" w:type="dxa"/>
            <w:tcBorders>
              <w:top w:val="nil"/>
              <w:left w:val="double" w:sz="6" w:space="0" w:color="auto"/>
              <w:bottom w:val="single" w:sz="6" w:space="0" w:color="auto"/>
              <w:right w:val="single" w:sz="6" w:space="0" w:color="auto"/>
            </w:tcBorders>
            <w:shd w:val="clear" w:color="auto" w:fill="auto"/>
            <w:hideMark/>
          </w:tcPr>
          <w:p w14:paraId="7E98FDA6" w14:textId="77777777" w:rsidR="00873989" w:rsidRDefault="00873989" w:rsidP="00873989">
            <w:pPr>
              <w:spacing w:after="0" w:line="240" w:lineRule="auto"/>
              <w:jc w:val="both"/>
              <w:textAlignment w:val="baseline"/>
              <w:rPr>
                <w:rFonts w:ascii="Times New Roman" w:eastAsia="Times New Roman" w:hAnsi="Times New Roman" w:cs="Times New Roman"/>
                <w:b/>
                <w:bCs/>
                <w:lang w:eastAsia="en-GB"/>
              </w:rPr>
            </w:pPr>
            <w:r w:rsidRPr="00FD2091">
              <w:rPr>
                <w:rFonts w:ascii="Times New Roman" w:eastAsia="Times New Roman" w:hAnsi="Times New Roman" w:cs="Times New Roman"/>
                <w:b/>
                <w:bCs/>
                <w:lang w:eastAsia="en-GB"/>
              </w:rPr>
              <w:t>Subsidy</w:t>
            </w:r>
          </w:p>
          <w:p w14:paraId="6C23D640" w14:textId="4E47D738" w:rsidR="00873989" w:rsidRPr="00FD2091" w:rsidRDefault="00873989" w:rsidP="00873989">
            <w:pPr>
              <w:spacing w:after="0" w:line="240" w:lineRule="auto"/>
              <w:jc w:val="both"/>
              <w:textAlignment w:val="baseline"/>
              <w:rPr>
                <w:rFonts w:ascii="Times New Roman" w:eastAsia="Times New Roman" w:hAnsi="Times New Roman" w:cs="Times New Roman"/>
                <w:sz w:val="24"/>
                <w:szCs w:val="24"/>
                <w:lang w:eastAsia="en-GB"/>
              </w:rPr>
            </w:pPr>
            <w:r w:rsidRPr="005E16D8">
              <w:rPr>
                <w:rFonts w:ascii="Times New Roman" w:eastAsia="Times New Roman" w:hAnsi="Times New Roman" w:cs="Times New Roman"/>
                <w:lang w:eastAsia="en-GB"/>
              </w:rPr>
              <w:t xml:space="preserve">(Medical </w:t>
            </w:r>
            <w:proofErr w:type="gramStart"/>
            <w:r w:rsidRPr="005E16D8">
              <w:rPr>
                <w:rFonts w:ascii="Times New Roman" w:eastAsia="Times New Roman" w:hAnsi="Times New Roman" w:cs="Times New Roman"/>
                <w:lang w:eastAsia="en-GB"/>
              </w:rPr>
              <w:t>Benefits) </w:t>
            </w:r>
            <w:r w:rsidRPr="00FD2091">
              <w:rPr>
                <w:rFonts w:ascii="Times New Roman" w:eastAsia="Times New Roman" w:hAnsi="Times New Roman" w:cs="Times New Roman"/>
                <w:b/>
                <w:bCs/>
                <w:lang w:eastAsia="en-GB"/>
              </w:rPr>
              <w:t>  </w:t>
            </w:r>
            <w:proofErr w:type="gramEnd"/>
            <w:r w:rsidRPr="00FD2091">
              <w:rPr>
                <w:rFonts w:ascii="Times New Roman" w:eastAsia="Times New Roman" w:hAnsi="Times New Roman" w:cs="Times New Roman"/>
                <w:b/>
                <w:bCs/>
                <w:lang w:eastAsia="en-GB"/>
              </w:rPr>
              <w:t> </w:t>
            </w:r>
            <w:r w:rsidRPr="00FD2091">
              <w:rPr>
                <w:rFonts w:ascii="Times New Roman" w:eastAsia="Times New Roman" w:hAnsi="Times New Roman" w:cs="Times New Roman"/>
                <w:lang w:eastAsia="en-GB"/>
              </w:rPr>
              <w:t> </w:t>
            </w:r>
          </w:p>
        </w:tc>
        <w:tc>
          <w:tcPr>
            <w:tcW w:w="2098" w:type="dxa"/>
            <w:tcBorders>
              <w:top w:val="nil"/>
              <w:left w:val="nil"/>
              <w:bottom w:val="single" w:sz="6" w:space="0" w:color="auto"/>
              <w:right w:val="single" w:sz="6" w:space="0" w:color="auto"/>
            </w:tcBorders>
            <w:shd w:val="clear" w:color="auto" w:fill="auto"/>
            <w:hideMark/>
          </w:tcPr>
          <w:p w14:paraId="35DF3768" w14:textId="4603931E" w:rsidR="00873989" w:rsidRPr="00FD2091" w:rsidRDefault="00873989" w:rsidP="00873989">
            <w:pPr>
              <w:spacing w:after="0" w:line="240" w:lineRule="auto"/>
              <w:jc w:val="center"/>
              <w:textAlignment w:val="baseline"/>
              <w:rPr>
                <w:rFonts w:ascii="Times New Roman" w:eastAsia="Times New Roman" w:hAnsi="Times New Roman" w:cs="Times New Roman"/>
                <w:sz w:val="24"/>
                <w:szCs w:val="24"/>
                <w:lang w:eastAsia="en-GB"/>
              </w:rPr>
            </w:pPr>
            <w:r w:rsidRPr="00FD2091">
              <w:rPr>
                <w:rFonts w:ascii="Times New Roman" w:eastAsia="Times New Roman" w:hAnsi="Times New Roman" w:cs="Times New Roman"/>
                <w:lang w:eastAsia="en-GB"/>
              </w:rPr>
              <w:t>S/M and recognized dependants</w:t>
            </w:r>
          </w:p>
        </w:tc>
        <w:tc>
          <w:tcPr>
            <w:tcW w:w="2098" w:type="dxa"/>
            <w:tcBorders>
              <w:top w:val="nil"/>
              <w:left w:val="nil"/>
              <w:bottom w:val="single" w:sz="6" w:space="0" w:color="auto"/>
              <w:right w:val="single" w:sz="4" w:space="0" w:color="auto"/>
            </w:tcBorders>
          </w:tcPr>
          <w:p w14:paraId="2BD13C46" w14:textId="122FD253" w:rsidR="00873989" w:rsidRPr="00FD2091" w:rsidRDefault="00873989" w:rsidP="00873989">
            <w:pPr>
              <w:spacing w:after="0" w:line="240" w:lineRule="auto"/>
              <w:jc w:val="center"/>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Appointee only</w:t>
            </w:r>
          </w:p>
        </w:tc>
        <w:tc>
          <w:tcPr>
            <w:tcW w:w="1797" w:type="dxa"/>
            <w:tcBorders>
              <w:top w:val="nil"/>
              <w:left w:val="single" w:sz="4" w:space="0" w:color="auto"/>
              <w:bottom w:val="single" w:sz="6" w:space="0" w:color="auto"/>
              <w:right w:val="single" w:sz="6" w:space="0" w:color="auto"/>
            </w:tcBorders>
            <w:shd w:val="clear" w:color="auto" w:fill="auto"/>
          </w:tcPr>
          <w:p w14:paraId="4F5D68D2" w14:textId="31432B47" w:rsidR="00873989" w:rsidRPr="00D55420" w:rsidRDefault="00873989" w:rsidP="00873989">
            <w:pPr>
              <w:spacing w:after="0" w:line="240" w:lineRule="auto"/>
              <w:jc w:val="center"/>
              <w:textAlignment w:val="baseline"/>
              <w:rPr>
                <w:rFonts w:ascii="Times New Roman" w:eastAsia="Times New Roman" w:hAnsi="Times New Roman" w:cs="Times New Roman"/>
                <w:lang w:eastAsia="en-GB"/>
              </w:rPr>
            </w:pPr>
            <w:r>
              <w:rPr>
                <w:rFonts w:ascii="Times New Roman" w:eastAsia="Times New Roman" w:hAnsi="Times New Roman" w:cs="Times New Roman"/>
                <w:lang w:eastAsia="en-GB"/>
              </w:rPr>
              <w:t>None</w:t>
            </w:r>
          </w:p>
        </w:tc>
        <w:tc>
          <w:tcPr>
            <w:tcW w:w="2190" w:type="dxa"/>
            <w:tcBorders>
              <w:top w:val="nil"/>
              <w:left w:val="nil"/>
              <w:bottom w:val="single" w:sz="6" w:space="0" w:color="auto"/>
              <w:right w:val="double" w:sz="6" w:space="0" w:color="auto"/>
            </w:tcBorders>
            <w:shd w:val="clear" w:color="auto" w:fill="auto"/>
            <w:hideMark/>
          </w:tcPr>
          <w:p w14:paraId="4D8B2A89" w14:textId="1E7499F5" w:rsidR="00873989" w:rsidRPr="00FD2091" w:rsidRDefault="00873989" w:rsidP="00873989">
            <w:pPr>
              <w:spacing w:after="0" w:line="240" w:lineRule="auto"/>
              <w:jc w:val="center"/>
              <w:textAlignment w:val="baseline"/>
              <w:rPr>
                <w:rFonts w:ascii="Times New Roman" w:eastAsia="Times New Roman" w:hAnsi="Times New Roman" w:cs="Times New Roman"/>
                <w:sz w:val="24"/>
                <w:szCs w:val="24"/>
                <w:lang w:eastAsia="en-GB"/>
              </w:rPr>
            </w:pPr>
            <w:r w:rsidRPr="00FD2091">
              <w:rPr>
                <w:rFonts w:ascii="Times New Roman" w:eastAsia="Times New Roman" w:hAnsi="Times New Roman" w:cs="Times New Roman"/>
                <w:lang w:eastAsia="en-GB"/>
              </w:rPr>
              <w:t>IPSA Holder only. UNDP provides lump sum subsidy of USD 250 per month.</w:t>
            </w:r>
          </w:p>
        </w:tc>
      </w:tr>
      <w:tr w:rsidR="00873989" w:rsidRPr="00FD2091" w14:paraId="0FE222EE" w14:textId="77777777" w:rsidTr="00932906">
        <w:tc>
          <w:tcPr>
            <w:tcW w:w="1417" w:type="dxa"/>
            <w:tcBorders>
              <w:top w:val="nil"/>
              <w:left w:val="double" w:sz="6" w:space="0" w:color="auto"/>
              <w:bottom w:val="single" w:sz="6" w:space="0" w:color="auto"/>
              <w:right w:val="single" w:sz="6" w:space="0" w:color="auto"/>
            </w:tcBorders>
            <w:shd w:val="clear" w:color="auto" w:fill="auto"/>
            <w:hideMark/>
          </w:tcPr>
          <w:p w14:paraId="643203D6" w14:textId="77777777" w:rsidR="00873989" w:rsidRPr="00FD2091" w:rsidRDefault="00873989" w:rsidP="00873989">
            <w:pPr>
              <w:spacing w:after="0" w:line="240" w:lineRule="auto"/>
              <w:jc w:val="both"/>
              <w:textAlignment w:val="baseline"/>
              <w:rPr>
                <w:rFonts w:ascii="Times New Roman" w:eastAsia="Times New Roman" w:hAnsi="Times New Roman" w:cs="Times New Roman"/>
                <w:sz w:val="24"/>
                <w:szCs w:val="24"/>
                <w:lang w:eastAsia="en-GB"/>
              </w:rPr>
            </w:pPr>
            <w:r w:rsidRPr="00FD2091">
              <w:rPr>
                <w:rFonts w:ascii="Times New Roman" w:eastAsia="Times New Roman" w:hAnsi="Times New Roman" w:cs="Times New Roman"/>
                <w:b/>
                <w:bCs/>
                <w:lang w:eastAsia="en-GB"/>
              </w:rPr>
              <w:t>Medical evacuation</w:t>
            </w:r>
            <w:r w:rsidRPr="00FD2091">
              <w:rPr>
                <w:rFonts w:ascii="Times New Roman" w:eastAsia="Times New Roman" w:hAnsi="Times New Roman" w:cs="Times New Roman"/>
                <w:lang w:eastAsia="en-GB"/>
              </w:rPr>
              <w:t> </w:t>
            </w:r>
          </w:p>
        </w:tc>
        <w:tc>
          <w:tcPr>
            <w:tcW w:w="2098" w:type="dxa"/>
            <w:tcBorders>
              <w:top w:val="nil"/>
              <w:left w:val="nil"/>
              <w:bottom w:val="single" w:sz="6" w:space="0" w:color="auto"/>
              <w:right w:val="single" w:sz="6" w:space="0" w:color="auto"/>
            </w:tcBorders>
            <w:shd w:val="clear" w:color="auto" w:fill="auto"/>
            <w:hideMark/>
          </w:tcPr>
          <w:p w14:paraId="6DCA22A6" w14:textId="748CAE72" w:rsidR="00873989" w:rsidRPr="00FD2091" w:rsidRDefault="00873989" w:rsidP="00873989">
            <w:pPr>
              <w:spacing w:after="0" w:line="240" w:lineRule="auto"/>
              <w:jc w:val="center"/>
              <w:textAlignment w:val="baseline"/>
              <w:rPr>
                <w:rFonts w:ascii="Times New Roman" w:eastAsia="Times New Roman" w:hAnsi="Times New Roman" w:cs="Times New Roman"/>
                <w:sz w:val="24"/>
                <w:szCs w:val="24"/>
                <w:lang w:eastAsia="en-GB"/>
              </w:rPr>
            </w:pPr>
            <w:r w:rsidRPr="00FD2091">
              <w:rPr>
                <w:rFonts w:ascii="Times New Roman" w:eastAsia="Times New Roman" w:hAnsi="Times New Roman" w:cs="Times New Roman"/>
                <w:lang w:eastAsia="en-GB"/>
              </w:rPr>
              <w:t>S/M and recognized dependants</w:t>
            </w:r>
          </w:p>
        </w:tc>
        <w:tc>
          <w:tcPr>
            <w:tcW w:w="2098" w:type="dxa"/>
            <w:tcBorders>
              <w:top w:val="nil"/>
              <w:left w:val="nil"/>
              <w:bottom w:val="single" w:sz="6" w:space="0" w:color="auto"/>
              <w:right w:val="single" w:sz="4" w:space="0" w:color="auto"/>
            </w:tcBorders>
          </w:tcPr>
          <w:p w14:paraId="736C4EFB" w14:textId="540D5103" w:rsidR="00873989" w:rsidRPr="00FD2091" w:rsidRDefault="00873989" w:rsidP="00873989">
            <w:pPr>
              <w:spacing w:after="0" w:line="240" w:lineRule="auto"/>
              <w:jc w:val="center"/>
              <w:textAlignment w:val="baseline"/>
              <w:rPr>
                <w:rFonts w:ascii="Times New Roman" w:eastAsia="Times New Roman" w:hAnsi="Times New Roman" w:cs="Times New Roman"/>
                <w:sz w:val="24"/>
                <w:szCs w:val="24"/>
                <w:lang w:eastAsia="en-GB"/>
              </w:rPr>
            </w:pPr>
            <w:r w:rsidRPr="00FD2091">
              <w:rPr>
                <w:rFonts w:ascii="Times New Roman" w:eastAsia="Times New Roman" w:hAnsi="Times New Roman" w:cs="Times New Roman"/>
                <w:lang w:eastAsia="en-GB"/>
              </w:rPr>
              <w:t>Staff member only</w:t>
            </w:r>
          </w:p>
          <w:p w14:paraId="5AD94302" w14:textId="77777777" w:rsidR="00873989" w:rsidRDefault="00873989" w:rsidP="00873989">
            <w:pPr>
              <w:spacing w:after="0" w:line="240" w:lineRule="auto"/>
              <w:jc w:val="center"/>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Eligible only in case of occurrence of acute life-threatening medical emergency.</w:t>
            </w:r>
          </w:p>
          <w:p w14:paraId="0E1B5F39" w14:textId="2F5494B2" w:rsidR="00873989" w:rsidRPr="00FD2091" w:rsidRDefault="00873989" w:rsidP="00873989">
            <w:pPr>
              <w:spacing w:after="0" w:line="240" w:lineRule="auto"/>
              <w:jc w:val="center"/>
              <w:textAlignment w:val="baseline"/>
              <w:rPr>
                <w:rFonts w:ascii="Times New Roman" w:eastAsia="Times New Roman" w:hAnsi="Times New Roman" w:cs="Times New Roman"/>
                <w:lang w:eastAsia="en-GB"/>
              </w:rPr>
            </w:pPr>
          </w:p>
        </w:tc>
        <w:tc>
          <w:tcPr>
            <w:tcW w:w="1797" w:type="dxa"/>
            <w:tcBorders>
              <w:top w:val="nil"/>
              <w:left w:val="single" w:sz="4" w:space="0" w:color="auto"/>
              <w:bottom w:val="single" w:sz="6" w:space="0" w:color="auto"/>
              <w:right w:val="single" w:sz="6" w:space="0" w:color="auto"/>
            </w:tcBorders>
            <w:shd w:val="clear" w:color="auto" w:fill="auto"/>
          </w:tcPr>
          <w:p w14:paraId="613C9E37" w14:textId="700164D5" w:rsidR="00873989" w:rsidRPr="00D55420" w:rsidRDefault="00873989" w:rsidP="00873989">
            <w:pPr>
              <w:spacing w:after="0" w:line="240" w:lineRule="auto"/>
              <w:jc w:val="center"/>
              <w:textAlignment w:val="baseline"/>
              <w:rPr>
                <w:rFonts w:ascii="Times New Roman" w:eastAsia="Times New Roman" w:hAnsi="Times New Roman" w:cs="Times New Roman"/>
                <w:lang w:eastAsia="en-GB"/>
              </w:rPr>
            </w:pPr>
            <w:r>
              <w:rPr>
                <w:rFonts w:ascii="Times New Roman" w:eastAsia="Times New Roman" w:hAnsi="Times New Roman" w:cs="Times New Roman"/>
                <w:lang w:eastAsia="en-GB"/>
              </w:rPr>
              <w:t>IC fully responsible for costs.</w:t>
            </w:r>
          </w:p>
        </w:tc>
        <w:tc>
          <w:tcPr>
            <w:tcW w:w="2190" w:type="dxa"/>
            <w:tcBorders>
              <w:top w:val="nil"/>
              <w:left w:val="nil"/>
              <w:bottom w:val="single" w:sz="6" w:space="0" w:color="auto"/>
              <w:right w:val="double" w:sz="6" w:space="0" w:color="auto"/>
            </w:tcBorders>
            <w:shd w:val="clear" w:color="auto" w:fill="auto"/>
            <w:hideMark/>
          </w:tcPr>
          <w:p w14:paraId="6D8E871C" w14:textId="7A43077E" w:rsidR="00873989" w:rsidRPr="00FD2091" w:rsidRDefault="00873989" w:rsidP="00873989">
            <w:pPr>
              <w:spacing w:after="0" w:line="240" w:lineRule="auto"/>
              <w:jc w:val="center"/>
              <w:textAlignment w:val="baseline"/>
              <w:rPr>
                <w:rFonts w:ascii="Times New Roman" w:eastAsia="Times New Roman" w:hAnsi="Times New Roman" w:cs="Times New Roman"/>
                <w:sz w:val="24"/>
                <w:szCs w:val="24"/>
                <w:lang w:eastAsia="en-GB"/>
              </w:rPr>
            </w:pPr>
            <w:r w:rsidRPr="00FD2091">
              <w:rPr>
                <w:rFonts w:ascii="Times New Roman" w:eastAsia="Times New Roman" w:hAnsi="Times New Roman" w:cs="Times New Roman"/>
                <w:lang w:eastAsia="en-GB"/>
              </w:rPr>
              <w:t>IPSA Holder fully responsible for costs</w:t>
            </w:r>
            <w:r>
              <w:rPr>
                <w:rFonts w:ascii="Times New Roman" w:eastAsia="Times New Roman" w:hAnsi="Times New Roman" w:cs="Times New Roman"/>
                <w:lang w:eastAsia="en-GB"/>
              </w:rPr>
              <w:t xml:space="preserve">. </w:t>
            </w:r>
            <w:r w:rsidRPr="00FD2091">
              <w:rPr>
                <w:rFonts w:ascii="Times New Roman" w:eastAsia="Times New Roman" w:hAnsi="Times New Roman" w:cs="Times New Roman"/>
                <w:lang w:eastAsia="en-GB"/>
              </w:rPr>
              <w:t>UNDP may facilitate and assist with arrangements</w:t>
            </w:r>
          </w:p>
        </w:tc>
      </w:tr>
      <w:tr w:rsidR="00873989" w:rsidRPr="00FD2091" w14:paraId="62F0674B" w14:textId="77777777" w:rsidTr="00932906">
        <w:tc>
          <w:tcPr>
            <w:tcW w:w="1417" w:type="dxa"/>
            <w:tcBorders>
              <w:top w:val="nil"/>
              <w:left w:val="double" w:sz="6" w:space="0" w:color="auto"/>
              <w:bottom w:val="single" w:sz="6" w:space="0" w:color="auto"/>
              <w:right w:val="single" w:sz="6" w:space="0" w:color="auto"/>
            </w:tcBorders>
            <w:shd w:val="clear" w:color="auto" w:fill="auto"/>
            <w:hideMark/>
          </w:tcPr>
          <w:p w14:paraId="7162AB59" w14:textId="77777777" w:rsidR="00873989" w:rsidRPr="00FD2091" w:rsidRDefault="00873989" w:rsidP="00873989">
            <w:pPr>
              <w:spacing w:after="0" w:line="240" w:lineRule="auto"/>
              <w:jc w:val="both"/>
              <w:textAlignment w:val="baseline"/>
              <w:rPr>
                <w:rFonts w:ascii="Times New Roman" w:eastAsia="Times New Roman" w:hAnsi="Times New Roman" w:cs="Times New Roman"/>
                <w:sz w:val="24"/>
                <w:szCs w:val="24"/>
                <w:lang w:eastAsia="en-GB"/>
              </w:rPr>
            </w:pPr>
            <w:r w:rsidRPr="00FD2091">
              <w:rPr>
                <w:rFonts w:ascii="Times New Roman" w:eastAsia="Times New Roman" w:hAnsi="Times New Roman" w:cs="Times New Roman"/>
                <w:b/>
                <w:bCs/>
                <w:lang w:eastAsia="en-GB"/>
              </w:rPr>
              <w:t>Death and</w:t>
            </w:r>
            <w:r w:rsidRPr="00FD2091">
              <w:rPr>
                <w:rFonts w:ascii="Times New Roman" w:eastAsia="Times New Roman" w:hAnsi="Times New Roman" w:cs="Times New Roman"/>
                <w:lang w:eastAsia="en-GB"/>
              </w:rPr>
              <w:t> </w:t>
            </w:r>
            <w:r w:rsidRPr="00FD2091">
              <w:rPr>
                <w:rFonts w:ascii="Times New Roman" w:eastAsia="Times New Roman" w:hAnsi="Times New Roman" w:cs="Times New Roman"/>
                <w:b/>
                <w:bCs/>
                <w:lang w:eastAsia="en-GB"/>
              </w:rPr>
              <w:t>disability</w:t>
            </w:r>
            <w:r w:rsidRPr="00FD2091">
              <w:rPr>
                <w:rFonts w:ascii="Times New Roman" w:eastAsia="Times New Roman" w:hAnsi="Times New Roman" w:cs="Times New Roman"/>
                <w:lang w:eastAsia="en-GB"/>
              </w:rPr>
              <w:t> </w:t>
            </w:r>
          </w:p>
        </w:tc>
        <w:tc>
          <w:tcPr>
            <w:tcW w:w="2098" w:type="dxa"/>
            <w:tcBorders>
              <w:top w:val="nil"/>
              <w:left w:val="nil"/>
              <w:bottom w:val="single" w:sz="6" w:space="0" w:color="auto"/>
              <w:right w:val="single" w:sz="6" w:space="0" w:color="auto"/>
            </w:tcBorders>
            <w:shd w:val="clear" w:color="auto" w:fill="auto"/>
            <w:hideMark/>
          </w:tcPr>
          <w:p w14:paraId="1E2EEC18" w14:textId="77777777" w:rsidR="00873989" w:rsidRDefault="00873989" w:rsidP="00873989">
            <w:pPr>
              <w:spacing w:after="0" w:line="240" w:lineRule="auto"/>
              <w:jc w:val="center"/>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Coverage for service-incurred injury, illness or death in accordance with App. “D” of Staff Rules.</w:t>
            </w:r>
          </w:p>
          <w:p w14:paraId="71545995" w14:textId="5BEC9577" w:rsidR="00873989" w:rsidRPr="00FD2091" w:rsidRDefault="00873989" w:rsidP="00873989">
            <w:pPr>
              <w:spacing w:after="0" w:line="240" w:lineRule="auto"/>
              <w:jc w:val="center"/>
              <w:textAlignment w:val="baseline"/>
              <w:rPr>
                <w:rFonts w:ascii="Times New Roman" w:eastAsia="Times New Roman" w:hAnsi="Times New Roman" w:cs="Times New Roman"/>
                <w:sz w:val="24"/>
                <w:szCs w:val="24"/>
                <w:lang w:eastAsia="en-GB"/>
              </w:rPr>
            </w:pPr>
          </w:p>
        </w:tc>
        <w:tc>
          <w:tcPr>
            <w:tcW w:w="2098" w:type="dxa"/>
            <w:tcBorders>
              <w:top w:val="nil"/>
              <w:left w:val="nil"/>
              <w:bottom w:val="single" w:sz="6" w:space="0" w:color="auto"/>
              <w:right w:val="single" w:sz="4" w:space="0" w:color="auto"/>
            </w:tcBorders>
          </w:tcPr>
          <w:p w14:paraId="45D614C2" w14:textId="0BE47F77" w:rsidR="00873989" w:rsidRPr="00FD2091" w:rsidRDefault="00873989" w:rsidP="00873989">
            <w:pPr>
              <w:spacing w:after="0" w:line="240" w:lineRule="auto"/>
              <w:jc w:val="center"/>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Coverage for service-incurred injury, illness or death in accordance with App. “D” of Staff Rules.</w:t>
            </w:r>
          </w:p>
        </w:tc>
        <w:tc>
          <w:tcPr>
            <w:tcW w:w="1797" w:type="dxa"/>
            <w:tcBorders>
              <w:top w:val="nil"/>
              <w:left w:val="single" w:sz="4" w:space="0" w:color="auto"/>
              <w:bottom w:val="single" w:sz="6" w:space="0" w:color="auto"/>
              <w:right w:val="single" w:sz="6" w:space="0" w:color="auto"/>
            </w:tcBorders>
            <w:shd w:val="clear" w:color="auto" w:fill="auto"/>
          </w:tcPr>
          <w:p w14:paraId="4BFDAAD4" w14:textId="68A2CA6F" w:rsidR="00873989" w:rsidRPr="00D55420" w:rsidRDefault="00873989" w:rsidP="00873989">
            <w:pPr>
              <w:spacing w:after="0" w:line="240" w:lineRule="auto"/>
              <w:jc w:val="center"/>
              <w:textAlignment w:val="baseline"/>
              <w:rPr>
                <w:rFonts w:ascii="Times New Roman" w:eastAsia="Times New Roman" w:hAnsi="Times New Roman" w:cs="Times New Roman"/>
                <w:lang w:eastAsia="en-GB"/>
              </w:rPr>
            </w:pPr>
            <w:r>
              <w:rPr>
                <w:rFonts w:ascii="Times New Roman" w:eastAsia="Times New Roman" w:hAnsi="Times New Roman" w:cs="Times New Roman"/>
                <w:lang w:eastAsia="en-GB"/>
              </w:rPr>
              <w:t>Service-incurred only</w:t>
            </w:r>
          </w:p>
        </w:tc>
        <w:tc>
          <w:tcPr>
            <w:tcW w:w="2190" w:type="dxa"/>
            <w:tcBorders>
              <w:top w:val="nil"/>
              <w:left w:val="nil"/>
              <w:bottom w:val="single" w:sz="6" w:space="0" w:color="auto"/>
              <w:right w:val="double" w:sz="6" w:space="0" w:color="auto"/>
            </w:tcBorders>
            <w:shd w:val="clear" w:color="auto" w:fill="auto"/>
            <w:hideMark/>
          </w:tcPr>
          <w:p w14:paraId="5D8F710A" w14:textId="57FAA6E9" w:rsidR="00873989" w:rsidRPr="00FD2091" w:rsidRDefault="00873989" w:rsidP="00873989">
            <w:pPr>
              <w:spacing w:after="0" w:line="240" w:lineRule="auto"/>
              <w:jc w:val="center"/>
              <w:textAlignment w:val="baseline"/>
              <w:rPr>
                <w:rFonts w:ascii="Times New Roman" w:eastAsia="Times New Roman" w:hAnsi="Times New Roman" w:cs="Times New Roman"/>
                <w:sz w:val="24"/>
                <w:szCs w:val="24"/>
                <w:lang w:eastAsia="en-GB"/>
              </w:rPr>
            </w:pPr>
            <w:r w:rsidRPr="00FD2091">
              <w:rPr>
                <w:rFonts w:ascii="Times New Roman" w:eastAsia="Times New Roman" w:hAnsi="Times New Roman" w:cs="Times New Roman"/>
                <w:lang w:eastAsia="en-GB"/>
              </w:rPr>
              <w:t xml:space="preserve">Corporate </w:t>
            </w:r>
            <w:proofErr w:type="gramStart"/>
            <w:r w:rsidRPr="00FD2091">
              <w:rPr>
                <w:rFonts w:ascii="Times New Roman" w:eastAsia="Times New Roman" w:hAnsi="Times New Roman" w:cs="Times New Roman"/>
                <w:lang w:eastAsia="en-GB"/>
              </w:rPr>
              <w:t>Global  Group</w:t>
            </w:r>
            <w:proofErr w:type="gramEnd"/>
            <w:r w:rsidRPr="00FD2091">
              <w:rPr>
                <w:rFonts w:ascii="Times New Roman" w:eastAsia="Times New Roman" w:hAnsi="Times New Roman" w:cs="Times New Roman"/>
                <w:lang w:eastAsia="en-GB"/>
              </w:rPr>
              <w:t xml:space="preserve"> plan (non-contributory) for death and disability (any cause)</w:t>
            </w:r>
          </w:p>
        </w:tc>
      </w:tr>
      <w:tr w:rsidR="00873989" w:rsidRPr="00FD2091" w14:paraId="7CCE8EFE" w14:textId="77777777" w:rsidTr="00932906">
        <w:tc>
          <w:tcPr>
            <w:tcW w:w="1417" w:type="dxa"/>
            <w:tcBorders>
              <w:top w:val="nil"/>
              <w:left w:val="double" w:sz="6" w:space="0" w:color="auto"/>
              <w:bottom w:val="double" w:sz="6" w:space="0" w:color="auto"/>
              <w:right w:val="single" w:sz="6" w:space="0" w:color="auto"/>
            </w:tcBorders>
            <w:shd w:val="clear" w:color="auto" w:fill="auto"/>
            <w:hideMark/>
          </w:tcPr>
          <w:p w14:paraId="3BB7A035" w14:textId="77777777" w:rsidR="00873989" w:rsidRPr="00FD2091" w:rsidRDefault="00873989" w:rsidP="00873989">
            <w:pPr>
              <w:spacing w:after="0" w:line="240" w:lineRule="auto"/>
              <w:jc w:val="both"/>
              <w:textAlignment w:val="baseline"/>
              <w:rPr>
                <w:rFonts w:ascii="Times New Roman" w:eastAsia="Times New Roman" w:hAnsi="Times New Roman" w:cs="Times New Roman"/>
                <w:sz w:val="24"/>
                <w:szCs w:val="24"/>
                <w:lang w:eastAsia="en-GB"/>
              </w:rPr>
            </w:pPr>
            <w:r w:rsidRPr="00FD2091">
              <w:rPr>
                <w:rFonts w:ascii="Times New Roman" w:eastAsia="Times New Roman" w:hAnsi="Times New Roman" w:cs="Times New Roman"/>
                <w:b/>
                <w:bCs/>
                <w:lang w:eastAsia="en-GB"/>
              </w:rPr>
              <w:t>Malicious Acts Insurance (MAIP)</w:t>
            </w:r>
            <w:r w:rsidRPr="00FD2091">
              <w:rPr>
                <w:rFonts w:ascii="Times New Roman" w:eastAsia="Times New Roman" w:hAnsi="Times New Roman" w:cs="Times New Roman"/>
                <w:lang w:eastAsia="en-GB"/>
              </w:rPr>
              <w:t> </w:t>
            </w:r>
          </w:p>
        </w:tc>
        <w:tc>
          <w:tcPr>
            <w:tcW w:w="2098" w:type="dxa"/>
            <w:tcBorders>
              <w:top w:val="nil"/>
              <w:left w:val="nil"/>
              <w:bottom w:val="double" w:sz="6" w:space="0" w:color="auto"/>
              <w:right w:val="single" w:sz="6" w:space="0" w:color="auto"/>
            </w:tcBorders>
            <w:shd w:val="clear" w:color="auto" w:fill="auto"/>
            <w:hideMark/>
          </w:tcPr>
          <w:p w14:paraId="4A7FE81D" w14:textId="77777777" w:rsidR="00873989" w:rsidRDefault="00873989" w:rsidP="00873989">
            <w:pPr>
              <w:spacing w:after="0" w:line="240" w:lineRule="auto"/>
              <w:jc w:val="center"/>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Coverage for S/M located at, or travelling to, a designated hazardous duty station subject to compliance with MAIP.</w:t>
            </w:r>
          </w:p>
          <w:p w14:paraId="0E89E3AE" w14:textId="092423D9" w:rsidR="00873989" w:rsidRPr="00FD2091" w:rsidRDefault="00873989" w:rsidP="00873989">
            <w:pPr>
              <w:spacing w:after="0" w:line="240" w:lineRule="auto"/>
              <w:jc w:val="center"/>
              <w:textAlignment w:val="baseline"/>
              <w:rPr>
                <w:rFonts w:ascii="Times New Roman" w:eastAsia="Times New Roman" w:hAnsi="Times New Roman" w:cs="Times New Roman"/>
                <w:sz w:val="24"/>
                <w:szCs w:val="24"/>
                <w:lang w:eastAsia="en-GB"/>
              </w:rPr>
            </w:pPr>
          </w:p>
        </w:tc>
        <w:tc>
          <w:tcPr>
            <w:tcW w:w="2098" w:type="dxa"/>
            <w:tcBorders>
              <w:top w:val="nil"/>
              <w:left w:val="nil"/>
              <w:bottom w:val="double" w:sz="6" w:space="0" w:color="auto"/>
              <w:right w:val="single" w:sz="4" w:space="0" w:color="auto"/>
            </w:tcBorders>
          </w:tcPr>
          <w:p w14:paraId="01BC5383" w14:textId="0DDA85FD" w:rsidR="00873989" w:rsidRPr="00FD2091" w:rsidRDefault="00873989" w:rsidP="00873989">
            <w:pPr>
              <w:spacing w:after="0" w:line="240" w:lineRule="auto"/>
              <w:jc w:val="center"/>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Coverage for S/M located at, or travelling to, a designated hazardous duty station subject to compliance with MAIP.</w:t>
            </w:r>
          </w:p>
        </w:tc>
        <w:tc>
          <w:tcPr>
            <w:tcW w:w="1797" w:type="dxa"/>
            <w:tcBorders>
              <w:top w:val="nil"/>
              <w:left w:val="single" w:sz="4" w:space="0" w:color="auto"/>
              <w:bottom w:val="double" w:sz="6" w:space="0" w:color="auto"/>
              <w:right w:val="single" w:sz="6" w:space="0" w:color="auto"/>
            </w:tcBorders>
            <w:shd w:val="clear" w:color="auto" w:fill="auto"/>
          </w:tcPr>
          <w:p w14:paraId="5AF03631" w14:textId="73B824E8" w:rsidR="00873989" w:rsidRPr="00D55420" w:rsidRDefault="00873989" w:rsidP="00873989">
            <w:pPr>
              <w:spacing w:after="0" w:line="240" w:lineRule="auto"/>
              <w:jc w:val="center"/>
              <w:textAlignment w:val="baseline"/>
              <w:rPr>
                <w:rFonts w:ascii="Times New Roman" w:eastAsia="Times New Roman" w:hAnsi="Times New Roman" w:cs="Times New Roman"/>
                <w:lang w:eastAsia="en-GB"/>
              </w:rPr>
            </w:pPr>
            <w:r>
              <w:rPr>
                <w:rFonts w:ascii="Times New Roman" w:eastAsia="Times New Roman" w:hAnsi="Times New Roman" w:cs="Times New Roman"/>
                <w:lang w:eastAsia="en-GB"/>
              </w:rPr>
              <w:t xml:space="preserve">Coverage for ICs </w:t>
            </w:r>
            <w:r w:rsidRPr="00FD2091">
              <w:rPr>
                <w:rFonts w:ascii="Times New Roman" w:eastAsia="Times New Roman" w:hAnsi="Times New Roman" w:cs="Times New Roman"/>
                <w:lang w:eastAsia="en-GB"/>
              </w:rPr>
              <w:t>located at, or traveling to, a designated hazardous duty station subject to compliance with MAIP</w:t>
            </w:r>
          </w:p>
        </w:tc>
        <w:tc>
          <w:tcPr>
            <w:tcW w:w="2190" w:type="dxa"/>
            <w:tcBorders>
              <w:top w:val="nil"/>
              <w:left w:val="nil"/>
              <w:bottom w:val="double" w:sz="6" w:space="0" w:color="auto"/>
              <w:right w:val="double" w:sz="6" w:space="0" w:color="auto"/>
            </w:tcBorders>
            <w:shd w:val="clear" w:color="auto" w:fill="auto"/>
            <w:hideMark/>
          </w:tcPr>
          <w:p w14:paraId="4C5BE78B" w14:textId="50320C9D" w:rsidR="00873989" w:rsidRPr="00FD2091" w:rsidRDefault="00873989" w:rsidP="00873989">
            <w:pPr>
              <w:spacing w:after="0" w:line="240" w:lineRule="auto"/>
              <w:jc w:val="center"/>
              <w:textAlignment w:val="baseline"/>
              <w:rPr>
                <w:rFonts w:ascii="Times New Roman" w:eastAsia="Times New Roman" w:hAnsi="Times New Roman" w:cs="Times New Roman"/>
                <w:sz w:val="24"/>
                <w:szCs w:val="24"/>
                <w:lang w:eastAsia="en-GB"/>
              </w:rPr>
            </w:pPr>
            <w:r w:rsidRPr="00FD2091">
              <w:rPr>
                <w:rFonts w:ascii="Times New Roman" w:eastAsia="Times New Roman" w:hAnsi="Times New Roman" w:cs="Times New Roman"/>
                <w:lang w:eastAsia="en-GB"/>
              </w:rPr>
              <w:t>Coverage for IPSA Holder located at, or traveling to, a designated hazardous duty station subject to compliance with MAIP.</w:t>
            </w:r>
          </w:p>
        </w:tc>
      </w:tr>
    </w:tbl>
    <w:p w14:paraId="1B509BC3" w14:textId="77777777"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w:t>
      </w:r>
    </w:p>
    <w:p w14:paraId="7E745A7B" w14:textId="77777777"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w:t>
      </w:r>
    </w:p>
    <w:p w14:paraId="50C02E4C" w14:textId="77777777"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w:t>
      </w:r>
    </w:p>
    <w:p w14:paraId="77BCFF22" w14:textId="77777777"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w:t>
      </w:r>
    </w:p>
    <w:p w14:paraId="6DA12042" w14:textId="718E21DC" w:rsidR="00E22CB3" w:rsidRPr="00FD2091" w:rsidRDefault="00E22CB3" w:rsidP="00EF7D11">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lastRenderedPageBreak/>
        <w:t> </w:t>
      </w:r>
      <w:r w:rsidRPr="00FD2091">
        <w:rPr>
          <w:rFonts w:ascii="Times New Roman" w:eastAsia="Times New Roman" w:hAnsi="Times New Roman" w:cs="Times New Roman"/>
          <w:b/>
          <w:bCs/>
          <w:u w:val="single"/>
          <w:lang w:eastAsia="en-GB"/>
        </w:rPr>
        <w:t>Annex 2: Overview of IPSA benefits</w:t>
      </w:r>
      <w:r w:rsidRPr="00FD2091">
        <w:rPr>
          <w:rFonts w:ascii="Times New Roman" w:eastAsia="Times New Roman" w:hAnsi="Times New Roman" w:cs="Times New Roman"/>
          <w:lang w:eastAsia="en-GB"/>
        </w:rPr>
        <w:t> </w:t>
      </w:r>
    </w:p>
    <w:p w14:paraId="595F7438" w14:textId="77777777"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w:t>
      </w:r>
    </w:p>
    <w:tbl>
      <w:tblPr>
        <w:tblW w:w="778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64"/>
        <w:gridCol w:w="2615"/>
        <w:gridCol w:w="2410"/>
      </w:tblGrid>
      <w:tr w:rsidR="00E22CB3" w:rsidRPr="00FD2091" w14:paraId="7503290F" w14:textId="77777777" w:rsidTr="00CD1AEB">
        <w:tc>
          <w:tcPr>
            <w:tcW w:w="2764" w:type="dxa"/>
            <w:tcBorders>
              <w:top w:val="single" w:sz="6" w:space="0" w:color="auto"/>
              <w:left w:val="single" w:sz="6" w:space="0" w:color="auto"/>
              <w:bottom w:val="single" w:sz="6" w:space="0" w:color="auto"/>
              <w:right w:val="single" w:sz="6" w:space="0" w:color="auto"/>
            </w:tcBorders>
            <w:shd w:val="clear" w:color="auto" w:fill="auto"/>
            <w:hideMark/>
          </w:tcPr>
          <w:p w14:paraId="3DFA6614" w14:textId="77777777" w:rsidR="00E22CB3" w:rsidRPr="00FD2091" w:rsidRDefault="00E22CB3" w:rsidP="005B7513">
            <w:pPr>
              <w:spacing w:after="0" w:line="240" w:lineRule="auto"/>
              <w:jc w:val="both"/>
              <w:textAlignment w:val="baseline"/>
              <w:rPr>
                <w:rFonts w:ascii="Times New Roman" w:eastAsia="Times New Roman" w:hAnsi="Times New Roman" w:cs="Times New Roman"/>
                <w:sz w:val="24"/>
                <w:szCs w:val="24"/>
                <w:lang w:eastAsia="en-GB"/>
              </w:rPr>
            </w:pPr>
            <w:r w:rsidRPr="00FD2091">
              <w:rPr>
                <w:rFonts w:ascii="Times New Roman" w:eastAsia="Times New Roman" w:hAnsi="Times New Roman" w:cs="Times New Roman"/>
                <w:lang w:eastAsia="en-GB"/>
              </w:rPr>
              <w:t> </w:t>
            </w:r>
          </w:p>
        </w:tc>
        <w:tc>
          <w:tcPr>
            <w:tcW w:w="2615" w:type="dxa"/>
            <w:tcBorders>
              <w:top w:val="single" w:sz="6" w:space="0" w:color="auto"/>
              <w:left w:val="nil"/>
              <w:bottom w:val="single" w:sz="6" w:space="0" w:color="auto"/>
              <w:right w:val="single" w:sz="6" w:space="0" w:color="auto"/>
            </w:tcBorders>
            <w:shd w:val="clear" w:color="auto" w:fill="auto"/>
            <w:hideMark/>
          </w:tcPr>
          <w:p w14:paraId="4A2AF005" w14:textId="0061740B" w:rsidR="00E22CB3" w:rsidRPr="00FD2091" w:rsidRDefault="00E22CB3" w:rsidP="00E7651D">
            <w:pPr>
              <w:spacing w:after="0" w:line="240" w:lineRule="auto"/>
              <w:jc w:val="center"/>
              <w:textAlignment w:val="baseline"/>
              <w:rPr>
                <w:rFonts w:ascii="Times New Roman" w:eastAsia="Times New Roman" w:hAnsi="Times New Roman" w:cs="Times New Roman"/>
                <w:sz w:val="24"/>
                <w:szCs w:val="24"/>
                <w:lang w:eastAsia="en-GB"/>
              </w:rPr>
            </w:pPr>
            <w:r w:rsidRPr="00FD2091">
              <w:rPr>
                <w:rFonts w:ascii="Times New Roman" w:eastAsia="Times New Roman" w:hAnsi="Times New Roman" w:cs="Times New Roman"/>
                <w:b/>
                <w:bCs/>
                <w:lang w:eastAsia="en-GB"/>
              </w:rPr>
              <w:t>Regular</w:t>
            </w:r>
          </w:p>
        </w:tc>
        <w:tc>
          <w:tcPr>
            <w:tcW w:w="2410" w:type="dxa"/>
            <w:tcBorders>
              <w:top w:val="single" w:sz="6" w:space="0" w:color="auto"/>
              <w:left w:val="nil"/>
              <w:bottom w:val="single" w:sz="6" w:space="0" w:color="auto"/>
              <w:right w:val="single" w:sz="6" w:space="0" w:color="auto"/>
            </w:tcBorders>
            <w:shd w:val="clear" w:color="auto" w:fill="auto"/>
            <w:hideMark/>
          </w:tcPr>
          <w:p w14:paraId="6C46D917" w14:textId="692A99DB" w:rsidR="00E22CB3" w:rsidRPr="00FD2091" w:rsidRDefault="00E22CB3" w:rsidP="00E7651D">
            <w:pPr>
              <w:spacing w:after="0" w:line="240" w:lineRule="auto"/>
              <w:jc w:val="center"/>
              <w:textAlignment w:val="baseline"/>
              <w:rPr>
                <w:rFonts w:ascii="Times New Roman" w:eastAsia="Times New Roman" w:hAnsi="Times New Roman" w:cs="Times New Roman"/>
                <w:sz w:val="24"/>
                <w:szCs w:val="24"/>
                <w:lang w:eastAsia="en-GB"/>
              </w:rPr>
            </w:pPr>
            <w:r w:rsidRPr="00FD2091">
              <w:rPr>
                <w:rFonts w:ascii="Times New Roman" w:eastAsia="Times New Roman" w:hAnsi="Times New Roman" w:cs="Times New Roman"/>
                <w:b/>
                <w:bCs/>
                <w:lang w:eastAsia="en-GB"/>
              </w:rPr>
              <w:t>Retainer</w:t>
            </w:r>
          </w:p>
        </w:tc>
      </w:tr>
      <w:tr w:rsidR="00E22CB3" w:rsidRPr="00FD2091" w14:paraId="7FBC464D" w14:textId="77777777" w:rsidTr="00CD1AEB">
        <w:trPr>
          <w:trHeight w:val="680"/>
        </w:trPr>
        <w:tc>
          <w:tcPr>
            <w:tcW w:w="2764" w:type="dxa"/>
            <w:tcBorders>
              <w:top w:val="nil"/>
              <w:left w:val="single" w:sz="6" w:space="0" w:color="auto"/>
              <w:bottom w:val="single" w:sz="6" w:space="0" w:color="auto"/>
              <w:right w:val="single" w:sz="6" w:space="0" w:color="auto"/>
            </w:tcBorders>
            <w:shd w:val="clear" w:color="auto" w:fill="auto"/>
            <w:vAlign w:val="center"/>
            <w:hideMark/>
          </w:tcPr>
          <w:p w14:paraId="154B1F42" w14:textId="6184B6E3" w:rsidR="00E22CB3" w:rsidRPr="00CD1AEB" w:rsidRDefault="00E22CB3" w:rsidP="00E7651D">
            <w:pPr>
              <w:spacing w:after="0" w:line="240" w:lineRule="auto"/>
              <w:jc w:val="center"/>
              <w:textAlignment w:val="baseline"/>
              <w:rPr>
                <w:rFonts w:ascii="Times New Roman" w:eastAsia="Times New Roman" w:hAnsi="Times New Roman" w:cs="Times New Roman"/>
                <w:b/>
                <w:bCs/>
                <w:sz w:val="24"/>
                <w:szCs w:val="24"/>
                <w:lang w:eastAsia="en-GB"/>
              </w:rPr>
            </w:pPr>
            <w:r w:rsidRPr="00CD1AEB">
              <w:rPr>
                <w:rFonts w:ascii="Times New Roman" w:eastAsia="Times New Roman" w:hAnsi="Times New Roman" w:cs="Times New Roman"/>
                <w:b/>
                <w:bCs/>
                <w:lang w:eastAsia="en-GB"/>
              </w:rPr>
              <w:t>Annual Increment</w:t>
            </w:r>
          </w:p>
        </w:tc>
        <w:tc>
          <w:tcPr>
            <w:tcW w:w="2615" w:type="dxa"/>
            <w:tcBorders>
              <w:top w:val="single" w:sz="6" w:space="0" w:color="auto"/>
              <w:left w:val="nil"/>
              <w:bottom w:val="single" w:sz="6" w:space="0" w:color="auto"/>
              <w:right w:val="single" w:sz="6" w:space="0" w:color="auto"/>
            </w:tcBorders>
            <w:shd w:val="clear" w:color="auto" w:fill="auto"/>
            <w:vAlign w:val="center"/>
            <w:hideMark/>
          </w:tcPr>
          <w:p w14:paraId="7DFAF5B9" w14:textId="5CE6EECB" w:rsidR="00E22CB3" w:rsidRPr="00FD2091" w:rsidRDefault="00E22CB3" w:rsidP="00E7651D">
            <w:pPr>
              <w:spacing w:after="0" w:line="240" w:lineRule="auto"/>
              <w:jc w:val="center"/>
              <w:textAlignment w:val="baseline"/>
              <w:rPr>
                <w:rFonts w:ascii="Times New Roman" w:eastAsia="Times New Roman" w:hAnsi="Times New Roman" w:cs="Times New Roman"/>
                <w:sz w:val="24"/>
                <w:szCs w:val="24"/>
                <w:lang w:eastAsia="en-GB"/>
              </w:rPr>
            </w:pPr>
            <w:r w:rsidRPr="00FD2091">
              <w:rPr>
                <w:rFonts w:ascii="Times New Roman" w:eastAsia="Times New Roman" w:hAnsi="Times New Roman" w:cs="Times New Roman"/>
                <w:lang w:eastAsia="en-GB"/>
              </w:rPr>
              <w:t>No</w:t>
            </w:r>
          </w:p>
        </w:tc>
        <w:tc>
          <w:tcPr>
            <w:tcW w:w="2410" w:type="dxa"/>
            <w:tcBorders>
              <w:top w:val="single" w:sz="6" w:space="0" w:color="auto"/>
              <w:left w:val="nil"/>
              <w:bottom w:val="single" w:sz="6" w:space="0" w:color="auto"/>
              <w:right w:val="single" w:sz="6" w:space="0" w:color="auto"/>
            </w:tcBorders>
            <w:shd w:val="clear" w:color="auto" w:fill="auto"/>
            <w:vAlign w:val="center"/>
            <w:hideMark/>
          </w:tcPr>
          <w:p w14:paraId="5C87C844" w14:textId="77777777" w:rsidR="00E22CB3" w:rsidRDefault="00E22CB3" w:rsidP="00E7651D">
            <w:pPr>
              <w:spacing w:after="0" w:line="240" w:lineRule="auto"/>
              <w:jc w:val="center"/>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No</w:t>
            </w:r>
          </w:p>
          <w:p w14:paraId="1FB1B6BD" w14:textId="2EBB2504" w:rsidR="00E7651D" w:rsidRPr="00FD2091" w:rsidRDefault="00E7651D" w:rsidP="00E7651D">
            <w:pPr>
              <w:spacing w:after="0" w:line="240" w:lineRule="auto"/>
              <w:jc w:val="center"/>
              <w:textAlignment w:val="baseline"/>
              <w:rPr>
                <w:rFonts w:ascii="Times New Roman" w:eastAsia="Times New Roman" w:hAnsi="Times New Roman" w:cs="Times New Roman"/>
                <w:sz w:val="24"/>
                <w:szCs w:val="24"/>
                <w:lang w:eastAsia="en-GB"/>
              </w:rPr>
            </w:pPr>
          </w:p>
        </w:tc>
      </w:tr>
      <w:tr w:rsidR="00E22CB3" w:rsidRPr="00FD2091" w14:paraId="24673830" w14:textId="77777777" w:rsidTr="00CD1AEB">
        <w:trPr>
          <w:trHeight w:val="680"/>
        </w:trPr>
        <w:tc>
          <w:tcPr>
            <w:tcW w:w="2764" w:type="dxa"/>
            <w:tcBorders>
              <w:top w:val="nil"/>
              <w:left w:val="single" w:sz="6" w:space="0" w:color="auto"/>
              <w:bottom w:val="single" w:sz="6" w:space="0" w:color="auto"/>
              <w:right w:val="single" w:sz="6" w:space="0" w:color="auto"/>
            </w:tcBorders>
            <w:shd w:val="clear" w:color="auto" w:fill="auto"/>
            <w:vAlign w:val="center"/>
            <w:hideMark/>
          </w:tcPr>
          <w:p w14:paraId="74E1E969" w14:textId="3B68FF74" w:rsidR="00E22CB3" w:rsidRPr="00CD1AEB" w:rsidRDefault="00E22CB3" w:rsidP="00E7651D">
            <w:pPr>
              <w:spacing w:after="0" w:line="240" w:lineRule="auto"/>
              <w:jc w:val="center"/>
              <w:textAlignment w:val="baseline"/>
              <w:rPr>
                <w:rFonts w:ascii="Times New Roman" w:eastAsia="Times New Roman" w:hAnsi="Times New Roman" w:cs="Times New Roman"/>
                <w:b/>
                <w:bCs/>
                <w:sz w:val="24"/>
                <w:szCs w:val="24"/>
                <w:lang w:eastAsia="en-GB"/>
              </w:rPr>
            </w:pPr>
            <w:r w:rsidRPr="00CD1AEB">
              <w:rPr>
                <w:rFonts w:ascii="Times New Roman" w:eastAsia="Times New Roman" w:hAnsi="Times New Roman" w:cs="Times New Roman"/>
                <w:b/>
                <w:bCs/>
                <w:lang w:eastAsia="en-GB"/>
              </w:rPr>
              <w:t>Pension Fund (in lieu)</w:t>
            </w:r>
          </w:p>
        </w:tc>
        <w:tc>
          <w:tcPr>
            <w:tcW w:w="2615" w:type="dxa"/>
            <w:tcBorders>
              <w:top w:val="single" w:sz="6" w:space="0" w:color="auto"/>
              <w:left w:val="nil"/>
              <w:bottom w:val="single" w:sz="6" w:space="0" w:color="auto"/>
              <w:right w:val="single" w:sz="6" w:space="0" w:color="auto"/>
            </w:tcBorders>
            <w:shd w:val="clear" w:color="auto" w:fill="auto"/>
            <w:vAlign w:val="center"/>
            <w:hideMark/>
          </w:tcPr>
          <w:p w14:paraId="19C461A6" w14:textId="665FA3D4" w:rsidR="00E22CB3" w:rsidRPr="00FD2091" w:rsidRDefault="00E22CB3" w:rsidP="00E7651D">
            <w:pPr>
              <w:spacing w:after="0" w:line="240" w:lineRule="auto"/>
              <w:jc w:val="center"/>
              <w:textAlignment w:val="baseline"/>
              <w:rPr>
                <w:rFonts w:ascii="Times New Roman" w:eastAsia="Times New Roman" w:hAnsi="Times New Roman" w:cs="Times New Roman"/>
                <w:sz w:val="24"/>
                <w:szCs w:val="24"/>
                <w:lang w:eastAsia="en-GB"/>
              </w:rPr>
            </w:pPr>
            <w:r w:rsidRPr="00FD2091">
              <w:rPr>
                <w:rFonts w:ascii="Times New Roman" w:eastAsia="Times New Roman" w:hAnsi="Times New Roman" w:cs="Times New Roman"/>
                <w:lang w:eastAsia="en-GB"/>
              </w:rPr>
              <w:t>No</w:t>
            </w:r>
          </w:p>
        </w:tc>
        <w:tc>
          <w:tcPr>
            <w:tcW w:w="2410" w:type="dxa"/>
            <w:tcBorders>
              <w:top w:val="single" w:sz="6" w:space="0" w:color="auto"/>
              <w:left w:val="nil"/>
              <w:bottom w:val="single" w:sz="6" w:space="0" w:color="auto"/>
              <w:right w:val="single" w:sz="6" w:space="0" w:color="auto"/>
            </w:tcBorders>
            <w:shd w:val="clear" w:color="auto" w:fill="auto"/>
            <w:vAlign w:val="center"/>
            <w:hideMark/>
          </w:tcPr>
          <w:p w14:paraId="002877A8" w14:textId="77777777" w:rsidR="00E22CB3" w:rsidRDefault="00E22CB3" w:rsidP="00E7651D">
            <w:pPr>
              <w:spacing w:after="0" w:line="240" w:lineRule="auto"/>
              <w:jc w:val="center"/>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No</w:t>
            </w:r>
          </w:p>
          <w:p w14:paraId="1DE2E490" w14:textId="601AD349" w:rsidR="00E7651D" w:rsidRPr="00FD2091" w:rsidRDefault="00E7651D" w:rsidP="00E7651D">
            <w:pPr>
              <w:spacing w:after="0" w:line="240" w:lineRule="auto"/>
              <w:jc w:val="center"/>
              <w:textAlignment w:val="baseline"/>
              <w:rPr>
                <w:rFonts w:ascii="Times New Roman" w:eastAsia="Times New Roman" w:hAnsi="Times New Roman" w:cs="Times New Roman"/>
                <w:sz w:val="24"/>
                <w:szCs w:val="24"/>
                <w:lang w:eastAsia="en-GB"/>
              </w:rPr>
            </w:pPr>
          </w:p>
        </w:tc>
      </w:tr>
      <w:tr w:rsidR="00E22CB3" w:rsidRPr="00FD2091" w14:paraId="730F1D89" w14:textId="77777777" w:rsidTr="00CD1AEB">
        <w:trPr>
          <w:trHeight w:val="680"/>
        </w:trPr>
        <w:tc>
          <w:tcPr>
            <w:tcW w:w="2764" w:type="dxa"/>
            <w:tcBorders>
              <w:top w:val="nil"/>
              <w:left w:val="single" w:sz="6" w:space="0" w:color="auto"/>
              <w:bottom w:val="single" w:sz="6" w:space="0" w:color="auto"/>
              <w:right w:val="single" w:sz="6" w:space="0" w:color="auto"/>
            </w:tcBorders>
            <w:shd w:val="clear" w:color="auto" w:fill="auto"/>
            <w:vAlign w:val="center"/>
            <w:hideMark/>
          </w:tcPr>
          <w:p w14:paraId="26E3550B" w14:textId="461CC893" w:rsidR="00E22CB3" w:rsidRPr="00CD1AEB" w:rsidRDefault="00E22CB3" w:rsidP="00E7651D">
            <w:pPr>
              <w:spacing w:after="0" w:line="240" w:lineRule="auto"/>
              <w:jc w:val="center"/>
              <w:textAlignment w:val="baseline"/>
              <w:rPr>
                <w:rFonts w:ascii="Times New Roman" w:eastAsia="Times New Roman" w:hAnsi="Times New Roman" w:cs="Times New Roman"/>
                <w:b/>
                <w:bCs/>
                <w:sz w:val="24"/>
                <w:szCs w:val="24"/>
                <w:lang w:eastAsia="en-GB"/>
              </w:rPr>
            </w:pPr>
            <w:r w:rsidRPr="00CD1AEB">
              <w:rPr>
                <w:rFonts w:ascii="Times New Roman" w:eastAsia="Times New Roman" w:hAnsi="Times New Roman" w:cs="Times New Roman"/>
                <w:b/>
                <w:bCs/>
                <w:lang w:eastAsia="en-GB"/>
              </w:rPr>
              <w:t>Medical Insurance</w:t>
            </w:r>
          </w:p>
        </w:tc>
        <w:tc>
          <w:tcPr>
            <w:tcW w:w="2615" w:type="dxa"/>
            <w:tcBorders>
              <w:top w:val="single" w:sz="6" w:space="0" w:color="auto"/>
              <w:left w:val="nil"/>
              <w:bottom w:val="single" w:sz="6" w:space="0" w:color="auto"/>
              <w:right w:val="single" w:sz="6" w:space="0" w:color="auto"/>
            </w:tcBorders>
            <w:shd w:val="clear" w:color="auto" w:fill="auto"/>
            <w:vAlign w:val="center"/>
            <w:hideMark/>
          </w:tcPr>
          <w:p w14:paraId="7A424509" w14:textId="345617F2" w:rsidR="00E22CB3" w:rsidRPr="00FD2091" w:rsidRDefault="00E22CB3" w:rsidP="00E7651D">
            <w:pPr>
              <w:spacing w:after="0" w:line="240" w:lineRule="auto"/>
              <w:jc w:val="center"/>
              <w:textAlignment w:val="baseline"/>
              <w:rPr>
                <w:rFonts w:ascii="Times New Roman" w:eastAsia="Times New Roman" w:hAnsi="Times New Roman" w:cs="Times New Roman"/>
                <w:sz w:val="24"/>
                <w:szCs w:val="24"/>
                <w:lang w:eastAsia="en-GB"/>
              </w:rPr>
            </w:pPr>
            <w:r w:rsidRPr="00FD2091">
              <w:rPr>
                <w:rFonts w:ascii="Times New Roman" w:eastAsia="Times New Roman" w:hAnsi="Times New Roman" w:cs="Times New Roman"/>
                <w:lang w:eastAsia="en-GB"/>
              </w:rPr>
              <w:t>No (partly subsidized)</w:t>
            </w:r>
          </w:p>
        </w:tc>
        <w:tc>
          <w:tcPr>
            <w:tcW w:w="2410" w:type="dxa"/>
            <w:tcBorders>
              <w:top w:val="single" w:sz="6" w:space="0" w:color="auto"/>
              <w:left w:val="nil"/>
              <w:bottom w:val="single" w:sz="6" w:space="0" w:color="auto"/>
              <w:right w:val="single" w:sz="6" w:space="0" w:color="auto"/>
            </w:tcBorders>
            <w:shd w:val="clear" w:color="auto" w:fill="auto"/>
            <w:vAlign w:val="center"/>
            <w:hideMark/>
          </w:tcPr>
          <w:p w14:paraId="600538EC" w14:textId="77777777" w:rsidR="00E22CB3" w:rsidRDefault="00E22CB3" w:rsidP="00E7651D">
            <w:pPr>
              <w:spacing w:after="0" w:line="240" w:lineRule="auto"/>
              <w:jc w:val="center"/>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No</w:t>
            </w:r>
          </w:p>
          <w:p w14:paraId="5B5F5365" w14:textId="2B831D3B" w:rsidR="00E7651D" w:rsidRPr="00FD2091" w:rsidRDefault="00E7651D" w:rsidP="00E7651D">
            <w:pPr>
              <w:spacing w:after="0" w:line="240" w:lineRule="auto"/>
              <w:jc w:val="center"/>
              <w:textAlignment w:val="baseline"/>
              <w:rPr>
                <w:rFonts w:ascii="Times New Roman" w:eastAsia="Times New Roman" w:hAnsi="Times New Roman" w:cs="Times New Roman"/>
                <w:sz w:val="24"/>
                <w:szCs w:val="24"/>
                <w:lang w:eastAsia="en-GB"/>
              </w:rPr>
            </w:pPr>
          </w:p>
        </w:tc>
      </w:tr>
      <w:tr w:rsidR="00E22CB3" w:rsidRPr="00FD2091" w14:paraId="66458EFD" w14:textId="77777777" w:rsidTr="00CD1AEB">
        <w:trPr>
          <w:trHeight w:val="680"/>
        </w:trPr>
        <w:tc>
          <w:tcPr>
            <w:tcW w:w="2764" w:type="dxa"/>
            <w:tcBorders>
              <w:top w:val="nil"/>
              <w:left w:val="single" w:sz="6" w:space="0" w:color="auto"/>
              <w:bottom w:val="single" w:sz="6" w:space="0" w:color="auto"/>
              <w:right w:val="single" w:sz="6" w:space="0" w:color="auto"/>
            </w:tcBorders>
            <w:shd w:val="clear" w:color="auto" w:fill="auto"/>
            <w:vAlign w:val="center"/>
            <w:hideMark/>
          </w:tcPr>
          <w:p w14:paraId="25ECF46D" w14:textId="59479B86" w:rsidR="00E22CB3" w:rsidRPr="00CD1AEB" w:rsidRDefault="00E22CB3" w:rsidP="00E7651D">
            <w:pPr>
              <w:spacing w:after="0" w:line="240" w:lineRule="auto"/>
              <w:jc w:val="center"/>
              <w:textAlignment w:val="baseline"/>
              <w:rPr>
                <w:rFonts w:ascii="Times New Roman" w:eastAsia="Times New Roman" w:hAnsi="Times New Roman" w:cs="Times New Roman"/>
                <w:b/>
                <w:bCs/>
                <w:sz w:val="24"/>
                <w:szCs w:val="24"/>
                <w:lang w:eastAsia="en-GB"/>
              </w:rPr>
            </w:pPr>
            <w:r w:rsidRPr="00CD1AEB">
              <w:rPr>
                <w:rFonts w:ascii="Times New Roman" w:eastAsia="Times New Roman" w:hAnsi="Times New Roman" w:cs="Times New Roman"/>
                <w:b/>
                <w:bCs/>
                <w:lang w:eastAsia="en-GB"/>
              </w:rPr>
              <w:t>Medical Ins. (depend.)</w:t>
            </w:r>
          </w:p>
        </w:tc>
        <w:tc>
          <w:tcPr>
            <w:tcW w:w="2615" w:type="dxa"/>
            <w:tcBorders>
              <w:top w:val="single" w:sz="6" w:space="0" w:color="auto"/>
              <w:left w:val="nil"/>
              <w:bottom w:val="single" w:sz="6" w:space="0" w:color="auto"/>
              <w:right w:val="single" w:sz="6" w:space="0" w:color="auto"/>
            </w:tcBorders>
            <w:shd w:val="clear" w:color="auto" w:fill="auto"/>
            <w:vAlign w:val="center"/>
            <w:hideMark/>
          </w:tcPr>
          <w:p w14:paraId="0E69C38E" w14:textId="14A62404" w:rsidR="00E22CB3" w:rsidRPr="00FD2091" w:rsidRDefault="00E22CB3" w:rsidP="00E7651D">
            <w:pPr>
              <w:spacing w:after="0" w:line="240" w:lineRule="auto"/>
              <w:jc w:val="center"/>
              <w:textAlignment w:val="baseline"/>
              <w:rPr>
                <w:rFonts w:ascii="Times New Roman" w:eastAsia="Times New Roman" w:hAnsi="Times New Roman" w:cs="Times New Roman"/>
                <w:sz w:val="24"/>
                <w:szCs w:val="24"/>
                <w:lang w:eastAsia="en-GB"/>
              </w:rPr>
            </w:pPr>
            <w:r w:rsidRPr="00FD2091">
              <w:rPr>
                <w:rFonts w:ascii="Times New Roman" w:eastAsia="Times New Roman" w:hAnsi="Times New Roman" w:cs="Times New Roman"/>
                <w:lang w:eastAsia="en-GB"/>
              </w:rPr>
              <w:t>No</w:t>
            </w:r>
          </w:p>
        </w:tc>
        <w:tc>
          <w:tcPr>
            <w:tcW w:w="2410" w:type="dxa"/>
            <w:tcBorders>
              <w:top w:val="single" w:sz="6" w:space="0" w:color="auto"/>
              <w:left w:val="nil"/>
              <w:bottom w:val="single" w:sz="6" w:space="0" w:color="auto"/>
              <w:right w:val="single" w:sz="6" w:space="0" w:color="auto"/>
            </w:tcBorders>
            <w:shd w:val="clear" w:color="auto" w:fill="auto"/>
            <w:vAlign w:val="center"/>
            <w:hideMark/>
          </w:tcPr>
          <w:p w14:paraId="2F6370F9" w14:textId="77777777" w:rsidR="00E22CB3" w:rsidRDefault="00E22CB3" w:rsidP="00E7651D">
            <w:pPr>
              <w:spacing w:after="0" w:line="240" w:lineRule="auto"/>
              <w:jc w:val="center"/>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No</w:t>
            </w:r>
          </w:p>
          <w:p w14:paraId="0A7FDCC8" w14:textId="4365B1D1" w:rsidR="00E7651D" w:rsidRPr="00FD2091" w:rsidRDefault="00E7651D" w:rsidP="00E7651D">
            <w:pPr>
              <w:spacing w:after="0" w:line="240" w:lineRule="auto"/>
              <w:jc w:val="center"/>
              <w:textAlignment w:val="baseline"/>
              <w:rPr>
                <w:rFonts w:ascii="Times New Roman" w:eastAsia="Times New Roman" w:hAnsi="Times New Roman" w:cs="Times New Roman"/>
                <w:sz w:val="24"/>
                <w:szCs w:val="24"/>
                <w:lang w:eastAsia="en-GB"/>
              </w:rPr>
            </w:pPr>
          </w:p>
        </w:tc>
      </w:tr>
      <w:tr w:rsidR="00E22CB3" w:rsidRPr="00FD2091" w14:paraId="3BF48D70" w14:textId="77777777" w:rsidTr="00CD1AEB">
        <w:trPr>
          <w:trHeight w:val="680"/>
        </w:trPr>
        <w:tc>
          <w:tcPr>
            <w:tcW w:w="2764" w:type="dxa"/>
            <w:tcBorders>
              <w:top w:val="nil"/>
              <w:left w:val="single" w:sz="6" w:space="0" w:color="auto"/>
              <w:bottom w:val="single" w:sz="6" w:space="0" w:color="auto"/>
              <w:right w:val="single" w:sz="6" w:space="0" w:color="auto"/>
            </w:tcBorders>
            <w:shd w:val="clear" w:color="auto" w:fill="auto"/>
            <w:vAlign w:val="center"/>
            <w:hideMark/>
          </w:tcPr>
          <w:p w14:paraId="158B71CE" w14:textId="2B2641A4" w:rsidR="00E22CB3" w:rsidRPr="00CD1AEB" w:rsidRDefault="00E22CB3" w:rsidP="00E7651D">
            <w:pPr>
              <w:spacing w:after="0" w:line="240" w:lineRule="auto"/>
              <w:jc w:val="center"/>
              <w:textAlignment w:val="baseline"/>
              <w:rPr>
                <w:rFonts w:ascii="Times New Roman" w:eastAsia="Times New Roman" w:hAnsi="Times New Roman" w:cs="Times New Roman"/>
                <w:b/>
                <w:bCs/>
                <w:sz w:val="24"/>
                <w:szCs w:val="24"/>
                <w:lang w:eastAsia="en-GB"/>
              </w:rPr>
            </w:pPr>
            <w:r w:rsidRPr="00CD1AEB">
              <w:rPr>
                <w:rFonts w:ascii="Times New Roman" w:eastAsia="Times New Roman" w:hAnsi="Times New Roman" w:cs="Times New Roman"/>
                <w:b/>
                <w:bCs/>
                <w:lang w:eastAsia="en-GB"/>
              </w:rPr>
              <w:t>MAIP</w:t>
            </w:r>
          </w:p>
        </w:tc>
        <w:tc>
          <w:tcPr>
            <w:tcW w:w="2615" w:type="dxa"/>
            <w:tcBorders>
              <w:top w:val="single" w:sz="6" w:space="0" w:color="auto"/>
              <w:left w:val="nil"/>
              <w:bottom w:val="single" w:sz="6" w:space="0" w:color="auto"/>
              <w:right w:val="single" w:sz="6" w:space="0" w:color="auto"/>
            </w:tcBorders>
            <w:shd w:val="clear" w:color="auto" w:fill="auto"/>
            <w:vAlign w:val="center"/>
            <w:hideMark/>
          </w:tcPr>
          <w:p w14:paraId="2199A2E9" w14:textId="2233E911" w:rsidR="00E22CB3" w:rsidRPr="00FD2091" w:rsidRDefault="00E22CB3" w:rsidP="00E7651D">
            <w:pPr>
              <w:spacing w:after="0" w:line="240" w:lineRule="auto"/>
              <w:jc w:val="center"/>
              <w:textAlignment w:val="baseline"/>
              <w:rPr>
                <w:rFonts w:ascii="Times New Roman" w:eastAsia="Times New Roman" w:hAnsi="Times New Roman" w:cs="Times New Roman"/>
                <w:sz w:val="24"/>
                <w:szCs w:val="24"/>
                <w:lang w:eastAsia="en-GB"/>
              </w:rPr>
            </w:pPr>
            <w:r w:rsidRPr="00FD2091">
              <w:rPr>
                <w:rFonts w:ascii="Times New Roman" w:eastAsia="Times New Roman" w:hAnsi="Times New Roman" w:cs="Times New Roman"/>
                <w:lang w:eastAsia="en-GB"/>
              </w:rPr>
              <w:t>Yes</w:t>
            </w:r>
          </w:p>
        </w:tc>
        <w:tc>
          <w:tcPr>
            <w:tcW w:w="2410" w:type="dxa"/>
            <w:tcBorders>
              <w:top w:val="single" w:sz="6" w:space="0" w:color="auto"/>
              <w:left w:val="nil"/>
              <w:bottom w:val="single" w:sz="6" w:space="0" w:color="auto"/>
              <w:right w:val="single" w:sz="6" w:space="0" w:color="auto"/>
            </w:tcBorders>
            <w:shd w:val="clear" w:color="auto" w:fill="auto"/>
            <w:vAlign w:val="center"/>
            <w:hideMark/>
          </w:tcPr>
          <w:p w14:paraId="1CB80E23" w14:textId="77777777" w:rsidR="00E22CB3" w:rsidRDefault="00E22CB3" w:rsidP="00E7651D">
            <w:pPr>
              <w:spacing w:after="0" w:line="240" w:lineRule="auto"/>
              <w:jc w:val="center"/>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No</w:t>
            </w:r>
          </w:p>
          <w:p w14:paraId="1E0B8B87" w14:textId="14F1D654" w:rsidR="00E7651D" w:rsidRPr="00FD2091" w:rsidRDefault="00E7651D" w:rsidP="00E7651D">
            <w:pPr>
              <w:spacing w:after="0" w:line="240" w:lineRule="auto"/>
              <w:jc w:val="center"/>
              <w:textAlignment w:val="baseline"/>
              <w:rPr>
                <w:rFonts w:ascii="Times New Roman" w:eastAsia="Times New Roman" w:hAnsi="Times New Roman" w:cs="Times New Roman"/>
                <w:sz w:val="24"/>
                <w:szCs w:val="24"/>
                <w:lang w:eastAsia="en-GB"/>
              </w:rPr>
            </w:pPr>
          </w:p>
        </w:tc>
      </w:tr>
      <w:tr w:rsidR="00E22CB3" w:rsidRPr="00FD2091" w14:paraId="5DB89E78" w14:textId="77777777" w:rsidTr="00CD1AEB">
        <w:trPr>
          <w:trHeight w:val="680"/>
        </w:trPr>
        <w:tc>
          <w:tcPr>
            <w:tcW w:w="2764" w:type="dxa"/>
            <w:tcBorders>
              <w:top w:val="nil"/>
              <w:left w:val="single" w:sz="6" w:space="0" w:color="auto"/>
              <w:bottom w:val="single" w:sz="6" w:space="0" w:color="auto"/>
              <w:right w:val="single" w:sz="6" w:space="0" w:color="auto"/>
            </w:tcBorders>
            <w:shd w:val="clear" w:color="auto" w:fill="auto"/>
            <w:vAlign w:val="center"/>
            <w:hideMark/>
          </w:tcPr>
          <w:p w14:paraId="2FE2E1E6" w14:textId="75B101DF" w:rsidR="00E22CB3" w:rsidRPr="00CD1AEB" w:rsidRDefault="00E22CB3" w:rsidP="00E7651D">
            <w:pPr>
              <w:spacing w:after="0" w:line="240" w:lineRule="auto"/>
              <w:jc w:val="center"/>
              <w:textAlignment w:val="baseline"/>
              <w:rPr>
                <w:rFonts w:ascii="Times New Roman" w:eastAsia="Times New Roman" w:hAnsi="Times New Roman" w:cs="Times New Roman"/>
                <w:b/>
                <w:bCs/>
                <w:sz w:val="24"/>
                <w:szCs w:val="24"/>
                <w:lang w:eastAsia="en-GB"/>
              </w:rPr>
            </w:pPr>
            <w:r w:rsidRPr="00CD1AEB">
              <w:rPr>
                <w:rFonts w:ascii="Times New Roman" w:eastAsia="Times New Roman" w:hAnsi="Times New Roman" w:cs="Times New Roman"/>
                <w:b/>
                <w:bCs/>
                <w:lang w:eastAsia="en-GB"/>
              </w:rPr>
              <w:t>GLI, D&amp;D</w:t>
            </w:r>
          </w:p>
        </w:tc>
        <w:tc>
          <w:tcPr>
            <w:tcW w:w="2615" w:type="dxa"/>
            <w:tcBorders>
              <w:top w:val="single" w:sz="6" w:space="0" w:color="auto"/>
              <w:left w:val="nil"/>
              <w:bottom w:val="single" w:sz="6" w:space="0" w:color="auto"/>
              <w:right w:val="single" w:sz="6" w:space="0" w:color="auto"/>
            </w:tcBorders>
            <w:shd w:val="clear" w:color="auto" w:fill="auto"/>
            <w:vAlign w:val="center"/>
            <w:hideMark/>
          </w:tcPr>
          <w:p w14:paraId="2E00F0B9" w14:textId="3C03BBF9" w:rsidR="00E22CB3" w:rsidRPr="00FD2091" w:rsidRDefault="00E22CB3" w:rsidP="00E7651D">
            <w:pPr>
              <w:spacing w:after="0" w:line="240" w:lineRule="auto"/>
              <w:jc w:val="center"/>
              <w:textAlignment w:val="baseline"/>
              <w:rPr>
                <w:rFonts w:ascii="Times New Roman" w:eastAsia="Times New Roman" w:hAnsi="Times New Roman" w:cs="Times New Roman"/>
                <w:sz w:val="24"/>
                <w:szCs w:val="24"/>
                <w:lang w:eastAsia="en-GB"/>
              </w:rPr>
            </w:pPr>
            <w:r w:rsidRPr="00FD2091">
              <w:rPr>
                <w:rFonts w:ascii="Times New Roman" w:eastAsia="Times New Roman" w:hAnsi="Times New Roman" w:cs="Times New Roman"/>
                <w:lang w:eastAsia="en-GB"/>
              </w:rPr>
              <w:t>Yes</w:t>
            </w:r>
          </w:p>
        </w:tc>
        <w:tc>
          <w:tcPr>
            <w:tcW w:w="2410" w:type="dxa"/>
            <w:tcBorders>
              <w:top w:val="single" w:sz="6" w:space="0" w:color="auto"/>
              <w:left w:val="nil"/>
              <w:bottom w:val="single" w:sz="6" w:space="0" w:color="auto"/>
              <w:right w:val="single" w:sz="6" w:space="0" w:color="auto"/>
            </w:tcBorders>
            <w:shd w:val="clear" w:color="auto" w:fill="auto"/>
            <w:vAlign w:val="center"/>
            <w:hideMark/>
          </w:tcPr>
          <w:p w14:paraId="7F494456" w14:textId="77777777" w:rsidR="00E22CB3" w:rsidRDefault="00E22CB3" w:rsidP="00E7651D">
            <w:pPr>
              <w:spacing w:after="0" w:line="240" w:lineRule="auto"/>
              <w:jc w:val="center"/>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No</w:t>
            </w:r>
          </w:p>
          <w:p w14:paraId="751FBD93" w14:textId="5C032257" w:rsidR="00E7651D" w:rsidRPr="00FD2091" w:rsidRDefault="00E7651D" w:rsidP="00E7651D">
            <w:pPr>
              <w:spacing w:after="0" w:line="240" w:lineRule="auto"/>
              <w:jc w:val="center"/>
              <w:textAlignment w:val="baseline"/>
              <w:rPr>
                <w:rFonts w:ascii="Times New Roman" w:eastAsia="Times New Roman" w:hAnsi="Times New Roman" w:cs="Times New Roman"/>
                <w:sz w:val="24"/>
                <w:szCs w:val="24"/>
                <w:lang w:eastAsia="en-GB"/>
              </w:rPr>
            </w:pPr>
          </w:p>
        </w:tc>
      </w:tr>
      <w:tr w:rsidR="00E22CB3" w:rsidRPr="00FD2091" w14:paraId="1B4B9326" w14:textId="77777777" w:rsidTr="00CD1AEB">
        <w:trPr>
          <w:trHeight w:val="680"/>
        </w:trPr>
        <w:tc>
          <w:tcPr>
            <w:tcW w:w="2764" w:type="dxa"/>
            <w:tcBorders>
              <w:top w:val="nil"/>
              <w:left w:val="single" w:sz="6" w:space="0" w:color="auto"/>
              <w:bottom w:val="single" w:sz="6" w:space="0" w:color="auto"/>
              <w:right w:val="single" w:sz="6" w:space="0" w:color="auto"/>
            </w:tcBorders>
            <w:shd w:val="clear" w:color="auto" w:fill="auto"/>
            <w:vAlign w:val="center"/>
            <w:hideMark/>
          </w:tcPr>
          <w:p w14:paraId="0EA45B5B" w14:textId="22A1CB4A" w:rsidR="00E22CB3" w:rsidRPr="00CD1AEB" w:rsidRDefault="00E22CB3" w:rsidP="00E7651D">
            <w:pPr>
              <w:spacing w:after="0" w:line="240" w:lineRule="auto"/>
              <w:jc w:val="center"/>
              <w:textAlignment w:val="baseline"/>
              <w:rPr>
                <w:rFonts w:ascii="Times New Roman" w:eastAsia="Times New Roman" w:hAnsi="Times New Roman" w:cs="Times New Roman"/>
                <w:b/>
                <w:bCs/>
                <w:sz w:val="24"/>
                <w:szCs w:val="24"/>
                <w:lang w:eastAsia="en-GB"/>
              </w:rPr>
            </w:pPr>
            <w:r w:rsidRPr="00CD1AEB">
              <w:rPr>
                <w:rFonts w:ascii="Times New Roman" w:eastAsia="Times New Roman" w:hAnsi="Times New Roman" w:cs="Times New Roman"/>
                <w:b/>
                <w:bCs/>
                <w:lang w:eastAsia="en-GB"/>
              </w:rPr>
              <w:t>Overtime</w:t>
            </w:r>
          </w:p>
        </w:tc>
        <w:tc>
          <w:tcPr>
            <w:tcW w:w="2615" w:type="dxa"/>
            <w:tcBorders>
              <w:top w:val="single" w:sz="6" w:space="0" w:color="auto"/>
              <w:left w:val="nil"/>
              <w:bottom w:val="single" w:sz="6" w:space="0" w:color="auto"/>
              <w:right w:val="single" w:sz="6" w:space="0" w:color="auto"/>
            </w:tcBorders>
            <w:shd w:val="clear" w:color="auto" w:fill="auto"/>
            <w:vAlign w:val="center"/>
            <w:hideMark/>
          </w:tcPr>
          <w:p w14:paraId="52516BE7" w14:textId="527656B2" w:rsidR="00E22CB3" w:rsidRPr="00FD2091" w:rsidRDefault="00E22CB3" w:rsidP="00E7651D">
            <w:pPr>
              <w:spacing w:after="0" w:line="240" w:lineRule="auto"/>
              <w:jc w:val="center"/>
              <w:textAlignment w:val="baseline"/>
              <w:rPr>
                <w:rFonts w:ascii="Times New Roman" w:eastAsia="Times New Roman" w:hAnsi="Times New Roman" w:cs="Times New Roman"/>
                <w:sz w:val="24"/>
                <w:szCs w:val="24"/>
                <w:lang w:eastAsia="en-GB"/>
              </w:rPr>
            </w:pPr>
            <w:r w:rsidRPr="00FD2091">
              <w:rPr>
                <w:rFonts w:ascii="Times New Roman" w:eastAsia="Times New Roman" w:hAnsi="Times New Roman" w:cs="Times New Roman"/>
                <w:lang w:eastAsia="en-GB"/>
              </w:rPr>
              <w:t>No</w:t>
            </w:r>
          </w:p>
        </w:tc>
        <w:tc>
          <w:tcPr>
            <w:tcW w:w="2410" w:type="dxa"/>
            <w:tcBorders>
              <w:top w:val="single" w:sz="6" w:space="0" w:color="auto"/>
              <w:left w:val="nil"/>
              <w:bottom w:val="single" w:sz="6" w:space="0" w:color="auto"/>
              <w:right w:val="single" w:sz="6" w:space="0" w:color="auto"/>
            </w:tcBorders>
            <w:shd w:val="clear" w:color="auto" w:fill="auto"/>
            <w:vAlign w:val="center"/>
            <w:hideMark/>
          </w:tcPr>
          <w:p w14:paraId="0C0F037A" w14:textId="77777777" w:rsidR="00E22CB3" w:rsidRDefault="00E22CB3" w:rsidP="00E7651D">
            <w:pPr>
              <w:spacing w:after="0" w:line="240" w:lineRule="auto"/>
              <w:jc w:val="center"/>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No</w:t>
            </w:r>
          </w:p>
          <w:p w14:paraId="18A55F74" w14:textId="38CF8430" w:rsidR="00E7651D" w:rsidRPr="00FD2091" w:rsidRDefault="00E7651D" w:rsidP="00E7651D">
            <w:pPr>
              <w:spacing w:after="0" w:line="240" w:lineRule="auto"/>
              <w:jc w:val="center"/>
              <w:textAlignment w:val="baseline"/>
              <w:rPr>
                <w:rFonts w:ascii="Times New Roman" w:eastAsia="Times New Roman" w:hAnsi="Times New Roman" w:cs="Times New Roman"/>
                <w:sz w:val="24"/>
                <w:szCs w:val="24"/>
                <w:lang w:eastAsia="en-GB"/>
              </w:rPr>
            </w:pPr>
          </w:p>
        </w:tc>
      </w:tr>
      <w:tr w:rsidR="00E22CB3" w:rsidRPr="00FD2091" w14:paraId="22560FC1" w14:textId="77777777" w:rsidTr="00CD1AEB">
        <w:trPr>
          <w:trHeight w:val="680"/>
        </w:trPr>
        <w:tc>
          <w:tcPr>
            <w:tcW w:w="2764" w:type="dxa"/>
            <w:tcBorders>
              <w:top w:val="nil"/>
              <w:left w:val="single" w:sz="6" w:space="0" w:color="auto"/>
              <w:bottom w:val="single" w:sz="6" w:space="0" w:color="auto"/>
              <w:right w:val="single" w:sz="6" w:space="0" w:color="auto"/>
            </w:tcBorders>
            <w:shd w:val="clear" w:color="auto" w:fill="auto"/>
            <w:vAlign w:val="center"/>
            <w:hideMark/>
          </w:tcPr>
          <w:p w14:paraId="3D58E083" w14:textId="3400925A" w:rsidR="00E22CB3" w:rsidRPr="00CD1AEB" w:rsidRDefault="00E22CB3" w:rsidP="00E7651D">
            <w:pPr>
              <w:spacing w:after="0" w:line="240" w:lineRule="auto"/>
              <w:jc w:val="center"/>
              <w:textAlignment w:val="baseline"/>
              <w:rPr>
                <w:rFonts w:ascii="Times New Roman" w:eastAsia="Times New Roman" w:hAnsi="Times New Roman" w:cs="Times New Roman"/>
                <w:b/>
                <w:bCs/>
                <w:sz w:val="24"/>
                <w:szCs w:val="24"/>
                <w:lang w:eastAsia="en-GB"/>
              </w:rPr>
            </w:pPr>
            <w:r w:rsidRPr="00CD1AEB">
              <w:rPr>
                <w:rFonts w:ascii="Times New Roman" w:eastAsia="Times New Roman" w:hAnsi="Times New Roman" w:cs="Times New Roman"/>
                <w:b/>
                <w:bCs/>
                <w:lang w:eastAsia="en-GB"/>
              </w:rPr>
              <w:t>UN Holidays/Weekends</w:t>
            </w:r>
          </w:p>
        </w:tc>
        <w:tc>
          <w:tcPr>
            <w:tcW w:w="2615" w:type="dxa"/>
            <w:tcBorders>
              <w:top w:val="single" w:sz="6" w:space="0" w:color="auto"/>
              <w:left w:val="nil"/>
              <w:bottom w:val="single" w:sz="6" w:space="0" w:color="auto"/>
              <w:right w:val="single" w:sz="6" w:space="0" w:color="auto"/>
            </w:tcBorders>
            <w:shd w:val="clear" w:color="auto" w:fill="auto"/>
            <w:vAlign w:val="center"/>
            <w:hideMark/>
          </w:tcPr>
          <w:p w14:paraId="15A9D4EA" w14:textId="1E87C65D" w:rsidR="00E22CB3" w:rsidRPr="00FD2091" w:rsidRDefault="00E22CB3" w:rsidP="00E7651D">
            <w:pPr>
              <w:spacing w:after="0" w:line="240" w:lineRule="auto"/>
              <w:jc w:val="center"/>
              <w:textAlignment w:val="baseline"/>
              <w:rPr>
                <w:rFonts w:ascii="Times New Roman" w:eastAsia="Times New Roman" w:hAnsi="Times New Roman" w:cs="Times New Roman"/>
                <w:sz w:val="24"/>
                <w:szCs w:val="24"/>
                <w:lang w:eastAsia="en-GB"/>
              </w:rPr>
            </w:pPr>
            <w:r w:rsidRPr="00FD2091">
              <w:rPr>
                <w:rFonts w:ascii="Times New Roman" w:eastAsia="Times New Roman" w:hAnsi="Times New Roman" w:cs="Times New Roman"/>
                <w:lang w:eastAsia="en-GB"/>
              </w:rPr>
              <w:t>Yes</w:t>
            </w:r>
          </w:p>
        </w:tc>
        <w:tc>
          <w:tcPr>
            <w:tcW w:w="2410" w:type="dxa"/>
            <w:tcBorders>
              <w:top w:val="single" w:sz="6" w:space="0" w:color="auto"/>
              <w:left w:val="nil"/>
              <w:bottom w:val="single" w:sz="6" w:space="0" w:color="auto"/>
              <w:right w:val="single" w:sz="6" w:space="0" w:color="auto"/>
            </w:tcBorders>
            <w:shd w:val="clear" w:color="auto" w:fill="auto"/>
            <w:vAlign w:val="center"/>
            <w:hideMark/>
          </w:tcPr>
          <w:p w14:paraId="5872907F" w14:textId="77777777" w:rsidR="00E22CB3" w:rsidRDefault="00E22CB3" w:rsidP="00E7651D">
            <w:pPr>
              <w:spacing w:after="0" w:line="240" w:lineRule="auto"/>
              <w:jc w:val="center"/>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No</w:t>
            </w:r>
          </w:p>
          <w:p w14:paraId="2F59C7E3" w14:textId="37051139" w:rsidR="00E7651D" w:rsidRPr="00FD2091" w:rsidRDefault="00E7651D" w:rsidP="00E7651D">
            <w:pPr>
              <w:spacing w:after="0" w:line="240" w:lineRule="auto"/>
              <w:jc w:val="center"/>
              <w:textAlignment w:val="baseline"/>
              <w:rPr>
                <w:rFonts w:ascii="Times New Roman" w:eastAsia="Times New Roman" w:hAnsi="Times New Roman" w:cs="Times New Roman"/>
                <w:sz w:val="24"/>
                <w:szCs w:val="24"/>
                <w:lang w:eastAsia="en-GB"/>
              </w:rPr>
            </w:pPr>
          </w:p>
        </w:tc>
      </w:tr>
      <w:tr w:rsidR="00E22CB3" w:rsidRPr="00FD2091" w14:paraId="1FCB888D" w14:textId="77777777" w:rsidTr="00CD1AEB">
        <w:trPr>
          <w:trHeight w:val="680"/>
        </w:trPr>
        <w:tc>
          <w:tcPr>
            <w:tcW w:w="2764" w:type="dxa"/>
            <w:tcBorders>
              <w:top w:val="nil"/>
              <w:left w:val="single" w:sz="6" w:space="0" w:color="auto"/>
              <w:bottom w:val="single" w:sz="6" w:space="0" w:color="auto"/>
              <w:right w:val="single" w:sz="6" w:space="0" w:color="auto"/>
            </w:tcBorders>
            <w:shd w:val="clear" w:color="auto" w:fill="auto"/>
            <w:vAlign w:val="center"/>
            <w:hideMark/>
          </w:tcPr>
          <w:p w14:paraId="5AA7331B" w14:textId="14FB5094" w:rsidR="00E22CB3" w:rsidRPr="00CD1AEB" w:rsidRDefault="00E22CB3" w:rsidP="00E7651D">
            <w:pPr>
              <w:spacing w:after="0" w:line="240" w:lineRule="auto"/>
              <w:jc w:val="center"/>
              <w:textAlignment w:val="baseline"/>
              <w:rPr>
                <w:rFonts w:ascii="Times New Roman" w:eastAsia="Times New Roman" w:hAnsi="Times New Roman" w:cs="Times New Roman"/>
                <w:b/>
                <w:bCs/>
                <w:sz w:val="24"/>
                <w:szCs w:val="24"/>
                <w:lang w:eastAsia="en-GB"/>
              </w:rPr>
            </w:pPr>
            <w:r w:rsidRPr="00CD1AEB">
              <w:rPr>
                <w:rFonts w:ascii="Times New Roman" w:eastAsia="Times New Roman" w:hAnsi="Times New Roman" w:cs="Times New Roman"/>
                <w:b/>
                <w:bCs/>
                <w:lang w:eastAsia="en-GB"/>
              </w:rPr>
              <w:t>Sick Leave</w:t>
            </w:r>
          </w:p>
        </w:tc>
        <w:tc>
          <w:tcPr>
            <w:tcW w:w="2615" w:type="dxa"/>
            <w:tcBorders>
              <w:top w:val="single" w:sz="6" w:space="0" w:color="auto"/>
              <w:left w:val="nil"/>
              <w:bottom w:val="single" w:sz="6" w:space="0" w:color="auto"/>
              <w:right w:val="single" w:sz="6" w:space="0" w:color="auto"/>
            </w:tcBorders>
            <w:shd w:val="clear" w:color="auto" w:fill="auto"/>
            <w:vAlign w:val="center"/>
            <w:hideMark/>
          </w:tcPr>
          <w:p w14:paraId="5B608466" w14:textId="0EF72E90" w:rsidR="00E22CB3" w:rsidRPr="00FD2091" w:rsidRDefault="00D5510C" w:rsidP="00E7651D">
            <w:pPr>
              <w:spacing w:after="0" w:line="240" w:lineRule="auto"/>
              <w:jc w:val="center"/>
              <w:textAlignment w:val="baseline"/>
              <w:rPr>
                <w:rFonts w:ascii="Times New Roman" w:eastAsia="Times New Roman" w:hAnsi="Times New Roman" w:cs="Times New Roman"/>
                <w:sz w:val="24"/>
                <w:szCs w:val="24"/>
                <w:lang w:eastAsia="en-GB"/>
              </w:rPr>
            </w:pPr>
            <w:r w:rsidRPr="00A43E28">
              <w:rPr>
                <w:rFonts w:asciiTheme="majorBidi" w:eastAsia="Times New Roman" w:hAnsiTheme="majorBidi" w:cstheme="majorBidi"/>
                <w:lang w:eastAsia="en-GB"/>
              </w:rPr>
              <w:t>Yes (&gt;6m), 2 d/m, plus 7/year uncertified</w:t>
            </w:r>
          </w:p>
        </w:tc>
        <w:tc>
          <w:tcPr>
            <w:tcW w:w="2410" w:type="dxa"/>
            <w:tcBorders>
              <w:top w:val="single" w:sz="6" w:space="0" w:color="auto"/>
              <w:left w:val="nil"/>
              <w:bottom w:val="single" w:sz="6" w:space="0" w:color="auto"/>
              <w:right w:val="single" w:sz="6" w:space="0" w:color="auto"/>
            </w:tcBorders>
            <w:shd w:val="clear" w:color="auto" w:fill="auto"/>
            <w:vAlign w:val="center"/>
            <w:hideMark/>
          </w:tcPr>
          <w:p w14:paraId="28D76554" w14:textId="77777777" w:rsidR="00E22CB3" w:rsidRDefault="00E22CB3" w:rsidP="00E7651D">
            <w:pPr>
              <w:spacing w:after="0" w:line="240" w:lineRule="auto"/>
              <w:jc w:val="center"/>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No</w:t>
            </w:r>
          </w:p>
          <w:p w14:paraId="20C424FC" w14:textId="3E1E3B58" w:rsidR="00E7651D" w:rsidRPr="00FD2091" w:rsidRDefault="00E7651D" w:rsidP="00E7651D">
            <w:pPr>
              <w:spacing w:after="0" w:line="240" w:lineRule="auto"/>
              <w:jc w:val="center"/>
              <w:textAlignment w:val="baseline"/>
              <w:rPr>
                <w:rFonts w:ascii="Times New Roman" w:eastAsia="Times New Roman" w:hAnsi="Times New Roman" w:cs="Times New Roman"/>
                <w:sz w:val="24"/>
                <w:szCs w:val="24"/>
                <w:lang w:eastAsia="en-GB"/>
              </w:rPr>
            </w:pPr>
          </w:p>
        </w:tc>
      </w:tr>
      <w:tr w:rsidR="00E22CB3" w:rsidRPr="00FD2091" w14:paraId="1374756C" w14:textId="77777777" w:rsidTr="00CD1AEB">
        <w:trPr>
          <w:trHeight w:val="680"/>
        </w:trPr>
        <w:tc>
          <w:tcPr>
            <w:tcW w:w="2764" w:type="dxa"/>
            <w:tcBorders>
              <w:top w:val="nil"/>
              <w:left w:val="single" w:sz="6" w:space="0" w:color="auto"/>
              <w:bottom w:val="single" w:sz="6" w:space="0" w:color="auto"/>
              <w:right w:val="single" w:sz="6" w:space="0" w:color="auto"/>
            </w:tcBorders>
            <w:shd w:val="clear" w:color="auto" w:fill="auto"/>
            <w:vAlign w:val="center"/>
            <w:hideMark/>
          </w:tcPr>
          <w:p w14:paraId="5E425B1E" w14:textId="084EF4FE" w:rsidR="00E22CB3" w:rsidRPr="00CD1AEB" w:rsidRDefault="00E22CB3" w:rsidP="00E7651D">
            <w:pPr>
              <w:spacing w:after="0" w:line="240" w:lineRule="auto"/>
              <w:jc w:val="center"/>
              <w:textAlignment w:val="baseline"/>
              <w:rPr>
                <w:rFonts w:ascii="Times New Roman" w:eastAsia="Times New Roman" w:hAnsi="Times New Roman" w:cs="Times New Roman"/>
                <w:b/>
                <w:bCs/>
                <w:sz w:val="24"/>
                <w:szCs w:val="24"/>
                <w:lang w:eastAsia="en-GB"/>
              </w:rPr>
            </w:pPr>
            <w:r w:rsidRPr="00CD1AEB">
              <w:rPr>
                <w:rFonts w:ascii="Times New Roman" w:eastAsia="Times New Roman" w:hAnsi="Times New Roman" w:cs="Times New Roman"/>
                <w:b/>
                <w:bCs/>
                <w:lang w:eastAsia="en-GB"/>
              </w:rPr>
              <w:t>Annual Leave</w:t>
            </w:r>
          </w:p>
        </w:tc>
        <w:tc>
          <w:tcPr>
            <w:tcW w:w="2615" w:type="dxa"/>
            <w:tcBorders>
              <w:top w:val="single" w:sz="6" w:space="0" w:color="auto"/>
              <w:left w:val="nil"/>
              <w:bottom w:val="single" w:sz="6" w:space="0" w:color="auto"/>
              <w:right w:val="single" w:sz="6" w:space="0" w:color="auto"/>
            </w:tcBorders>
            <w:shd w:val="clear" w:color="auto" w:fill="auto"/>
            <w:vAlign w:val="center"/>
            <w:hideMark/>
          </w:tcPr>
          <w:p w14:paraId="32AE7C32" w14:textId="342761D6" w:rsidR="00E22CB3" w:rsidRPr="00FD2091" w:rsidRDefault="00E22CB3" w:rsidP="00E7651D">
            <w:pPr>
              <w:spacing w:after="0" w:line="240" w:lineRule="auto"/>
              <w:jc w:val="center"/>
              <w:textAlignment w:val="baseline"/>
              <w:rPr>
                <w:rFonts w:ascii="Times New Roman" w:eastAsia="Times New Roman" w:hAnsi="Times New Roman" w:cs="Times New Roman"/>
                <w:sz w:val="24"/>
                <w:szCs w:val="24"/>
                <w:lang w:eastAsia="en-GB"/>
              </w:rPr>
            </w:pPr>
            <w:r w:rsidRPr="00FD2091">
              <w:rPr>
                <w:rFonts w:ascii="Times New Roman" w:eastAsia="Times New Roman" w:hAnsi="Times New Roman" w:cs="Times New Roman"/>
                <w:lang w:eastAsia="en-GB"/>
              </w:rPr>
              <w:t>Yes (&gt;6m), max 2.5 d/m</w:t>
            </w:r>
          </w:p>
        </w:tc>
        <w:tc>
          <w:tcPr>
            <w:tcW w:w="2410" w:type="dxa"/>
            <w:tcBorders>
              <w:top w:val="single" w:sz="6" w:space="0" w:color="auto"/>
              <w:left w:val="nil"/>
              <w:bottom w:val="single" w:sz="6" w:space="0" w:color="auto"/>
              <w:right w:val="single" w:sz="6" w:space="0" w:color="auto"/>
            </w:tcBorders>
            <w:shd w:val="clear" w:color="auto" w:fill="auto"/>
            <w:vAlign w:val="center"/>
            <w:hideMark/>
          </w:tcPr>
          <w:p w14:paraId="2920AED5" w14:textId="77777777" w:rsidR="00E22CB3" w:rsidRDefault="00E22CB3" w:rsidP="00E7651D">
            <w:pPr>
              <w:spacing w:after="0" w:line="240" w:lineRule="auto"/>
              <w:jc w:val="center"/>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No</w:t>
            </w:r>
          </w:p>
          <w:p w14:paraId="6ADF4C06" w14:textId="6A57107E" w:rsidR="00E7651D" w:rsidRPr="00FD2091" w:rsidRDefault="00E7651D" w:rsidP="00E7651D">
            <w:pPr>
              <w:spacing w:after="0" w:line="240" w:lineRule="auto"/>
              <w:jc w:val="center"/>
              <w:textAlignment w:val="baseline"/>
              <w:rPr>
                <w:rFonts w:ascii="Times New Roman" w:eastAsia="Times New Roman" w:hAnsi="Times New Roman" w:cs="Times New Roman"/>
                <w:sz w:val="24"/>
                <w:szCs w:val="24"/>
                <w:lang w:eastAsia="en-GB"/>
              </w:rPr>
            </w:pPr>
          </w:p>
        </w:tc>
      </w:tr>
      <w:tr w:rsidR="00E22CB3" w:rsidRPr="00FD2091" w14:paraId="1C150405" w14:textId="77777777" w:rsidTr="00CD1AEB">
        <w:trPr>
          <w:trHeight w:val="680"/>
        </w:trPr>
        <w:tc>
          <w:tcPr>
            <w:tcW w:w="2764" w:type="dxa"/>
            <w:tcBorders>
              <w:top w:val="nil"/>
              <w:left w:val="single" w:sz="6" w:space="0" w:color="auto"/>
              <w:bottom w:val="single" w:sz="6" w:space="0" w:color="auto"/>
              <w:right w:val="single" w:sz="6" w:space="0" w:color="auto"/>
            </w:tcBorders>
            <w:shd w:val="clear" w:color="auto" w:fill="auto"/>
            <w:vAlign w:val="center"/>
            <w:hideMark/>
          </w:tcPr>
          <w:p w14:paraId="75C971CB" w14:textId="581962BA" w:rsidR="00E22CB3" w:rsidRPr="00CD1AEB" w:rsidRDefault="00E22CB3" w:rsidP="00E7651D">
            <w:pPr>
              <w:spacing w:after="0" w:line="240" w:lineRule="auto"/>
              <w:jc w:val="center"/>
              <w:textAlignment w:val="baseline"/>
              <w:rPr>
                <w:rFonts w:ascii="Times New Roman" w:eastAsia="Times New Roman" w:hAnsi="Times New Roman" w:cs="Times New Roman"/>
                <w:b/>
                <w:bCs/>
                <w:sz w:val="24"/>
                <w:szCs w:val="24"/>
                <w:lang w:eastAsia="en-GB"/>
              </w:rPr>
            </w:pPr>
            <w:r w:rsidRPr="00CD1AEB">
              <w:rPr>
                <w:rFonts w:ascii="Times New Roman" w:eastAsia="Times New Roman" w:hAnsi="Times New Roman" w:cs="Times New Roman"/>
                <w:b/>
                <w:bCs/>
                <w:lang w:eastAsia="en-GB"/>
              </w:rPr>
              <w:t>Maternity</w:t>
            </w:r>
          </w:p>
        </w:tc>
        <w:tc>
          <w:tcPr>
            <w:tcW w:w="2615" w:type="dxa"/>
            <w:tcBorders>
              <w:top w:val="single" w:sz="6" w:space="0" w:color="auto"/>
              <w:left w:val="nil"/>
              <w:bottom w:val="single" w:sz="6" w:space="0" w:color="auto"/>
              <w:right w:val="single" w:sz="6" w:space="0" w:color="auto"/>
            </w:tcBorders>
            <w:shd w:val="clear" w:color="auto" w:fill="auto"/>
            <w:vAlign w:val="center"/>
            <w:hideMark/>
          </w:tcPr>
          <w:p w14:paraId="4C1F767A" w14:textId="08B97AFF" w:rsidR="00E22CB3" w:rsidRPr="00FD2091" w:rsidRDefault="00E22CB3" w:rsidP="00E7651D">
            <w:pPr>
              <w:spacing w:after="0" w:line="240" w:lineRule="auto"/>
              <w:jc w:val="center"/>
              <w:textAlignment w:val="baseline"/>
              <w:rPr>
                <w:rFonts w:ascii="Times New Roman" w:eastAsia="Times New Roman" w:hAnsi="Times New Roman" w:cs="Times New Roman"/>
                <w:sz w:val="24"/>
                <w:szCs w:val="24"/>
                <w:lang w:eastAsia="en-GB"/>
              </w:rPr>
            </w:pPr>
            <w:r w:rsidRPr="00FD2091">
              <w:rPr>
                <w:rFonts w:ascii="Times New Roman" w:eastAsia="Times New Roman" w:hAnsi="Times New Roman" w:cs="Times New Roman"/>
                <w:lang w:eastAsia="en-GB"/>
              </w:rPr>
              <w:t>Yes (&gt;12m), 16 </w:t>
            </w:r>
            <w:proofErr w:type="spellStart"/>
            <w:r w:rsidRPr="00FD2091">
              <w:rPr>
                <w:rFonts w:ascii="Times New Roman" w:eastAsia="Times New Roman" w:hAnsi="Times New Roman" w:cs="Times New Roman"/>
                <w:lang w:eastAsia="en-GB"/>
              </w:rPr>
              <w:t>wks</w:t>
            </w:r>
            <w:proofErr w:type="spellEnd"/>
          </w:p>
        </w:tc>
        <w:tc>
          <w:tcPr>
            <w:tcW w:w="2410" w:type="dxa"/>
            <w:tcBorders>
              <w:top w:val="single" w:sz="6" w:space="0" w:color="auto"/>
              <w:left w:val="nil"/>
              <w:bottom w:val="single" w:sz="6" w:space="0" w:color="auto"/>
              <w:right w:val="single" w:sz="6" w:space="0" w:color="auto"/>
            </w:tcBorders>
            <w:shd w:val="clear" w:color="auto" w:fill="auto"/>
            <w:vAlign w:val="center"/>
            <w:hideMark/>
          </w:tcPr>
          <w:p w14:paraId="6E10F85D" w14:textId="66EAA3EB" w:rsidR="00E7651D" w:rsidRPr="00E7651D" w:rsidRDefault="00E22CB3" w:rsidP="00E7651D">
            <w:pPr>
              <w:spacing w:after="0" w:line="240" w:lineRule="auto"/>
              <w:jc w:val="center"/>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No</w:t>
            </w:r>
          </w:p>
        </w:tc>
      </w:tr>
      <w:tr w:rsidR="00E22CB3" w:rsidRPr="00FD2091" w14:paraId="664DAEA6" w14:textId="77777777" w:rsidTr="00CD1AEB">
        <w:trPr>
          <w:trHeight w:val="680"/>
        </w:trPr>
        <w:tc>
          <w:tcPr>
            <w:tcW w:w="2764" w:type="dxa"/>
            <w:tcBorders>
              <w:top w:val="nil"/>
              <w:left w:val="single" w:sz="6" w:space="0" w:color="auto"/>
              <w:bottom w:val="single" w:sz="6" w:space="0" w:color="auto"/>
              <w:right w:val="single" w:sz="6" w:space="0" w:color="auto"/>
            </w:tcBorders>
            <w:shd w:val="clear" w:color="auto" w:fill="auto"/>
            <w:vAlign w:val="center"/>
            <w:hideMark/>
          </w:tcPr>
          <w:p w14:paraId="6D47ED95" w14:textId="60ED6B16" w:rsidR="00E22CB3" w:rsidRPr="00CD1AEB" w:rsidRDefault="00E22CB3" w:rsidP="00E7651D">
            <w:pPr>
              <w:spacing w:after="0" w:line="240" w:lineRule="auto"/>
              <w:jc w:val="center"/>
              <w:textAlignment w:val="baseline"/>
              <w:rPr>
                <w:rFonts w:ascii="Times New Roman" w:eastAsia="Times New Roman" w:hAnsi="Times New Roman" w:cs="Times New Roman"/>
                <w:b/>
                <w:bCs/>
                <w:sz w:val="24"/>
                <w:szCs w:val="24"/>
                <w:lang w:eastAsia="en-GB"/>
              </w:rPr>
            </w:pPr>
            <w:r w:rsidRPr="00CD1AEB">
              <w:rPr>
                <w:rFonts w:ascii="Times New Roman" w:eastAsia="Times New Roman" w:hAnsi="Times New Roman" w:cs="Times New Roman"/>
                <w:b/>
                <w:bCs/>
                <w:lang w:eastAsia="en-GB"/>
              </w:rPr>
              <w:t>Paternity</w:t>
            </w:r>
          </w:p>
        </w:tc>
        <w:tc>
          <w:tcPr>
            <w:tcW w:w="2615" w:type="dxa"/>
            <w:tcBorders>
              <w:top w:val="single" w:sz="6" w:space="0" w:color="auto"/>
              <w:left w:val="nil"/>
              <w:bottom w:val="single" w:sz="6" w:space="0" w:color="auto"/>
              <w:right w:val="single" w:sz="6" w:space="0" w:color="auto"/>
            </w:tcBorders>
            <w:shd w:val="clear" w:color="auto" w:fill="auto"/>
            <w:vAlign w:val="center"/>
            <w:hideMark/>
          </w:tcPr>
          <w:p w14:paraId="701B44B9" w14:textId="3CEC28DD" w:rsidR="00E22CB3" w:rsidRPr="00FD2091" w:rsidRDefault="00E22CB3" w:rsidP="00E7651D">
            <w:pPr>
              <w:spacing w:after="0" w:line="240" w:lineRule="auto"/>
              <w:jc w:val="center"/>
              <w:textAlignment w:val="baseline"/>
              <w:rPr>
                <w:rFonts w:ascii="Times New Roman" w:eastAsia="Times New Roman" w:hAnsi="Times New Roman" w:cs="Times New Roman"/>
                <w:sz w:val="24"/>
                <w:szCs w:val="24"/>
                <w:lang w:eastAsia="en-GB"/>
              </w:rPr>
            </w:pPr>
            <w:r w:rsidRPr="00FD2091">
              <w:rPr>
                <w:rFonts w:ascii="Times New Roman" w:eastAsia="Times New Roman" w:hAnsi="Times New Roman" w:cs="Times New Roman"/>
                <w:lang w:eastAsia="en-GB"/>
              </w:rPr>
              <w:t>Yes (&gt;12m),</w:t>
            </w:r>
            <w:r w:rsidR="00E7651D">
              <w:rPr>
                <w:rFonts w:ascii="Times New Roman" w:eastAsia="Times New Roman" w:hAnsi="Times New Roman" w:cs="Times New Roman"/>
                <w:lang w:eastAsia="en-GB"/>
              </w:rPr>
              <w:t xml:space="preserve"> </w:t>
            </w:r>
            <w:r w:rsidRPr="00FD2091">
              <w:rPr>
                <w:rFonts w:ascii="Times New Roman" w:eastAsia="Times New Roman" w:hAnsi="Times New Roman" w:cs="Times New Roman"/>
                <w:lang w:eastAsia="en-GB"/>
              </w:rPr>
              <w:t>4 </w:t>
            </w:r>
            <w:proofErr w:type="spellStart"/>
            <w:r w:rsidRPr="00FD2091">
              <w:rPr>
                <w:rFonts w:ascii="Times New Roman" w:eastAsia="Times New Roman" w:hAnsi="Times New Roman" w:cs="Times New Roman"/>
                <w:lang w:eastAsia="en-GB"/>
              </w:rPr>
              <w:t>wks</w:t>
            </w:r>
            <w:proofErr w:type="spellEnd"/>
          </w:p>
        </w:tc>
        <w:tc>
          <w:tcPr>
            <w:tcW w:w="2410" w:type="dxa"/>
            <w:tcBorders>
              <w:top w:val="single" w:sz="6" w:space="0" w:color="auto"/>
              <w:left w:val="nil"/>
              <w:bottom w:val="single" w:sz="6" w:space="0" w:color="auto"/>
              <w:right w:val="single" w:sz="6" w:space="0" w:color="auto"/>
            </w:tcBorders>
            <w:shd w:val="clear" w:color="auto" w:fill="auto"/>
            <w:vAlign w:val="center"/>
            <w:hideMark/>
          </w:tcPr>
          <w:p w14:paraId="612868E9" w14:textId="1A234A7E" w:rsidR="00E22CB3" w:rsidRPr="00FD2091" w:rsidRDefault="00E22CB3" w:rsidP="00E7651D">
            <w:pPr>
              <w:spacing w:after="0" w:line="240" w:lineRule="auto"/>
              <w:jc w:val="center"/>
              <w:textAlignment w:val="baseline"/>
              <w:rPr>
                <w:rFonts w:ascii="Times New Roman" w:eastAsia="Times New Roman" w:hAnsi="Times New Roman" w:cs="Times New Roman"/>
                <w:sz w:val="24"/>
                <w:szCs w:val="24"/>
                <w:lang w:eastAsia="en-GB"/>
              </w:rPr>
            </w:pPr>
            <w:r w:rsidRPr="00FD2091">
              <w:rPr>
                <w:rFonts w:ascii="Times New Roman" w:eastAsia="Times New Roman" w:hAnsi="Times New Roman" w:cs="Times New Roman"/>
                <w:lang w:eastAsia="en-GB"/>
              </w:rPr>
              <w:t>No</w:t>
            </w:r>
          </w:p>
        </w:tc>
      </w:tr>
      <w:tr w:rsidR="00E22CB3" w:rsidRPr="00FD2091" w14:paraId="74C14123" w14:textId="77777777" w:rsidTr="00CD1AEB">
        <w:trPr>
          <w:trHeight w:val="680"/>
        </w:trPr>
        <w:tc>
          <w:tcPr>
            <w:tcW w:w="2764" w:type="dxa"/>
            <w:tcBorders>
              <w:top w:val="nil"/>
              <w:left w:val="single" w:sz="6" w:space="0" w:color="auto"/>
              <w:bottom w:val="single" w:sz="6" w:space="0" w:color="auto"/>
              <w:right w:val="single" w:sz="6" w:space="0" w:color="auto"/>
            </w:tcBorders>
            <w:shd w:val="clear" w:color="auto" w:fill="auto"/>
            <w:vAlign w:val="center"/>
            <w:hideMark/>
          </w:tcPr>
          <w:p w14:paraId="4D3207BF" w14:textId="0F320BF4" w:rsidR="00E22CB3" w:rsidRPr="00CD1AEB" w:rsidRDefault="00E22CB3" w:rsidP="00E7651D">
            <w:pPr>
              <w:spacing w:after="0" w:line="240" w:lineRule="auto"/>
              <w:jc w:val="center"/>
              <w:textAlignment w:val="baseline"/>
              <w:rPr>
                <w:rFonts w:ascii="Times New Roman" w:eastAsia="Times New Roman" w:hAnsi="Times New Roman" w:cs="Times New Roman"/>
                <w:b/>
                <w:bCs/>
                <w:sz w:val="24"/>
                <w:szCs w:val="24"/>
                <w:lang w:eastAsia="en-GB"/>
              </w:rPr>
            </w:pPr>
            <w:r w:rsidRPr="00CD1AEB">
              <w:rPr>
                <w:rFonts w:ascii="Times New Roman" w:eastAsia="Times New Roman" w:hAnsi="Times New Roman" w:cs="Times New Roman"/>
                <w:b/>
                <w:bCs/>
                <w:lang w:eastAsia="en-GB"/>
              </w:rPr>
              <w:t>Hardship Leave</w:t>
            </w:r>
          </w:p>
        </w:tc>
        <w:tc>
          <w:tcPr>
            <w:tcW w:w="2615" w:type="dxa"/>
            <w:tcBorders>
              <w:top w:val="single" w:sz="6" w:space="0" w:color="auto"/>
              <w:left w:val="nil"/>
              <w:bottom w:val="single" w:sz="6" w:space="0" w:color="auto"/>
              <w:right w:val="single" w:sz="6" w:space="0" w:color="auto"/>
            </w:tcBorders>
            <w:shd w:val="clear" w:color="auto" w:fill="auto"/>
            <w:vAlign w:val="center"/>
            <w:hideMark/>
          </w:tcPr>
          <w:p w14:paraId="7D6C28D4" w14:textId="77777777" w:rsidR="00E22CB3" w:rsidRDefault="00E22CB3" w:rsidP="00E7651D">
            <w:pPr>
              <w:spacing w:after="0" w:line="240" w:lineRule="auto"/>
              <w:jc w:val="center"/>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Yes (&gt;6m),</w:t>
            </w:r>
            <w:r w:rsidR="00E7651D">
              <w:rPr>
                <w:rFonts w:ascii="Times New Roman" w:eastAsia="Times New Roman" w:hAnsi="Times New Roman" w:cs="Times New Roman"/>
                <w:lang w:eastAsia="en-GB"/>
              </w:rPr>
              <w:t xml:space="preserve"> </w:t>
            </w:r>
            <w:r w:rsidRPr="00FD2091">
              <w:rPr>
                <w:rFonts w:ascii="Times New Roman" w:eastAsia="Times New Roman" w:hAnsi="Times New Roman" w:cs="Times New Roman"/>
                <w:lang w:eastAsia="en-GB"/>
              </w:rPr>
              <w:t>2 days/m</w:t>
            </w:r>
          </w:p>
          <w:p w14:paraId="6594B67B" w14:textId="6A7396FC" w:rsidR="00157473" w:rsidRPr="00FD2091" w:rsidRDefault="00157473" w:rsidP="00E7651D">
            <w:pPr>
              <w:spacing w:after="0" w:line="240" w:lineRule="auto"/>
              <w:jc w:val="center"/>
              <w:textAlignment w:val="baseline"/>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(no travel)</w:t>
            </w:r>
          </w:p>
        </w:tc>
        <w:tc>
          <w:tcPr>
            <w:tcW w:w="2410" w:type="dxa"/>
            <w:tcBorders>
              <w:top w:val="single" w:sz="6" w:space="0" w:color="auto"/>
              <w:left w:val="nil"/>
              <w:bottom w:val="single" w:sz="6" w:space="0" w:color="auto"/>
              <w:right w:val="single" w:sz="6" w:space="0" w:color="auto"/>
            </w:tcBorders>
            <w:shd w:val="clear" w:color="auto" w:fill="auto"/>
            <w:vAlign w:val="center"/>
            <w:hideMark/>
          </w:tcPr>
          <w:p w14:paraId="15298432" w14:textId="6CAC72C0" w:rsidR="00E22CB3" w:rsidRPr="00FD2091" w:rsidRDefault="00E22CB3" w:rsidP="00E7651D">
            <w:pPr>
              <w:spacing w:after="0" w:line="240" w:lineRule="auto"/>
              <w:jc w:val="center"/>
              <w:textAlignment w:val="baseline"/>
              <w:rPr>
                <w:rFonts w:ascii="Times New Roman" w:eastAsia="Times New Roman" w:hAnsi="Times New Roman" w:cs="Times New Roman"/>
                <w:sz w:val="24"/>
                <w:szCs w:val="24"/>
                <w:lang w:eastAsia="en-GB"/>
              </w:rPr>
            </w:pPr>
            <w:r w:rsidRPr="00FD2091">
              <w:rPr>
                <w:rFonts w:ascii="Times New Roman" w:eastAsia="Times New Roman" w:hAnsi="Times New Roman" w:cs="Times New Roman"/>
                <w:lang w:eastAsia="en-GB"/>
              </w:rPr>
              <w:t>No</w:t>
            </w:r>
          </w:p>
        </w:tc>
      </w:tr>
    </w:tbl>
    <w:p w14:paraId="34ECC6CA" w14:textId="77777777"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w:t>
      </w:r>
    </w:p>
    <w:p w14:paraId="7A92FC96" w14:textId="77777777"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w:t>
      </w:r>
    </w:p>
    <w:p w14:paraId="73F0F216" w14:textId="77777777"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w:t>
      </w:r>
    </w:p>
    <w:p w14:paraId="7D842FE6" w14:textId="77777777"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w:t>
      </w:r>
    </w:p>
    <w:p w14:paraId="532E78C6" w14:textId="77777777"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w:t>
      </w:r>
    </w:p>
    <w:p w14:paraId="36FEDFB8" w14:textId="77777777" w:rsidR="00CD1AEB" w:rsidRDefault="00CD1AEB" w:rsidP="00E22CB3">
      <w:pPr>
        <w:spacing w:after="0" w:line="240" w:lineRule="auto"/>
        <w:jc w:val="both"/>
        <w:textAlignment w:val="baseline"/>
        <w:rPr>
          <w:rFonts w:ascii="Times New Roman" w:eastAsia="Times New Roman" w:hAnsi="Times New Roman" w:cs="Times New Roman"/>
          <w:b/>
          <w:bCs/>
          <w:u w:val="single"/>
          <w:lang w:eastAsia="en-GB"/>
        </w:rPr>
      </w:pPr>
    </w:p>
    <w:p w14:paraId="3419CD2D" w14:textId="77777777" w:rsidR="00CD1AEB" w:rsidRDefault="00CD1AEB" w:rsidP="00E22CB3">
      <w:pPr>
        <w:spacing w:after="0" w:line="240" w:lineRule="auto"/>
        <w:jc w:val="both"/>
        <w:textAlignment w:val="baseline"/>
        <w:rPr>
          <w:rFonts w:ascii="Times New Roman" w:eastAsia="Times New Roman" w:hAnsi="Times New Roman" w:cs="Times New Roman"/>
          <w:b/>
          <w:bCs/>
          <w:u w:val="single"/>
          <w:lang w:eastAsia="en-GB"/>
        </w:rPr>
      </w:pPr>
    </w:p>
    <w:p w14:paraId="40493C86" w14:textId="77777777" w:rsidR="00CD1AEB" w:rsidRDefault="00CD1AEB" w:rsidP="00E22CB3">
      <w:pPr>
        <w:spacing w:after="0" w:line="240" w:lineRule="auto"/>
        <w:jc w:val="both"/>
        <w:textAlignment w:val="baseline"/>
        <w:rPr>
          <w:rFonts w:ascii="Times New Roman" w:eastAsia="Times New Roman" w:hAnsi="Times New Roman" w:cs="Times New Roman"/>
          <w:b/>
          <w:bCs/>
          <w:u w:val="single"/>
          <w:lang w:eastAsia="en-GB"/>
        </w:rPr>
      </w:pPr>
    </w:p>
    <w:p w14:paraId="29F1FE13" w14:textId="77777777" w:rsidR="00CD1AEB" w:rsidRDefault="00CD1AEB" w:rsidP="00E22CB3">
      <w:pPr>
        <w:spacing w:after="0" w:line="240" w:lineRule="auto"/>
        <w:jc w:val="both"/>
        <w:textAlignment w:val="baseline"/>
        <w:rPr>
          <w:rFonts w:ascii="Times New Roman" w:eastAsia="Times New Roman" w:hAnsi="Times New Roman" w:cs="Times New Roman"/>
          <w:b/>
          <w:bCs/>
          <w:u w:val="single"/>
          <w:lang w:eastAsia="en-GB"/>
        </w:rPr>
      </w:pPr>
    </w:p>
    <w:p w14:paraId="5A9F076C" w14:textId="77777777" w:rsidR="00CD1AEB" w:rsidRDefault="00CD1AEB" w:rsidP="00E22CB3">
      <w:pPr>
        <w:spacing w:after="0" w:line="240" w:lineRule="auto"/>
        <w:jc w:val="both"/>
        <w:textAlignment w:val="baseline"/>
        <w:rPr>
          <w:rFonts w:ascii="Times New Roman" w:eastAsia="Times New Roman" w:hAnsi="Times New Roman" w:cs="Times New Roman"/>
          <w:b/>
          <w:bCs/>
          <w:u w:val="single"/>
          <w:lang w:eastAsia="en-GB"/>
        </w:rPr>
      </w:pPr>
    </w:p>
    <w:p w14:paraId="0ED38DBB" w14:textId="77777777" w:rsidR="00CD1AEB" w:rsidRDefault="00CD1AEB" w:rsidP="00E22CB3">
      <w:pPr>
        <w:spacing w:after="0" w:line="240" w:lineRule="auto"/>
        <w:jc w:val="both"/>
        <w:textAlignment w:val="baseline"/>
        <w:rPr>
          <w:rFonts w:ascii="Times New Roman" w:eastAsia="Times New Roman" w:hAnsi="Times New Roman" w:cs="Times New Roman"/>
          <w:b/>
          <w:bCs/>
          <w:u w:val="single"/>
          <w:lang w:eastAsia="en-GB"/>
        </w:rPr>
      </w:pPr>
    </w:p>
    <w:p w14:paraId="08DB8B7A" w14:textId="77777777" w:rsidR="00CD1AEB" w:rsidRDefault="00CD1AEB" w:rsidP="00E22CB3">
      <w:pPr>
        <w:spacing w:after="0" w:line="240" w:lineRule="auto"/>
        <w:jc w:val="both"/>
        <w:textAlignment w:val="baseline"/>
        <w:rPr>
          <w:rFonts w:ascii="Times New Roman" w:eastAsia="Times New Roman" w:hAnsi="Times New Roman" w:cs="Times New Roman"/>
          <w:b/>
          <w:bCs/>
          <w:u w:val="single"/>
          <w:lang w:eastAsia="en-GB"/>
        </w:rPr>
      </w:pPr>
    </w:p>
    <w:p w14:paraId="4F7F60D4" w14:textId="77777777" w:rsidR="00CD1AEB" w:rsidRDefault="00CD1AEB" w:rsidP="00E22CB3">
      <w:pPr>
        <w:spacing w:after="0" w:line="240" w:lineRule="auto"/>
        <w:jc w:val="both"/>
        <w:textAlignment w:val="baseline"/>
        <w:rPr>
          <w:rFonts w:ascii="Times New Roman" w:eastAsia="Times New Roman" w:hAnsi="Times New Roman" w:cs="Times New Roman"/>
          <w:b/>
          <w:bCs/>
          <w:u w:val="single"/>
          <w:lang w:eastAsia="en-GB"/>
        </w:rPr>
      </w:pPr>
    </w:p>
    <w:p w14:paraId="3217C26F" w14:textId="77777777" w:rsidR="00CD1AEB" w:rsidRDefault="00CD1AEB" w:rsidP="00E22CB3">
      <w:pPr>
        <w:spacing w:after="0" w:line="240" w:lineRule="auto"/>
        <w:jc w:val="both"/>
        <w:textAlignment w:val="baseline"/>
        <w:rPr>
          <w:rFonts w:ascii="Times New Roman" w:eastAsia="Times New Roman" w:hAnsi="Times New Roman" w:cs="Times New Roman"/>
          <w:b/>
          <w:bCs/>
          <w:u w:val="single"/>
          <w:lang w:eastAsia="en-GB"/>
        </w:rPr>
      </w:pPr>
    </w:p>
    <w:p w14:paraId="70B3CAB4" w14:textId="77777777" w:rsidR="00CD1AEB" w:rsidRDefault="00CD1AEB" w:rsidP="00E22CB3">
      <w:pPr>
        <w:spacing w:after="0" w:line="240" w:lineRule="auto"/>
        <w:jc w:val="both"/>
        <w:textAlignment w:val="baseline"/>
        <w:rPr>
          <w:rFonts w:ascii="Times New Roman" w:eastAsia="Times New Roman" w:hAnsi="Times New Roman" w:cs="Times New Roman"/>
          <w:b/>
          <w:bCs/>
          <w:u w:val="single"/>
          <w:lang w:eastAsia="en-GB"/>
        </w:rPr>
      </w:pPr>
    </w:p>
    <w:p w14:paraId="5774A1C2" w14:textId="77777777" w:rsidR="00CD1AEB" w:rsidRDefault="00CD1AEB" w:rsidP="00E22CB3">
      <w:pPr>
        <w:spacing w:after="0" w:line="240" w:lineRule="auto"/>
        <w:jc w:val="both"/>
        <w:textAlignment w:val="baseline"/>
        <w:rPr>
          <w:rFonts w:ascii="Times New Roman" w:eastAsia="Times New Roman" w:hAnsi="Times New Roman" w:cs="Times New Roman"/>
          <w:b/>
          <w:bCs/>
          <w:u w:val="single"/>
          <w:lang w:eastAsia="en-GB"/>
        </w:rPr>
      </w:pPr>
    </w:p>
    <w:p w14:paraId="38DC2543" w14:textId="44512625" w:rsidR="00E22CB3" w:rsidRPr="00FD2091" w:rsidRDefault="009A024B" w:rsidP="00E22CB3">
      <w:pPr>
        <w:spacing w:after="0" w:line="240" w:lineRule="auto"/>
        <w:jc w:val="both"/>
        <w:textAlignment w:val="baseline"/>
        <w:rPr>
          <w:rFonts w:ascii="Times New Roman" w:eastAsia="Times New Roman" w:hAnsi="Times New Roman" w:cs="Times New Roman"/>
          <w:lang w:eastAsia="en-GB"/>
        </w:rPr>
      </w:pPr>
      <w:r>
        <w:rPr>
          <w:rFonts w:ascii="Times New Roman" w:eastAsia="Times New Roman" w:hAnsi="Times New Roman" w:cs="Times New Roman"/>
          <w:b/>
          <w:bCs/>
          <w:u w:val="single"/>
          <w:lang w:eastAsia="en-GB"/>
        </w:rPr>
        <w:lastRenderedPageBreak/>
        <w:t>A</w:t>
      </w:r>
      <w:r w:rsidR="00E22CB3" w:rsidRPr="00FD2091">
        <w:rPr>
          <w:rFonts w:ascii="Times New Roman" w:eastAsia="Times New Roman" w:hAnsi="Times New Roman" w:cs="Times New Roman"/>
          <w:b/>
          <w:bCs/>
          <w:u w:val="single"/>
          <w:lang w:eastAsia="en-GB"/>
        </w:rPr>
        <w:t>nnex 3: Definition of functions of inherent and continuous nature</w:t>
      </w:r>
      <w:r w:rsidR="00E22CB3" w:rsidRPr="00FD2091">
        <w:rPr>
          <w:rFonts w:ascii="Times New Roman" w:eastAsia="Times New Roman" w:hAnsi="Times New Roman" w:cs="Times New Roman"/>
          <w:lang w:eastAsia="en-GB"/>
        </w:rPr>
        <w:t> </w:t>
      </w:r>
    </w:p>
    <w:p w14:paraId="708E534E" w14:textId="77777777"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w:t>
      </w:r>
    </w:p>
    <w:p w14:paraId="1F1EBA9E" w14:textId="77777777"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bookmarkStart w:id="28" w:name="_Hlk56975668"/>
      <w:r w:rsidRPr="00FD2091">
        <w:rPr>
          <w:rFonts w:ascii="Times New Roman" w:eastAsia="Times New Roman" w:hAnsi="Times New Roman" w:cs="Times New Roman"/>
          <w:i/>
          <w:iCs/>
          <w:u w:val="single"/>
          <w:lang w:eastAsia="en-GB"/>
        </w:rPr>
        <w:t>Definition of functions of Inherent Nature:</w:t>
      </w:r>
      <w:r w:rsidRPr="00FD2091">
        <w:rPr>
          <w:rFonts w:ascii="Times New Roman" w:eastAsia="Times New Roman" w:hAnsi="Times New Roman" w:cs="Times New Roman"/>
          <w:lang w:eastAsia="en-GB"/>
        </w:rPr>
        <w:t> </w:t>
      </w:r>
    </w:p>
    <w:p w14:paraId="10B1E3EC" w14:textId="77777777" w:rsidR="009A024B" w:rsidRDefault="009A024B" w:rsidP="00E22CB3">
      <w:pPr>
        <w:shd w:val="clear" w:color="auto" w:fill="FFFFFF"/>
        <w:spacing w:after="0" w:line="240" w:lineRule="auto"/>
        <w:jc w:val="both"/>
        <w:textAlignment w:val="baseline"/>
        <w:rPr>
          <w:rFonts w:ascii="Times New Roman" w:eastAsia="Times New Roman" w:hAnsi="Times New Roman" w:cs="Times New Roman"/>
          <w:color w:val="404040"/>
          <w:lang w:eastAsia="en-GB"/>
        </w:rPr>
      </w:pPr>
    </w:p>
    <w:p w14:paraId="78EA0CCC" w14:textId="585003E2" w:rsidR="00E22CB3" w:rsidRPr="00FD2091" w:rsidRDefault="00E22CB3" w:rsidP="00E22CB3">
      <w:pPr>
        <w:shd w:val="clear" w:color="auto" w:fill="FFFFFF"/>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color w:val="404040"/>
          <w:lang w:eastAsia="en-GB"/>
        </w:rPr>
        <w:t>Activities of an </w:t>
      </w:r>
      <w:r w:rsidRPr="00FD2091">
        <w:rPr>
          <w:rFonts w:ascii="Times New Roman" w:eastAsia="Times New Roman" w:hAnsi="Times New Roman" w:cs="Times New Roman"/>
          <w:b/>
          <w:bCs/>
          <w:color w:val="404040"/>
          <w:u w:val="single"/>
          <w:lang w:eastAsia="en-GB"/>
        </w:rPr>
        <w:t>inherent nature </w:t>
      </w:r>
      <w:r w:rsidRPr="00FD2091">
        <w:rPr>
          <w:rFonts w:ascii="Times New Roman" w:eastAsia="Times New Roman" w:hAnsi="Times New Roman" w:cs="Times New Roman"/>
          <w:color w:val="404040"/>
          <w:lang w:eastAsia="en-GB"/>
        </w:rPr>
        <w:t>to the UN are those which require the exercise of substantial discretion in applying UN authority and/or in making decisions for the UN. The activities normally fall into two categories: a) the exercise of high-level authority or b) the establishment of procedures and processes related to the oversight of monetary transactions or entitlements. An inherently UN activity involves: </w:t>
      </w:r>
    </w:p>
    <w:p w14:paraId="45F9E04D" w14:textId="77777777" w:rsidR="00E22CB3" w:rsidRPr="00FD2091" w:rsidRDefault="00E22CB3" w:rsidP="00E22CB3">
      <w:pPr>
        <w:shd w:val="clear" w:color="auto" w:fill="FFFFFF"/>
        <w:spacing w:after="0" w:line="240" w:lineRule="auto"/>
        <w:ind w:left="720"/>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color w:val="222222"/>
          <w:lang w:eastAsia="en-GB"/>
        </w:rPr>
        <w:t> </w:t>
      </w:r>
    </w:p>
    <w:p w14:paraId="1E1EBCEC" w14:textId="30CEDFCF" w:rsidR="00E22CB3" w:rsidRDefault="00CD1AEB" w:rsidP="00CD1AEB">
      <w:pPr>
        <w:shd w:val="clear" w:color="auto" w:fill="FFFFFF"/>
        <w:spacing w:after="0" w:line="240" w:lineRule="auto"/>
        <w:ind w:left="720" w:hanging="360"/>
        <w:jc w:val="both"/>
        <w:textAlignment w:val="baseline"/>
        <w:rPr>
          <w:rFonts w:ascii="Times New Roman" w:eastAsia="Times New Roman" w:hAnsi="Times New Roman" w:cs="Times New Roman"/>
          <w:color w:val="404040"/>
          <w:lang w:eastAsia="en-GB"/>
        </w:rPr>
      </w:pPr>
      <w:r>
        <w:rPr>
          <w:rFonts w:ascii="Times New Roman" w:eastAsia="Times New Roman" w:hAnsi="Times New Roman" w:cs="Times New Roman"/>
          <w:color w:val="404040"/>
          <w:lang w:eastAsia="en-GB"/>
        </w:rPr>
        <w:t xml:space="preserve">a. </w:t>
      </w:r>
      <w:r>
        <w:rPr>
          <w:rFonts w:ascii="Times New Roman" w:eastAsia="Times New Roman" w:hAnsi="Times New Roman" w:cs="Times New Roman"/>
          <w:color w:val="404040"/>
          <w:lang w:eastAsia="en-GB"/>
        </w:rPr>
        <w:tab/>
      </w:r>
      <w:proofErr w:type="gramStart"/>
      <w:r w:rsidR="00E22CB3" w:rsidRPr="00CD1AEB">
        <w:rPr>
          <w:rFonts w:ascii="Times New Roman" w:eastAsia="Times New Roman" w:hAnsi="Times New Roman" w:cs="Times New Roman"/>
          <w:color w:val="404040"/>
          <w:lang w:eastAsia="en-GB"/>
        </w:rPr>
        <w:t>Binding  UNDP</w:t>
      </w:r>
      <w:proofErr w:type="gramEnd"/>
      <w:r w:rsidR="00E22CB3" w:rsidRPr="00CD1AEB">
        <w:rPr>
          <w:rFonts w:ascii="Times New Roman" w:eastAsia="Times New Roman" w:hAnsi="Times New Roman" w:cs="Times New Roman"/>
          <w:color w:val="404040"/>
          <w:lang w:eastAsia="en-GB"/>
        </w:rPr>
        <w:t>  to  take  or  not  to  take  some  action  by  contract,  public pronouncement or otherwise; </w:t>
      </w:r>
    </w:p>
    <w:p w14:paraId="0B6CCDD0" w14:textId="77777777" w:rsidR="00CD1AEB" w:rsidRPr="00CD1AEB" w:rsidRDefault="00CD1AEB" w:rsidP="00CD1AEB">
      <w:pPr>
        <w:shd w:val="clear" w:color="auto" w:fill="FFFFFF"/>
        <w:spacing w:after="0" w:line="240" w:lineRule="auto"/>
        <w:ind w:left="720" w:hanging="360"/>
        <w:jc w:val="both"/>
        <w:textAlignment w:val="baseline"/>
        <w:rPr>
          <w:rFonts w:ascii="Times New Roman" w:eastAsia="Times New Roman" w:hAnsi="Times New Roman" w:cs="Times New Roman"/>
          <w:lang w:eastAsia="en-GB"/>
        </w:rPr>
      </w:pPr>
    </w:p>
    <w:p w14:paraId="1C426023" w14:textId="68204E38" w:rsidR="00E22CB3" w:rsidRPr="00CD1AEB" w:rsidRDefault="00E22CB3" w:rsidP="00EF7D11">
      <w:pPr>
        <w:numPr>
          <w:ilvl w:val="0"/>
          <w:numId w:val="24"/>
        </w:numPr>
        <w:shd w:val="clear" w:color="auto" w:fill="FFFFFF"/>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color w:val="404040"/>
          <w:lang w:eastAsia="en-GB"/>
        </w:rPr>
        <w:t>Determining, protecting, and advancing the interests of the United Nations, by diplomatic means or political means or otherwise; </w:t>
      </w:r>
    </w:p>
    <w:p w14:paraId="3A65BA3F" w14:textId="77777777" w:rsidR="00CD1AEB" w:rsidRPr="00FD2091" w:rsidRDefault="00CD1AEB" w:rsidP="00CD1AEB">
      <w:pPr>
        <w:shd w:val="clear" w:color="auto" w:fill="FFFFFF"/>
        <w:spacing w:after="0" w:line="240" w:lineRule="auto"/>
        <w:ind w:left="720"/>
        <w:jc w:val="both"/>
        <w:textAlignment w:val="baseline"/>
        <w:rPr>
          <w:rFonts w:ascii="Times New Roman" w:eastAsia="Times New Roman" w:hAnsi="Times New Roman" w:cs="Times New Roman"/>
          <w:lang w:eastAsia="en-GB"/>
        </w:rPr>
      </w:pPr>
    </w:p>
    <w:p w14:paraId="188822C6" w14:textId="2387F69D" w:rsidR="00CD1AEB" w:rsidRDefault="00E22CB3" w:rsidP="00EF7D11">
      <w:pPr>
        <w:numPr>
          <w:ilvl w:val="0"/>
          <w:numId w:val="24"/>
        </w:numPr>
        <w:shd w:val="clear" w:color="auto" w:fill="FFFFFF"/>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color w:val="404040"/>
          <w:lang w:eastAsia="en-GB"/>
        </w:rPr>
        <w:t>Significantly affecting the safety and security or property of persons;</w:t>
      </w:r>
    </w:p>
    <w:p w14:paraId="320CB1EA" w14:textId="77777777" w:rsidR="00CD1AEB" w:rsidRPr="00CD1AEB" w:rsidRDefault="00CD1AEB" w:rsidP="00CD1AEB">
      <w:pPr>
        <w:shd w:val="clear" w:color="auto" w:fill="FFFFFF"/>
        <w:spacing w:after="0" w:line="240" w:lineRule="auto"/>
        <w:ind w:left="720"/>
        <w:jc w:val="both"/>
        <w:textAlignment w:val="baseline"/>
        <w:rPr>
          <w:rFonts w:ascii="Times New Roman" w:eastAsia="Times New Roman" w:hAnsi="Times New Roman" w:cs="Times New Roman"/>
          <w:lang w:eastAsia="en-GB"/>
        </w:rPr>
      </w:pPr>
    </w:p>
    <w:p w14:paraId="2D5523B6" w14:textId="3EA24D8F" w:rsidR="00CD1AEB" w:rsidRDefault="00E22CB3" w:rsidP="00EF7D11">
      <w:pPr>
        <w:numPr>
          <w:ilvl w:val="0"/>
          <w:numId w:val="24"/>
        </w:numPr>
        <w:shd w:val="clear" w:color="auto" w:fill="FFFFFF"/>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color w:val="404040"/>
          <w:lang w:eastAsia="en-GB"/>
        </w:rPr>
        <w:t>Exerting ultimate control over the acquisition, use, or disposition of United Nations property (real or personal, tangible or intangible)</w:t>
      </w:r>
      <w:r w:rsidR="00CD1AEB">
        <w:rPr>
          <w:rFonts w:ascii="Times New Roman" w:eastAsia="Times New Roman" w:hAnsi="Times New Roman" w:cs="Times New Roman"/>
          <w:color w:val="404040"/>
          <w:lang w:eastAsia="en-GB"/>
        </w:rPr>
        <w:t xml:space="preserve">; </w:t>
      </w:r>
    </w:p>
    <w:p w14:paraId="73864F19" w14:textId="77777777" w:rsidR="00CD1AEB" w:rsidRPr="00CD1AEB" w:rsidRDefault="00CD1AEB" w:rsidP="00CD1AEB">
      <w:pPr>
        <w:shd w:val="clear" w:color="auto" w:fill="FFFFFF"/>
        <w:spacing w:after="0" w:line="240" w:lineRule="auto"/>
        <w:ind w:left="720"/>
        <w:jc w:val="both"/>
        <w:textAlignment w:val="baseline"/>
        <w:rPr>
          <w:rFonts w:ascii="Times New Roman" w:eastAsia="Times New Roman" w:hAnsi="Times New Roman" w:cs="Times New Roman"/>
          <w:lang w:eastAsia="en-GB"/>
        </w:rPr>
      </w:pPr>
    </w:p>
    <w:p w14:paraId="186D7591" w14:textId="1C7AEE2B" w:rsidR="00E22CB3" w:rsidRPr="00CD1AEB" w:rsidRDefault="00E22CB3" w:rsidP="00EF7D11">
      <w:pPr>
        <w:numPr>
          <w:ilvl w:val="0"/>
          <w:numId w:val="24"/>
        </w:numPr>
        <w:shd w:val="clear" w:color="auto" w:fill="FFFFFF"/>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color w:val="404040"/>
          <w:lang w:eastAsia="en-GB"/>
        </w:rPr>
        <w:t>Establishing policies or procedures for the collection, control, or disbursement of funds</w:t>
      </w:r>
      <w:r w:rsidR="00CD1AEB">
        <w:rPr>
          <w:rFonts w:ascii="Times New Roman" w:eastAsia="Times New Roman" w:hAnsi="Times New Roman" w:cs="Times New Roman"/>
          <w:color w:val="404040"/>
          <w:lang w:eastAsia="en-GB"/>
        </w:rPr>
        <w:t xml:space="preserve">; </w:t>
      </w:r>
    </w:p>
    <w:p w14:paraId="330FAA15" w14:textId="77777777" w:rsidR="00CD1AEB" w:rsidRPr="00FD2091" w:rsidRDefault="00CD1AEB" w:rsidP="00CD1AEB">
      <w:pPr>
        <w:shd w:val="clear" w:color="auto" w:fill="FFFFFF"/>
        <w:spacing w:after="0" w:line="240" w:lineRule="auto"/>
        <w:ind w:left="720"/>
        <w:jc w:val="both"/>
        <w:textAlignment w:val="baseline"/>
        <w:rPr>
          <w:rFonts w:ascii="Times New Roman" w:eastAsia="Times New Roman" w:hAnsi="Times New Roman" w:cs="Times New Roman"/>
          <w:lang w:eastAsia="en-GB"/>
        </w:rPr>
      </w:pPr>
    </w:p>
    <w:p w14:paraId="3A43F140" w14:textId="18EDBE1B" w:rsidR="00E22CB3" w:rsidRPr="00FD2091" w:rsidRDefault="00E22CB3" w:rsidP="00EF7D11">
      <w:pPr>
        <w:numPr>
          <w:ilvl w:val="0"/>
          <w:numId w:val="24"/>
        </w:numPr>
        <w:shd w:val="clear" w:color="auto" w:fill="FFFFFF"/>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color w:val="404040"/>
          <w:lang w:eastAsia="en-GB"/>
        </w:rPr>
        <w:t xml:space="preserve">Acting as internal control custodian of the organization. The list below contains </w:t>
      </w:r>
      <w:r w:rsidR="00862030">
        <w:rPr>
          <w:rFonts w:ascii="Times New Roman" w:eastAsia="Times New Roman" w:hAnsi="Times New Roman" w:cs="Times New Roman"/>
          <w:color w:val="404040"/>
          <w:lang w:eastAsia="en-GB"/>
        </w:rPr>
        <w:t xml:space="preserve">an example of such </w:t>
      </w:r>
      <w:r w:rsidRPr="00FD2091">
        <w:rPr>
          <w:rFonts w:ascii="Times New Roman" w:eastAsia="Times New Roman" w:hAnsi="Times New Roman" w:cs="Times New Roman"/>
          <w:color w:val="404040"/>
          <w:lang w:eastAsia="en-GB"/>
        </w:rPr>
        <w:t>functions that must be held by staff, as specified in UNDP’s internal control framework: </w:t>
      </w:r>
    </w:p>
    <w:p w14:paraId="5B8AF938" w14:textId="77777777" w:rsidR="00E22CB3" w:rsidRPr="00FD2091" w:rsidRDefault="00E22CB3" w:rsidP="00E22CB3">
      <w:pPr>
        <w:shd w:val="clear" w:color="auto" w:fill="FFFFFF"/>
        <w:spacing w:after="0" w:line="240" w:lineRule="auto"/>
        <w:ind w:left="720"/>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color w:val="404040"/>
          <w:lang w:eastAsia="en-GB"/>
        </w:rPr>
        <w:t> </w:t>
      </w:r>
    </w:p>
    <w:p w14:paraId="7D87B26E" w14:textId="77777777" w:rsidR="00E22CB3" w:rsidRPr="00FD2091" w:rsidRDefault="00E22CB3" w:rsidP="00CD1AEB">
      <w:pPr>
        <w:shd w:val="clear" w:color="auto" w:fill="FFFFFF"/>
        <w:spacing w:after="0" w:line="240" w:lineRule="auto"/>
        <w:ind w:left="1800"/>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color w:val="404040"/>
          <w:lang w:eastAsia="en-GB"/>
        </w:rPr>
        <w:t xml:space="preserve">2nd </w:t>
      </w:r>
      <w:proofErr w:type="gramStart"/>
      <w:r w:rsidRPr="00FD2091">
        <w:rPr>
          <w:rFonts w:ascii="Times New Roman" w:eastAsia="Times New Roman" w:hAnsi="Times New Roman" w:cs="Times New Roman"/>
          <w:color w:val="404040"/>
          <w:lang w:eastAsia="en-GB"/>
        </w:rPr>
        <w:t>Authority  -</w:t>
      </w:r>
      <w:proofErr w:type="gramEnd"/>
      <w:r w:rsidRPr="00FD2091">
        <w:rPr>
          <w:rFonts w:ascii="Times New Roman" w:eastAsia="Times New Roman" w:hAnsi="Times New Roman" w:cs="Times New Roman"/>
          <w:color w:val="404040"/>
          <w:lang w:eastAsia="en-GB"/>
        </w:rPr>
        <w:t>  Approving  Managers  and  Global  Payroll Administrator </w:t>
      </w:r>
    </w:p>
    <w:p w14:paraId="59D5250A" w14:textId="77777777" w:rsidR="00E22CB3" w:rsidRPr="00FD2091" w:rsidRDefault="00E22CB3" w:rsidP="00CD1AEB">
      <w:pPr>
        <w:shd w:val="clear" w:color="auto" w:fill="FFFFFF"/>
        <w:spacing w:after="0" w:line="240" w:lineRule="auto"/>
        <w:ind w:left="1800"/>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color w:val="404040"/>
          <w:lang w:eastAsia="en-GB"/>
        </w:rPr>
        <w:t xml:space="preserve">3rd </w:t>
      </w:r>
      <w:proofErr w:type="gramStart"/>
      <w:r w:rsidRPr="00FD2091">
        <w:rPr>
          <w:rFonts w:ascii="Times New Roman" w:eastAsia="Times New Roman" w:hAnsi="Times New Roman" w:cs="Times New Roman"/>
          <w:color w:val="404040"/>
          <w:lang w:eastAsia="en-GB"/>
        </w:rPr>
        <w:t>Authority  -</w:t>
      </w:r>
      <w:proofErr w:type="gramEnd"/>
      <w:r w:rsidRPr="00FD2091">
        <w:rPr>
          <w:rFonts w:ascii="Times New Roman" w:eastAsia="Times New Roman" w:hAnsi="Times New Roman" w:cs="Times New Roman"/>
          <w:color w:val="404040"/>
          <w:lang w:eastAsia="en-GB"/>
        </w:rPr>
        <w:t>  Disbursing  Officer and  Disbursing  Officer - Payroll </w:t>
      </w:r>
    </w:p>
    <w:p w14:paraId="60FACCDE" w14:textId="77777777" w:rsidR="00E22CB3" w:rsidRPr="00FD2091" w:rsidRDefault="00E22CB3" w:rsidP="00CD1AEB">
      <w:pPr>
        <w:shd w:val="clear" w:color="auto" w:fill="FFFFFF"/>
        <w:spacing w:after="0" w:line="240" w:lineRule="auto"/>
        <w:ind w:left="1800"/>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color w:val="404040"/>
          <w:lang w:eastAsia="en-GB"/>
        </w:rPr>
        <w:t>HR Administrator and Position Administrator </w:t>
      </w:r>
    </w:p>
    <w:p w14:paraId="1092517E" w14:textId="77777777" w:rsidR="00E22CB3" w:rsidRPr="00FD2091" w:rsidRDefault="00E22CB3" w:rsidP="00CD1AEB">
      <w:pPr>
        <w:shd w:val="clear" w:color="auto" w:fill="FFFFFF"/>
        <w:spacing w:after="0" w:line="240" w:lineRule="auto"/>
        <w:ind w:left="1800"/>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color w:val="404040"/>
          <w:lang w:eastAsia="en-GB"/>
        </w:rPr>
        <w:t>Bank Account Signatory </w:t>
      </w:r>
    </w:p>
    <w:p w14:paraId="584D1761" w14:textId="77777777" w:rsidR="00E22CB3" w:rsidRPr="00FD2091" w:rsidRDefault="00E22CB3" w:rsidP="00CD1AEB">
      <w:pPr>
        <w:shd w:val="clear" w:color="auto" w:fill="FFFFFF"/>
        <w:spacing w:after="0" w:line="240" w:lineRule="auto"/>
        <w:ind w:left="1800"/>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color w:val="404040"/>
          <w:lang w:eastAsia="en-GB"/>
        </w:rPr>
        <w:t>Trust Fund Manager </w:t>
      </w:r>
    </w:p>
    <w:p w14:paraId="2086BE74" w14:textId="77777777" w:rsidR="00E22CB3" w:rsidRPr="00FD2091" w:rsidRDefault="00E22CB3" w:rsidP="00CD1AEB">
      <w:pPr>
        <w:shd w:val="clear" w:color="auto" w:fill="FFFFFF"/>
        <w:spacing w:after="0" w:line="240" w:lineRule="auto"/>
        <w:ind w:left="1800"/>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color w:val="404040"/>
          <w:lang w:eastAsia="en-GB"/>
        </w:rPr>
        <w:t>Bank reconciliation Approver </w:t>
      </w:r>
    </w:p>
    <w:p w14:paraId="6C45364A" w14:textId="77777777" w:rsidR="00E22CB3" w:rsidRPr="00FD2091" w:rsidRDefault="00E22CB3" w:rsidP="00CD1AEB">
      <w:pPr>
        <w:shd w:val="clear" w:color="auto" w:fill="FFFFFF"/>
        <w:spacing w:after="0" w:line="240" w:lineRule="auto"/>
        <w:ind w:left="1800"/>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color w:val="404040"/>
          <w:lang w:eastAsia="en-GB"/>
        </w:rPr>
        <w:t>Safe custodian </w:t>
      </w:r>
    </w:p>
    <w:p w14:paraId="71D03960" w14:textId="6CCEE5BA" w:rsidR="00E22CB3" w:rsidRPr="00CD1AEB" w:rsidRDefault="00E22CB3" w:rsidP="009A024B">
      <w:pPr>
        <w:shd w:val="clear" w:color="auto" w:fill="FFFFFF"/>
        <w:spacing w:after="0" w:line="240" w:lineRule="auto"/>
        <w:ind w:left="1800"/>
        <w:jc w:val="both"/>
        <w:textAlignment w:val="baseline"/>
        <w:rPr>
          <w:rFonts w:ascii="Times New Roman" w:eastAsia="Times New Roman" w:hAnsi="Times New Roman" w:cs="Times New Roman"/>
          <w:color w:val="404040"/>
          <w:lang w:eastAsia="en-GB"/>
        </w:rPr>
      </w:pPr>
      <w:r w:rsidRPr="00FD2091">
        <w:rPr>
          <w:rFonts w:ascii="Times New Roman" w:eastAsia="Times New Roman" w:hAnsi="Times New Roman" w:cs="Times New Roman"/>
          <w:color w:val="404040"/>
          <w:lang w:eastAsia="en-GB"/>
        </w:rPr>
        <w:t>Supplemental Atlas roles of: </w:t>
      </w:r>
      <w:r w:rsidRPr="00CD1AEB">
        <w:rPr>
          <w:rFonts w:ascii="Times New Roman" w:eastAsia="Times New Roman" w:hAnsi="Times New Roman" w:cs="Times New Roman"/>
          <w:color w:val="404040"/>
          <w:lang w:eastAsia="en-GB"/>
        </w:rPr>
        <w:t>Vendor Approvers</w:t>
      </w:r>
      <w:r w:rsidR="009A024B">
        <w:rPr>
          <w:rFonts w:ascii="Times New Roman" w:eastAsia="Times New Roman" w:hAnsi="Times New Roman" w:cs="Times New Roman"/>
          <w:color w:val="404040"/>
          <w:lang w:eastAsia="en-GB"/>
        </w:rPr>
        <w:t xml:space="preserve">, </w:t>
      </w:r>
      <w:r w:rsidRPr="00CD1AEB">
        <w:rPr>
          <w:rFonts w:ascii="Times New Roman" w:eastAsia="Times New Roman" w:hAnsi="Times New Roman" w:cs="Times New Roman"/>
          <w:color w:val="404040"/>
          <w:lang w:eastAsia="en-GB"/>
        </w:rPr>
        <w:t>Override match exceptions</w:t>
      </w:r>
      <w:r w:rsidR="009A024B">
        <w:rPr>
          <w:rFonts w:ascii="Times New Roman" w:eastAsia="Times New Roman" w:hAnsi="Times New Roman" w:cs="Times New Roman"/>
          <w:color w:val="404040"/>
          <w:lang w:eastAsia="en-GB"/>
        </w:rPr>
        <w:t xml:space="preserve">, </w:t>
      </w:r>
      <w:r w:rsidRPr="00CD1AEB">
        <w:rPr>
          <w:rFonts w:ascii="Times New Roman" w:eastAsia="Times New Roman" w:hAnsi="Times New Roman" w:cs="Times New Roman"/>
          <w:color w:val="404040"/>
          <w:lang w:eastAsia="en-GB"/>
        </w:rPr>
        <w:t>Fund manager </w:t>
      </w:r>
      <w:r w:rsidR="009A024B">
        <w:rPr>
          <w:rFonts w:ascii="Times New Roman" w:eastAsia="Times New Roman" w:hAnsi="Times New Roman" w:cs="Times New Roman"/>
          <w:color w:val="404040"/>
          <w:lang w:eastAsia="en-GB"/>
        </w:rPr>
        <w:t xml:space="preserve">and </w:t>
      </w:r>
      <w:r w:rsidRPr="00CD1AEB">
        <w:rPr>
          <w:rFonts w:ascii="Times New Roman" w:eastAsia="Times New Roman" w:hAnsi="Times New Roman" w:cs="Times New Roman"/>
          <w:color w:val="404040"/>
          <w:lang w:eastAsia="en-GB"/>
        </w:rPr>
        <w:t>Retirement of assets </w:t>
      </w:r>
    </w:p>
    <w:p w14:paraId="3B66C864" w14:textId="77777777" w:rsidR="00CD1AEB" w:rsidRPr="00CD1AEB" w:rsidRDefault="00CD1AEB" w:rsidP="00CD1AEB">
      <w:pPr>
        <w:pStyle w:val="ListParagraph"/>
        <w:shd w:val="clear" w:color="auto" w:fill="FFFFFF"/>
        <w:spacing w:after="0" w:line="240" w:lineRule="auto"/>
        <w:ind w:left="2880"/>
        <w:jc w:val="both"/>
        <w:textAlignment w:val="baseline"/>
        <w:rPr>
          <w:rFonts w:ascii="Times New Roman" w:eastAsia="Times New Roman" w:hAnsi="Times New Roman" w:cs="Times New Roman"/>
          <w:lang w:eastAsia="en-GB"/>
        </w:rPr>
      </w:pPr>
    </w:p>
    <w:p w14:paraId="3EFAC824" w14:textId="77777777" w:rsidR="00E66B1E" w:rsidRPr="00A43E28" w:rsidRDefault="00E66B1E" w:rsidP="00E66B1E">
      <w:pPr>
        <w:shd w:val="clear" w:color="auto" w:fill="FFFFFF"/>
        <w:spacing w:after="0" w:line="240" w:lineRule="auto"/>
        <w:jc w:val="both"/>
        <w:textAlignment w:val="baseline"/>
        <w:rPr>
          <w:rFonts w:asciiTheme="majorBidi" w:eastAsia="Times New Roman" w:hAnsiTheme="majorBidi" w:cstheme="majorBidi"/>
          <w:lang w:eastAsia="en-GB"/>
        </w:rPr>
      </w:pPr>
      <w:r w:rsidRPr="00A43E28">
        <w:rPr>
          <w:rFonts w:asciiTheme="majorBidi" w:eastAsia="Times New Roman" w:hAnsiTheme="majorBidi" w:cstheme="majorBidi"/>
          <w:color w:val="404040"/>
          <w:lang w:eastAsia="en-GB"/>
        </w:rPr>
        <w:t xml:space="preserve">As such, administering or managing a </w:t>
      </w:r>
      <w:r>
        <w:rPr>
          <w:rFonts w:asciiTheme="majorBidi" w:eastAsia="Times New Roman" w:hAnsiTheme="majorBidi" w:cstheme="majorBidi"/>
          <w:color w:val="404040"/>
          <w:lang w:eastAsia="en-GB"/>
        </w:rPr>
        <w:t>selection</w:t>
      </w:r>
      <w:r w:rsidRPr="00A43E28">
        <w:rPr>
          <w:rFonts w:asciiTheme="majorBidi" w:eastAsia="Times New Roman" w:hAnsiTheme="majorBidi" w:cstheme="majorBidi"/>
          <w:color w:val="404040"/>
          <w:lang w:eastAsia="en-GB"/>
        </w:rPr>
        <w:t xml:space="preserve"> process in accordance with the UNDP </w:t>
      </w:r>
      <w:r>
        <w:rPr>
          <w:rFonts w:asciiTheme="majorBidi" w:eastAsia="Times New Roman" w:hAnsiTheme="majorBidi" w:cstheme="majorBidi"/>
          <w:color w:val="404040"/>
          <w:lang w:eastAsia="en-GB"/>
        </w:rPr>
        <w:t xml:space="preserve">standard policies and established processes </w:t>
      </w:r>
      <w:r w:rsidRPr="00A43E28">
        <w:rPr>
          <w:rFonts w:asciiTheme="majorBidi" w:eastAsia="Times New Roman" w:hAnsiTheme="majorBidi" w:cstheme="majorBidi"/>
          <w:color w:val="404040"/>
          <w:lang w:eastAsia="en-GB"/>
        </w:rPr>
        <w:t xml:space="preserve">is not considered an “inherent function”. However, deciding what rules to put into the </w:t>
      </w:r>
      <w:r>
        <w:rPr>
          <w:rFonts w:asciiTheme="majorBidi" w:eastAsia="Times New Roman" w:hAnsiTheme="majorBidi" w:cstheme="majorBidi"/>
          <w:color w:val="404040"/>
          <w:lang w:eastAsia="en-GB"/>
        </w:rPr>
        <w:t xml:space="preserve">corporate manuals and policies or making exceptions to such policies, </w:t>
      </w:r>
      <w:r w:rsidRPr="00A43E28">
        <w:rPr>
          <w:rFonts w:asciiTheme="majorBidi" w:eastAsia="Times New Roman" w:hAnsiTheme="majorBidi" w:cstheme="majorBidi"/>
          <w:color w:val="404040"/>
          <w:lang w:eastAsia="en-GB"/>
        </w:rPr>
        <w:t>in the interests of the UN is an “inherent function”; </w:t>
      </w:r>
    </w:p>
    <w:p w14:paraId="35DCE6B1" w14:textId="77777777" w:rsidR="00E66B1E" w:rsidRPr="00A43E28" w:rsidRDefault="00E66B1E" w:rsidP="00E66B1E">
      <w:pPr>
        <w:shd w:val="clear" w:color="auto" w:fill="FFFFFF"/>
        <w:spacing w:after="0" w:line="240" w:lineRule="auto"/>
        <w:jc w:val="both"/>
        <w:textAlignment w:val="baseline"/>
        <w:rPr>
          <w:rFonts w:asciiTheme="majorBidi" w:eastAsia="Times New Roman" w:hAnsiTheme="majorBidi" w:cstheme="majorBidi"/>
          <w:lang w:eastAsia="en-GB"/>
        </w:rPr>
      </w:pPr>
      <w:r w:rsidRPr="00A43E28">
        <w:rPr>
          <w:rFonts w:asciiTheme="majorBidi" w:eastAsia="Times New Roman" w:hAnsiTheme="majorBidi" w:cstheme="majorBidi"/>
          <w:color w:val="000000"/>
          <w:lang w:eastAsia="en-GB"/>
        </w:rPr>
        <w:t> </w:t>
      </w:r>
    </w:p>
    <w:p w14:paraId="768AF76E" w14:textId="77777777" w:rsidR="00E66B1E" w:rsidRPr="00A43E28" w:rsidRDefault="00E66B1E" w:rsidP="00E66B1E">
      <w:pPr>
        <w:shd w:val="clear" w:color="auto" w:fill="FFFFFF"/>
        <w:spacing w:after="0" w:line="240" w:lineRule="auto"/>
        <w:jc w:val="both"/>
        <w:textAlignment w:val="baseline"/>
        <w:rPr>
          <w:rFonts w:asciiTheme="majorBidi" w:eastAsia="Times New Roman" w:hAnsiTheme="majorBidi" w:cstheme="majorBidi"/>
          <w:lang w:eastAsia="en-GB"/>
        </w:rPr>
      </w:pPr>
      <w:r w:rsidRPr="00A43E28">
        <w:rPr>
          <w:rFonts w:asciiTheme="majorBidi" w:eastAsia="Times New Roman" w:hAnsiTheme="majorBidi" w:cstheme="majorBidi"/>
          <w:color w:val="404040"/>
          <w:lang w:eastAsia="en-GB"/>
        </w:rPr>
        <w:t xml:space="preserve">Representing the organization, such as </w:t>
      </w:r>
      <w:r>
        <w:rPr>
          <w:rFonts w:asciiTheme="majorBidi" w:eastAsia="Times New Roman" w:hAnsiTheme="majorBidi" w:cstheme="majorBidi"/>
          <w:color w:val="404040"/>
          <w:lang w:eastAsia="en-GB"/>
        </w:rPr>
        <w:t>negotiating and deciding</w:t>
      </w:r>
      <w:r w:rsidRPr="00A43E28">
        <w:rPr>
          <w:rFonts w:asciiTheme="majorBidi" w:eastAsia="Times New Roman" w:hAnsiTheme="majorBidi" w:cstheme="majorBidi"/>
          <w:color w:val="404040"/>
          <w:lang w:eastAsia="en-GB"/>
        </w:rPr>
        <w:t xml:space="preserve"> with governments or external partners, or deciding on which business line to focus, is considered an “inherent function”. </w:t>
      </w:r>
      <w:r w:rsidRPr="00A43E28">
        <w:rPr>
          <w:rFonts w:asciiTheme="majorBidi" w:eastAsia="Times New Roman" w:hAnsiTheme="majorBidi" w:cstheme="majorBidi"/>
          <w:color w:val="404040"/>
          <w:shd w:val="clear" w:color="auto" w:fill="FFFFFF"/>
          <w:lang w:eastAsia="en-GB"/>
        </w:rPr>
        <w:t>When in doubt, OHR shall consult with OFRM to determine what is considered an inherent function.  </w:t>
      </w:r>
      <w:r w:rsidRPr="00A43E28">
        <w:rPr>
          <w:rFonts w:asciiTheme="majorBidi" w:eastAsia="Times New Roman" w:hAnsiTheme="majorBidi" w:cstheme="majorBidi"/>
          <w:color w:val="404040"/>
          <w:lang w:eastAsia="en-GB"/>
        </w:rPr>
        <w:t> </w:t>
      </w:r>
    </w:p>
    <w:p w14:paraId="0F1D3075" w14:textId="77777777" w:rsidR="00E22CB3" w:rsidRPr="00FD2091" w:rsidRDefault="00E22CB3" w:rsidP="00E22CB3">
      <w:pPr>
        <w:shd w:val="clear" w:color="auto" w:fill="FFFFFF"/>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color w:val="404040"/>
          <w:lang w:eastAsia="en-GB"/>
        </w:rPr>
        <w:t> </w:t>
      </w:r>
    </w:p>
    <w:p w14:paraId="6DD8B45F" w14:textId="77777777" w:rsidR="00E22CB3" w:rsidRPr="00FD2091" w:rsidRDefault="00E22CB3" w:rsidP="00E22CB3">
      <w:pPr>
        <w:shd w:val="clear" w:color="auto" w:fill="FFFFFF"/>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i/>
          <w:iCs/>
          <w:u w:val="single"/>
          <w:lang w:eastAsia="en-GB"/>
        </w:rPr>
        <w:t>Definition of functions of a continuous nature:</w:t>
      </w:r>
      <w:r w:rsidRPr="00FD2091">
        <w:rPr>
          <w:rFonts w:ascii="Times New Roman" w:eastAsia="Times New Roman" w:hAnsi="Times New Roman" w:cs="Times New Roman"/>
          <w:lang w:eastAsia="en-GB"/>
        </w:rPr>
        <w:t> </w:t>
      </w:r>
    </w:p>
    <w:p w14:paraId="2D8C7F5F" w14:textId="77777777" w:rsidR="00E22CB3" w:rsidRPr="00FD2091" w:rsidRDefault="00E22CB3" w:rsidP="00E22CB3">
      <w:pPr>
        <w:shd w:val="clear" w:color="auto" w:fill="FFFFFF"/>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w:t>
      </w:r>
    </w:p>
    <w:p w14:paraId="01FF37DB" w14:textId="77777777" w:rsidR="00E22CB3" w:rsidRPr="00FD2091" w:rsidRDefault="00E22CB3" w:rsidP="00E22CB3">
      <w:pPr>
        <w:shd w:val="clear" w:color="auto" w:fill="FFFFFF"/>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color w:val="404040"/>
          <w:shd w:val="clear" w:color="auto" w:fill="FFFFFF"/>
          <w:lang w:eastAsia="en-GB"/>
        </w:rPr>
        <w:t>The functions are of </w:t>
      </w:r>
      <w:r w:rsidRPr="00FD2091">
        <w:rPr>
          <w:rFonts w:ascii="Times New Roman" w:eastAsia="Times New Roman" w:hAnsi="Times New Roman" w:cs="Times New Roman"/>
          <w:b/>
          <w:bCs/>
          <w:color w:val="404040"/>
          <w:u w:val="single"/>
          <w:shd w:val="clear" w:color="auto" w:fill="FFFFFF"/>
          <w:lang w:eastAsia="en-GB"/>
        </w:rPr>
        <w:t>continuous nature</w:t>
      </w:r>
      <w:r w:rsidRPr="00FD2091">
        <w:rPr>
          <w:rFonts w:ascii="Times New Roman" w:eastAsia="Times New Roman" w:hAnsi="Times New Roman" w:cs="Times New Roman"/>
          <w:color w:val="404040"/>
          <w:shd w:val="clear" w:color="auto" w:fill="FFFFFF"/>
          <w:lang w:eastAsia="en-GB"/>
        </w:rPr>
        <w:t> </w:t>
      </w:r>
      <w:r w:rsidRPr="00FD2091">
        <w:rPr>
          <w:rFonts w:ascii="Times New Roman" w:eastAsia="Times New Roman" w:hAnsi="Times New Roman" w:cs="Times New Roman"/>
          <w:color w:val="404040"/>
          <w:lang w:eastAsia="en-GB"/>
        </w:rPr>
        <w:t>when the position is primarily core funded (&gt;50%), and  </w:t>
      </w:r>
    </w:p>
    <w:p w14:paraId="4335C0BA" w14:textId="5C3B1548" w:rsidR="00E22CB3" w:rsidRPr="00FD2091" w:rsidRDefault="00E22CB3" w:rsidP="00CF090E">
      <w:pPr>
        <w:shd w:val="clear" w:color="auto" w:fill="FFFFFF"/>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color w:val="000000"/>
          <w:lang w:eastAsia="en-GB"/>
        </w:rPr>
        <w:t>  </w:t>
      </w:r>
    </w:p>
    <w:p w14:paraId="2BF0419B" w14:textId="77777777" w:rsidR="00CD1AEB" w:rsidRPr="00CD1AEB" w:rsidRDefault="00E22CB3" w:rsidP="00EF7D11">
      <w:pPr>
        <w:numPr>
          <w:ilvl w:val="0"/>
          <w:numId w:val="57"/>
        </w:numPr>
        <w:shd w:val="clear" w:color="auto" w:fill="FFFFFF"/>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color w:val="404040"/>
          <w:lang w:eastAsia="en-GB"/>
        </w:rPr>
        <w:t>The functions performed under the position are not meant to indirectly support a specific, limited in time, kind of initiative/project, such as a specific business development engagement, study visit, consultancy, specific training, etc.</w:t>
      </w:r>
    </w:p>
    <w:p w14:paraId="002F7D4F" w14:textId="0597CF16" w:rsidR="00E22CB3" w:rsidRPr="00FD2091" w:rsidRDefault="00E22CB3" w:rsidP="00CD1AEB">
      <w:pPr>
        <w:shd w:val="clear" w:color="auto" w:fill="FFFFFF"/>
        <w:spacing w:after="0" w:line="240" w:lineRule="auto"/>
        <w:ind w:left="360"/>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color w:val="404040"/>
          <w:lang w:eastAsia="en-GB"/>
        </w:rPr>
        <w:t> </w:t>
      </w:r>
    </w:p>
    <w:p w14:paraId="38E6FC18" w14:textId="46F5503A" w:rsidR="00E22CB3" w:rsidRPr="009A3D7B" w:rsidRDefault="00E22CB3" w:rsidP="00EF7D11">
      <w:pPr>
        <w:numPr>
          <w:ilvl w:val="0"/>
          <w:numId w:val="57"/>
        </w:numPr>
        <w:shd w:val="clear" w:color="auto" w:fill="FFFFFF"/>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color w:val="404040"/>
          <w:lang w:eastAsia="en-GB"/>
        </w:rPr>
        <w:t>The position covered by the IPSA is not a temporary replacement of a UNDP post where the staff member incumbent is on an extended leave, such as maternity, paternity, special leave, etc. </w:t>
      </w:r>
    </w:p>
    <w:bookmarkEnd w:id="28"/>
    <w:p w14:paraId="01E5F142" w14:textId="77777777" w:rsidR="00EF7D11" w:rsidRDefault="00EF7D11" w:rsidP="00E22CB3">
      <w:pPr>
        <w:spacing w:after="0" w:line="240" w:lineRule="auto"/>
        <w:jc w:val="both"/>
        <w:textAlignment w:val="baseline"/>
        <w:rPr>
          <w:rFonts w:ascii="Times New Roman" w:eastAsia="Times New Roman" w:hAnsi="Times New Roman" w:cs="Times New Roman"/>
          <w:b/>
          <w:bCs/>
          <w:u w:val="single"/>
          <w:lang w:eastAsia="en-GB"/>
        </w:rPr>
      </w:pPr>
    </w:p>
    <w:p w14:paraId="33725022" w14:textId="5C1FA743" w:rsidR="00CD1AEB" w:rsidRDefault="00E22CB3" w:rsidP="00E22CB3">
      <w:pPr>
        <w:spacing w:after="0" w:line="240" w:lineRule="auto"/>
        <w:jc w:val="both"/>
        <w:textAlignment w:val="baseline"/>
        <w:rPr>
          <w:rFonts w:ascii="Times New Roman" w:eastAsia="Times New Roman" w:hAnsi="Times New Roman" w:cs="Times New Roman"/>
          <w:b/>
          <w:bCs/>
          <w:u w:val="single"/>
          <w:lang w:eastAsia="en-GB"/>
        </w:rPr>
      </w:pPr>
      <w:r w:rsidRPr="00FD2091">
        <w:rPr>
          <w:rFonts w:ascii="Times New Roman" w:eastAsia="Times New Roman" w:hAnsi="Times New Roman" w:cs="Times New Roman"/>
          <w:b/>
          <w:bCs/>
          <w:u w:val="single"/>
          <w:lang w:eastAsia="en-GB"/>
        </w:rPr>
        <w:lastRenderedPageBreak/>
        <w:t>Annex 4: Recruitment and Selection Process</w:t>
      </w:r>
    </w:p>
    <w:p w14:paraId="1061E7A2" w14:textId="580E30C8"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w:t>
      </w:r>
    </w:p>
    <w:p w14:paraId="1372CDB1" w14:textId="097F6B4C" w:rsidR="00CD1AEB" w:rsidRDefault="00E22CB3" w:rsidP="00E22CB3">
      <w:pPr>
        <w:spacing w:after="0" w:line="240" w:lineRule="auto"/>
        <w:jc w:val="both"/>
        <w:textAlignment w:val="baseline"/>
        <w:rPr>
          <w:rFonts w:ascii="Times New Roman" w:eastAsia="Times New Roman" w:hAnsi="Times New Roman" w:cs="Times New Roman"/>
          <w:i/>
          <w:iCs/>
          <w:u w:val="single"/>
          <w:lang w:eastAsia="en-GB"/>
        </w:rPr>
      </w:pPr>
      <w:r w:rsidRPr="00FD2091">
        <w:rPr>
          <w:rFonts w:ascii="Times New Roman" w:eastAsia="Times New Roman" w:hAnsi="Times New Roman" w:cs="Times New Roman"/>
          <w:i/>
          <w:iCs/>
          <w:u w:val="single"/>
          <w:lang w:eastAsia="en-GB"/>
        </w:rPr>
        <w:t>Selection of IPSAs may be conducted through one of the following options:</w:t>
      </w:r>
    </w:p>
    <w:p w14:paraId="5E072D9B" w14:textId="77777777" w:rsidR="009418D4" w:rsidRDefault="009418D4" w:rsidP="009418D4">
      <w:pPr>
        <w:spacing w:after="0" w:line="240" w:lineRule="auto"/>
        <w:jc w:val="both"/>
        <w:textAlignment w:val="baseline"/>
        <w:rPr>
          <w:rFonts w:ascii="Times New Roman" w:eastAsia="Times New Roman" w:hAnsi="Times New Roman" w:cs="Times New Roman"/>
          <w:lang w:val="en-US" w:eastAsia="en-GB"/>
        </w:rPr>
      </w:pPr>
    </w:p>
    <w:p w14:paraId="6198036C" w14:textId="1FC830DC" w:rsidR="009418D4" w:rsidRPr="009418D4" w:rsidRDefault="009418D4" w:rsidP="009418D4">
      <w:pPr>
        <w:spacing w:after="0" w:line="240" w:lineRule="auto"/>
        <w:jc w:val="both"/>
        <w:textAlignment w:val="baseline"/>
        <w:rPr>
          <w:rFonts w:ascii="Times New Roman" w:eastAsia="Times New Roman" w:hAnsi="Times New Roman" w:cs="Times New Roman"/>
          <w:i/>
          <w:iCs/>
          <w:lang w:eastAsia="en-GB"/>
        </w:rPr>
      </w:pPr>
      <w:r w:rsidRPr="009418D4">
        <w:rPr>
          <w:rFonts w:ascii="Times New Roman" w:eastAsia="Times New Roman" w:hAnsi="Times New Roman" w:cs="Times New Roman"/>
          <w:i/>
          <w:iCs/>
          <w:lang w:val="en-US" w:eastAsia="en-GB"/>
        </w:rPr>
        <w:t>For the selection of </w:t>
      </w:r>
      <w:r w:rsidRPr="009418D4">
        <w:rPr>
          <w:rFonts w:ascii="Times New Roman" w:eastAsia="Times New Roman" w:hAnsi="Times New Roman" w:cs="Times New Roman"/>
          <w:i/>
          <w:iCs/>
          <w:u w:val="single"/>
          <w:lang w:val="en-US" w:eastAsia="en-GB"/>
        </w:rPr>
        <w:t>IPSAs</w:t>
      </w:r>
      <w:r w:rsidRPr="009418D4">
        <w:rPr>
          <w:rFonts w:ascii="Times New Roman" w:eastAsia="Times New Roman" w:hAnsi="Times New Roman" w:cs="Times New Roman"/>
          <w:i/>
          <w:iCs/>
          <w:lang w:val="en-US" w:eastAsia="en-GB"/>
        </w:rPr>
        <w:t>, the selection process must adhere to the general principles listed in the Recruitment and Selection Framework Policy to ensure that the person selected is the best-qualified candidate to perform the job functions in a fully satisfactory manner. </w:t>
      </w:r>
      <w:r w:rsidRPr="009418D4">
        <w:rPr>
          <w:rFonts w:ascii="Times New Roman" w:eastAsia="Times New Roman" w:hAnsi="Times New Roman" w:cs="Times New Roman"/>
          <w:i/>
          <w:iCs/>
          <w:lang w:eastAsia="en-GB"/>
        </w:rPr>
        <w:t> </w:t>
      </w:r>
    </w:p>
    <w:p w14:paraId="7E6B795A" w14:textId="4378FC45"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w:t>
      </w:r>
    </w:p>
    <w:p w14:paraId="7C1B629C" w14:textId="77777777" w:rsidR="00E22CB3" w:rsidRPr="00FD2091" w:rsidRDefault="00E22CB3" w:rsidP="00EF7D11">
      <w:pPr>
        <w:numPr>
          <w:ilvl w:val="0"/>
          <w:numId w:val="43"/>
        </w:numPr>
        <w:spacing w:after="0" w:line="240" w:lineRule="auto"/>
        <w:ind w:left="360" w:firstLine="0"/>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A new competitive process: A newly initiated process. </w:t>
      </w:r>
    </w:p>
    <w:p w14:paraId="41A2F0AF" w14:textId="77777777" w:rsidR="00E22CB3" w:rsidRPr="00FD2091" w:rsidRDefault="00E22CB3" w:rsidP="00E22CB3">
      <w:pPr>
        <w:spacing w:after="0" w:line="240" w:lineRule="auto"/>
        <w:ind w:left="720"/>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w:t>
      </w:r>
    </w:p>
    <w:p w14:paraId="22F846B6" w14:textId="77777777" w:rsidR="00E22CB3" w:rsidRPr="00FD2091" w:rsidRDefault="00E22CB3" w:rsidP="00EF7D11">
      <w:pPr>
        <w:numPr>
          <w:ilvl w:val="0"/>
          <w:numId w:val="44"/>
        </w:numPr>
        <w:spacing w:after="0" w:line="240" w:lineRule="auto"/>
        <w:ind w:left="360" w:firstLine="0"/>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A previously assessed candidate: A candidate who has been assessed through the same process as required in the case of the new recruitment, and for the same job function and level, and who has passed the threshold in a previous recruitment not longer than 36 months before. </w:t>
      </w:r>
    </w:p>
    <w:p w14:paraId="29BD857E" w14:textId="77777777" w:rsidR="00E22CB3" w:rsidRPr="00FD2091" w:rsidRDefault="00E22CB3" w:rsidP="00E22CB3">
      <w:pPr>
        <w:spacing w:after="0" w:line="240" w:lineRule="auto"/>
        <w:ind w:left="720"/>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w:t>
      </w:r>
    </w:p>
    <w:p w14:paraId="66B6F04A" w14:textId="77777777" w:rsidR="00E22CB3" w:rsidRPr="00FD2091" w:rsidRDefault="00E22CB3" w:rsidP="00EF7D11">
      <w:pPr>
        <w:numPr>
          <w:ilvl w:val="0"/>
          <w:numId w:val="45"/>
        </w:numPr>
        <w:spacing w:after="0" w:line="240" w:lineRule="auto"/>
        <w:ind w:left="360" w:firstLine="0"/>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A roster that has been formally recognized by OHR: </w:t>
      </w:r>
    </w:p>
    <w:p w14:paraId="132D2598" w14:textId="77777777" w:rsidR="00E22CB3" w:rsidRPr="00FD2091" w:rsidRDefault="00E22CB3" w:rsidP="00EF7D11">
      <w:pPr>
        <w:numPr>
          <w:ilvl w:val="0"/>
          <w:numId w:val="46"/>
        </w:numPr>
        <w:spacing w:after="0" w:line="240" w:lineRule="auto"/>
        <w:ind w:left="1080" w:firstLine="0"/>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UNDP </w:t>
      </w:r>
    </w:p>
    <w:p w14:paraId="46080279" w14:textId="77777777" w:rsidR="00E22CB3" w:rsidRPr="00FD2091" w:rsidRDefault="00E22CB3" w:rsidP="00EF7D11">
      <w:pPr>
        <w:numPr>
          <w:ilvl w:val="0"/>
          <w:numId w:val="47"/>
        </w:numPr>
        <w:spacing w:after="0" w:line="240" w:lineRule="auto"/>
        <w:ind w:left="1080" w:firstLine="0"/>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External partner roster </w:t>
      </w:r>
    </w:p>
    <w:p w14:paraId="3C53B605" w14:textId="77777777" w:rsidR="00E22CB3" w:rsidRPr="00FD2091" w:rsidRDefault="00E22CB3" w:rsidP="00E22CB3">
      <w:pPr>
        <w:spacing w:after="0" w:line="240" w:lineRule="auto"/>
        <w:ind w:left="1440"/>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w:t>
      </w:r>
    </w:p>
    <w:p w14:paraId="727AC464" w14:textId="77777777" w:rsidR="00E22CB3" w:rsidRPr="00FD2091" w:rsidRDefault="00E22CB3" w:rsidP="00EF7D11">
      <w:pPr>
        <w:numPr>
          <w:ilvl w:val="0"/>
          <w:numId w:val="48"/>
        </w:numPr>
        <w:spacing w:after="0" w:line="240" w:lineRule="auto"/>
        <w:ind w:left="360" w:firstLine="0"/>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Direct selection: Identifying and selecting a candidate directly in emergency situations </w:t>
      </w:r>
    </w:p>
    <w:p w14:paraId="6ACD23B7" w14:textId="77777777"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w:t>
      </w:r>
    </w:p>
    <w:p w14:paraId="4716CE8A" w14:textId="77777777" w:rsidR="00CD1AEB" w:rsidRDefault="00CD1AEB" w:rsidP="00E22CB3">
      <w:pPr>
        <w:spacing w:after="0" w:line="240" w:lineRule="auto"/>
        <w:jc w:val="both"/>
        <w:textAlignment w:val="baseline"/>
        <w:rPr>
          <w:rFonts w:ascii="Times New Roman" w:eastAsia="Times New Roman" w:hAnsi="Times New Roman" w:cs="Times New Roman"/>
          <w:i/>
          <w:iCs/>
          <w:u w:val="single"/>
          <w:lang w:eastAsia="en-GB"/>
        </w:rPr>
      </w:pPr>
    </w:p>
    <w:p w14:paraId="5AE01931" w14:textId="3649C4FC"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i/>
          <w:iCs/>
          <w:u w:val="single"/>
          <w:lang w:eastAsia="en-GB"/>
        </w:rPr>
        <w:t>Selection through a newly initiated process shall follow the processes outlined in the table below, as a minimum, depending on the level and duration of the IPSA to be issued:</w:t>
      </w:r>
      <w:r w:rsidRPr="00FD2091">
        <w:rPr>
          <w:rFonts w:ascii="Times New Roman" w:eastAsia="Times New Roman" w:hAnsi="Times New Roman" w:cs="Times New Roman"/>
          <w:lang w:eastAsia="en-GB"/>
        </w:rPr>
        <w:t> </w:t>
      </w:r>
    </w:p>
    <w:p w14:paraId="6233546D" w14:textId="50FE598D"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w:t>
      </w:r>
    </w:p>
    <w:tbl>
      <w:tblPr>
        <w:tblW w:w="90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26"/>
        <w:gridCol w:w="3969"/>
        <w:gridCol w:w="3915"/>
      </w:tblGrid>
      <w:tr w:rsidR="00E22CB3" w:rsidRPr="00FD2091" w14:paraId="37B7C27C" w14:textId="77777777" w:rsidTr="00CD1AEB">
        <w:tc>
          <w:tcPr>
            <w:tcW w:w="112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63ABB74" w14:textId="61FC54B3" w:rsidR="00E22CB3" w:rsidRPr="00FD2091" w:rsidRDefault="00E22CB3" w:rsidP="00CD1AEB">
            <w:pPr>
              <w:spacing w:after="0" w:line="240" w:lineRule="auto"/>
              <w:jc w:val="center"/>
              <w:textAlignment w:val="baseline"/>
              <w:rPr>
                <w:rFonts w:ascii="Times New Roman" w:eastAsia="Times New Roman" w:hAnsi="Times New Roman" w:cs="Times New Roman"/>
                <w:sz w:val="24"/>
                <w:szCs w:val="24"/>
                <w:lang w:eastAsia="en-GB"/>
              </w:rPr>
            </w:pPr>
            <w:r w:rsidRPr="00FD2091">
              <w:rPr>
                <w:rFonts w:ascii="Times New Roman" w:eastAsia="Times New Roman" w:hAnsi="Times New Roman" w:cs="Times New Roman"/>
                <w:b/>
                <w:bCs/>
                <w:lang w:eastAsia="en-GB"/>
              </w:rPr>
              <w:t>IPSA Level</w:t>
            </w:r>
          </w:p>
        </w:tc>
        <w:tc>
          <w:tcPr>
            <w:tcW w:w="3969" w:type="dxa"/>
            <w:tcBorders>
              <w:top w:val="single" w:sz="6" w:space="0" w:color="auto"/>
              <w:left w:val="nil"/>
              <w:bottom w:val="single" w:sz="6" w:space="0" w:color="auto"/>
              <w:right w:val="single" w:sz="6" w:space="0" w:color="auto"/>
            </w:tcBorders>
            <w:shd w:val="clear" w:color="auto" w:fill="auto"/>
            <w:vAlign w:val="center"/>
            <w:hideMark/>
          </w:tcPr>
          <w:p w14:paraId="76363385" w14:textId="284A4433" w:rsidR="00E22CB3" w:rsidRPr="00FD2091" w:rsidRDefault="00E22CB3" w:rsidP="00CD1AEB">
            <w:pPr>
              <w:spacing w:after="0" w:line="240" w:lineRule="auto"/>
              <w:jc w:val="center"/>
              <w:textAlignment w:val="baseline"/>
              <w:rPr>
                <w:rFonts w:ascii="Times New Roman" w:eastAsia="Times New Roman" w:hAnsi="Times New Roman" w:cs="Times New Roman"/>
                <w:sz w:val="24"/>
                <w:szCs w:val="24"/>
                <w:lang w:eastAsia="en-GB"/>
              </w:rPr>
            </w:pPr>
            <w:r w:rsidRPr="00FD2091">
              <w:rPr>
                <w:rFonts w:ascii="Times New Roman" w:eastAsia="Times New Roman" w:hAnsi="Times New Roman" w:cs="Times New Roman"/>
                <w:b/>
                <w:bCs/>
                <w:lang w:eastAsia="en-GB"/>
              </w:rPr>
              <w:t>Regular IPSA</w:t>
            </w:r>
          </w:p>
        </w:tc>
        <w:tc>
          <w:tcPr>
            <w:tcW w:w="3915" w:type="dxa"/>
            <w:tcBorders>
              <w:top w:val="single" w:sz="6" w:space="0" w:color="auto"/>
              <w:left w:val="nil"/>
              <w:bottom w:val="single" w:sz="6" w:space="0" w:color="auto"/>
              <w:right w:val="single" w:sz="6" w:space="0" w:color="auto"/>
            </w:tcBorders>
            <w:shd w:val="clear" w:color="auto" w:fill="auto"/>
            <w:vAlign w:val="center"/>
            <w:hideMark/>
          </w:tcPr>
          <w:p w14:paraId="1863621D" w14:textId="442724F4" w:rsidR="00E22CB3" w:rsidRPr="00FD2091" w:rsidRDefault="00E22CB3" w:rsidP="00CD1AEB">
            <w:pPr>
              <w:spacing w:after="0" w:line="240" w:lineRule="auto"/>
              <w:jc w:val="center"/>
              <w:textAlignment w:val="baseline"/>
              <w:rPr>
                <w:rFonts w:ascii="Times New Roman" w:eastAsia="Times New Roman" w:hAnsi="Times New Roman" w:cs="Times New Roman"/>
                <w:sz w:val="24"/>
                <w:szCs w:val="24"/>
                <w:lang w:eastAsia="en-GB"/>
              </w:rPr>
            </w:pPr>
            <w:r w:rsidRPr="00FD2091">
              <w:rPr>
                <w:rFonts w:ascii="Times New Roman" w:eastAsia="Times New Roman" w:hAnsi="Times New Roman" w:cs="Times New Roman"/>
                <w:b/>
                <w:bCs/>
                <w:lang w:eastAsia="en-GB"/>
              </w:rPr>
              <w:t>Retainer IPSA</w:t>
            </w:r>
          </w:p>
        </w:tc>
      </w:tr>
      <w:tr w:rsidR="00E22CB3" w:rsidRPr="00FD2091" w14:paraId="7700B0CC" w14:textId="77777777" w:rsidTr="00CD1AEB">
        <w:tc>
          <w:tcPr>
            <w:tcW w:w="1126" w:type="dxa"/>
            <w:tcBorders>
              <w:top w:val="nil"/>
              <w:left w:val="single" w:sz="6" w:space="0" w:color="auto"/>
              <w:bottom w:val="single" w:sz="6" w:space="0" w:color="auto"/>
              <w:right w:val="single" w:sz="6" w:space="0" w:color="auto"/>
            </w:tcBorders>
            <w:shd w:val="clear" w:color="auto" w:fill="auto"/>
            <w:hideMark/>
          </w:tcPr>
          <w:p w14:paraId="1FACE19F" w14:textId="77777777" w:rsidR="00E22CB3" w:rsidRPr="00CD1AEB" w:rsidRDefault="00E22CB3" w:rsidP="00CD1AEB">
            <w:pPr>
              <w:spacing w:after="0" w:line="240" w:lineRule="auto"/>
              <w:textAlignment w:val="baseline"/>
              <w:rPr>
                <w:rFonts w:ascii="Times New Roman" w:eastAsia="Times New Roman" w:hAnsi="Times New Roman" w:cs="Times New Roman"/>
                <w:b/>
                <w:bCs/>
                <w:sz w:val="24"/>
                <w:szCs w:val="24"/>
                <w:lang w:eastAsia="en-GB"/>
              </w:rPr>
            </w:pPr>
            <w:r w:rsidRPr="00CD1AEB">
              <w:rPr>
                <w:rFonts w:ascii="Times New Roman" w:eastAsia="Times New Roman" w:hAnsi="Times New Roman" w:cs="Times New Roman"/>
                <w:b/>
                <w:bCs/>
                <w:u w:val="single"/>
                <w:lang w:eastAsia="en-GB"/>
              </w:rPr>
              <w:t>&lt;</w:t>
            </w:r>
            <w:r w:rsidRPr="00CD1AEB">
              <w:rPr>
                <w:rFonts w:ascii="Times New Roman" w:eastAsia="Times New Roman" w:hAnsi="Times New Roman" w:cs="Times New Roman"/>
                <w:b/>
                <w:bCs/>
                <w:lang w:eastAsia="en-GB"/>
              </w:rPr>
              <w:t> IPSA 11 (IB2) </w:t>
            </w:r>
          </w:p>
        </w:tc>
        <w:tc>
          <w:tcPr>
            <w:tcW w:w="3969" w:type="dxa"/>
            <w:tcBorders>
              <w:top w:val="nil"/>
              <w:left w:val="nil"/>
              <w:bottom w:val="single" w:sz="6" w:space="0" w:color="auto"/>
              <w:right w:val="single" w:sz="6" w:space="0" w:color="auto"/>
            </w:tcBorders>
            <w:shd w:val="clear" w:color="auto" w:fill="auto"/>
            <w:hideMark/>
          </w:tcPr>
          <w:p w14:paraId="46584AAE" w14:textId="77777777" w:rsidR="00E22CB3" w:rsidRPr="00FD2091" w:rsidRDefault="00E22CB3" w:rsidP="00CD1AEB">
            <w:pPr>
              <w:spacing w:after="0" w:line="240" w:lineRule="auto"/>
              <w:textAlignment w:val="baseline"/>
              <w:rPr>
                <w:rFonts w:ascii="Times New Roman" w:eastAsia="Times New Roman" w:hAnsi="Times New Roman" w:cs="Times New Roman"/>
                <w:sz w:val="24"/>
                <w:szCs w:val="24"/>
                <w:lang w:eastAsia="en-GB"/>
              </w:rPr>
            </w:pPr>
            <w:r w:rsidRPr="00FD2091">
              <w:rPr>
                <w:rFonts w:ascii="Times New Roman" w:eastAsia="Times New Roman" w:hAnsi="Times New Roman" w:cs="Times New Roman"/>
                <w:lang w:eastAsia="en-GB"/>
              </w:rPr>
              <w:t>Advertise: 2 weeks </w:t>
            </w:r>
          </w:p>
          <w:p w14:paraId="4435DEB6" w14:textId="70E6FC62" w:rsidR="00E22CB3" w:rsidRPr="00FD2091" w:rsidRDefault="00E22CB3" w:rsidP="00CD1AEB">
            <w:pPr>
              <w:spacing w:after="0" w:line="240" w:lineRule="auto"/>
              <w:textAlignment w:val="baseline"/>
              <w:rPr>
                <w:rFonts w:ascii="Times New Roman" w:eastAsia="Times New Roman" w:hAnsi="Times New Roman" w:cs="Times New Roman"/>
                <w:sz w:val="24"/>
                <w:szCs w:val="24"/>
                <w:lang w:eastAsia="en-GB"/>
              </w:rPr>
            </w:pPr>
            <w:r w:rsidRPr="00FD2091">
              <w:rPr>
                <w:rFonts w:ascii="Times New Roman" w:eastAsia="Times New Roman" w:hAnsi="Times New Roman" w:cs="Times New Roman"/>
                <w:lang w:eastAsia="en-GB"/>
              </w:rPr>
              <w:t>Assessment: Written Test or Interview (3 cand</w:t>
            </w:r>
            <w:r w:rsidR="00CD1AEB">
              <w:rPr>
                <w:rFonts w:ascii="Times New Roman" w:eastAsia="Times New Roman" w:hAnsi="Times New Roman" w:cs="Times New Roman"/>
                <w:lang w:eastAsia="en-GB"/>
              </w:rPr>
              <w:t>idates</w:t>
            </w:r>
            <w:r w:rsidRPr="00FD2091">
              <w:rPr>
                <w:rFonts w:ascii="Times New Roman" w:eastAsia="Times New Roman" w:hAnsi="Times New Roman" w:cs="Times New Roman"/>
                <w:lang w:eastAsia="en-GB"/>
              </w:rPr>
              <w:t>) </w:t>
            </w:r>
          </w:p>
          <w:p w14:paraId="58BCE725" w14:textId="77777777" w:rsidR="00E22CB3" w:rsidRDefault="00E22CB3" w:rsidP="00CD1AEB">
            <w:pPr>
              <w:spacing w:after="0" w:line="240" w:lineRule="auto"/>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Selection: Head of Business Unit </w:t>
            </w:r>
          </w:p>
          <w:p w14:paraId="61ADBC5D" w14:textId="140D2E7B" w:rsidR="00CD1AEB" w:rsidRPr="00FD2091" w:rsidRDefault="00CD1AEB" w:rsidP="00CD1AEB">
            <w:pPr>
              <w:spacing w:after="0" w:line="240" w:lineRule="auto"/>
              <w:textAlignment w:val="baseline"/>
              <w:rPr>
                <w:rFonts w:ascii="Times New Roman" w:eastAsia="Times New Roman" w:hAnsi="Times New Roman" w:cs="Times New Roman"/>
                <w:sz w:val="24"/>
                <w:szCs w:val="24"/>
                <w:lang w:eastAsia="en-GB"/>
              </w:rPr>
            </w:pPr>
          </w:p>
        </w:tc>
        <w:tc>
          <w:tcPr>
            <w:tcW w:w="3915" w:type="dxa"/>
            <w:tcBorders>
              <w:top w:val="nil"/>
              <w:left w:val="nil"/>
              <w:bottom w:val="single" w:sz="6" w:space="0" w:color="auto"/>
              <w:right w:val="single" w:sz="6" w:space="0" w:color="auto"/>
            </w:tcBorders>
            <w:shd w:val="clear" w:color="auto" w:fill="auto"/>
            <w:hideMark/>
          </w:tcPr>
          <w:p w14:paraId="61202A3A" w14:textId="77777777" w:rsidR="00E22CB3" w:rsidRPr="00FD2091" w:rsidRDefault="00E22CB3" w:rsidP="00CD1AEB">
            <w:pPr>
              <w:spacing w:after="0" w:line="240" w:lineRule="auto"/>
              <w:textAlignment w:val="baseline"/>
              <w:rPr>
                <w:rFonts w:ascii="Times New Roman" w:eastAsia="Times New Roman" w:hAnsi="Times New Roman" w:cs="Times New Roman"/>
                <w:sz w:val="24"/>
                <w:szCs w:val="24"/>
                <w:lang w:eastAsia="en-GB"/>
              </w:rPr>
            </w:pPr>
            <w:r w:rsidRPr="00FD2091">
              <w:rPr>
                <w:rFonts w:ascii="Times New Roman" w:eastAsia="Times New Roman" w:hAnsi="Times New Roman" w:cs="Times New Roman"/>
                <w:lang w:eastAsia="en-GB"/>
              </w:rPr>
              <w:t>Advertise: 1 week </w:t>
            </w:r>
          </w:p>
          <w:p w14:paraId="2A00E93C" w14:textId="40F95A52" w:rsidR="00E22CB3" w:rsidRPr="00FD2091" w:rsidRDefault="00E22CB3" w:rsidP="00CD1AEB">
            <w:pPr>
              <w:spacing w:after="0" w:line="240" w:lineRule="auto"/>
              <w:textAlignment w:val="baseline"/>
              <w:rPr>
                <w:rFonts w:ascii="Times New Roman" w:eastAsia="Times New Roman" w:hAnsi="Times New Roman" w:cs="Times New Roman"/>
                <w:sz w:val="24"/>
                <w:szCs w:val="24"/>
                <w:lang w:eastAsia="en-GB"/>
              </w:rPr>
            </w:pPr>
            <w:r w:rsidRPr="00FD2091">
              <w:rPr>
                <w:rFonts w:ascii="Times New Roman" w:eastAsia="Times New Roman" w:hAnsi="Times New Roman" w:cs="Times New Roman"/>
                <w:lang w:eastAsia="en-GB"/>
              </w:rPr>
              <w:t>Assessment: Desk review (2 cand</w:t>
            </w:r>
            <w:r w:rsidR="00CD1AEB">
              <w:rPr>
                <w:rFonts w:ascii="Times New Roman" w:eastAsia="Times New Roman" w:hAnsi="Times New Roman" w:cs="Times New Roman"/>
                <w:lang w:eastAsia="en-GB"/>
              </w:rPr>
              <w:t>idates</w:t>
            </w:r>
            <w:r w:rsidRPr="00FD2091">
              <w:rPr>
                <w:rFonts w:ascii="Times New Roman" w:eastAsia="Times New Roman" w:hAnsi="Times New Roman" w:cs="Times New Roman"/>
                <w:lang w:eastAsia="en-GB"/>
              </w:rPr>
              <w:t>) </w:t>
            </w:r>
          </w:p>
          <w:p w14:paraId="0000676F" w14:textId="77777777" w:rsidR="00E22CB3" w:rsidRPr="00FD2091" w:rsidRDefault="00E22CB3" w:rsidP="00CD1AEB">
            <w:pPr>
              <w:spacing w:after="0" w:line="240" w:lineRule="auto"/>
              <w:textAlignment w:val="baseline"/>
              <w:rPr>
                <w:rFonts w:ascii="Times New Roman" w:eastAsia="Times New Roman" w:hAnsi="Times New Roman" w:cs="Times New Roman"/>
                <w:sz w:val="24"/>
                <w:szCs w:val="24"/>
                <w:lang w:eastAsia="en-GB"/>
              </w:rPr>
            </w:pPr>
            <w:r w:rsidRPr="00FD2091">
              <w:rPr>
                <w:rFonts w:ascii="Times New Roman" w:eastAsia="Times New Roman" w:hAnsi="Times New Roman" w:cs="Times New Roman"/>
                <w:lang w:eastAsia="en-GB"/>
              </w:rPr>
              <w:t>Selection: Head of Business Unit </w:t>
            </w:r>
          </w:p>
          <w:p w14:paraId="2A8CCF7D" w14:textId="77777777" w:rsidR="00E22CB3" w:rsidRPr="00FD2091" w:rsidRDefault="00E22CB3" w:rsidP="00CD1AEB">
            <w:pPr>
              <w:spacing w:after="0" w:line="240" w:lineRule="auto"/>
              <w:textAlignment w:val="baseline"/>
              <w:rPr>
                <w:rFonts w:ascii="Times New Roman" w:eastAsia="Times New Roman" w:hAnsi="Times New Roman" w:cs="Times New Roman"/>
                <w:sz w:val="24"/>
                <w:szCs w:val="24"/>
                <w:lang w:eastAsia="en-GB"/>
              </w:rPr>
            </w:pPr>
            <w:r w:rsidRPr="00FD2091">
              <w:rPr>
                <w:rFonts w:ascii="Times New Roman" w:eastAsia="Times New Roman" w:hAnsi="Times New Roman" w:cs="Times New Roman"/>
                <w:lang w:eastAsia="en-GB"/>
              </w:rPr>
              <w:t> </w:t>
            </w:r>
          </w:p>
        </w:tc>
      </w:tr>
      <w:tr w:rsidR="00E22CB3" w:rsidRPr="00FD2091" w14:paraId="3F9F0334" w14:textId="77777777" w:rsidTr="00CD1AEB">
        <w:tc>
          <w:tcPr>
            <w:tcW w:w="1126" w:type="dxa"/>
            <w:tcBorders>
              <w:top w:val="nil"/>
              <w:left w:val="single" w:sz="6" w:space="0" w:color="auto"/>
              <w:bottom w:val="single" w:sz="6" w:space="0" w:color="auto"/>
              <w:right w:val="single" w:sz="6" w:space="0" w:color="auto"/>
            </w:tcBorders>
            <w:shd w:val="clear" w:color="auto" w:fill="auto"/>
            <w:hideMark/>
          </w:tcPr>
          <w:p w14:paraId="708B672F" w14:textId="77777777" w:rsidR="00E22CB3" w:rsidRPr="00CD1AEB" w:rsidRDefault="00E22CB3" w:rsidP="00CD1AEB">
            <w:pPr>
              <w:spacing w:after="0" w:line="240" w:lineRule="auto"/>
              <w:textAlignment w:val="baseline"/>
              <w:rPr>
                <w:rFonts w:ascii="Times New Roman" w:eastAsia="Times New Roman" w:hAnsi="Times New Roman" w:cs="Times New Roman"/>
                <w:b/>
                <w:bCs/>
                <w:sz w:val="24"/>
                <w:szCs w:val="24"/>
                <w:lang w:eastAsia="en-GB"/>
              </w:rPr>
            </w:pPr>
            <w:r w:rsidRPr="00CD1AEB">
              <w:rPr>
                <w:rFonts w:ascii="Times New Roman" w:eastAsia="Times New Roman" w:hAnsi="Times New Roman" w:cs="Times New Roman"/>
                <w:b/>
                <w:bCs/>
                <w:u w:val="single"/>
                <w:lang w:eastAsia="en-GB"/>
              </w:rPr>
              <w:t>&gt;</w:t>
            </w:r>
            <w:r w:rsidRPr="00CD1AEB">
              <w:rPr>
                <w:rFonts w:ascii="Times New Roman" w:eastAsia="Times New Roman" w:hAnsi="Times New Roman" w:cs="Times New Roman"/>
                <w:b/>
                <w:bCs/>
                <w:lang w:eastAsia="en-GB"/>
              </w:rPr>
              <w:t> IPSA 12 (IB3) </w:t>
            </w:r>
          </w:p>
        </w:tc>
        <w:tc>
          <w:tcPr>
            <w:tcW w:w="3969" w:type="dxa"/>
            <w:tcBorders>
              <w:top w:val="nil"/>
              <w:left w:val="nil"/>
              <w:bottom w:val="single" w:sz="6" w:space="0" w:color="auto"/>
              <w:right w:val="single" w:sz="6" w:space="0" w:color="auto"/>
            </w:tcBorders>
            <w:shd w:val="clear" w:color="auto" w:fill="auto"/>
            <w:hideMark/>
          </w:tcPr>
          <w:p w14:paraId="2F0277A0" w14:textId="77777777" w:rsidR="00E22CB3" w:rsidRPr="00FD2091" w:rsidRDefault="00E22CB3" w:rsidP="00CD1AEB">
            <w:pPr>
              <w:spacing w:after="0" w:line="240" w:lineRule="auto"/>
              <w:textAlignment w:val="baseline"/>
              <w:rPr>
                <w:rFonts w:ascii="Times New Roman" w:eastAsia="Times New Roman" w:hAnsi="Times New Roman" w:cs="Times New Roman"/>
                <w:sz w:val="24"/>
                <w:szCs w:val="24"/>
                <w:lang w:eastAsia="en-GB"/>
              </w:rPr>
            </w:pPr>
            <w:r w:rsidRPr="00FD2091">
              <w:rPr>
                <w:rFonts w:ascii="Times New Roman" w:eastAsia="Times New Roman" w:hAnsi="Times New Roman" w:cs="Times New Roman"/>
                <w:lang w:eastAsia="en-GB"/>
              </w:rPr>
              <w:t>Advertise: 2 weeks </w:t>
            </w:r>
          </w:p>
          <w:p w14:paraId="0CB41137" w14:textId="3213C69F" w:rsidR="00E22CB3" w:rsidRPr="00FD2091" w:rsidRDefault="00E22CB3" w:rsidP="00CD1AEB">
            <w:pPr>
              <w:spacing w:after="0" w:line="240" w:lineRule="auto"/>
              <w:textAlignment w:val="baseline"/>
              <w:rPr>
                <w:rFonts w:ascii="Times New Roman" w:eastAsia="Times New Roman" w:hAnsi="Times New Roman" w:cs="Times New Roman"/>
                <w:sz w:val="24"/>
                <w:szCs w:val="24"/>
                <w:lang w:eastAsia="en-GB"/>
              </w:rPr>
            </w:pPr>
            <w:r w:rsidRPr="00FD2091">
              <w:rPr>
                <w:rFonts w:ascii="Times New Roman" w:eastAsia="Times New Roman" w:hAnsi="Times New Roman" w:cs="Times New Roman"/>
                <w:lang w:eastAsia="en-GB"/>
              </w:rPr>
              <w:t>Assessment: Written Test or Interview (3 cand</w:t>
            </w:r>
            <w:r w:rsidR="00CD1AEB">
              <w:rPr>
                <w:rFonts w:ascii="Times New Roman" w:eastAsia="Times New Roman" w:hAnsi="Times New Roman" w:cs="Times New Roman"/>
                <w:lang w:eastAsia="en-GB"/>
              </w:rPr>
              <w:t>idates</w:t>
            </w:r>
            <w:r w:rsidRPr="00FD2091">
              <w:rPr>
                <w:rFonts w:ascii="Times New Roman" w:eastAsia="Times New Roman" w:hAnsi="Times New Roman" w:cs="Times New Roman"/>
                <w:lang w:eastAsia="en-GB"/>
              </w:rPr>
              <w:t>) </w:t>
            </w:r>
          </w:p>
          <w:p w14:paraId="73052785" w14:textId="77777777" w:rsidR="00E22CB3" w:rsidRPr="00FD2091" w:rsidRDefault="00E22CB3" w:rsidP="00CD1AEB">
            <w:pPr>
              <w:spacing w:after="0" w:line="240" w:lineRule="auto"/>
              <w:textAlignment w:val="baseline"/>
              <w:rPr>
                <w:rFonts w:ascii="Times New Roman" w:eastAsia="Times New Roman" w:hAnsi="Times New Roman" w:cs="Times New Roman"/>
                <w:sz w:val="24"/>
                <w:szCs w:val="24"/>
                <w:lang w:eastAsia="en-GB"/>
              </w:rPr>
            </w:pPr>
            <w:r w:rsidRPr="00FD2091">
              <w:rPr>
                <w:rFonts w:ascii="Times New Roman" w:eastAsia="Times New Roman" w:hAnsi="Times New Roman" w:cs="Times New Roman"/>
                <w:lang w:eastAsia="en-GB"/>
              </w:rPr>
              <w:t>Selection: Head of Business Unit with HR Business Partner  </w:t>
            </w:r>
          </w:p>
          <w:p w14:paraId="27CA1087" w14:textId="77777777" w:rsidR="00E22CB3" w:rsidRPr="00FD2091" w:rsidRDefault="00E22CB3" w:rsidP="00CD1AEB">
            <w:pPr>
              <w:spacing w:after="0" w:line="240" w:lineRule="auto"/>
              <w:textAlignment w:val="baseline"/>
              <w:rPr>
                <w:rFonts w:ascii="Times New Roman" w:eastAsia="Times New Roman" w:hAnsi="Times New Roman" w:cs="Times New Roman"/>
                <w:sz w:val="24"/>
                <w:szCs w:val="24"/>
                <w:lang w:eastAsia="en-GB"/>
              </w:rPr>
            </w:pPr>
            <w:r w:rsidRPr="00FD2091">
              <w:rPr>
                <w:rFonts w:ascii="Times New Roman" w:eastAsia="Times New Roman" w:hAnsi="Times New Roman" w:cs="Times New Roman"/>
                <w:lang w:eastAsia="en-GB"/>
              </w:rPr>
              <w:t> </w:t>
            </w:r>
          </w:p>
        </w:tc>
        <w:tc>
          <w:tcPr>
            <w:tcW w:w="3915" w:type="dxa"/>
            <w:tcBorders>
              <w:top w:val="nil"/>
              <w:left w:val="nil"/>
              <w:bottom w:val="single" w:sz="6" w:space="0" w:color="auto"/>
              <w:right w:val="single" w:sz="6" w:space="0" w:color="auto"/>
            </w:tcBorders>
            <w:shd w:val="clear" w:color="auto" w:fill="auto"/>
            <w:hideMark/>
          </w:tcPr>
          <w:p w14:paraId="0DE8E496" w14:textId="77777777" w:rsidR="00E22CB3" w:rsidRPr="00FD2091" w:rsidRDefault="00E22CB3" w:rsidP="00CD1AEB">
            <w:pPr>
              <w:spacing w:after="0" w:line="240" w:lineRule="auto"/>
              <w:textAlignment w:val="baseline"/>
              <w:rPr>
                <w:rFonts w:ascii="Times New Roman" w:eastAsia="Times New Roman" w:hAnsi="Times New Roman" w:cs="Times New Roman"/>
                <w:sz w:val="24"/>
                <w:szCs w:val="24"/>
                <w:lang w:eastAsia="en-GB"/>
              </w:rPr>
            </w:pPr>
            <w:r w:rsidRPr="00FD2091">
              <w:rPr>
                <w:rFonts w:ascii="Times New Roman" w:eastAsia="Times New Roman" w:hAnsi="Times New Roman" w:cs="Times New Roman"/>
                <w:lang w:eastAsia="en-GB"/>
              </w:rPr>
              <w:t>Advertise: 1 week </w:t>
            </w:r>
          </w:p>
          <w:p w14:paraId="3A96044B" w14:textId="44448773" w:rsidR="00E22CB3" w:rsidRPr="00FD2091" w:rsidRDefault="00E22CB3" w:rsidP="00CD1AEB">
            <w:pPr>
              <w:spacing w:after="0" w:line="240" w:lineRule="auto"/>
              <w:textAlignment w:val="baseline"/>
              <w:rPr>
                <w:rFonts w:ascii="Times New Roman" w:eastAsia="Times New Roman" w:hAnsi="Times New Roman" w:cs="Times New Roman"/>
                <w:sz w:val="24"/>
                <w:szCs w:val="24"/>
                <w:lang w:eastAsia="en-GB"/>
              </w:rPr>
            </w:pPr>
            <w:r w:rsidRPr="00FD2091">
              <w:rPr>
                <w:rFonts w:ascii="Times New Roman" w:eastAsia="Times New Roman" w:hAnsi="Times New Roman" w:cs="Times New Roman"/>
                <w:lang w:eastAsia="en-GB"/>
              </w:rPr>
              <w:t>Assessment: Desk review (2 cand</w:t>
            </w:r>
            <w:r w:rsidR="00CD1AEB">
              <w:rPr>
                <w:rFonts w:ascii="Times New Roman" w:eastAsia="Times New Roman" w:hAnsi="Times New Roman" w:cs="Times New Roman"/>
                <w:lang w:eastAsia="en-GB"/>
              </w:rPr>
              <w:t>idates</w:t>
            </w:r>
            <w:r w:rsidRPr="00FD2091">
              <w:rPr>
                <w:rFonts w:ascii="Times New Roman" w:eastAsia="Times New Roman" w:hAnsi="Times New Roman" w:cs="Times New Roman"/>
                <w:lang w:eastAsia="en-GB"/>
              </w:rPr>
              <w:t>) </w:t>
            </w:r>
          </w:p>
          <w:p w14:paraId="282F74C2" w14:textId="77777777" w:rsidR="00E22CB3" w:rsidRPr="00FD2091" w:rsidRDefault="00E22CB3" w:rsidP="00CD1AEB">
            <w:pPr>
              <w:spacing w:after="0" w:line="240" w:lineRule="auto"/>
              <w:textAlignment w:val="baseline"/>
              <w:rPr>
                <w:rFonts w:ascii="Times New Roman" w:eastAsia="Times New Roman" w:hAnsi="Times New Roman" w:cs="Times New Roman"/>
                <w:sz w:val="24"/>
                <w:szCs w:val="24"/>
                <w:lang w:eastAsia="en-GB"/>
              </w:rPr>
            </w:pPr>
            <w:r w:rsidRPr="00FD2091">
              <w:rPr>
                <w:rFonts w:ascii="Times New Roman" w:eastAsia="Times New Roman" w:hAnsi="Times New Roman" w:cs="Times New Roman"/>
                <w:lang w:eastAsia="en-GB"/>
              </w:rPr>
              <w:t>Selection: Head of Business Unit </w:t>
            </w:r>
          </w:p>
        </w:tc>
      </w:tr>
    </w:tbl>
    <w:p w14:paraId="524ABBBB" w14:textId="1D4109FB" w:rsidR="00E22CB3"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w:t>
      </w:r>
    </w:p>
    <w:p w14:paraId="1810C69C" w14:textId="77777777" w:rsidR="00E22CB3" w:rsidRPr="00FD2091" w:rsidRDefault="00E22CB3" w:rsidP="00E22CB3">
      <w:pPr>
        <w:spacing w:after="0" w:line="240" w:lineRule="auto"/>
        <w:ind w:left="720"/>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w:t>
      </w:r>
    </w:p>
    <w:p w14:paraId="56A001B2" w14:textId="383A95DE" w:rsidR="00E22CB3" w:rsidRPr="00FD2091" w:rsidRDefault="009418D4" w:rsidP="00CD1AEB">
      <w:pPr>
        <w:spacing w:after="0" w:line="240" w:lineRule="auto"/>
        <w:jc w:val="both"/>
        <w:textAlignment w:val="baseline"/>
        <w:rPr>
          <w:rFonts w:ascii="Times New Roman" w:eastAsia="Times New Roman" w:hAnsi="Times New Roman" w:cs="Times New Roman"/>
          <w:lang w:eastAsia="en-GB"/>
        </w:rPr>
      </w:pPr>
      <w:r>
        <w:rPr>
          <w:rFonts w:ascii="Times New Roman" w:eastAsia="Times New Roman" w:hAnsi="Times New Roman" w:cs="Times New Roman"/>
          <w:b/>
          <w:bCs/>
          <w:lang w:eastAsia="en-GB"/>
        </w:rPr>
        <w:t xml:space="preserve">1) </w:t>
      </w:r>
      <w:r w:rsidR="00E22CB3" w:rsidRPr="00FD2091">
        <w:rPr>
          <w:rFonts w:ascii="Times New Roman" w:eastAsia="Times New Roman" w:hAnsi="Times New Roman" w:cs="Times New Roman"/>
          <w:b/>
          <w:bCs/>
          <w:lang w:eastAsia="en-GB"/>
        </w:rPr>
        <w:t>Selection by a new competitive Process </w:t>
      </w:r>
      <w:r w:rsidR="00E22CB3" w:rsidRPr="00FD2091">
        <w:rPr>
          <w:rFonts w:ascii="Times New Roman" w:eastAsia="Times New Roman" w:hAnsi="Times New Roman" w:cs="Times New Roman"/>
          <w:lang w:eastAsia="en-GB"/>
        </w:rPr>
        <w:t> </w:t>
      </w:r>
    </w:p>
    <w:p w14:paraId="536DFE40" w14:textId="77777777" w:rsidR="00E22CB3" w:rsidRPr="00FD2091" w:rsidRDefault="00E22CB3" w:rsidP="00E22CB3">
      <w:pPr>
        <w:spacing w:after="0" w:line="240" w:lineRule="auto"/>
        <w:ind w:left="360"/>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w:t>
      </w:r>
    </w:p>
    <w:p w14:paraId="20523A6B" w14:textId="100B02D3" w:rsidR="00732F69" w:rsidRDefault="00732F69" w:rsidP="00CD1AEB">
      <w:pPr>
        <w:spacing w:after="0" w:line="240" w:lineRule="auto"/>
        <w:jc w:val="both"/>
        <w:textAlignment w:val="baseline"/>
        <w:rPr>
          <w:rFonts w:asciiTheme="majorBidi" w:eastAsia="Times New Roman" w:hAnsiTheme="majorBidi" w:cstheme="majorBidi"/>
          <w:lang w:eastAsia="en-GB"/>
        </w:rPr>
      </w:pPr>
      <w:r w:rsidRPr="00A43E28">
        <w:rPr>
          <w:rFonts w:asciiTheme="majorBidi" w:eastAsia="Times New Roman" w:hAnsiTheme="majorBidi" w:cstheme="majorBidi"/>
          <w:lang w:eastAsia="en-GB"/>
        </w:rPr>
        <w:t xml:space="preserve">A competitive </w:t>
      </w:r>
      <w:r>
        <w:rPr>
          <w:rFonts w:asciiTheme="majorBidi" w:eastAsia="Times New Roman" w:hAnsiTheme="majorBidi" w:cstheme="majorBidi"/>
          <w:lang w:eastAsia="en-GB"/>
        </w:rPr>
        <w:t xml:space="preserve">recruitment </w:t>
      </w:r>
      <w:r w:rsidRPr="00A43E28">
        <w:rPr>
          <w:rFonts w:asciiTheme="majorBidi" w:eastAsia="Times New Roman" w:hAnsiTheme="majorBidi" w:cstheme="majorBidi"/>
          <w:lang w:eastAsia="en-GB"/>
        </w:rPr>
        <w:t>process</w:t>
      </w:r>
      <w:r>
        <w:rPr>
          <w:rFonts w:asciiTheme="majorBidi" w:eastAsia="Times New Roman" w:hAnsiTheme="majorBidi" w:cstheme="majorBidi"/>
          <w:lang w:eastAsia="en-GB"/>
        </w:rPr>
        <w:t xml:space="preserve"> is the standard procedure for recruiting regular IPSAs.</w:t>
      </w:r>
    </w:p>
    <w:p w14:paraId="449F277A" w14:textId="77777777" w:rsidR="00732F69" w:rsidRDefault="00732F69" w:rsidP="00CD1AEB">
      <w:pPr>
        <w:spacing w:after="0" w:line="240" w:lineRule="auto"/>
        <w:jc w:val="both"/>
        <w:textAlignment w:val="baseline"/>
        <w:rPr>
          <w:rFonts w:ascii="Times New Roman" w:eastAsia="Times New Roman" w:hAnsi="Times New Roman" w:cs="Times New Roman"/>
          <w:lang w:val="en-US" w:eastAsia="en-GB"/>
        </w:rPr>
      </w:pPr>
    </w:p>
    <w:p w14:paraId="3DBFCF5E" w14:textId="3F381DB6" w:rsidR="00E22CB3" w:rsidRPr="00FD2091" w:rsidRDefault="00E22CB3" w:rsidP="00CD1AEB">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val="en-US" w:eastAsia="en-GB"/>
        </w:rPr>
        <w:t xml:space="preserve">The hiring process for regular IPSAs </w:t>
      </w:r>
      <w:r w:rsidR="00732F69">
        <w:rPr>
          <w:rFonts w:ascii="Times New Roman" w:eastAsia="Times New Roman" w:hAnsi="Times New Roman" w:cs="Times New Roman"/>
          <w:lang w:val="en-US" w:eastAsia="en-GB"/>
        </w:rPr>
        <w:t>should</w:t>
      </w:r>
      <w:r w:rsidRPr="00FD2091">
        <w:rPr>
          <w:rFonts w:ascii="Times New Roman" w:eastAsia="Times New Roman" w:hAnsi="Times New Roman" w:cs="Times New Roman"/>
          <w:lang w:val="en-US" w:eastAsia="en-GB"/>
        </w:rPr>
        <w:t xml:space="preserve"> follow the steps outlined in the table above as a minimum. Hiring managers may decide to exceed those minimum requirements if deemed necessary. </w:t>
      </w:r>
      <w:r w:rsidRPr="00FD2091">
        <w:rPr>
          <w:rFonts w:ascii="Times New Roman" w:eastAsia="Times New Roman" w:hAnsi="Times New Roman" w:cs="Times New Roman"/>
          <w:lang w:eastAsia="en-GB"/>
        </w:rPr>
        <w:t> </w:t>
      </w:r>
    </w:p>
    <w:p w14:paraId="02831521" w14:textId="77777777" w:rsidR="00E22CB3" w:rsidRPr="00FD2091" w:rsidRDefault="00E22CB3" w:rsidP="00CD1AEB">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w:t>
      </w:r>
    </w:p>
    <w:p w14:paraId="79CE4D81" w14:textId="726A6C95" w:rsidR="00E22CB3" w:rsidRDefault="00E22CB3" w:rsidP="00CD1AEB">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val="en-US" w:eastAsia="en-GB"/>
        </w:rPr>
        <w:t xml:space="preserve">The UNDP Office must establish an ad hoc panel made up of at least three UNDP members of personnel, either FTA or IPSA </w:t>
      </w:r>
      <w:r w:rsidR="00C7247C">
        <w:rPr>
          <w:rFonts w:ascii="Times New Roman" w:eastAsia="Times New Roman" w:hAnsi="Times New Roman" w:cs="Times New Roman"/>
          <w:lang w:val="en-US" w:eastAsia="en-GB"/>
        </w:rPr>
        <w:t>H</w:t>
      </w:r>
      <w:r w:rsidRPr="00FD2091">
        <w:rPr>
          <w:rFonts w:ascii="Times New Roman" w:eastAsia="Times New Roman" w:hAnsi="Times New Roman" w:cs="Times New Roman"/>
          <w:lang w:val="en-US" w:eastAsia="en-GB"/>
        </w:rPr>
        <w:t xml:space="preserve">olders, for the purpose of selecting the best-qualified candidate, regardless of the process followed. A minimum number of candidates must be assessed to ensure a competitive and transparent process. </w:t>
      </w:r>
      <w:r w:rsidR="00732F69" w:rsidRPr="00A43E28">
        <w:rPr>
          <w:rFonts w:asciiTheme="majorBidi" w:eastAsia="Times New Roman" w:hAnsiTheme="majorBidi" w:cstheme="majorBidi"/>
          <w:lang w:val="en-US" w:eastAsia="en-GB"/>
        </w:rPr>
        <w:t xml:space="preserve">The selection process must ensure that due regard is given </w:t>
      </w:r>
      <w:r w:rsidR="00732F69">
        <w:rPr>
          <w:rFonts w:asciiTheme="majorBidi" w:eastAsia="Times New Roman" w:hAnsiTheme="majorBidi" w:cstheme="majorBidi"/>
          <w:lang w:val="en-US" w:eastAsia="en-GB"/>
        </w:rPr>
        <w:t xml:space="preserve">ensuring gender parity. Due consideration should be given to other </w:t>
      </w:r>
      <w:r w:rsidR="00732F69" w:rsidRPr="00A43E28">
        <w:rPr>
          <w:rFonts w:asciiTheme="majorBidi" w:eastAsia="Times New Roman" w:hAnsiTheme="majorBidi" w:cstheme="majorBidi"/>
          <w:lang w:val="en-US" w:eastAsia="en-GB"/>
        </w:rPr>
        <w:t>diversity</w:t>
      </w:r>
      <w:r w:rsidR="00732F69">
        <w:rPr>
          <w:rFonts w:asciiTheme="majorBidi" w:eastAsia="Times New Roman" w:hAnsiTheme="majorBidi" w:cstheme="majorBidi"/>
          <w:lang w:val="en-US" w:eastAsia="en-GB"/>
        </w:rPr>
        <w:t xml:space="preserve"> considerations, as</w:t>
      </w:r>
      <w:r w:rsidR="00732F69" w:rsidRPr="00A43E28">
        <w:rPr>
          <w:rFonts w:asciiTheme="majorBidi" w:eastAsia="Times New Roman" w:hAnsiTheme="majorBidi" w:cstheme="majorBidi"/>
          <w:lang w:val="en-US" w:eastAsia="en-GB"/>
        </w:rPr>
        <w:t xml:space="preserve"> appropriate for the </w:t>
      </w:r>
      <w:r w:rsidR="00732F69">
        <w:rPr>
          <w:rFonts w:asciiTheme="majorBidi" w:eastAsia="Times New Roman" w:hAnsiTheme="majorBidi" w:cstheme="majorBidi"/>
          <w:lang w:val="en-US" w:eastAsia="en-GB"/>
        </w:rPr>
        <w:t>duty station</w:t>
      </w:r>
      <w:r w:rsidR="00732F69" w:rsidRPr="00A43E28">
        <w:rPr>
          <w:rFonts w:asciiTheme="majorBidi" w:eastAsia="Times New Roman" w:hAnsiTheme="majorBidi" w:cstheme="majorBidi"/>
          <w:lang w:val="en-US" w:eastAsia="en-GB"/>
        </w:rPr>
        <w:t>.</w:t>
      </w:r>
      <w:r w:rsidR="00732F69">
        <w:rPr>
          <w:rFonts w:asciiTheme="majorBidi" w:eastAsia="Times New Roman" w:hAnsiTheme="majorBidi" w:cstheme="majorBidi"/>
          <w:lang w:val="en-US" w:eastAsia="en-GB"/>
        </w:rPr>
        <w:t xml:space="preserve"> </w:t>
      </w:r>
      <w:r w:rsidR="00732F69" w:rsidRPr="00A43E28">
        <w:rPr>
          <w:rFonts w:asciiTheme="majorBidi" w:eastAsia="Times New Roman" w:hAnsiTheme="majorBidi" w:cstheme="majorBidi"/>
          <w:lang w:val="en-US" w:eastAsia="en-GB"/>
        </w:rPr>
        <w:t xml:space="preserve">The panel provides its recommendation to the </w:t>
      </w:r>
      <w:r w:rsidR="00732F69">
        <w:rPr>
          <w:rFonts w:asciiTheme="majorBidi" w:eastAsia="Times New Roman" w:hAnsiTheme="majorBidi" w:cstheme="majorBidi"/>
          <w:lang w:val="en-US" w:eastAsia="en-GB"/>
        </w:rPr>
        <w:t>H</w:t>
      </w:r>
      <w:r w:rsidR="00732F69" w:rsidRPr="00A43E28">
        <w:rPr>
          <w:rFonts w:asciiTheme="majorBidi" w:eastAsia="Times New Roman" w:hAnsiTheme="majorBidi" w:cstheme="majorBidi"/>
          <w:lang w:val="en-US" w:eastAsia="en-GB"/>
        </w:rPr>
        <w:t xml:space="preserve">ead of the hiring </w:t>
      </w:r>
      <w:r w:rsidR="00732F69">
        <w:rPr>
          <w:rFonts w:asciiTheme="majorBidi" w:eastAsia="Times New Roman" w:hAnsiTheme="majorBidi" w:cstheme="majorBidi"/>
          <w:lang w:val="en-US" w:eastAsia="en-GB"/>
        </w:rPr>
        <w:t>B</w:t>
      </w:r>
      <w:r w:rsidR="00732F69" w:rsidRPr="00A43E28">
        <w:rPr>
          <w:rFonts w:asciiTheme="majorBidi" w:eastAsia="Times New Roman" w:hAnsiTheme="majorBidi" w:cstheme="majorBidi"/>
          <w:lang w:val="en-US" w:eastAsia="en-GB"/>
        </w:rPr>
        <w:t xml:space="preserve">usiness </w:t>
      </w:r>
      <w:r w:rsidR="00732F69">
        <w:rPr>
          <w:rFonts w:asciiTheme="majorBidi" w:eastAsia="Times New Roman" w:hAnsiTheme="majorBidi" w:cstheme="majorBidi"/>
          <w:lang w:val="en-US" w:eastAsia="en-GB"/>
        </w:rPr>
        <w:t>U</w:t>
      </w:r>
      <w:r w:rsidR="00732F69" w:rsidRPr="00A43E28">
        <w:rPr>
          <w:rFonts w:asciiTheme="majorBidi" w:eastAsia="Times New Roman" w:hAnsiTheme="majorBidi" w:cstheme="majorBidi"/>
          <w:lang w:val="en-US" w:eastAsia="en-GB"/>
        </w:rPr>
        <w:t>nit for a final decision</w:t>
      </w:r>
      <w:r w:rsidR="00732F69">
        <w:rPr>
          <w:rFonts w:ascii="Times New Roman" w:eastAsia="Times New Roman" w:hAnsi="Times New Roman" w:cs="Times New Roman"/>
          <w:lang w:eastAsia="en-GB"/>
        </w:rPr>
        <w:t>.</w:t>
      </w:r>
    </w:p>
    <w:p w14:paraId="66553FBB" w14:textId="6F7AC6AB" w:rsidR="00732F69" w:rsidRDefault="00732F69" w:rsidP="00CD1AEB">
      <w:pPr>
        <w:spacing w:after="0" w:line="240" w:lineRule="auto"/>
        <w:jc w:val="both"/>
        <w:textAlignment w:val="baseline"/>
        <w:rPr>
          <w:rFonts w:ascii="Times New Roman" w:eastAsia="Times New Roman" w:hAnsi="Times New Roman" w:cs="Times New Roman"/>
          <w:lang w:eastAsia="en-GB"/>
        </w:rPr>
      </w:pPr>
    </w:p>
    <w:p w14:paraId="150B2ACD" w14:textId="77D4805F" w:rsidR="00732F69" w:rsidRPr="00A43E28" w:rsidRDefault="00732F69" w:rsidP="00732F69">
      <w:pPr>
        <w:spacing w:after="0" w:line="240" w:lineRule="auto"/>
        <w:jc w:val="both"/>
        <w:textAlignment w:val="baseline"/>
        <w:rPr>
          <w:rFonts w:asciiTheme="majorBidi" w:eastAsia="Times New Roman" w:hAnsiTheme="majorBidi" w:cstheme="majorBidi"/>
          <w:lang w:eastAsia="en-GB"/>
        </w:rPr>
      </w:pPr>
      <w:r>
        <w:rPr>
          <w:rFonts w:asciiTheme="majorBidi" w:eastAsia="Times New Roman" w:hAnsiTheme="majorBidi" w:cstheme="majorBidi"/>
          <w:lang w:val="en-US" w:eastAsia="en-GB"/>
        </w:rPr>
        <w:t>For</w:t>
      </w:r>
      <w:r w:rsidRPr="00A43E28">
        <w:rPr>
          <w:rFonts w:asciiTheme="majorBidi" w:eastAsia="Times New Roman" w:hAnsiTheme="majorBidi" w:cstheme="majorBidi"/>
          <w:lang w:eastAsia="en-GB"/>
        </w:rPr>
        <w:t> </w:t>
      </w:r>
      <w:r>
        <w:rPr>
          <w:rFonts w:asciiTheme="majorBidi" w:eastAsia="Times New Roman" w:hAnsiTheme="majorBidi" w:cstheme="majorBidi"/>
          <w:lang w:eastAsia="en-GB"/>
        </w:rPr>
        <w:t xml:space="preserve">Short-Term (Retainer) IPSAs, a desk review of at least two qualifying candidates is </w:t>
      </w:r>
      <w:proofErr w:type="gramStart"/>
      <w:r>
        <w:rPr>
          <w:rFonts w:asciiTheme="majorBidi" w:eastAsia="Times New Roman" w:hAnsiTheme="majorBidi" w:cstheme="majorBidi"/>
          <w:lang w:eastAsia="en-GB"/>
        </w:rPr>
        <w:t>required, and</w:t>
      </w:r>
      <w:proofErr w:type="gramEnd"/>
      <w:r>
        <w:rPr>
          <w:rFonts w:asciiTheme="majorBidi" w:eastAsia="Times New Roman" w:hAnsiTheme="majorBidi" w:cstheme="majorBidi"/>
          <w:lang w:eastAsia="en-GB"/>
        </w:rPr>
        <w:t xml:space="preserve"> should be documented and presented to the Head of the Business Unit for their selection decision.</w:t>
      </w:r>
    </w:p>
    <w:p w14:paraId="542470E0" w14:textId="77777777" w:rsidR="00732F69" w:rsidRPr="00FD2091" w:rsidRDefault="00732F69" w:rsidP="00CD1AEB">
      <w:pPr>
        <w:spacing w:after="0" w:line="240" w:lineRule="auto"/>
        <w:jc w:val="both"/>
        <w:textAlignment w:val="baseline"/>
        <w:rPr>
          <w:rFonts w:ascii="Times New Roman" w:eastAsia="Times New Roman" w:hAnsi="Times New Roman" w:cs="Times New Roman"/>
          <w:lang w:eastAsia="en-GB"/>
        </w:rPr>
      </w:pPr>
    </w:p>
    <w:p w14:paraId="2673B41C" w14:textId="28D39FC0" w:rsidR="00E22CB3" w:rsidRPr="00FD2091" w:rsidRDefault="009418D4" w:rsidP="00CD1AEB">
      <w:pPr>
        <w:spacing w:after="0" w:line="240" w:lineRule="auto"/>
        <w:jc w:val="both"/>
        <w:textAlignment w:val="baseline"/>
        <w:rPr>
          <w:rFonts w:ascii="Times New Roman" w:eastAsia="Times New Roman" w:hAnsi="Times New Roman" w:cs="Times New Roman"/>
          <w:lang w:eastAsia="en-GB"/>
        </w:rPr>
      </w:pPr>
      <w:r>
        <w:rPr>
          <w:rFonts w:ascii="Times New Roman" w:eastAsia="Times New Roman" w:hAnsi="Times New Roman" w:cs="Times New Roman"/>
          <w:b/>
          <w:bCs/>
          <w:lang w:val="en-US" w:eastAsia="en-GB"/>
        </w:rPr>
        <w:t xml:space="preserve">2) </w:t>
      </w:r>
      <w:r w:rsidR="00732F69">
        <w:rPr>
          <w:rFonts w:ascii="Times New Roman" w:eastAsia="Times New Roman" w:hAnsi="Times New Roman" w:cs="Times New Roman"/>
          <w:b/>
          <w:bCs/>
          <w:lang w:val="en-US" w:eastAsia="en-GB"/>
        </w:rPr>
        <w:t xml:space="preserve">Direct recruitment </w:t>
      </w:r>
      <w:r w:rsidR="00E22CB3" w:rsidRPr="00FD2091">
        <w:rPr>
          <w:rFonts w:ascii="Times New Roman" w:eastAsia="Times New Roman" w:hAnsi="Times New Roman" w:cs="Times New Roman"/>
          <w:b/>
          <w:bCs/>
          <w:lang w:val="en-US" w:eastAsia="en-GB"/>
        </w:rPr>
        <w:t>of a pre-assessed candidate</w:t>
      </w:r>
      <w:r w:rsidR="00E22CB3" w:rsidRPr="00FD2091">
        <w:rPr>
          <w:rFonts w:ascii="Times New Roman" w:eastAsia="Times New Roman" w:hAnsi="Times New Roman" w:cs="Times New Roman"/>
          <w:lang w:eastAsia="en-GB"/>
        </w:rPr>
        <w:t> </w:t>
      </w:r>
    </w:p>
    <w:p w14:paraId="789F048B" w14:textId="77777777" w:rsidR="00CD1AEB" w:rsidRDefault="00CD1AEB" w:rsidP="00CD1AEB">
      <w:pPr>
        <w:spacing w:after="0" w:line="240" w:lineRule="auto"/>
        <w:jc w:val="both"/>
        <w:textAlignment w:val="baseline"/>
        <w:rPr>
          <w:rFonts w:ascii="Times New Roman" w:eastAsia="Times New Roman" w:hAnsi="Times New Roman" w:cs="Times New Roman"/>
          <w:lang w:val="en-US" w:eastAsia="en-GB"/>
        </w:rPr>
      </w:pPr>
    </w:p>
    <w:p w14:paraId="4A18E776" w14:textId="1E610045" w:rsidR="00732F69" w:rsidRDefault="00732F69" w:rsidP="00CD1AEB">
      <w:pPr>
        <w:spacing w:after="0" w:line="240" w:lineRule="auto"/>
        <w:jc w:val="both"/>
        <w:textAlignment w:val="baseline"/>
        <w:rPr>
          <w:rFonts w:asciiTheme="majorBidi" w:eastAsia="Times New Roman" w:hAnsiTheme="majorBidi" w:cstheme="majorBidi"/>
          <w:lang w:eastAsia="en-GB"/>
        </w:rPr>
      </w:pPr>
      <w:r>
        <w:rPr>
          <w:rFonts w:asciiTheme="majorBidi" w:eastAsia="Times New Roman" w:hAnsiTheme="majorBidi" w:cstheme="majorBidi"/>
          <w:lang w:eastAsia="en-GB"/>
        </w:rPr>
        <w:t>This option allows offices to hire a</w:t>
      </w:r>
      <w:r w:rsidRPr="00A43E28">
        <w:rPr>
          <w:rFonts w:asciiTheme="majorBidi" w:eastAsia="Times New Roman" w:hAnsiTheme="majorBidi" w:cstheme="majorBidi"/>
          <w:lang w:eastAsia="en-GB"/>
        </w:rPr>
        <w:t xml:space="preserve"> candidate who has been assessed through </w:t>
      </w:r>
      <w:r>
        <w:rPr>
          <w:rFonts w:asciiTheme="majorBidi" w:eastAsia="Times New Roman" w:hAnsiTheme="majorBidi" w:cstheme="majorBidi"/>
          <w:lang w:eastAsia="en-GB"/>
        </w:rPr>
        <w:t>a</w:t>
      </w:r>
      <w:r w:rsidRPr="00A43E28">
        <w:rPr>
          <w:rFonts w:asciiTheme="majorBidi" w:eastAsia="Times New Roman" w:hAnsiTheme="majorBidi" w:cstheme="majorBidi"/>
          <w:lang w:eastAsia="en-GB"/>
        </w:rPr>
        <w:t xml:space="preserve"> </w:t>
      </w:r>
      <w:r>
        <w:rPr>
          <w:rFonts w:asciiTheme="majorBidi" w:eastAsia="Times New Roman" w:hAnsiTheme="majorBidi" w:cstheme="majorBidi"/>
          <w:lang w:eastAsia="en-GB"/>
        </w:rPr>
        <w:t>competitive process</w:t>
      </w:r>
      <w:r w:rsidRPr="00A43E28">
        <w:rPr>
          <w:rFonts w:asciiTheme="majorBidi" w:eastAsia="Times New Roman" w:hAnsiTheme="majorBidi" w:cstheme="majorBidi"/>
          <w:lang w:eastAsia="en-GB"/>
        </w:rPr>
        <w:t>, and for the same job function and level, and who has passed the threshold in a previous recruitment</w:t>
      </w:r>
      <w:r>
        <w:rPr>
          <w:rFonts w:asciiTheme="majorBidi" w:eastAsia="Times New Roman" w:hAnsiTheme="majorBidi" w:cstheme="majorBidi"/>
          <w:lang w:eastAsia="en-GB"/>
        </w:rPr>
        <w:t xml:space="preserve"> process completed within the previous</w:t>
      </w:r>
      <w:r w:rsidRPr="00A43E28">
        <w:rPr>
          <w:rFonts w:asciiTheme="majorBidi" w:eastAsia="Times New Roman" w:hAnsiTheme="majorBidi" w:cstheme="majorBidi"/>
          <w:lang w:eastAsia="en-GB"/>
        </w:rPr>
        <w:t xml:space="preserve"> 36 months.</w:t>
      </w:r>
    </w:p>
    <w:p w14:paraId="7396FFF6" w14:textId="77777777" w:rsidR="00732F69" w:rsidRDefault="00732F69" w:rsidP="00CD1AEB">
      <w:pPr>
        <w:spacing w:after="0" w:line="240" w:lineRule="auto"/>
        <w:jc w:val="both"/>
        <w:textAlignment w:val="baseline"/>
        <w:rPr>
          <w:rFonts w:ascii="Times New Roman" w:eastAsia="Times New Roman" w:hAnsi="Times New Roman" w:cs="Times New Roman"/>
          <w:lang w:val="en-US" w:eastAsia="en-GB"/>
        </w:rPr>
      </w:pPr>
    </w:p>
    <w:p w14:paraId="4B14BA70" w14:textId="7F8E1250" w:rsidR="00732F69" w:rsidRPr="00A43E28" w:rsidRDefault="00732F69" w:rsidP="00732F69">
      <w:pPr>
        <w:spacing w:after="0" w:line="240" w:lineRule="auto"/>
        <w:jc w:val="both"/>
        <w:textAlignment w:val="baseline"/>
        <w:rPr>
          <w:rFonts w:asciiTheme="majorBidi" w:eastAsia="Times New Roman" w:hAnsiTheme="majorBidi" w:cstheme="majorBidi"/>
          <w:lang w:eastAsia="en-GB"/>
        </w:rPr>
      </w:pPr>
      <w:r w:rsidRPr="00A43E28">
        <w:rPr>
          <w:rFonts w:asciiTheme="majorBidi" w:eastAsia="Times New Roman" w:hAnsiTheme="majorBidi" w:cstheme="majorBidi"/>
          <w:lang w:val="en-US" w:eastAsia="en-GB"/>
        </w:rPr>
        <w:t xml:space="preserve">Individuals who had previously been assessed for identical </w:t>
      </w:r>
      <w:proofErr w:type="gramStart"/>
      <w:r w:rsidRPr="00A43E28">
        <w:rPr>
          <w:rFonts w:asciiTheme="majorBidi" w:eastAsia="Times New Roman" w:hAnsiTheme="majorBidi" w:cstheme="majorBidi"/>
          <w:lang w:val="en-US" w:eastAsia="en-GB"/>
        </w:rPr>
        <w:t>positions, and</w:t>
      </w:r>
      <w:proofErr w:type="gramEnd"/>
      <w:r w:rsidRPr="00A43E28">
        <w:rPr>
          <w:rFonts w:asciiTheme="majorBidi" w:eastAsia="Times New Roman" w:hAnsiTheme="majorBidi" w:cstheme="majorBidi"/>
          <w:lang w:val="en-US" w:eastAsia="en-GB"/>
        </w:rPr>
        <w:t xml:space="preserve"> had passed the threshold</w:t>
      </w:r>
      <w:r>
        <w:rPr>
          <w:rFonts w:asciiTheme="majorBidi" w:eastAsia="Times New Roman" w:hAnsiTheme="majorBidi" w:cstheme="majorBidi"/>
          <w:lang w:val="en-US" w:eastAsia="en-GB"/>
        </w:rPr>
        <w:t xml:space="preserve"> but were ranked below the candidate selected</w:t>
      </w:r>
      <w:r w:rsidRPr="00A43E28" w:rsidDel="007C1636">
        <w:rPr>
          <w:rFonts w:asciiTheme="majorBidi" w:eastAsia="Times New Roman" w:hAnsiTheme="majorBidi" w:cstheme="majorBidi"/>
          <w:lang w:val="en-US" w:eastAsia="en-GB"/>
        </w:rPr>
        <w:t xml:space="preserve"> </w:t>
      </w:r>
      <w:r w:rsidRPr="00A43E28">
        <w:rPr>
          <w:rFonts w:asciiTheme="majorBidi" w:eastAsia="Times New Roman" w:hAnsiTheme="majorBidi" w:cstheme="majorBidi"/>
          <w:lang w:val="en-US" w:eastAsia="en-GB"/>
        </w:rPr>
        <w:t xml:space="preserve">within the past 36 months, may be placed on a roster. Hiring managers should </w:t>
      </w:r>
      <w:r>
        <w:rPr>
          <w:rFonts w:asciiTheme="majorBidi" w:eastAsia="Times New Roman" w:hAnsiTheme="majorBidi" w:cstheme="majorBidi"/>
          <w:lang w:val="en-US" w:eastAsia="en-GB"/>
        </w:rPr>
        <w:t xml:space="preserve">preferably </w:t>
      </w:r>
      <w:r w:rsidRPr="00A43E28">
        <w:rPr>
          <w:rFonts w:asciiTheme="majorBidi" w:eastAsia="Times New Roman" w:hAnsiTheme="majorBidi" w:cstheme="majorBidi"/>
          <w:lang w:val="en-US" w:eastAsia="en-GB"/>
        </w:rPr>
        <w:t xml:space="preserve">still interview the individual to </w:t>
      </w:r>
      <w:r>
        <w:rPr>
          <w:rFonts w:asciiTheme="majorBidi" w:eastAsia="Times New Roman" w:hAnsiTheme="majorBidi" w:cstheme="majorBidi"/>
          <w:lang w:val="en-US" w:eastAsia="en-GB"/>
        </w:rPr>
        <w:t>ascertain</w:t>
      </w:r>
      <w:r w:rsidRPr="00A43E28">
        <w:rPr>
          <w:rFonts w:asciiTheme="majorBidi" w:eastAsia="Times New Roman" w:hAnsiTheme="majorBidi" w:cstheme="majorBidi"/>
          <w:lang w:val="en-US" w:eastAsia="en-GB"/>
        </w:rPr>
        <w:t xml:space="preserve"> that the individual is interested in the </w:t>
      </w:r>
      <w:r>
        <w:rPr>
          <w:rFonts w:asciiTheme="majorBidi" w:eastAsia="Times New Roman" w:hAnsiTheme="majorBidi" w:cstheme="majorBidi"/>
          <w:lang w:val="en-US" w:eastAsia="en-GB"/>
        </w:rPr>
        <w:t>position</w:t>
      </w:r>
      <w:r w:rsidRPr="00A43E28">
        <w:rPr>
          <w:rFonts w:asciiTheme="majorBidi" w:eastAsia="Times New Roman" w:hAnsiTheme="majorBidi" w:cstheme="majorBidi"/>
          <w:lang w:val="en-US" w:eastAsia="en-GB"/>
        </w:rPr>
        <w:t xml:space="preserve"> and to </w:t>
      </w:r>
      <w:r>
        <w:rPr>
          <w:rFonts w:asciiTheme="majorBidi" w:eastAsia="Times New Roman" w:hAnsiTheme="majorBidi" w:cstheme="majorBidi"/>
          <w:lang w:val="en-US" w:eastAsia="en-GB"/>
        </w:rPr>
        <w:t>re</w:t>
      </w:r>
      <w:r w:rsidRPr="00A43E28">
        <w:rPr>
          <w:rFonts w:asciiTheme="majorBidi" w:eastAsia="Times New Roman" w:hAnsiTheme="majorBidi" w:cstheme="majorBidi"/>
          <w:lang w:val="en-US" w:eastAsia="en-GB"/>
        </w:rPr>
        <w:t>confirm their suitability.  </w:t>
      </w:r>
      <w:r w:rsidRPr="00A43E28">
        <w:rPr>
          <w:rFonts w:asciiTheme="majorBidi" w:eastAsia="Times New Roman" w:hAnsiTheme="majorBidi" w:cstheme="majorBidi"/>
          <w:lang w:eastAsia="en-GB"/>
        </w:rPr>
        <w:t> </w:t>
      </w:r>
    </w:p>
    <w:p w14:paraId="34980EB9" w14:textId="77777777" w:rsidR="00E22CB3" w:rsidRPr="00FD2091" w:rsidRDefault="00E22CB3" w:rsidP="00E22CB3">
      <w:pPr>
        <w:spacing w:after="0" w:line="240" w:lineRule="auto"/>
        <w:ind w:left="1080"/>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w:t>
      </w:r>
    </w:p>
    <w:p w14:paraId="4879963D" w14:textId="69C586D6" w:rsidR="00E22CB3" w:rsidRPr="00FD2091" w:rsidRDefault="00E22CB3" w:rsidP="00CD1AEB">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val="en-US" w:eastAsia="en-GB"/>
        </w:rPr>
        <w:t xml:space="preserve">A hiring business unit may also transfer an IPSA Holder from one project or </w:t>
      </w:r>
      <w:r w:rsidR="00732F69">
        <w:rPr>
          <w:rFonts w:ascii="Times New Roman" w:eastAsia="Times New Roman" w:hAnsi="Times New Roman" w:cs="Times New Roman"/>
          <w:lang w:val="en-US" w:eastAsia="en-GB"/>
        </w:rPr>
        <w:t>position</w:t>
      </w:r>
      <w:r w:rsidRPr="00FD2091">
        <w:rPr>
          <w:rFonts w:ascii="Times New Roman" w:eastAsia="Times New Roman" w:hAnsi="Times New Roman" w:cs="Times New Roman"/>
          <w:lang w:val="en-US" w:eastAsia="en-GB"/>
        </w:rPr>
        <w:t xml:space="preserve"> to another in the same duty station with identical functions and the same band and remuneration, without a new competitive process, provided that the candidate has a satisfactory </w:t>
      </w:r>
      <w:r w:rsidR="00732F69">
        <w:rPr>
          <w:rFonts w:ascii="Times New Roman" w:eastAsia="Times New Roman" w:hAnsi="Times New Roman" w:cs="Times New Roman"/>
          <w:lang w:val="en-US" w:eastAsia="en-GB"/>
        </w:rPr>
        <w:t>performance</w:t>
      </w:r>
      <w:r w:rsidRPr="00FD2091">
        <w:rPr>
          <w:rFonts w:ascii="Times New Roman" w:eastAsia="Times New Roman" w:hAnsi="Times New Roman" w:cs="Times New Roman"/>
          <w:lang w:val="en-US" w:eastAsia="en-GB"/>
        </w:rPr>
        <w:t>. In such instances a new IPSA must be issued. It must also be noted that by doing so, the time of service of the IPSA holder is not reset</w:t>
      </w:r>
      <w:r w:rsidR="00732F69">
        <w:rPr>
          <w:rFonts w:ascii="Times New Roman" w:eastAsia="Times New Roman" w:hAnsi="Times New Roman" w:cs="Times New Roman"/>
          <w:lang w:val="en-US" w:eastAsia="en-GB"/>
        </w:rPr>
        <w:t xml:space="preserve"> in such case, if there is no break between the contracts</w:t>
      </w:r>
      <w:r w:rsidRPr="00FD2091">
        <w:rPr>
          <w:rFonts w:ascii="Times New Roman" w:eastAsia="Times New Roman" w:hAnsi="Times New Roman" w:cs="Times New Roman"/>
          <w:lang w:val="en-US" w:eastAsia="en-GB"/>
        </w:rPr>
        <w:t>.  </w:t>
      </w:r>
      <w:r w:rsidRPr="00FD2091">
        <w:rPr>
          <w:rFonts w:ascii="Times New Roman" w:eastAsia="Times New Roman" w:hAnsi="Times New Roman" w:cs="Times New Roman"/>
          <w:lang w:eastAsia="en-GB"/>
        </w:rPr>
        <w:t> </w:t>
      </w:r>
    </w:p>
    <w:p w14:paraId="7B85837D" w14:textId="77777777" w:rsidR="00E22CB3" w:rsidRPr="00FD2091" w:rsidRDefault="00E22CB3" w:rsidP="00E22CB3">
      <w:pPr>
        <w:spacing w:after="0" w:line="240" w:lineRule="auto"/>
        <w:ind w:left="1080"/>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w:t>
      </w:r>
    </w:p>
    <w:p w14:paraId="4C1250BD" w14:textId="390244DF" w:rsidR="00E22CB3" w:rsidRPr="00FD2091" w:rsidRDefault="00E22CB3" w:rsidP="00CD1AEB">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For the purpose of selection, “identical position” shall mean a position under the same contract modality</w:t>
      </w:r>
      <w:r w:rsidR="00732F69">
        <w:rPr>
          <w:rFonts w:ascii="Times New Roman" w:eastAsia="Times New Roman" w:hAnsi="Times New Roman" w:cs="Times New Roman"/>
          <w:lang w:eastAsia="en-GB"/>
        </w:rPr>
        <w:t xml:space="preserve"> (IPSA)</w:t>
      </w:r>
      <w:r w:rsidRPr="00FD2091">
        <w:rPr>
          <w:rFonts w:ascii="Times New Roman" w:eastAsia="Times New Roman" w:hAnsi="Times New Roman" w:cs="Times New Roman"/>
          <w:lang w:eastAsia="en-GB"/>
        </w:rPr>
        <w:t xml:space="preserve">, grade </w:t>
      </w:r>
      <w:r w:rsidR="00732F69">
        <w:rPr>
          <w:rFonts w:ascii="Times New Roman" w:eastAsia="Times New Roman" w:hAnsi="Times New Roman" w:cs="Times New Roman"/>
          <w:lang w:eastAsia="en-GB"/>
        </w:rPr>
        <w:t>and</w:t>
      </w:r>
      <w:r w:rsidRPr="00FD2091">
        <w:rPr>
          <w:rFonts w:ascii="Times New Roman" w:eastAsia="Times New Roman" w:hAnsi="Times New Roman" w:cs="Times New Roman"/>
          <w:lang w:eastAsia="en-GB"/>
        </w:rPr>
        <w:t xml:space="preserve"> band, and category (international), </w:t>
      </w:r>
      <w:r w:rsidR="00732F69">
        <w:rPr>
          <w:rFonts w:ascii="Times New Roman" w:eastAsia="Times New Roman" w:hAnsi="Times New Roman" w:cs="Times New Roman"/>
          <w:lang w:eastAsia="en-GB"/>
        </w:rPr>
        <w:t>with the same functions within a 20% deviation</w:t>
      </w:r>
      <w:r w:rsidRPr="00FD2091">
        <w:rPr>
          <w:rFonts w:ascii="Times New Roman" w:eastAsia="Times New Roman" w:hAnsi="Times New Roman" w:cs="Times New Roman"/>
          <w:lang w:eastAsia="en-GB"/>
        </w:rPr>
        <w:t>.  </w:t>
      </w:r>
    </w:p>
    <w:p w14:paraId="75B04616" w14:textId="77777777" w:rsidR="00E22CB3" w:rsidRPr="00FD2091" w:rsidRDefault="00E22CB3" w:rsidP="00E22CB3">
      <w:pPr>
        <w:spacing w:after="0" w:line="240" w:lineRule="auto"/>
        <w:ind w:left="1080"/>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w:t>
      </w:r>
    </w:p>
    <w:p w14:paraId="54CE60CE" w14:textId="288E7AF9" w:rsidR="00732F69" w:rsidRDefault="009418D4" w:rsidP="00732F69">
      <w:pPr>
        <w:spacing w:after="0" w:line="240" w:lineRule="auto"/>
        <w:jc w:val="both"/>
        <w:textAlignment w:val="baseline"/>
        <w:rPr>
          <w:rFonts w:ascii="Times New Roman" w:eastAsia="Times New Roman" w:hAnsi="Times New Roman" w:cs="Times New Roman"/>
          <w:b/>
          <w:bCs/>
          <w:lang w:val="en-US" w:eastAsia="en-GB"/>
        </w:rPr>
      </w:pPr>
      <w:r>
        <w:rPr>
          <w:rFonts w:ascii="Times New Roman" w:eastAsia="Times New Roman" w:hAnsi="Times New Roman" w:cs="Times New Roman"/>
          <w:b/>
          <w:bCs/>
          <w:lang w:val="en-US" w:eastAsia="en-GB"/>
        </w:rPr>
        <w:t xml:space="preserve">3) </w:t>
      </w:r>
      <w:r w:rsidR="00732F69">
        <w:rPr>
          <w:rFonts w:ascii="Times New Roman" w:eastAsia="Times New Roman" w:hAnsi="Times New Roman" w:cs="Times New Roman"/>
          <w:b/>
          <w:bCs/>
          <w:lang w:val="en-US" w:eastAsia="en-GB"/>
        </w:rPr>
        <w:t>Direct recruitment from a roster that has been formally recognized by UNDP</w:t>
      </w:r>
    </w:p>
    <w:p w14:paraId="559043CB" w14:textId="469171FA" w:rsidR="00E22CB3" w:rsidRPr="00FD2091" w:rsidRDefault="00E22CB3" w:rsidP="00732F69">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b/>
          <w:bCs/>
          <w:lang w:val="en-US" w:eastAsia="en-GB"/>
        </w:rPr>
        <w:t> </w:t>
      </w:r>
      <w:r w:rsidRPr="00FD2091">
        <w:rPr>
          <w:rFonts w:ascii="Times New Roman" w:eastAsia="Times New Roman" w:hAnsi="Times New Roman" w:cs="Times New Roman"/>
          <w:lang w:eastAsia="en-GB"/>
        </w:rPr>
        <w:t> </w:t>
      </w:r>
    </w:p>
    <w:p w14:paraId="5C811A2B" w14:textId="5FD5C088" w:rsidR="00732F69" w:rsidRPr="00A43E28" w:rsidRDefault="00732F69" w:rsidP="00732F69">
      <w:pPr>
        <w:spacing w:after="0" w:line="240" w:lineRule="auto"/>
        <w:jc w:val="both"/>
        <w:textAlignment w:val="baseline"/>
        <w:rPr>
          <w:rFonts w:asciiTheme="majorBidi" w:eastAsia="Times New Roman" w:hAnsiTheme="majorBidi" w:cstheme="majorBidi"/>
          <w:lang w:eastAsia="en-GB"/>
        </w:rPr>
      </w:pPr>
      <w:r w:rsidRPr="00A43E28">
        <w:rPr>
          <w:rFonts w:asciiTheme="majorBidi" w:eastAsia="Times New Roman" w:hAnsiTheme="majorBidi" w:cstheme="majorBidi"/>
          <w:lang w:val="en-US" w:eastAsia="en-GB"/>
        </w:rPr>
        <w:t xml:space="preserve">UNDP business units may also use a roster of pre–assessed candidates, in accordance with established roster procedures without having to go through </w:t>
      </w:r>
      <w:r>
        <w:rPr>
          <w:rFonts w:asciiTheme="majorBidi" w:eastAsia="Times New Roman" w:hAnsiTheme="majorBidi" w:cstheme="majorBidi"/>
          <w:lang w:val="en-US" w:eastAsia="en-GB"/>
        </w:rPr>
        <w:t>a full</w:t>
      </w:r>
      <w:r w:rsidRPr="00A43E28">
        <w:rPr>
          <w:rFonts w:asciiTheme="majorBidi" w:eastAsia="Times New Roman" w:hAnsiTheme="majorBidi" w:cstheme="majorBidi"/>
          <w:lang w:val="en-US" w:eastAsia="en-GB"/>
        </w:rPr>
        <w:t xml:space="preserve"> process</w:t>
      </w:r>
      <w:r>
        <w:rPr>
          <w:rFonts w:asciiTheme="majorBidi" w:eastAsia="Times New Roman" w:hAnsiTheme="majorBidi" w:cstheme="majorBidi"/>
          <w:lang w:val="en-US" w:eastAsia="en-GB"/>
        </w:rPr>
        <w:t xml:space="preserve"> outlined in Section a. above</w:t>
      </w:r>
      <w:r w:rsidRPr="00A43E28">
        <w:rPr>
          <w:rFonts w:asciiTheme="majorBidi" w:eastAsia="Times New Roman" w:hAnsiTheme="majorBidi" w:cstheme="majorBidi"/>
          <w:lang w:val="en-US" w:eastAsia="en-GB"/>
        </w:rPr>
        <w:t xml:space="preserve">. The selection </w:t>
      </w:r>
      <w:r>
        <w:rPr>
          <w:rFonts w:asciiTheme="majorBidi" w:eastAsia="Times New Roman" w:hAnsiTheme="majorBidi" w:cstheme="majorBidi"/>
          <w:lang w:val="en-US" w:eastAsia="en-GB"/>
        </w:rPr>
        <w:t>from</w:t>
      </w:r>
      <w:r w:rsidRPr="00A43E28">
        <w:rPr>
          <w:rFonts w:asciiTheme="majorBidi" w:eastAsia="Times New Roman" w:hAnsiTheme="majorBidi" w:cstheme="majorBidi"/>
          <w:lang w:val="en-US" w:eastAsia="en-GB"/>
        </w:rPr>
        <w:t xml:space="preserve"> the roster remains subject to the approval of the </w:t>
      </w:r>
      <w:r>
        <w:rPr>
          <w:rFonts w:asciiTheme="majorBidi" w:eastAsia="Times New Roman" w:hAnsiTheme="majorBidi" w:cstheme="majorBidi"/>
          <w:lang w:val="en-US" w:eastAsia="en-GB"/>
        </w:rPr>
        <w:t>H</w:t>
      </w:r>
      <w:r w:rsidRPr="00A43E28">
        <w:rPr>
          <w:rFonts w:asciiTheme="majorBidi" w:eastAsia="Times New Roman" w:hAnsiTheme="majorBidi" w:cstheme="majorBidi"/>
          <w:lang w:val="en-US" w:eastAsia="en-GB"/>
        </w:rPr>
        <w:t xml:space="preserve">ead of the hiring </w:t>
      </w:r>
      <w:r>
        <w:rPr>
          <w:rFonts w:asciiTheme="majorBidi" w:eastAsia="Times New Roman" w:hAnsiTheme="majorBidi" w:cstheme="majorBidi"/>
          <w:lang w:val="en-US" w:eastAsia="en-GB"/>
        </w:rPr>
        <w:t>B</w:t>
      </w:r>
      <w:r w:rsidRPr="00A43E28">
        <w:rPr>
          <w:rFonts w:asciiTheme="majorBidi" w:eastAsia="Times New Roman" w:hAnsiTheme="majorBidi" w:cstheme="majorBidi"/>
          <w:lang w:val="en-US" w:eastAsia="en-GB"/>
        </w:rPr>
        <w:t xml:space="preserve">usiness </w:t>
      </w:r>
      <w:r>
        <w:rPr>
          <w:rFonts w:asciiTheme="majorBidi" w:eastAsia="Times New Roman" w:hAnsiTheme="majorBidi" w:cstheme="majorBidi"/>
          <w:lang w:val="en-US" w:eastAsia="en-GB"/>
        </w:rPr>
        <w:t>U</w:t>
      </w:r>
      <w:r w:rsidRPr="00A43E28">
        <w:rPr>
          <w:rFonts w:asciiTheme="majorBidi" w:eastAsia="Times New Roman" w:hAnsiTheme="majorBidi" w:cstheme="majorBidi"/>
          <w:lang w:val="en-US" w:eastAsia="en-GB"/>
        </w:rPr>
        <w:t>nit.</w:t>
      </w:r>
      <w:r w:rsidRPr="00A43E28">
        <w:rPr>
          <w:rFonts w:asciiTheme="majorBidi" w:eastAsia="Times New Roman" w:hAnsiTheme="majorBidi" w:cstheme="majorBidi"/>
          <w:color w:val="4472C4"/>
          <w:lang w:eastAsia="en-GB"/>
        </w:rPr>
        <w:t> </w:t>
      </w:r>
    </w:p>
    <w:p w14:paraId="16AC0BF0" w14:textId="77777777" w:rsidR="00E22CB3" w:rsidRPr="00FD2091" w:rsidRDefault="00E22CB3" w:rsidP="00E22CB3">
      <w:pPr>
        <w:spacing w:after="0" w:line="240" w:lineRule="auto"/>
        <w:ind w:left="1080"/>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w:t>
      </w:r>
    </w:p>
    <w:p w14:paraId="6152B341" w14:textId="1A394959" w:rsidR="00E22CB3" w:rsidRPr="00FD2091" w:rsidRDefault="00E22CB3" w:rsidP="00CD1AEB">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xml:space="preserve">Where one or more suitable candidates is/are identified by the head of the hiring business unit, the remuneration to be offered will be calculated by the business unit using the remuneration setting tool </w:t>
      </w:r>
      <w:r w:rsidR="00D86690">
        <w:rPr>
          <w:rFonts w:ascii="Times New Roman" w:eastAsia="Times New Roman" w:hAnsi="Times New Roman" w:cs="Times New Roman"/>
          <w:lang w:eastAsia="en-GB"/>
        </w:rPr>
        <w:t xml:space="preserve">as </w:t>
      </w:r>
      <w:r w:rsidRPr="00FD2091">
        <w:rPr>
          <w:rFonts w:ascii="Times New Roman" w:eastAsia="Times New Roman" w:hAnsi="Times New Roman" w:cs="Times New Roman"/>
          <w:lang w:eastAsia="en-GB"/>
        </w:rPr>
        <w:t>relevant to the role described in the TORs and the duty station. </w:t>
      </w:r>
    </w:p>
    <w:p w14:paraId="3CB39FE0" w14:textId="77777777" w:rsidR="00E22CB3" w:rsidRPr="00FD2091" w:rsidRDefault="00E22CB3" w:rsidP="00E22CB3">
      <w:pPr>
        <w:spacing w:after="0" w:line="240" w:lineRule="auto"/>
        <w:ind w:left="1080"/>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w:t>
      </w:r>
    </w:p>
    <w:p w14:paraId="5209375B" w14:textId="77777777" w:rsidR="00E22CB3" w:rsidRPr="00FD2091" w:rsidRDefault="00E22CB3" w:rsidP="00CD1AEB">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In such cases, there is no need to go through a review or assessment process. The recommendation and the criteria must be documented. </w:t>
      </w:r>
    </w:p>
    <w:p w14:paraId="469D75E0" w14:textId="77777777"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w:t>
      </w:r>
    </w:p>
    <w:p w14:paraId="21BFE7B8" w14:textId="77777777" w:rsidR="00E22CB3" w:rsidRPr="00FD2091" w:rsidRDefault="00E22CB3" w:rsidP="00CD1AEB">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For certain roles, UNDP may access formally established personnel rosters of other UN organisations and IFIs to source suitable personnel. It is at the Hiring Manager’s discretion to select external partner personnel, through the clearance of the Regional HR Advisors.  </w:t>
      </w:r>
    </w:p>
    <w:p w14:paraId="5A295369" w14:textId="77777777" w:rsidR="00E22CB3" w:rsidRPr="00FD2091" w:rsidRDefault="00E22CB3" w:rsidP="00E22CB3">
      <w:pPr>
        <w:spacing w:after="0" w:line="240" w:lineRule="auto"/>
        <w:ind w:left="1080"/>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w:t>
      </w:r>
    </w:p>
    <w:p w14:paraId="7E71CD9D" w14:textId="1C51E85E" w:rsidR="00E22CB3" w:rsidRPr="00FD2091" w:rsidRDefault="009418D4" w:rsidP="00CD1AEB">
      <w:pPr>
        <w:spacing w:after="0" w:line="240" w:lineRule="auto"/>
        <w:jc w:val="both"/>
        <w:textAlignment w:val="baseline"/>
        <w:rPr>
          <w:rFonts w:ascii="Times New Roman" w:eastAsia="Times New Roman" w:hAnsi="Times New Roman" w:cs="Times New Roman"/>
          <w:lang w:eastAsia="en-GB"/>
        </w:rPr>
      </w:pPr>
      <w:r>
        <w:rPr>
          <w:rFonts w:ascii="Times New Roman" w:eastAsia="Times New Roman" w:hAnsi="Times New Roman" w:cs="Times New Roman"/>
          <w:b/>
          <w:bCs/>
          <w:lang w:eastAsia="en-GB"/>
        </w:rPr>
        <w:t xml:space="preserve">4) </w:t>
      </w:r>
      <w:r w:rsidR="00E22CB3" w:rsidRPr="00FD2091">
        <w:rPr>
          <w:rFonts w:ascii="Times New Roman" w:eastAsia="Times New Roman" w:hAnsi="Times New Roman" w:cs="Times New Roman"/>
          <w:b/>
          <w:bCs/>
          <w:lang w:eastAsia="en-GB"/>
        </w:rPr>
        <w:t>Direct selection</w:t>
      </w:r>
      <w:r w:rsidR="00D86690">
        <w:rPr>
          <w:rFonts w:ascii="Times New Roman" w:eastAsia="Times New Roman" w:hAnsi="Times New Roman" w:cs="Times New Roman"/>
          <w:b/>
          <w:bCs/>
          <w:lang w:eastAsia="en-GB"/>
        </w:rPr>
        <w:t xml:space="preserve"> of a candidate</w:t>
      </w:r>
    </w:p>
    <w:p w14:paraId="6EEA0481" w14:textId="77777777"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w:t>
      </w:r>
    </w:p>
    <w:p w14:paraId="0B8A6844" w14:textId="558EEC2A" w:rsidR="00D86690" w:rsidRPr="00A43E28" w:rsidRDefault="00D86690" w:rsidP="00D86690">
      <w:pPr>
        <w:spacing w:after="0" w:line="240" w:lineRule="auto"/>
        <w:jc w:val="both"/>
        <w:textAlignment w:val="baseline"/>
        <w:rPr>
          <w:rFonts w:asciiTheme="majorBidi" w:eastAsia="Times New Roman" w:hAnsiTheme="majorBidi" w:cstheme="majorBidi"/>
          <w:lang w:eastAsia="en-GB"/>
        </w:rPr>
      </w:pPr>
      <w:r w:rsidRPr="00A43E28">
        <w:rPr>
          <w:rFonts w:asciiTheme="majorBidi" w:eastAsia="Times New Roman" w:hAnsiTheme="majorBidi" w:cstheme="majorBidi"/>
          <w:lang w:eastAsia="en-GB"/>
        </w:rPr>
        <w:t>The UNDP Administrator</w:t>
      </w:r>
      <w:r>
        <w:rPr>
          <w:rFonts w:asciiTheme="majorBidi" w:eastAsia="Times New Roman" w:hAnsiTheme="majorBidi" w:cstheme="majorBidi"/>
          <w:lang w:eastAsia="en-GB"/>
        </w:rPr>
        <w:t xml:space="preserve">, Associate </w:t>
      </w:r>
      <w:proofErr w:type="gramStart"/>
      <w:r>
        <w:rPr>
          <w:rFonts w:asciiTheme="majorBidi" w:eastAsia="Times New Roman" w:hAnsiTheme="majorBidi" w:cstheme="majorBidi"/>
          <w:lang w:eastAsia="en-GB"/>
        </w:rPr>
        <w:t>Administrator,  or</w:t>
      </w:r>
      <w:proofErr w:type="gramEnd"/>
      <w:r>
        <w:rPr>
          <w:rFonts w:asciiTheme="majorBidi" w:eastAsia="Times New Roman" w:hAnsiTheme="majorBidi" w:cstheme="majorBidi"/>
          <w:lang w:eastAsia="en-GB"/>
        </w:rPr>
        <w:t xml:space="preserve"> their delegates,</w:t>
      </w:r>
      <w:r w:rsidRPr="00A43E28">
        <w:rPr>
          <w:rFonts w:asciiTheme="majorBidi" w:eastAsia="Times New Roman" w:hAnsiTheme="majorBidi" w:cstheme="majorBidi"/>
          <w:lang w:eastAsia="en-GB"/>
        </w:rPr>
        <w:t xml:space="preserve"> may hire a candidate on any </w:t>
      </w:r>
      <w:r>
        <w:rPr>
          <w:rFonts w:asciiTheme="majorBidi" w:eastAsia="Times New Roman" w:hAnsiTheme="majorBidi" w:cstheme="majorBidi"/>
          <w:lang w:eastAsia="en-GB"/>
        </w:rPr>
        <w:t>I</w:t>
      </w:r>
      <w:r w:rsidRPr="00A43E28">
        <w:rPr>
          <w:rFonts w:asciiTheme="majorBidi" w:eastAsia="Times New Roman" w:hAnsiTheme="majorBidi" w:cstheme="majorBidi"/>
          <w:lang w:eastAsia="en-GB"/>
        </w:rPr>
        <w:t>PSA position</w:t>
      </w:r>
      <w:r>
        <w:rPr>
          <w:rFonts w:asciiTheme="majorBidi" w:eastAsia="Times New Roman" w:hAnsiTheme="majorBidi" w:cstheme="majorBidi"/>
          <w:lang w:eastAsia="en-GB"/>
        </w:rPr>
        <w:t xml:space="preserve"> directly</w:t>
      </w:r>
      <w:r w:rsidRPr="00A43E28">
        <w:rPr>
          <w:rFonts w:asciiTheme="majorBidi" w:eastAsia="Times New Roman" w:hAnsiTheme="majorBidi" w:cstheme="majorBidi"/>
          <w:lang w:eastAsia="en-GB"/>
        </w:rPr>
        <w:t>. </w:t>
      </w:r>
    </w:p>
    <w:p w14:paraId="57CEB372" w14:textId="77777777" w:rsidR="00D86690" w:rsidRPr="00A43E28" w:rsidRDefault="00D86690" w:rsidP="00D86690">
      <w:pPr>
        <w:spacing w:after="0" w:line="240" w:lineRule="auto"/>
        <w:ind w:left="720"/>
        <w:jc w:val="both"/>
        <w:textAlignment w:val="baseline"/>
        <w:rPr>
          <w:rFonts w:asciiTheme="majorBidi" w:eastAsia="Times New Roman" w:hAnsiTheme="majorBidi" w:cstheme="majorBidi"/>
          <w:lang w:eastAsia="en-GB"/>
        </w:rPr>
      </w:pPr>
      <w:r w:rsidRPr="00A43E28">
        <w:rPr>
          <w:rFonts w:asciiTheme="majorBidi" w:eastAsia="Times New Roman" w:hAnsiTheme="majorBidi" w:cstheme="majorBidi"/>
          <w:lang w:eastAsia="en-GB"/>
        </w:rPr>
        <w:t> </w:t>
      </w:r>
    </w:p>
    <w:p w14:paraId="19AD696D" w14:textId="2B3E8796" w:rsidR="00E22CB3" w:rsidRPr="00FD2091" w:rsidRDefault="00D86690" w:rsidP="00D86690">
      <w:pPr>
        <w:spacing w:after="0" w:line="240" w:lineRule="auto"/>
        <w:jc w:val="both"/>
        <w:textAlignment w:val="baseline"/>
        <w:rPr>
          <w:rFonts w:ascii="Times New Roman" w:eastAsia="Times New Roman" w:hAnsi="Times New Roman" w:cs="Times New Roman"/>
          <w:lang w:eastAsia="en-GB"/>
        </w:rPr>
      </w:pPr>
      <w:r w:rsidRPr="00A43E28">
        <w:rPr>
          <w:rFonts w:asciiTheme="majorBidi" w:eastAsia="Times New Roman" w:hAnsiTheme="majorBidi" w:cstheme="majorBidi"/>
          <w:lang w:eastAsia="en-GB"/>
        </w:rPr>
        <w:t xml:space="preserve">In instances where business needs prevail, for example, in emergency response situations or urgent response needs, the Bureau Director </w:t>
      </w:r>
      <w:r>
        <w:rPr>
          <w:rFonts w:asciiTheme="majorBidi" w:eastAsia="Times New Roman" w:hAnsiTheme="majorBidi" w:cstheme="majorBidi"/>
          <w:lang w:eastAsia="en-GB"/>
        </w:rPr>
        <w:t xml:space="preserve">, </w:t>
      </w:r>
      <w:r w:rsidRPr="00A43E28">
        <w:rPr>
          <w:rFonts w:asciiTheme="majorBidi" w:hAnsiTheme="majorBidi" w:cstheme="majorBidi"/>
        </w:rPr>
        <w:t>UNV</w:t>
      </w:r>
      <w:r>
        <w:rPr>
          <w:rFonts w:asciiTheme="majorBidi" w:hAnsiTheme="majorBidi" w:cstheme="majorBidi"/>
        </w:rPr>
        <w:t xml:space="preserve"> or UNCDF</w:t>
      </w:r>
      <w:r w:rsidRPr="00A43E28">
        <w:rPr>
          <w:rFonts w:asciiTheme="majorBidi" w:hAnsiTheme="majorBidi" w:cstheme="majorBidi"/>
        </w:rPr>
        <w:t xml:space="preserve"> Executive Coordinator</w:t>
      </w:r>
      <w:r w:rsidRPr="00A43E28">
        <w:rPr>
          <w:rFonts w:asciiTheme="majorBidi" w:eastAsia="Times New Roman" w:hAnsiTheme="majorBidi" w:cstheme="majorBidi"/>
          <w:lang w:eastAsia="en-GB"/>
        </w:rPr>
        <w:t xml:space="preserve">, </w:t>
      </w:r>
      <w:r w:rsidR="00F94BCE">
        <w:rPr>
          <w:rFonts w:asciiTheme="majorBidi" w:eastAsia="Times New Roman" w:hAnsiTheme="majorBidi" w:cstheme="majorBidi"/>
          <w:lang w:eastAsia="en-GB"/>
        </w:rPr>
        <w:t xml:space="preserve">UNOSSC Director, </w:t>
      </w:r>
      <w:r w:rsidRPr="00A43E28">
        <w:rPr>
          <w:rFonts w:asciiTheme="majorBidi" w:eastAsia="Times New Roman" w:hAnsiTheme="majorBidi" w:cstheme="majorBidi"/>
          <w:lang w:eastAsia="en-GB"/>
        </w:rPr>
        <w:t xml:space="preserve">or </w:t>
      </w:r>
      <w:r>
        <w:rPr>
          <w:rFonts w:asciiTheme="majorBidi" w:eastAsia="Times New Roman" w:hAnsiTheme="majorBidi" w:cstheme="majorBidi"/>
          <w:lang w:eastAsia="en-GB"/>
        </w:rPr>
        <w:t xml:space="preserve">their </w:t>
      </w:r>
      <w:r w:rsidRPr="00A43E28">
        <w:rPr>
          <w:rFonts w:asciiTheme="majorBidi" w:eastAsia="Times New Roman" w:hAnsiTheme="majorBidi" w:cstheme="majorBidi"/>
          <w:lang w:eastAsia="en-GB"/>
        </w:rPr>
        <w:t>delegates, may select individuals directly and contract them under a Retainer </w:t>
      </w:r>
      <w:r>
        <w:rPr>
          <w:rFonts w:asciiTheme="majorBidi" w:eastAsia="Times New Roman" w:hAnsiTheme="majorBidi" w:cstheme="majorBidi"/>
          <w:lang w:eastAsia="en-GB"/>
        </w:rPr>
        <w:t>I</w:t>
      </w:r>
      <w:r w:rsidRPr="00A43E28">
        <w:rPr>
          <w:rFonts w:asciiTheme="majorBidi" w:eastAsia="Times New Roman" w:hAnsiTheme="majorBidi" w:cstheme="majorBidi"/>
          <w:lang w:eastAsia="en-GB"/>
        </w:rPr>
        <w:t xml:space="preserve">PSA, provided the individual is </w:t>
      </w:r>
      <w:r>
        <w:rPr>
          <w:rFonts w:asciiTheme="majorBidi" w:eastAsia="Times New Roman" w:hAnsiTheme="majorBidi" w:cstheme="majorBidi"/>
          <w:lang w:eastAsia="en-GB"/>
        </w:rPr>
        <w:t xml:space="preserve">confirmed </w:t>
      </w:r>
      <w:r w:rsidRPr="00A43E28">
        <w:rPr>
          <w:rFonts w:asciiTheme="majorBidi" w:eastAsia="Times New Roman" w:hAnsiTheme="majorBidi" w:cstheme="majorBidi"/>
          <w:lang w:eastAsia="en-GB"/>
        </w:rPr>
        <w:t>qualified for the position. </w:t>
      </w:r>
      <w:r w:rsidR="00E22CB3" w:rsidRPr="00FD2091">
        <w:rPr>
          <w:rFonts w:ascii="Times New Roman" w:eastAsia="Times New Roman" w:hAnsi="Times New Roman" w:cs="Times New Roman"/>
          <w:lang w:eastAsia="en-GB"/>
        </w:rPr>
        <w:t> </w:t>
      </w:r>
    </w:p>
    <w:p w14:paraId="6AD7A5CE" w14:textId="77777777" w:rsidR="00CD1AEB" w:rsidRDefault="00CD1AEB" w:rsidP="00E22CB3">
      <w:pPr>
        <w:spacing w:after="0" w:line="240" w:lineRule="auto"/>
        <w:jc w:val="both"/>
        <w:textAlignment w:val="baseline"/>
        <w:rPr>
          <w:rFonts w:ascii="Times New Roman" w:eastAsia="Times New Roman" w:hAnsi="Times New Roman" w:cs="Times New Roman"/>
          <w:lang w:eastAsia="en-GB"/>
        </w:rPr>
      </w:pPr>
    </w:p>
    <w:p w14:paraId="2D09861C" w14:textId="77777777" w:rsidR="00CD1AEB" w:rsidRDefault="00CD1AEB" w:rsidP="00E22CB3">
      <w:pPr>
        <w:spacing w:after="0" w:line="240" w:lineRule="auto"/>
        <w:jc w:val="both"/>
        <w:textAlignment w:val="baseline"/>
        <w:rPr>
          <w:rFonts w:ascii="Times New Roman" w:eastAsia="Times New Roman" w:hAnsi="Times New Roman" w:cs="Times New Roman"/>
          <w:lang w:eastAsia="en-GB"/>
        </w:rPr>
      </w:pPr>
    </w:p>
    <w:p w14:paraId="54976BF8" w14:textId="77777777" w:rsidR="00CD1AEB" w:rsidRDefault="00CD1AEB" w:rsidP="00E22CB3">
      <w:pPr>
        <w:spacing w:after="0" w:line="240" w:lineRule="auto"/>
        <w:jc w:val="both"/>
        <w:textAlignment w:val="baseline"/>
        <w:rPr>
          <w:rFonts w:ascii="Times New Roman" w:eastAsia="Times New Roman" w:hAnsi="Times New Roman" w:cs="Times New Roman"/>
          <w:lang w:eastAsia="en-GB"/>
        </w:rPr>
      </w:pPr>
    </w:p>
    <w:p w14:paraId="762AD467" w14:textId="77777777" w:rsidR="00CD1AEB" w:rsidRDefault="00CD1AEB" w:rsidP="00E22CB3">
      <w:pPr>
        <w:spacing w:after="0" w:line="240" w:lineRule="auto"/>
        <w:jc w:val="both"/>
        <w:textAlignment w:val="baseline"/>
        <w:rPr>
          <w:rFonts w:ascii="Times New Roman" w:eastAsia="Times New Roman" w:hAnsi="Times New Roman" w:cs="Times New Roman"/>
          <w:lang w:eastAsia="en-GB"/>
        </w:rPr>
      </w:pPr>
    </w:p>
    <w:p w14:paraId="3D4B8133" w14:textId="77777777" w:rsidR="00CD1AEB" w:rsidRDefault="00CD1AEB" w:rsidP="00E22CB3">
      <w:pPr>
        <w:spacing w:after="0" w:line="240" w:lineRule="auto"/>
        <w:jc w:val="both"/>
        <w:textAlignment w:val="baseline"/>
        <w:rPr>
          <w:rFonts w:ascii="Times New Roman" w:eastAsia="Times New Roman" w:hAnsi="Times New Roman" w:cs="Times New Roman"/>
          <w:lang w:eastAsia="en-GB"/>
        </w:rPr>
      </w:pPr>
    </w:p>
    <w:p w14:paraId="1BD3FF28" w14:textId="77777777" w:rsidR="00CD1AEB" w:rsidRDefault="00CD1AEB" w:rsidP="00E22CB3">
      <w:pPr>
        <w:spacing w:after="0" w:line="240" w:lineRule="auto"/>
        <w:jc w:val="both"/>
        <w:textAlignment w:val="baseline"/>
        <w:rPr>
          <w:rFonts w:ascii="Times New Roman" w:eastAsia="Times New Roman" w:hAnsi="Times New Roman" w:cs="Times New Roman"/>
          <w:lang w:eastAsia="en-GB"/>
        </w:rPr>
      </w:pPr>
    </w:p>
    <w:p w14:paraId="3F9A8F26" w14:textId="77777777" w:rsidR="00F87267" w:rsidRDefault="00F87267" w:rsidP="00E22CB3">
      <w:pPr>
        <w:spacing w:after="0" w:line="240" w:lineRule="auto"/>
        <w:jc w:val="both"/>
        <w:textAlignment w:val="baseline"/>
        <w:rPr>
          <w:rFonts w:ascii="Times New Roman" w:eastAsia="Times New Roman" w:hAnsi="Times New Roman" w:cs="Times New Roman"/>
          <w:b/>
          <w:bCs/>
          <w:u w:val="single"/>
          <w:lang w:eastAsia="en-GB"/>
        </w:rPr>
      </w:pPr>
    </w:p>
    <w:p w14:paraId="6CED4312" w14:textId="77777777" w:rsidR="00F87267" w:rsidRDefault="00F87267" w:rsidP="00E22CB3">
      <w:pPr>
        <w:spacing w:after="0" w:line="240" w:lineRule="auto"/>
        <w:jc w:val="both"/>
        <w:textAlignment w:val="baseline"/>
        <w:rPr>
          <w:rFonts w:ascii="Times New Roman" w:eastAsia="Times New Roman" w:hAnsi="Times New Roman" w:cs="Times New Roman"/>
          <w:b/>
          <w:bCs/>
          <w:u w:val="single"/>
          <w:lang w:eastAsia="en-GB"/>
        </w:rPr>
      </w:pPr>
    </w:p>
    <w:p w14:paraId="11504DA9" w14:textId="27727488"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b/>
          <w:bCs/>
          <w:u w:val="single"/>
          <w:lang w:eastAsia="en-GB"/>
        </w:rPr>
        <w:lastRenderedPageBreak/>
        <w:t>Annex 5: </w:t>
      </w:r>
      <w:r w:rsidR="00D86690">
        <w:rPr>
          <w:rFonts w:ascii="Times New Roman" w:eastAsia="Times New Roman" w:hAnsi="Times New Roman" w:cs="Times New Roman"/>
          <w:b/>
          <w:bCs/>
          <w:u w:val="single"/>
          <w:lang w:eastAsia="en-GB"/>
        </w:rPr>
        <w:t xml:space="preserve">Suggested steps towards </w:t>
      </w:r>
      <w:r w:rsidRPr="00FD2091">
        <w:rPr>
          <w:rFonts w:ascii="Times New Roman" w:eastAsia="Times New Roman" w:hAnsi="Times New Roman" w:cs="Times New Roman"/>
          <w:b/>
          <w:bCs/>
          <w:u w:val="single"/>
          <w:lang w:eastAsia="en-GB"/>
        </w:rPr>
        <w:t>hiring</w:t>
      </w:r>
      <w:r w:rsidRPr="00FD2091">
        <w:rPr>
          <w:rFonts w:ascii="Times New Roman" w:eastAsia="Times New Roman" w:hAnsi="Times New Roman" w:cs="Times New Roman"/>
          <w:lang w:eastAsia="en-GB"/>
        </w:rPr>
        <w:t> </w:t>
      </w:r>
    </w:p>
    <w:p w14:paraId="50C008F0" w14:textId="77777777"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w:t>
      </w:r>
    </w:p>
    <w:p w14:paraId="64BAA81E" w14:textId="3CCB5E3F" w:rsidR="00E22CB3" w:rsidRDefault="00D86690" w:rsidP="00D86690">
      <w:pPr>
        <w:spacing w:after="0" w:line="240" w:lineRule="auto"/>
        <w:jc w:val="both"/>
        <w:textAlignment w:val="baseline"/>
        <w:rPr>
          <w:rFonts w:ascii="Times New Roman" w:eastAsia="Times New Roman" w:hAnsi="Times New Roman" w:cs="Times New Roman"/>
          <w:lang w:eastAsia="en-GB"/>
        </w:rPr>
      </w:pPr>
      <w:r>
        <w:rPr>
          <w:rFonts w:ascii="Times New Roman" w:eastAsia="Times New Roman" w:hAnsi="Times New Roman" w:cs="Times New Roman"/>
          <w:lang w:eastAsia="en-GB"/>
        </w:rPr>
        <w:t xml:space="preserve">1. </w:t>
      </w:r>
      <w:r w:rsidR="00E22CB3" w:rsidRPr="00D86690">
        <w:rPr>
          <w:rFonts w:ascii="Times New Roman" w:eastAsia="Times New Roman" w:hAnsi="Times New Roman" w:cs="Times New Roman"/>
          <w:lang w:eastAsia="en-GB"/>
        </w:rPr>
        <w:t>Determine</w:t>
      </w:r>
      <w:r w:rsidR="00E22CB3" w:rsidRPr="00FD2091">
        <w:rPr>
          <w:rFonts w:ascii="Times New Roman" w:eastAsia="Times New Roman" w:hAnsi="Times New Roman" w:cs="Times New Roman"/>
          <w:lang w:eastAsia="en-GB"/>
        </w:rPr>
        <w:t xml:space="preserve"> which type of IPSA is suitable, as follows: </w:t>
      </w:r>
    </w:p>
    <w:p w14:paraId="695D9931" w14:textId="77777777" w:rsidR="00660F09" w:rsidRPr="00FD2091" w:rsidRDefault="00660F09" w:rsidP="00660F09">
      <w:pPr>
        <w:spacing w:after="0" w:line="240" w:lineRule="auto"/>
        <w:ind w:left="360"/>
        <w:jc w:val="both"/>
        <w:textAlignment w:val="baseline"/>
        <w:rPr>
          <w:rFonts w:ascii="Times New Roman" w:eastAsia="Times New Roman" w:hAnsi="Times New Roman" w:cs="Times New Roman"/>
          <w:lang w:eastAsia="en-GB"/>
        </w:rPr>
      </w:pPr>
    </w:p>
    <w:p w14:paraId="67D06621" w14:textId="46CAE789" w:rsidR="00E22CB3" w:rsidRDefault="00E22CB3" w:rsidP="00E22CB3">
      <w:pPr>
        <w:spacing w:after="0" w:line="240" w:lineRule="auto"/>
        <w:ind w:left="720"/>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Should the function be limited to a project-funding source, or a service that is dependent on the exigencies, fluctuations and duration of services, yet, not shorter than 6 months, a </w:t>
      </w:r>
      <w:r w:rsidRPr="00FD2091">
        <w:rPr>
          <w:rFonts w:ascii="Times New Roman" w:eastAsia="Times New Roman" w:hAnsi="Times New Roman" w:cs="Times New Roman"/>
          <w:u w:val="single"/>
          <w:lang w:eastAsia="en-GB"/>
        </w:rPr>
        <w:t>regular IPSA</w:t>
      </w:r>
      <w:r w:rsidRPr="00FD2091">
        <w:rPr>
          <w:rFonts w:ascii="Times New Roman" w:eastAsia="Times New Roman" w:hAnsi="Times New Roman" w:cs="Times New Roman"/>
          <w:lang w:eastAsia="en-GB"/>
        </w:rPr>
        <w:t> may be the suitable option to proceed with. </w:t>
      </w:r>
    </w:p>
    <w:p w14:paraId="71213A79" w14:textId="77777777" w:rsidR="00660F09" w:rsidRPr="00FD2091" w:rsidRDefault="00660F09" w:rsidP="00E22CB3">
      <w:pPr>
        <w:spacing w:after="0" w:line="240" w:lineRule="auto"/>
        <w:ind w:left="720"/>
        <w:jc w:val="both"/>
        <w:textAlignment w:val="baseline"/>
        <w:rPr>
          <w:rFonts w:ascii="Times New Roman" w:eastAsia="Times New Roman" w:hAnsi="Times New Roman" w:cs="Times New Roman"/>
          <w:lang w:eastAsia="en-GB"/>
        </w:rPr>
      </w:pPr>
    </w:p>
    <w:p w14:paraId="345CC5D2" w14:textId="77777777" w:rsidR="00660F09" w:rsidRDefault="00E22CB3" w:rsidP="00E22CB3">
      <w:pPr>
        <w:spacing w:after="0" w:line="240" w:lineRule="auto"/>
        <w:ind w:left="720"/>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Should the above be the case, where a local capacity is not easily available due to a variety of reasons including cost-saving (travel, office, etc.) and security, or where the physical presence of the individual is not required in the office or duty station, then a home-based IPSA maybe the better option.</w:t>
      </w:r>
    </w:p>
    <w:p w14:paraId="40EAFB05" w14:textId="22CD2DA5" w:rsidR="00E22CB3" w:rsidRPr="00FD2091" w:rsidRDefault="00E22CB3" w:rsidP="00E22CB3">
      <w:pPr>
        <w:spacing w:after="0" w:line="240" w:lineRule="auto"/>
        <w:ind w:left="720"/>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w:t>
      </w:r>
    </w:p>
    <w:p w14:paraId="11ACD266" w14:textId="6368643D" w:rsidR="00E22CB3" w:rsidRPr="00FD2091" w:rsidRDefault="00E22CB3" w:rsidP="00E22CB3">
      <w:pPr>
        <w:spacing w:after="0" w:line="240" w:lineRule="auto"/>
        <w:ind w:left="720"/>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xml:space="preserve">Should the function be on an ad hoc basis, or use-as-needed on a day-to-day basis, </w:t>
      </w:r>
      <w:r w:rsidR="007F3459">
        <w:rPr>
          <w:rFonts w:ascii="Times New Roman" w:eastAsia="Times New Roman" w:hAnsi="Times New Roman" w:cs="Times New Roman"/>
          <w:lang w:eastAsia="en-GB"/>
        </w:rPr>
        <w:t xml:space="preserve">and for a maximum expected period of six months in any calendar year, </w:t>
      </w:r>
      <w:r w:rsidRPr="00FD2091">
        <w:rPr>
          <w:rFonts w:ascii="Times New Roman" w:eastAsia="Times New Roman" w:hAnsi="Times New Roman" w:cs="Times New Roman"/>
          <w:lang w:eastAsia="en-GB"/>
        </w:rPr>
        <w:t>the retainer option may be the more suitable way to proceed with. This is also the case should the function require someone to be present rather immediately, typically to develop proposals within specific and short timeframes.  </w:t>
      </w:r>
    </w:p>
    <w:p w14:paraId="2E1055E4" w14:textId="77777777"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w:t>
      </w:r>
    </w:p>
    <w:p w14:paraId="43BBE691" w14:textId="164ABEFE" w:rsidR="00E22CB3" w:rsidRDefault="00D86690" w:rsidP="00D86690">
      <w:pPr>
        <w:spacing w:after="0" w:line="240" w:lineRule="auto"/>
        <w:jc w:val="both"/>
        <w:textAlignment w:val="baseline"/>
        <w:rPr>
          <w:rFonts w:ascii="Times New Roman" w:eastAsia="Times New Roman" w:hAnsi="Times New Roman" w:cs="Times New Roman"/>
          <w:lang w:eastAsia="en-GB"/>
        </w:rPr>
      </w:pPr>
      <w:r>
        <w:rPr>
          <w:rFonts w:ascii="Times New Roman" w:eastAsia="Times New Roman" w:hAnsi="Times New Roman" w:cs="Times New Roman"/>
          <w:lang w:eastAsia="en-GB"/>
        </w:rPr>
        <w:t xml:space="preserve">2. </w:t>
      </w:r>
      <w:r w:rsidR="00E22CB3" w:rsidRPr="00FD2091">
        <w:rPr>
          <w:rFonts w:ascii="Times New Roman" w:eastAsia="Times New Roman" w:hAnsi="Times New Roman" w:cs="Times New Roman"/>
          <w:lang w:eastAsia="en-GB"/>
        </w:rPr>
        <w:t>Determine the category of the IPSA</w:t>
      </w:r>
      <w:r w:rsidR="00660F09">
        <w:rPr>
          <w:rFonts w:ascii="Times New Roman" w:eastAsia="Times New Roman" w:hAnsi="Times New Roman" w:cs="Times New Roman"/>
          <w:lang w:eastAsia="en-GB"/>
        </w:rPr>
        <w:t>:</w:t>
      </w:r>
    </w:p>
    <w:p w14:paraId="09C09E1B" w14:textId="77777777" w:rsidR="00660F09" w:rsidRPr="00FD2091" w:rsidRDefault="00660F09" w:rsidP="00660F09">
      <w:pPr>
        <w:spacing w:after="0" w:line="240" w:lineRule="auto"/>
        <w:ind w:left="360"/>
        <w:jc w:val="both"/>
        <w:textAlignment w:val="baseline"/>
        <w:rPr>
          <w:rFonts w:ascii="Times New Roman" w:eastAsia="Times New Roman" w:hAnsi="Times New Roman" w:cs="Times New Roman"/>
          <w:lang w:eastAsia="en-GB"/>
        </w:rPr>
      </w:pPr>
    </w:p>
    <w:p w14:paraId="1A89213E" w14:textId="46CA11CC" w:rsidR="00E22CB3" w:rsidRPr="00FD2091" w:rsidRDefault="00E22CB3" w:rsidP="00E22CB3">
      <w:pPr>
        <w:spacing w:after="0" w:line="240" w:lineRule="auto"/>
        <w:ind w:firstLine="720"/>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Balance between cost, functions and available national capacities</w:t>
      </w:r>
      <w:r w:rsidR="00660F09">
        <w:rPr>
          <w:rFonts w:ascii="Times New Roman" w:eastAsia="Times New Roman" w:hAnsi="Times New Roman" w:cs="Times New Roman"/>
          <w:lang w:eastAsia="en-GB"/>
        </w:rPr>
        <w:t>.</w:t>
      </w:r>
      <w:r w:rsidRPr="00FD2091">
        <w:rPr>
          <w:rFonts w:ascii="Times New Roman" w:eastAsia="Times New Roman" w:hAnsi="Times New Roman" w:cs="Times New Roman"/>
          <w:lang w:eastAsia="en-GB"/>
        </w:rPr>
        <w:t> </w:t>
      </w:r>
    </w:p>
    <w:p w14:paraId="2B0A5776" w14:textId="77777777" w:rsidR="00660F09" w:rsidRDefault="00660F09" w:rsidP="00E22CB3">
      <w:pPr>
        <w:spacing w:after="0" w:line="240" w:lineRule="auto"/>
        <w:ind w:left="720"/>
        <w:jc w:val="both"/>
        <w:textAlignment w:val="baseline"/>
        <w:rPr>
          <w:rFonts w:ascii="Times New Roman" w:eastAsia="Times New Roman" w:hAnsi="Times New Roman" w:cs="Times New Roman"/>
          <w:lang w:eastAsia="en-GB"/>
        </w:rPr>
      </w:pPr>
    </w:p>
    <w:p w14:paraId="79F575AC" w14:textId="77777777" w:rsidR="00660F09" w:rsidRDefault="00E22CB3" w:rsidP="00E22CB3">
      <w:pPr>
        <w:spacing w:after="0" w:line="240" w:lineRule="auto"/>
        <w:ind w:left="720"/>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Should the function be very technically specialized, performed at professional level, requiring an international element to it, and the capacity needed is not easily available locally among the national capacity, then the international PSA may be the more suitable option</w:t>
      </w:r>
      <w:r w:rsidR="00660F09">
        <w:rPr>
          <w:rFonts w:ascii="Times New Roman" w:eastAsia="Times New Roman" w:hAnsi="Times New Roman" w:cs="Times New Roman"/>
          <w:lang w:eastAsia="en-GB"/>
        </w:rPr>
        <w:t>.</w:t>
      </w:r>
    </w:p>
    <w:p w14:paraId="19CD15D3" w14:textId="60355B1E" w:rsidR="00E22CB3" w:rsidRPr="00FD2091" w:rsidRDefault="00E22CB3" w:rsidP="00E22CB3">
      <w:pPr>
        <w:spacing w:after="0" w:line="240" w:lineRule="auto"/>
        <w:ind w:left="720"/>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w:t>
      </w:r>
    </w:p>
    <w:p w14:paraId="6BCB125F" w14:textId="3ECE579F" w:rsidR="00E22CB3" w:rsidRDefault="00E22CB3" w:rsidP="00E22CB3">
      <w:pPr>
        <w:spacing w:after="0" w:line="240" w:lineRule="auto"/>
        <w:ind w:left="720"/>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xml:space="preserve">If the functions </w:t>
      </w:r>
      <w:proofErr w:type="gramStart"/>
      <w:r w:rsidRPr="00FD2091">
        <w:rPr>
          <w:rFonts w:ascii="Times New Roman" w:eastAsia="Times New Roman" w:hAnsi="Times New Roman" w:cs="Times New Roman"/>
          <w:lang w:eastAsia="en-GB"/>
        </w:rPr>
        <w:t>is</w:t>
      </w:r>
      <w:proofErr w:type="gramEnd"/>
      <w:r w:rsidRPr="00FD2091">
        <w:rPr>
          <w:rFonts w:ascii="Times New Roman" w:eastAsia="Times New Roman" w:hAnsi="Times New Roman" w:cs="Times New Roman"/>
          <w:lang w:eastAsia="en-GB"/>
        </w:rPr>
        <w:t xml:space="preserve"> at support level, or specialized and performed at professional level, with the capacities available nationally and without any political or other perceived concerns, the national PSA would be the more suitable option. </w:t>
      </w:r>
    </w:p>
    <w:p w14:paraId="0D044CCD" w14:textId="77777777" w:rsidR="002F4462" w:rsidRPr="00FD2091" w:rsidRDefault="002F4462" w:rsidP="00E22CB3">
      <w:pPr>
        <w:spacing w:after="0" w:line="240" w:lineRule="auto"/>
        <w:ind w:left="720"/>
        <w:jc w:val="both"/>
        <w:textAlignment w:val="baseline"/>
        <w:rPr>
          <w:rFonts w:ascii="Times New Roman" w:eastAsia="Times New Roman" w:hAnsi="Times New Roman" w:cs="Times New Roman"/>
          <w:lang w:eastAsia="en-GB"/>
        </w:rPr>
      </w:pPr>
    </w:p>
    <w:p w14:paraId="688CB4BB" w14:textId="58B03747" w:rsidR="00E22CB3" w:rsidRDefault="00E22CB3" w:rsidP="00660F09">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u w:val="single"/>
          <w:lang w:eastAsia="en-GB"/>
        </w:rPr>
        <w:t>For hiring managers:</w:t>
      </w:r>
      <w:r w:rsidRPr="00FD2091">
        <w:rPr>
          <w:rFonts w:ascii="Times New Roman" w:eastAsia="Times New Roman" w:hAnsi="Times New Roman" w:cs="Times New Roman"/>
          <w:lang w:eastAsia="en-GB"/>
        </w:rPr>
        <w:t> </w:t>
      </w:r>
    </w:p>
    <w:p w14:paraId="7B4578EE" w14:textId="77777777" w:rsidR="00660F09" w:rsidRPr="00FD2091" w:rsidRDefault="00660F09" w:rsidP="00660F09">
      <w:pPr>
        <w:spacing w:after="0" w:line="240" w:lineRule="auto"/>
        <w:ind w:firstLine="720"/>
        <w:jc w:val="both"/>
        <w:textAlignment w:val="baseline"/>
        <w:rPr>
          <w:rFonts w:ascii="Times New Roman" w:eastAsia="Times New Roman" w:hAnsi="Times New Roman" w:cs="Times New Roman"/>
          <w:lang w:eastAsia="en-GB"/>
        </w:rPr>
      </w:pPr>
    </w:p>
    <w:p w14:paraId="78FE4B43" w14:textId="77777777" w:rsidR="00E22CB3" w:rsidRPr="00FD2091" w:rsidRDefault="00E22CB3" w:rsidP="00EF7D11">
      <w:pPr>
        <w:numPr>
          <w:ilvl w:val="0"/>
          <w:numId w:val="49"/>
        </w:numPr>
        <w:spacing w:after="0" w:line="240" w:lineRule="auto"/>
        <w:ind w:left="360" w:firstLine="0"/>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Preparation for hiring a PSA </w:t>
      </w:r>
    </w:p>
    <w:p w14:paraId="4E9A47AB" w14:textId="77777777" w:rsidR="00E22CB3" w:rsidRPr="00FD2091" w:rsidRDefault="00E22CB3" w:rsidP="00EF7D11">
      <w:pPr>
        <w:numPr>
          <w:ilvl w:val="0"/>
          <w:numId w:val="50"/>
        </w:numPr>
        <w:spacing w:after="0" w:line="240" w:lineRule="auto"/>
        <w:ind w:left="1080" w:firstLine="0"/>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International or National </w:t>
      </w:r>
    </w:p>
    <w:p w14:paraId="0FBC4E8E" w14:textId="77777777" w:rsidR="00E22CB3" w:rsidRPr="00FD2091" w:rsidRDefault="00E22CB3" w:rsidP="00EF7D11">
      <w:pPr>
        <w:numPr>
          <w:ilvl w:val="0"/>
          <w:numId w:val="51"/>
        </w:numPr>
        <w:spacing w:after="0" w:line="240" w:lineRule="auto"/>
        <w:ind w:left="1800" w:firstLine="0"/>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Regular </w:t>
      </w:r>
    </w:p>
    <w:p w14:paraId="461E527C" w14:textId="77777777" w:rsidR="00E22CB3" w:rsidRPr="00FD2091" w:rsidRDefault="00E22CB3" w:rsidP="00E22CB3">
      <w:pPr>
        <w:spacing w:after="0" w:line="240" w:lineRule="auto"/>
        <w:ind w:left="2880"/>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Approval is valid indefinitely </w:t>
      </w:r>
    </w:p>
    <w:p w14:paraId="144F4208" w14:textId="77777777" w:rsidR="00E22CB3" w:rsidRPr="00FD2091" w:rsidRDefault="00E22CB3" w:rsidP="00E22CB3">
      <w:pPr>
        <w:spacing w:after="0" w:line="240" w:lineRule="auto"/>
        <w:ind w:left="2880"/>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For functions that are expected to continue beyond short-term </w:t>
      </w:r>
    </w:p>
    <w:p w14:paraId="3FA4DE5C" w14:textId="77777777" w:rsidR="00E22CB3" w:rsidRPr="00FD2091" w:rsidRDefault="00E22CB3" w:rsidP="00E22CB3">
      <w:pPr>
        <w:spacing w:after="0" w:line="240" w:lineRule="auto"/>
        <w:ind w:left="2880"/>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May be physically located in the country/office or home-based </w:t>
      </w:r>
    </w:p>
    <w:p w14:paraId="32F344C4" w14:textId="28AEF315" w:rsidR="00E22CB3" w:rsidRPr="00FD2091" w:rsidRDefault="00E22CB3" w:rsidP="00E22CB3">
      <w:pPr>
        <w:spacing w:after="0" w:line="240" w:lineRule="auto"/>
        <w:ind w:left="2880"/>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xml:space="preserve">Minimum </w:t>
      </w:r>
      <w:r w:rsidR="007329BD">
        <w:rPr>
          <w:rFonts w:ascii="Times New Roman" w:eastAsia="Times New Roman" w:hAnsi="Times New Roman" w:cs="Times New Roman"/>
          <w:lang w:eastAsia="en-GB"/>
        </w:rPr>
        <w:t>agreement</w:t>
      </w:r>
      <w:r w:rsidRPr="00FD2091">
        <w:rPr>
          <w:rFonts w:ascii="Times New Roman" w:eastAsia="Times New Roman" w:hAnsi="Times New Roman" w:cs="Times New Roman"/>
          <w:lang w:eastAsia="en-GB"/>
        </w:rPr>
        <w:t xml:space="preserve"> duration is six months </w:t>
      </w:r>
    </w:p>
    <w:p w14:paraId="39A1E8C6" w14:textId="77777777" w:rsidR="00E22CB3" w:rsidRPr="00FD2091" w:rsidRDefault="00E22CB3" w:rsidP="00E22CB3">
      <w:pPr>
        <w:spacing w:after="0" w:line="240" w:lineRule="auto"/>
        <w:ind w:left="2880"/>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Standard applicable benefits  </w:t>
      </w:r>
    </w:p>
    <w:p w14:paraId="136BB80B" w14:textId="77777777" w:rsidR="00E22CB3" w:rsidRPr="00FD2091" w:rsidRDefault="00E22CB3" w:rsidP="00E22CB3">
      <w:pPr>
        <w:spacing w:after="0" w:line="240" w:lineRule="auto"/>
        <w:ind w:left="2880"/>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Standard applicable entitlements  </w:t>
      </w:r>
    </w:p>
    <w:p w14:paraId="268035BF" w14:textId="77777777" w:rsidR="00E22CB3" w:rsidRPr="00FD2091" w:rsidRDefault="00E22CB3" w:rsidP="00E22CB3">
      <w:pPr>
        <w:spacing w:after="0" w:line="240" w:lineRule="auto"/>
        <w:ind w:left="2160"/>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w:t>
      </w:r>
    </w:p>
    <w:p w14:paraId="1F9A9942" w14:textId="77777777" w:rsidR="00E22CB3" w:rsidRPr="00FD2091" w:rsidRDefault="00E22CB3" w:rsidP="00EF7D11">
      <w:pPr>
        <w:numPr>
          <w:ilvl w:val="0"/>
          <w:numId w:val="52"/>
        </w:numPr>
        <w:spacing w:after="0" w:line="240" w:lineRule="auto"/>
        <w:ind w:left="1800" w:firstLine="0"/>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Retainer (hourly, daily, monthly) </w:t>
      </w:r>
    </w:p>
    <w:p w14:paraId="08F64DA6" w14:textId="77777777" w:rsidR="00E22CB3" w:rsidRPr="00FD2091" w:rsidRDefault="00E22CB3" w:rsidP="00E22CB3">
      <w:pPr>
        <w:spacing w:after="0" w:line="240" w:lineRule="auto"/>
        <w:ind w:left="2880"/>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Approval valid for three years, automatically extendable subject to both parties agreeing </w:t>
      </w:r>
    </w:p>
    <w:p w14:paraId="6C0D9685" w14:textId="77777777" w:rsidR="00E22CB3" w:rsidRPr="00FD2091" w:rsidRDefault="00E22CB3" w:rsidP="00E22CB3">
      <w:pPr>
        <w:spacing w:after="0" w:line="240" w:lineRule="auto"/>
        <w:ind w:left="2880"/>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Retainers may be physically working out of the project country, or home-based. </w:t>
      </w:r>
    </w:p>
    <w:p w14:paraId="60545584" w14:textId="77777777" w:rsidR="00E22CB3" w:rsidRPr="00FD2091" w:rsidRDefault="00E22CB3" w:rsidP="00E22CB3">
      <w:pPr>
        <w:spacing w:after="0" w:line="240" w:lineRule="auto"/>
        <w:ind w:left="2880"/>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No benefits </w:t>
      </w:r>
    </w:p>
    <w:p w14:paraId="1E6183B2" w14:textId="77777777" w:rsidR="00E22CB3" w:rsidRPr="00FD2091" w:rsidRDefault="00E22CB3" w:rsidP="00E22CB3">
      <w:pPr>
        <w:spacing w:after="0" w:line="240" w:lineRule="auto"/>
        <w:ind w:left="2880"/>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No entitlements (except security coverage, GLI, D&amp;D, MAIP if operating in project country) </w:t>
      </w:r>
    </w:p>
    <w:p w14:paraId="1E05F5DE" w14:textId="77777777" w:rsidR="00E22CB3" w:rsidRPr="00FD2091" w:rsidRDefault="00E22CB3" w:rsidP="00E22CB3">
      <w:pPr>
        <w:spacing w:after="0" w:line="240" w:lineRule="auto"/>
        <w:ind w:left="2880"/>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Used also for special needs, typically for emergencies, or immediate needs such as proposal writing within short deadlines </w:t>
      </w:r>
    </w:p>
    <w:p w14:paraId="65B613F2" w14:textId="77777777" w:rsidR="00E22CB3" w:rsidRPr="00FD2091" w:rsidRDefault="00E22CB3" w:rsidP="00E22CB3">
      <w:pPr>
        <w:spacing w:after="0" w:line="240" w:lineRule="auto"/>
        <w:ind w:left="2880"/>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w:t>
      </w:r>
    </w:p>
    <w:p w14:paraId="15282400" w14:textId="77777777" w:rsidR="00E22CB3" w:rsidRPr="00660F09" w:rsidRDefault="00E22CB3" w:rsidP="00EF7D11">
      <w:pPr>
        <w:pStyle w:val="ListParagraph"/>
        <w:numPr>
          <w:ilvl w:val="0"/>
          <w:numId w:val="58"/>
        </w:numPr>
        <w:spacing w:after="0" w:line="240" w:lineRule="auto"/>
        <w:jc w:val="both"/>
        <w:textAlignment w:val="baseline"/>
        <w:rPr>
          <w:rFonts w:ascii="Times New Roman" w:eastAsia="Times New Roman" w:hAnsi="Times New Roman" w:cs="Times New Roman"/>
          <w:lang w:eastAsia="en-GB"/>
        </w:rPr>
      </w:pPr>
      <w:r w:rsidRPr="00660F09">
        <w:rPr>
          <w:rFonts w:ascii="Times New Roman" w:eastAsia="Times New Roman" w:hAnsi="Times New Roman" w:cs="Times New Roman"/>
          <w:lang w:eastAsia="en-GB"/>
        </w:rPr>
        <w:t>Flexible Performance-based pay (partners only) </w:t>
      </w:r>
    </w:p>
    <w:p w14:paraId="3FF9DBDB" w14:textId="77777777"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lastRenderedPageBreak/>
        <w:t> </w:t>
      </w:r>
    </w:p>
    <w:p w14:paraId="6F7441D0" w14:textId="7B719142"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i/>
          <w:iCs/>
          <w:u w:val="single"/>
          <w:lang w:eastAsia="en-GB"/>
        </w:rPr>
        <w:t>Classification, Vacancy announcement (VA) and Outreach</w:t>
      </w:r>
      <w:r w:rsidR="00660F09">
        <w:rPr>
          <w:rFonts w:ascii="Times New Roman" w:eastAsia="Times New Roman" w:hAnsi="Times New Roman" w:cs="Times New Roman"/>
          <w:lang w:eastAsia="en-GB"/>
        </w:rPr>
        <w:t>:</w:t>
      </w:r>
    </w:p>
    <w:p w14:paraId="5A0DBFEC" w14:textId="77777777"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w:t>
      </w:r>
    </w:p>
    <w:p w14:paraId="5C88A835" w14:textId="77777777" w:rsidR="00E22CB3" w:rsidRPr="00FD2091" w:rsidRDefault="00E22CB3" w:rsidP="00660F09">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val="en-US" w:eastAsia="en-GB"/>
        </w:rPr>
        <w:t xml:space="preserve">The hiring business unit </w:t>
      </w:r>
      <w:proofErr w:type="gramStart"/>
      <w:r w:rsidRPr="00FD2091">
        <w:rPr>
          <w:rFonts w:ascii="Times New Roman" w:eastAsia="Times New Roman" w:hAnsi="Times New Roman" w:cs="Times New Roman"/>
          <w:lang w:val="en-US" w:eastAsia="en-GB"/>
        </w:rPr>
        <w:t>must prepare Terms of Reference (TORs) and classify the level at all times</w:t>
      </w:r>
      <w:proofErr w:type="gramEnd"/>
      <w:r w:rsidRPr="00FD2091">
        <w:rPr>
          <w:rFonts w:ascii="Times New Roman" w:eastAsia="Times New Roman" w:hAnsi="Times New Roman" w:cs="Times New Roman"/>
          <w:lang w:val="en-US" w:eastAsia="en-GB"/>
        </w:rPr>
        <w:t>. </w:t>
      </w:r>
      <w:r w:rsidRPr="00FD2091">
        <w:rPr>
          <w:rFonts w:ascii="Times New Roman" w:eastAsia="Times New Roman" w:hAnsi="Times New Roman" w:cs="Times New Roman"/>
          <w:lang w:eastAsia="en-GB"/>
        </w:rPr>
        <w:t> </w:t>
      </w:r>
    </w:p>
    <w:p w14:paraId="01A9F38A" w14:textId="77777777" w:rsidR="00E22CB3" w:rsidRPr="00FD2091" w:rsidRDefault="00E22CB3" w:rsidP="00E22CB3">
      <w:pPr>
        <w:spacing w:after="0" w:line="240" w:lineRule="auto"/>
        <w:ind w:left="1080"/>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w:t>
      </w:r>
    </w:p>
    <w:p w14:paraId="6FF0B964" w14:textId="77777777" w:rsidR="00E22CB3" w:rsidRPr="00FD2091" w:rsidRDefault="00E22CB3" w:rsidP="00660F09">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val="en-US" w:eastAsia="en-GB"/>
        </w:rPr>
        <w:t>Vacancies should be posted on the UNDP job website. Depending on the degree of knowledge and skills required, local media advertising is recommended, with due regard to the cost/benefit issue if it is envisaged that it will produce the caliber of candidate needed. For specialized or specialist positions, it is also recommended that other international organizations and NGOs are informed of the vacancy as this may facilitate reaching potential candidates.  </w:t>
      </w:r>
      <w:r w:rsidRPr="00FD2091">
        <w:rPr>
          <w:rFonts w:ascii="Times New Roman" w:eastAsia="Times New Roman" w:hAnsi="Times New Roman" w:cs="Times New Roman"/>
          <w:lang w:eastAsia="en-GB"/>
        </w:rPr>
        <w:t> </w:t>
      </w:r>
    </w:p>
    <w:p w14:paraId="01051D61" w14:textId="77777777" w:rsidR="00E22CB3" w:rsidRPr="00FD2091" w:rsidRDefault="00E22CB3" w:rsidP="00E22CB3">
      <w:pPr>
        <w:spacing w:after="0" w:line="240" w:lineRule="auto"/>
        <w:ind w:left="1080"/>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w:t>
      </w:r>
    </w:p>
    <w:p w14:paraId="3C44CE68" w14:textId="46EA4E05" w:rsidR="00E22CB3" w:rsidRPr="00FD2091" w:rsidRDefault="00E22CB3" w:rsidP="00660F09">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val="en-US" w:eastAsia="en-GB"/>
        </w:rPr>
        <w:t>Where in certain instances the job function does not require professional licensing, certification or admissions as determined by the functional area responsible for those roles in HQ, hiring managers may determine that academic qualifications may be compensated for by means of additional years of experience, if the respective corporate unit has allowed that for its line of specialization. For example, OHR for all human resource management jobs, shall decide whether and to which jobs such exceptions may be applied by the hiring managers. In such cases, the requirement for advanced university degrees may be replaced by years of practical and relevant work experience on an equal basis to years of theoretical studies, as follows:</w:t>
      </w:r>
      <w:r w:rsidRPr="00FD2091">
        <w:rPr>
          <w:rFonts w:ascii="Times New Roman" w:eastAsia="Times New Roman" w:hAnsi="Times New Roman" w:cs="Times New Roman"/>
          <w:lang w:eastAsia="en-GB"/>
        </w:rPr>
        <w:t> </w:t>
      </w:r>
    </w:p>
    <w:p w14:paraId="36AF4027" w14:textId="77777777" w:rsidR="00E22CB3" w:rsidRPr="00FD2091" w:rsidRDefault="00E22CB3" w:rsidP="00E22CB3">
      <w:pPr>
        <w:spacing w:after="0" w:line="240" w:lineRule="auto"/>
        <w:ind w:left="1080"/>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w:t>
      </w:r>
    </w:p>
    <w:p w14:paraId="7C3CEB56" w14:textId="77777777" w:rsidR="00E22CB3" w:rsidRPr="00FD2091" w:rsidRDefault="00E22CB3" w:rsidP="00E22CB3">
      <w:pPr>
        <w:spacing w:after="0" w:line="240" w:lineRule="auto"/>
        <w:ind w:left="1440"/>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val="en-US" w:eastAsia="en-GB"/>
        </w:rPr>
        <w:t>A </w:t>
      </w:r>
      <w:proofErr w:type="spellStart"/>
      <w:proofErr w:type="gramStart"/>
      <w:r w:rsidRPr="00FD2091">
        <w:rPr>
          <w:rFonts w:ascii="Times New Roman" w:eastAsia="Times New Roman" w:hAnsi="Times New Roman" w:cs="Times New Roman"/>
          <w:lang w:val="en-US" w:eastAsia="en-GB"/>
        </w:rPr>
        <w:t>Masters</w:t>
      </w:r>
      <w:proofErr w:type="spellEnd"/>
      <w:proofErr w:type="gramEnd"/>
      <w:r w:rsidRPr="00FD2091">
        <w:rPr>
          <w:rFonts w:ascii="Times New Roman" w:eastAsia="Times New Roman" w:hAnsi="Times New Roman" w:cs="Times New Roman"/>
          <w:lang w:val="en-US" w:eastAsia="en-GB"/>
        </w:rPr>
        <w:t> degree is considered equivalent to, and may be compensated by additional 2 years of relevant work experience.</w:t>
      </w:r>
      <w:r w:rsidRPr="00FD2091">
        <w:rPr>
          <w:rFonts w:ascii="Times New Roman" w:eastAsia="Times New Roman" w:hAnsi="Times New Roman" w:cs="Times New Roman"/>
          <w:lang w:eastAsia="en-GB"/>
        </w:rPr>
        <w:t> </w:t>
      </w:r>
    </w:p>
    <w:p w14:paraId="481D33E9" w14:textId="77777777" w:rsidR="00E22CB3" w:rsidRPr="00FD2091" w:rsidRDefault="00E22CB3" w:rsidP="00E22CB3">
      <w:pPr>
        <w:spacing w:after="0" w:line="240" w:lineRule="auto"/>
        <w:ind w:left="1080"/>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w:t>
      </w:r>
    </w:p>
    <w:p w14:paraId="235D3A41" w14:textId="77777777" w:rsidR="00E22CB3" w:rsidRPr="00FD2091" w:rsidRDefault="00E22CB3" w:rsidP="00E22CB3">
      <w:pPr>
        <w:spacing w:after="0" w:line="240" w:lineRule="auto"/>
        <w:ind w:left="1440"/>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val="en-US" w:eastAsia="en-GB"/>
        </w:rPr>
        <w:t>A </w:t>
      </w:r>
      <w:proofErr w:type="spellStart"/>
      <w:proofErr w:type="gramStart"/>
      <w:r w:rsidRPr="00FD2091">
        <w:rPr>
          <w:rFonts w:ascii="Times New Roman" w:eastAsia="Times New Roman" w:hAnsi="Times New Roman" w:cs="Times New Roman"/>
          <w:lang w:val="en-US" w:eastAsia="en-GB"/>
        </w:rPr>
        <w:t>Bachelors</w:t>
      </w:r>
      <w:proofErr w:type="spellEnd"/>
      <w:proofErr w:type="gramEnd"/>
      <w:r w:rsidRPr="00FD2091">
        <w:rPr>
          <w:rFonts w:ascii="Times New Roman" w:eastAsia="Times New Roman" w:hAnsi="Times New Roman" w:cs="Times New Roman"/>
          <w:lang w:val="en-US" w:eastAsia="en-GB"/>
        </w:rPr>
        <w:t> degree is considered equivalent to, and may be compensated by additional 4 years of relevant work experience. However, it is still recommended that a </w:t>
      </w:r>
      <w:proofErr w:type="spellStart"/>
      <w:proofErr w:type="gramStart"/>
      <w:r w:rsidRPr="00FD2091">
        <w:rPr>
          <w:rFonts w:ascii="Times New Roman" w:eastAsia="Times New Roman" w:hAnsi="Times New Roman" w:cs="Times New Roman"/>
          <w:lang w:val="en-US" w:eastAsia="en-GB"/>
        </w:rPr>
        <w:t>Bachelors</w:t>
      </w:r>
      <w:proofErr w:type="spellEnd"/>
      <w:proofErr w:type="gramEnd"/>
      <w:r w:rsidRPr="00FD2091">
        <w:rPr>
          <w:rFonts w:ascii="Times New Roman" w:eastAsia="Times New Roman" w:hAnsi="Times New Roman" w:cs="Times New Roman"/>
          <w:lang w:val="en-US" w:eastAsia="en-GB"/>
        </w:rPr>
        <w:t> degree is set as the minimum academic requirement for professional positions.</w:t>
      </w:r>
      <w:r w:rsidRPr="00FD2091">
        <w:rPr>
          <w:rFonts w:ascii="Times New Roman" w:eastAsia="Times New Roman" w:hAnsi="Times New Roman" w:cs="Times New Roman"/>
          <w:lang w:eastAsia="en-GB"/>
        </w:rPr>
        <w:t> </w:t>
      </w:r>
    </w:p>
    <w:p w14:paraId="4A908377" w14:textId="77777777" w:rsidR="00E22CB3" w:rsidRPr="00FD2091" w:rsidRDefault="00E22CB3" w:rsidP="00E22CB3">
      <w:pPr>
        <w:spacing w:after="0" w:line="240" w:lineRule="auto"/>
        <w:ind w:left="1080"/>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w:t>
      </w:r>
    </w:p>
    <w:p w14:paraId="25103A62" w14:textId="77777777" w:rsidR="00E22CB3" w:rsidRPr="00FD2091" w:rsidRDefault="00E22CB3" w:rsidP="00E22CB3">
      <w:pPr>
        <w:spacing w:after="0" w:line="240" w:lineRule="auto"/>
        <w:ind w:left="1440"/>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val="en-US" w:eastAsia="en-GB"/>
        </w:rPr>
        <w:t>In cases where no academic degrees are required at all, these may be compensated by additional 6 years of relevant work experience to the minimum years of experience originally required. </w:t>
      </w:r>
      <w:r w:rsidRPr="00FD2091">
        <w:rPr>
          <w:rFonts w:ascii="Times New Roman" w:eastAsia="Times New Roman" w:hAnsi="Times New Roman" w:cs="Times New Roman"/>
          <w:lang w:eastAsia="en-GB"/>
        </w:rPr>
        <w:t> </w:t>
      </w:r>
    </w:p>
    <w:p w14:paraId="7A9C8662" w14:textId="77777777"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w:t>
      </w:r>
    </w:p>
    <w:p w14:paraId="5C91CA65" w14:textId="77777777"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As a first step, hiring managers should preferably try and identify candidates via the internal channels (rosters or previously endorsed candidates), where possible. </w:t>
      </w:r>
    </w:p>
    <w:p w14:paraId="600E63B3" w14:textId="77777777"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w:t>
      </w:r>
    </w:p>
    <w:p w14:paraId="2313B028" w14:textId="77777777"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xml:space="preserve">It is important to note that VAs </w:t>
      </w:r>
      <w:proofErr w:type="gramStart"/>
      <w:r w:rsidRPr="00FD2091">
        <w:rPr>
          <w:rFonts w:ascii="Times New Roman" w:eastAsia="Times New Roman" w:hAnsi="Times New Roman" w:cs="Times New Roman"/>
          <w:lang w:eastAsia="en-GB"/>
        </w:rPr>
        <w:t>are</w:t>
      </w:r>
      <w:proofErr w:type="gramEnd"/>
      <w:r w:rsidRPr="00FD2091">
        <w:rPr>
          <w:rFonts w:ascii="Times New Roman" w:eastAsia="Times New Roman" w:hAnsi="Times New Roman" w:cs="Times New Roman"/>
          <w:lang w:eastAsia="en-GB"/>
        </w:rPr>
        <w:t xml:space="preserve"> prepared in addition to, and are not intended to be a substitute for, terms of reference. While some information contained in these two documents are similar, they serve different </w:t>
      </w:r>
      <w:proofErr w:type="gramStart"/>
      <w:r w:rsidRPr="00FD2091">
        <w:rPr>
          <w:rFonts w:ascii="Times New Roman" w:eastAsia="Times New Roman" w:hAnsi="Times New Roman" w:cs="Times New Roman"/>
          <w:lang w:eastAsia="en-GB"/>
        </w:rPr>
        <w:t>purposes</w:t>
      </w:r>
      <w:proofErr w:type="gramEnd"/>
      <w:r w:rsidRPr="00FD2091">
        <w:rPr>
          <w:rFonts w:ascii="Times New Roman" w:eastAsia="Times New Roman" w:hAnsi="Times New Roman" w:cs="Times New Roman"/>
          <w:lang w:eastAsia="en-GB"/>
        </w:rPr>
        <w:t xml:space="preserve"> and both should be available in respect of each established position. </w:t>
      </w:r>
    </w:p>
    <w:p w14:paraId="4559B81C" w14:textId="77777777"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w:t>
      </w:r>
    </w:p>
    <w:p w14:paraId="1DF8F240" w14:textId="77777777"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The head of the hiring business unit must ensure that the VA reflects the minimum requirements of the position requirements in terms of competencies, skills, qualifications, knowledge, experience and languages so that interested candidates can apply and be assessed against the pre-defined criteria. VAs must clearly indicate the type and level in accordance with the classified and approved TOR. </w:t>
      </w:r>
    </w:p>
    <w:p w14:paraId="72724030" w14:textId="77777777"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w:t>
      </w:r>
    </w:p>
    <w:p w14:paraId="24156175" w14:textId="77777777"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xml:space="preserve">The initial posting period of a VA may be longer than required as a minimum, for example to ensure a more diverse pool of applicants, or if a position is of high strategic importance, or is expected to be difficult to fill because it requires highly specialized skills which are difficult to find. In such cases a longer posting period can be considered to allow ample outreach. In case applications received are inadequate, either qualitatively or quantitatively, the deadline could be extended for an additional </w:t>
      </w:r>
      <w:proofErr w:type="gramStart"/>
      <w:r w:rsidRPr="00FD2091">
        <w:rPr>
          <w:rFonts w:ascii="Times New Roman" w:eastAsia="Times New Roman" w:hAnsi="Times New Roman" w:cs="Times New Roman"/>
          <w:lang w:eastAsia="en-GB"/>
        </w:rPr>
        <w:t>period of time</w:t>
      </w:r>
      <w:proofErr w:type="gramEnd"/>
      <w:r w:rsidRPr="00FD2091">
        <w:rPr>
          <w:rFonts w:ascii="Times New Roman" w:eastAsia="Times New Roman" w:hAnsi="Times New Roman" w:cs="Times New Roman"/>
          <w:lang w:eastAsia="en-GB"/>
        </w:rPr>
        <w:t xml:space="preserve"> to allow an increase in the number of qualified applicants. </w:t>
      </w:r>
    </w:p>
    <w:p w14:paraId="63488E42" w14:textId="77777777"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w:t>
      </w:r>
    </w:p>
    <w:p w14:paraId="71866220" w14:textId="77777777"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Investing in reaching out to qualified and diverse candidates through relevant national and international professional networks and platforms is of strategic importance. Local HR focal points are strongly encouraged to establish local networks and outreach strategies for national recruitments. </w:t>
      </w:r>
    </w:p>
    <w:p w14:paraId="4B6F51E5" w14:textId="77777777"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w:t>
      </w:r>
    </w:p>
    <w:p w14:paraId="567DDD48" w14:textId="4EDE7E99" w:rsidR="00E22CB3" w:rsidRPr="00FD2091" w:rsidRDefault="00E22CB3" w:rsidP="00660F09">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lastRenderedPageBreak/>
        <w:t>The Hiring Manager must take an active role in ensuring outreach options to attract the highest number of suitable candidates are also explored. </w:t>
      </w:r>
    </w:p>
    <w:p w14:paraId="359EECB2" w14:textId="77777777"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w:t>
      </w:r>
    </w:p>
    <w:p w14:paraId="2CEB44D4" w14:textId="77777777"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Further, all UNDP personnel are strongly encouraged to use their network of professional acquaintances and referrals to advocate for UNDP and to reach out to potential candidates to apply to UNDP VAs. The benefits of such an informal referral scheme include: </w:t>
      </w:r>
    </w:p>
    <w:p w14:paraId="58BC3C86" w14:textId="77777777"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w:t>
      </w:r>
    </w:p>
    <w:p w14:paraId="486AD3C5" w14:textId="77777777" w:rsidR="00E22CB3" w:rsidRPr="00FD2091" w:rsidRDefault="00E22CB3" w:rsidP="00E22CB3">
      <w:pPr>
        <w:spacing w:after="0" w:line="240" w:lineRule="auto"/>
        <w:ind w:firstLine="720"/>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a) Current UNDP personnel gain a sense of ownership in the selection and hiring process; </w:t>
      </w:r>
    </w:p>
    <w:p w14:paraId="454B0668" w14:textId="77777777" w:rsidR="00E22CB3" w:rsidRPr="00FD2091" w:rsidRDefault="00E22CB3" w:rsidP="00E22CB3">
      <w:pPr>
        <w:spacing w:after="0" w:line="240" w:lineRule="auto"/>
        <w:ind w:left="720"/>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b) Potential candidates already have information of UNDP culture and will evaluate whether they will fit; and </w:t>
      </w:r>
    </w:p>
    <w:p w14:paraId="6A419573" w14:textId="77777777" w:rsidR="00E22CB3" w:rsidRPr="00FD2091" w:rsidRDefault="00E22CB3" w:rsidP="00E22CB3">
      <w:pPr>
        <w:spacing w:after="0" w:line="240" w:lineRule="auto"/>
        <w:ind w:firstLine="720"/>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c) New recruits will have a built-in support network from their first day in UNDP. </w:t>
      </w:r>
    </w:p>
    <w:p w14:paraId="710F5C87" w14:textId="77777777"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w:t>
      </w:r>
    </w:p>
    <w:p w14:paraId="755D9BA1" w14:textId="77777777"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Notwithstanding the referral scheme, candidates referred or recommended by UNDP personnel should not receive any advantage in the selection and hiring. </w:t>
      </w:r>
    </w:p>
    <w:p w14:paraId="2328619B" w14:textId="77777777"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w:t>
      </w:r>
    </w:p>
    <w:p w14:paraId="5F35435C" w14:textId="6AA00F43"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All applicants to UNDP positions (except, in some cases, for positions with no requirements for computer literacy or for locations with limited or no access to internet) must create and complete a personal profile to provide hiring units with the necessary, certified information to review and evaluate qualifications. </w:t>
      </w:r>
    </w:p>
    <w:p w14:paraId="19660846" w14:textId="77777777"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w:t>
      </w:r>
    </w:p>
    <w:p w14:paraId="2515DC09" w14:textId="34AE0405"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i/>
          <w:iCs/>
          <w:u w:val="single"/>
          <w:lang w:eastAsia="en-GB"/>
        </w:rPr>
        <w:t>Preparation of the long-list and short-list</w:t>
      </w:r>
      <w:r w:rsidR="00660F09">
        <w:rPr>
          <w:rFonts w:ascii="Times New Roman" w:eastAsia="Times New Roman" w:hAnsi="Times New Roman" w:cs="Times New Roman"/>
          <w:lang w:eastAsia="en-GB"/>
        </w:rPr>
        <w:t>:</w:t>
      </w:r>
    </w:p>
    <w:p w14:paraId="52A70CD3" w14:textId="77777777"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w:t>
      </w:r>
    </w:p>
    <w:p w14:paraId="6DA3E666" w14:textId="77777777"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In order to ensure fairness, transparency and an appropriate basis for comparison, short-listing and assessment will be based on the same screening and evaluation criteria as those listed in the VA. Only candidates meeting the minimum requirements as stated in the VA may be considered. </w:t>
      </w:r>
    </w:p>
    <w:p w14:paraId="43CAB889" w14:textId="77777777"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w:t>
      </w:r>
    </w:p>
    <w:p w14:paraId="531645BF" w14:textId="77777777"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The head of the hiring business unit is responsible and accountable for the quality of the long-list and short-list. </w:t>
      </w:r>
    </w:p>
    <w:p w14:paraId="187E9265" w14:textId="77777777"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w:t>
      </w:r>
    </w:p>
    <w:p w14:paraId="4AC2F6A5" w14:textId="0C381E04"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xml:space="preserve">The </w:t>
      </w:r>
      <w:proofErr w:type="gramStart"/>
      <w:r w:rsidRPr="00FD2091">
        <w:rPr>
          <w:rFonts w:ascii="Times New Roman" w:eastAsia="Times New Roman" w:hAnsi="Times New Roman" w:cs="Times New Roman"/>
          <w:lang w:eastAsia="en-GB"/>
        </w:rPr>
        <w:t>long-list</w:t>
      </w:r>
      <w:proofErr w:type="gramEnd"/>
      <w:r w:rsidRPr="00FD2091">
        <w:rPr>
          <w:rFonts w:ascii="Times New Roman" w:eastAsia="Times New Roman" w:hAnsi="Times New Roman" w:cs="Times New Roman"/>
          <w:lang w:eastAsia="en-GB"/>
        </w:rPr>
        <w:t xml:space="preserve"> (i.e. the list of those applicants who meet the minimum requirements as stated in the VA) will be prepared first. Once the </w:t>
      </w:r>
      <w:proofErr w:type="gramStart"/>
      <w:r w:rsidRPr="00FD2091">
        <w:rPr>
          <w:rFonts w:ascii="Times New Roman" w:eastAsia="Times New Roman" w:hAnsi="Times New Roman" w:cs="Times New Roman"/>
          <w:lang w:eastAsia="en-GB"/>
        </w:rPr>
        <w:t>long-list</w:t>
      </w:r>
      <w:proofErr w:type="gramEnd"/>
      <w:r w:rsidRPr="00FD2091">
        <w:rPr>
          <w:rFonts w:ascii="Times New Roman" w:eastAsia="Times New Roman" w:hAnsi="Times New Roman" w:cs="Times New Roman"/>
          <w:lang w:eastAsia="en-GB"/>
        </w:rPr>
        <w:t xml:space="preserve"> is finalized, the head of the hiring business unit must prepare a short-list of candidate(s). Short-listing must be based on criteria which are reflected in the VA, such as required qualifications, skills, knowledge and experience for the type and level of the appointment. Additional criteria, such as desired qualifications, skills, knowledge and experience, deficiencies in the information provided or weak presentation of the application may only be applied if done consistently and objectively to all applicants and fully documented in the system. If both men and women are represented in the </w:t>
      </w:r>
      <w:proofErr w:type="gramStart"/>
      <w:r w:rsidRPr="00FD2091">
        <w:rPr>
          <w:rFonts w:ascii="Times New Roman" w:eastAsia="Times New Roman" w:hAnsi="Times New Roman" w:cs="Times New Roman"/>
          <w:lang w:eastAsia="en-GB"/>
        </w:rPr>
        <w:t>long-list</w:t>
      </w:r>
      <w:proofErr w:type="gramEnd"/>
      <w:r w:rsidRPr="00FD2091">
        <w:rPr>
          <w:rFonts w:ascii="Times New Roman" w:eastAsia="Times New Roman" w:hAnsi="Times New Roman" w:cs="Times New Roman"/>
          <w:lang w:eastAsia="en-GB"/>
        </w:rPr>
        <w:t xml:space="preserve">, the short-list must include both sexes. To ensure transparency of the short-listing process, and to support justification why the remaining applicants on the </w:t>
      </w:r>
      <w:proofErr w:type="gramStart"/>
      <w:r w:rsidRPr="00FD2091">
        <w:rPr>
          <w:rFonts w:ascii="Times New Roman" w:eastAsia="Times New Roman" w:hAnsi="Times New Roman" w:cs="Times New Roman"/>
          <w:lang w:eastAsia="en-GB"/>
        </w:rPr>
        <w:t>long-list</w:t>
      </w:r>
      <w:proofErr w:type="gramEnd"/>
      <w:r w:rsidRPr="00FD2091">
        <w:rPr>
          <w:rFonts w:ascii="Times New Roman" w:eastAsia="Times New Roman" w:hAnsi="Times New Roman" w:cs="Times New Roman"/>
          <w:lang w:eastAsia="en-GB"/>
        </w:rPr>
        <w:t xml:space="preserve"> have not been shortlisted, Hiring Managers may provide valid but brief reasoning as to why the candidates have been short-listed. </w:t>
      </w:r>
    </w:p>
    <w:p w14:paraId="347CFC7F" w14:textId="77777777"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w:t>
      </w:r>
    </w:p>
    <w:p w14:paraId="39EF64D6" w14:textId="44FD1C3B"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i/>
          <w:iCs/>
          <w:u w:val="single"/>
          <w:lang w:eastAsia="en-GB"/>
        </w:rPr>
        <w:t>Assessment</w:t>
      </w:r>
      <w:r w:rsidR="00660F09">
        <w:rPr>
          <w:rFonts w:ascii="Times New Roman" w:eastAsia="Times New Roman" w:hAnsi="Times New Roman" w:cs="Times New Roman"/>
          <w:lang w:eastAsia="en-GB"/>
        </w:rPr>
        <w:t>:</w:t>
      </w:r>
    </w:p>
    <w:p w14:paraId="2FFC3145" w14:textId="77777777"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w:t>
      </w:r>
    </w:p>
    <w:p w14:paraId="78FB0180" w14:textId="42747ADB" w:rsidR="00E22CB3" w:rsidRPr="00FD2091" w:rsidRDefault="00D86690" w:rsidP="00E22CB3">
      <w:pPr>
        <w:spacing w:after="0" w:line="240" w:lineRule="auto"/>
        <w:jc w:val="both"/>
        <w:textAlignment w:val="baseline"/>
        <w:rPr>
          <w:rFonts w:ascii="Times New Roman" w:eastAsia="Times New Roman" w:hAnsi="Times New Roman" w:cs="Times New Roman"/>
          <w:lang w:eastAsia="en-GB"/>
        </w:rPr>
      </w:pPr>
      <w:r>
        <w:rPr>
          <w:rFonts w:ascii="Times New Roman" w:eastAsia="Times New Roman" w:hAnsi="Times New Roman" w:cs="Times New Roman"/>
          <w:lang w:eastAsia="en-GB"/>
        </w:rPr>
        <w:t xml:space="preserve">As part of a competitive </w:t>
      </w:r>
      <w:r w:rsidR="00E22CB3" w:rsidRPr="00FD2091">
        <w:rPr>
          <w:rFonts w:ascii="Times New Roman" w:eastAsia="Times New Roman" w:hAnsi="Times New Roman" w:cs="Times New Roman"/>
          <w:lang w:eastAsia="en-GB"/>
        </w:rPr>
        <w:t xml:space="preserve">selection </w:t>
      </w:r>
      <w:r>
        <w:rPr>
          <w:rFonts w:ascii="Times New Roman" w:eastAsia="Times New Roman" w:hAnsi="Times New Roman" w:cs="Times New Roman"/>
          <w:lang w:eastAsia="en-GB"/>
        </w:rPr>
        <w:t>process</w:t>
      </w:r>
      <w:r w:rsidR="00E22CB3" w:rsidRPr="00FD2091">
        <w:rPr>
          <w:rFonts w:ascii="Times New Roman" w:eastAsia="Times New Roman" w:hAnsi="Times New Roman" w:cs="Times New Roman"/>
          <w:lang w:eastAsia="en-GB"/>
        </w:rPr>
        <w:t xml:space="preserve"> the panel must assess a minimum number </w:t>
      </w:r>
      <w:proofErr w:type="gramStart"/>
      <w:r w:rsidR="00E22CB3" w:rsidRPr="00FD2091">
        <w:rPr>
          <w:rFonts w:ascii="Times New Roman" w:eastAsia="Times New Roman" w:hAnsi="Times New Roman" w:cs="Times New Roman"/>
          <w:lang w:eastAsia="en-GB"/>
        </w:rPr>
        <w:t>of  candidates</w:t>
      </w:r>
      <w:proofErr w:type="gramEnd"/>
      <w:r w:rsidR="00E22CB3" w:rsidRPr="00FD2091">
        <w:rPr>
          <w:rFonts w:ascii="Times New Roman" w:eastAsia="Times New Roman" w:hAnsi="Times New Roman" w:cs="Times New Roman"/>
          <w:lang w:eastAsia="en-GB"/>
        </w:rPr>
        <w:t xml:space="preserve"> for each vacant position (as per table above). If only one candidate qualifies, the head of the hiring business unit must place a note to the file documenting that the VA was adequately. </w:t>
      </w:r>
    </w:p>
    <w:p w14:paraId="507578BF" w14:textId="77777777"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w:t>
      </w:r>
    </w:p>
    <w:p w14:paraId="45A60AEF" w14:textId="77777777"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The methodologies and techniques used to recruit and select candidates for a specific position may vary depending on the position requirements. </w:t>
      </w:r>
    </w:p>
    <w:p w14:paraId="0DFE3A9C" w14:textId="77777777"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w:t>
      </w:r>
    </w:p>
    <w:p w14:paraId="6D1B2698" w14:textId="77777777"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The Hiring Manager, in consultation with the HR focal point, will decide on the methodologies and techniques to be used to best determine the suitability of the candidate for the position, as well as the relative weight to be assigned to each assessment technique. In order to ensure transparency, Hiring Managers are required to account fully for all techniques used and relative weights assigned. </w:t>
      </w:r>
    </w:p>
    <w:p w14:paraId="45A490B3" w14:textId="77777777"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w:t>
      </w:r>
    </w:p>
    <w:p w14:paraId="55500A0E" w14:textId="77777777"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lastRenderedPageBreak/>
        <w:t>To ensure a fair and equal assessment of all candidates, assessments for the same position must be conducted following the same methods. </w:t>
      </w:r>
    </w:p>
    <w:p w14:paraId="7A9E8B8E" w14:textId="77777777"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w:t>
      </w:r>
    </w:p>
    <w:p w14:paraId="2F5CC9F0" w14:textId="77777777"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w:t>
      </w:r>
    </w:p>
    <w:p w14:paraId="15BBBFB3" w14:textId="3D30D39B"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i/>
          <w:iCs/>
          <w:u w:val="single"/>
          <w:lang w:eastAsia="en-GB"/>
        </w:rPr>
        <w:t>Performance History and Reference Checks</w:t>
      </w:r>
      <w:r w:rsidR="00660F09">
        <w:rPr>
          <w:rFonts w:ascii="Times New Roman" w:eastAsia="Times New Roman" w:hAnsi="Times New Roman" w:cs="Times New Roman"/>
          <w:i/>
          <w:iCs/>
          <w:u w:val="single"/>
          <w:lang w:eastAsia="en-GB"/>
        </w:rPr>
        <w:t>:</w:t>
      </w:r>
      <w:r w:rsidRPr="00FD2091">
        <w:rPr>
          <w:rFonts w:ascii="Times New Roman" w:eastAsia="Times New Roman" w:hAnsi="Times New Roman" w:cs="Times New Roman"/>
          <w:lang w:eastAsia="en-GB"/>
        </w:rPr>
        <w:t> </w:t>
      </w:r>
    </w:p>
    <w:p w14:paraId="5EB602C1" w14:textId="77777777" w:rsidR="00E22CB3" w:rsidRPr="00FD2091" w:rsidRDefault="00E22CB3" w:rsidP="00E22CB3">
      <w:pPr>
        <w:spacing w:after="0" w:line="240" w:lineRule="auto"/>
        <w:ind w:left="360"/>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w:t>
      </w:r>
    </w:p>
    <w:p w14:paraId="07947FF5" w14:textId="77777777"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xml:space="preserve">Prior to the selection of any candidate, the head of the hiring business unit will </w:t>
      </w:r>
      <w:proofErr w:type="gramStart"/>
      <w:r w:rsidRPr="00FD2091">
        <w:rPr>
          <w:rFonts w:ascii="Times New Roman" w:eastAsia="Times New Roman" w:hAnsi="Times New Roman" w:cs="Times New Roman"/>
          <w:lang w:eastAsia="en-GB"/>
        </w:rPr>
        <w:t>take into account</w:t>
      </w:r>
      <w:proofErr w:type="gramEnd"/>
      <w:r w:rsidRPr="00FD2091">
        <w:rPr>
          <w:rFonts w:ascii="Times New Roman" w:eastAsia="Times New Roman" w:hAnsi="Times New Roman" w:cs="Times New Roman"/>
          <w:lang w:eastAsia="en-GB"/>
        </w:rPr>
        <w:t xml:space="preserve"> the candidates’ performance history. Therefore, it is required that applicants who are, or have recently been, in the UN system provide copies of their performance evaluations for the last two years where available, and that these are reviewed to ensure that the performance history is satisfactory. At the hiring manager’s discretion, external candidates may be asked to provide similar performance evaluations, as applicable. </w:t>
      </w:r>
    </w:p>
    <w:p w14:paraId="66FD854F" w14:textId="77777777"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w:t>
      </w:r>
    </w:p>
    <w:p w14:paraId="26F02774" w14:textId="77777777"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xml:space="preserve">For internal UN and UNDP personnel who have satisfactory performance evaluations in the last two years, the Hiring Manager may consider this to represent sufficient evidence of prior satisfactory </w:t>
      </w:r>
      <w:proofErr w:type="gramStart"/>
      <w:r w:rsidRPr="00FD2091">
        <w:rPr>
          <w:rFonts w:ascii="Times New Roman" w:eastAsia="Times New Roman" w:hAnsi="Times New Roman" w:cs="Times New Roman"/>
          <w:lang w:eastAsia="en-GB"/>
        </w:rPr>
        <w:t>performance, and</w:t>
      </w:r>
      <w:proofErr w:type="gramEnd"/>
      <w:r w:rsidRPr="00FD2091">
        <w:rPr>
          <w:rFonts w:ascii="Times New Roman" w:eastAsia="Times New Roman" w:hAnsi="Times New Roman" w:cs="Times New Roman"/>
          <w:lang w:eastAsia="en-GB"/>
        </w:rPr>
        <w:t xml:space="preserve"> may conduct only one professional reference check with the current supervisor of the candidate. </w:t>
      </w:r>
    </w:p>
    <w:p w14:paraId="66265B5D" w14:textId="77777777"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w:t>
      </w:r>
    </w:p>
    <w:p w14:paraId="7B0DC712" w14:textId="1AACC719"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val="en-US" w:eastAsia="en-GB"/>
        </w:rPr>
        <w:t>Requesting offices, with support from the UNDP OHR, are responsible for conducting reference checks and documenting findings before submitting for issuance of a</w:t>
      </w:r>
      <w:r w:rsidR="007329BD">
        <w:rPr>
          <w:rFonts w:ascii="Times New Roman" w:eastAsia="Times New Roman" w:hAnsi="Times New Roman" w:cs="Times New Roman"/>
          <w:lang w:val="en-US" w:eastAsia="en-GB"/>
        </w:rPr>
        <w:t>n</w:t>
      </w:r>
      <w:r w:rsidRPr="00FD2091">
        <w:rPr>
          <w:rFonts w:ascii="Times New Roman" w:eastAsia="Times New Roman" w:hAnsi="Times New Roman" w:cs="Times New Roman"/>
          <w:lang w:val="en-US" w:eastAsia="en-GB"/>
        </w:rPr>
        <w:t xml:space="preserve"> </w:t>
      </w:r>
      <w:r w:rsidR="007329BD">
        <w:rPr>
          <w:rFonts w:ascii="Times New Roman" w:eastAsia="Times New Roman" w:hAnsi="Times New Roman" w:cs="Times New Roman"/>
          <w:lang w:val="en-US" w:eastAsia="en-GB"/>
        </w:rPr>
        <w:t>IPSA</w:t>
      </w:r>
      <w:r w:rsidRPr="00FD2091">
        <w:rPr>
          <w:rFonts w:ascii="Times New Roman" w:eastAsia="Times New Roman" w:hAnsi="Times New Roman" w:cs="Times New Roman"/>
          <w:lang w:val="en-US" w:eastAsia="en-GB"/>
        </w:rPr>
        <w:t>.  </w:t>
      </w:r>
      <w:r w:rsidRPr="00FD2091">
        <w:rPr>
          <w:rFonts w:ascii="Times New Roman" w:eastAsia="Times New Roman" w:hAnsi="Times New Roman" w:cs="Times New Roman"/>
          <w:lang w:eastAsia="en-GB"/>
        </w:rPr>
        <w:t> </w:t>
      </w:r>
    </w:p>
    <w:p w14:paraId="5A9AF86C" w14:textId="77777777" w:rsidR="00E22CB3" w:rsidRPr="00FD2091" w:rsidRDefault="00E22CB3" w:rsidP="00E22CB3">
      <w:pPr>
        <w:spacing w:after="0" w:line="240" w:lineRule="auto"/>
        <w:ind w:left="360"/>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w:t>
      </w:r>
    </w:p>
    <w:p w14:paraId="06391CE2" w14:textId="77777777"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val="en-US" w:eastAsia="en-GB"/>
        </w:rPr>
        <w:t>Candidates that apply for vacancies under an IPSA must provide the names and contacts of previous employers to facilitate reference checks, either through the P-11 form or any other form of profile endorsed by OHR.</w:t>
      </w:r>
      <w:r w:rsidRPr="00FD2091">
        <w:rPr>
          <w:rFonts w:ascii="Times New Roman" w:eastAsia="Times New Roman" w:hAnsi="Times New Roman" w:cs="Times New Roman"/>
          <w:lang w:eastAsia="en-GB"/>
        </w:rPr>
        <w:t> </w:t>
      </w:r>
    </w:p>
    <w:p w14:paraId="5815AED1" w14:textId="77777777"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w:t>
      </w:r>
    </w:p>
    <w:p w14:paraId="52E061EA" w14:textId="77777777"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val="en-US" w:eastAsia="en-GB"/>
        </w:rPr>
        <w:t>Reference checks are preferably conducted by the Hiring Manager as he/she has the most relevant knowledge of the team and requirements of the position. HR may also conduct the reference checks on behalf of the Hiring Manager.</w:t>
      </w:r>
      <w:r w:rsidRPr="00FD2091">
        <w:rPr>
          <w:rFonts w:ascii="Times New Roman" w:eastAsia="Times New Roman" w:hAnsi="Times New Roman" w:cs="Times New Roman"/>
          <w:lang w:eastAsia="en-GB"/>
        </w:rPr>
        <w:t> </w:t>
      </w:r>
    </w:p>
    <w:p w14:paraId="05192D9F" w14:textId="77777777"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w:t>
      </w:r>
    </w:p>
    <w:p w14:paraId="31F7D78C" w14:textId="1532C8CA"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i/>
          <w:iCs/>
          <w:u w:val="single"/>
          <w:lang w:eastAsia="en-GB"/>
        </w:rPr>
        <w:t>Proposed candidate(s) by the panel/Hiring Manager</w:t>
      </w:r>
      <w:r w:rsidR="00660F09">
        <w:rPr>
          <w:rFonts w:ascii="Times New Roman" w:eastAsia="Times New Roman" w:hAnsi="Times New Roman" w:cs="Times New Roman"/>
          <w:i/>
          <w:iCs/>
          <w:u w:val="single"/>
          <w:lang w:eastAsia="en-GB"/>
        </w:rPr>
        <w:t>:</w:t>
      </w:r>
      <w:r w:rsidRPr="00FD2091">
        <w:rPr>
          <w:rFonts w:ascii="Times New Roman" w:eastAsia="Times New Roman" w:hAnsi="Times New Roman" w:cs="Times New Roman"/>
          <w:lang w:eastAsia="en-GB"/>
        </w:rPr>
        <w:t> </w:t>
      </w:r>
    </w:p>
    <w:p w14:paraId="0C14E4D6" w14:textId="77777777"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w:t>
      </w:r>
    </w:p>
    <w:p w14:paraId="189BAA74" w14:textId="69325BF9"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Once all assessments have been conducted, a report with a list of candidates recommended for selection</w:t>
      </w:r>
      <w:r w:rsidR="00D86690">
        <w:rPr>
          <w:rFonts w:ascii="Times New Roman" w:eastAsia="Times New Roman" w:hAnsi="Times New Roman" w:cs="Times New Roman"/>
          <w:lang w:eastAsia="en-GB"/>
        </w:rPr>
        <w:t xml:space="preserve"> should be prepared</w:t>
      </w:r>
      <w:r w:rsidRPr="00FD2091">
        <w:rPr>
          <w:rFonts w:ascii="Times New Roman" w:eastAsia="Times New Roman" w:hAnsi="Times New Roman" w:cs="Times New Roman"/>
          <w:lang w:eastAsia="en-GB"/>
        </w:rPr>
        <w:t>, including results of the assessments and relevant comments.  </w:t>
      </w:r>
    </w:p>
    <w:p w14:paraId="26E6ED46" w14:textId="77777777"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w:t>
      </w:r>
    </w:p>
    <w:p w14:paraId="042954B3" w14:textId="048CFBA2"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xml:space="preserve">Reports from the panels should be transmitted for </w:t>
      </w:r>
      <w:r w:rsidR="00D86690">
        <w:rPr>
          <w:rFonts w:ascii="Times New Roman" w:eastAsia="Times New Roman" w:hAnsi="Times New Roman" w:cs="Times New Roman"/>
          <w:lang w:eastAsia="en-GB"/>
        </w:rPr>
        <w:t>review by the hiring authority</w:t>
      </w:r>
      <w:r w:rsidRPr="00FD2091">
        <w:rPr>
          <w:rFonts w:ascii="Times New Roman" w:eastAsia="Times New Roman" w:hAnsi="Times New Roman" w:cs="Times New Roman"/>
          <w:lang w:eastAsia="en-GB"/>
        </w:rPr>
        <w:t>, together with advice and recommendations for decision. </w:t>
      </w:r>
    </w:p>
    <w:p w14:paraId="40A30855" w14:textId="77777777"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w:t>
      </w:r>
    </w:p>
    <w:p w14:paraId="49836C49" w14:textId="541C2EEE"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xml:space="preserve">Should no candidate meet the requirements </w:t>
      </w:r>
      <w:r w:rsidR="00D86690">
        <w:rPr>
          <w:rFonts w:ascii="Times New Roman" w:eastAsia="Times New Roman" w:hAnsi="Times New Roman" w:cs="Times New Roman"/>
          <w:lang w:eastAsia="en-GB"/>
        </w:rPr>
        <w:t>of</w:t>
      </w:r>
      <w:r w:rsidRPr="00FD2091">
        <w:rPr>
          <w:rFonts w:ascii="Times New Roman" w:eastAsia="Times New Roman" w:hAnsi="Times New Roman" w:cs="Times New Roman"/>
          <w:lang w:eastAsia="en-GB"/>
        </w:rPr>
        <w:t xml:space="preserve"> the position, the Hiring Manager may revert to the </w:t>
      </w:r>
      <w:proofErr w:type="gramStart"/>
      <w:r w:rsidRPr="00FD2091">
        <w:rPr>
          <w:rFonts w:ascii="Times New Roman" w:eastAsia="Times New Roman" w:hAnsi="Times New Roman" w:cs="Times New Roman"/>
          <w:lang w:eastAsia="en-GB"/>
        </w:rPr>
        <w:t>long-list</w:t>
      </w:r>
      <w:proofErr w:type="gramEnd"/>
      <w:r w:rsidRPr="00FD2091">
        <w:rPr>
          <w:rFonts w:ascii="Times New Roman" w:eastAsia="Times New Roman" w:hAnsi="Times New Roman" w:cs="Times New Roman"/>
          <w:lang w:eastAsia="en-GB"/>
        </w:rPr>
        <w:t xml:space="preserve"> of applicants and short-list an additional number of candidates to be assessed, or may re-advertise the position to increase the number of qualified applicants. </w:t>
      </w:r>
    </w:p>
    <w:p w14:paraId="51DE0A54" w14:textId="77777777"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w:t>
      </w:r>
    </w:p>
    <w:p w14:paraId="211BD625" w14:textId="4E34AD5C"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val="en-US" w:eastAsia="en-GB"/>
        </w:rPr>
        <w:t>There are no limitations to the position levels or categories to which current IPSA Holders may apply, provided they qualify and meet the minimum requirements of the VA. The level specified on the VA will be applied within the band to the selected candidates regardless of their previous/current level, and category.</w:t>
      </w:r>
      <w:r w:rsidRPr="00FD2091">
        <w:rPr>
          <w:rFonts w:ascii="Times New Roman" w:eastAsia="Times New Roman" w:hAnsi="Times New Roman" w:cs="Times New Roman"/>
          <w:lang w:eastAsia="en-GB"/>
        </w:rPr>
        <w:t> </w:t>
      </w:r>
    </w:p>
    <w:p w14:paraId="43F31A5D" w14:textId="584D9AF0" w:rsidR="00E22CB3"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w:t>
      </w:r>
    </w:p>
    <w:p w14:paraId="343DD3D0" w14:textId="42F3983F" w:rsidR="00660F09" w:rsidRDefault="00660F09" w:rsidP="00E22CB3">
      <w:pPr>
        <w:spacing w:after="0" w:line="240" w:lineRule="auto"/>
        <w:jc w:val="both"/>
        <w:textAlignment w:val="baseline"/>
        <w:rPr>
          <w:rFonts w:ascii="Times New Roman" w:eastAsia="Times New Roman" w:hAnsi="Times New Roman" w:cs="Times New Roman"/>
          <w:lang w:eastAsia="en-GB"/>
        </w:rPr>
      </w:pPr>
    </w:p>
    <w:p w14:paraId="16247FE2" w14:textId="114AB029" w:rsidR="00660F09" w:rsidRDefault="00660F09" w:rsidP="00E22CB3">
      <w:pPr>
        <w:spacing w:after="0" w:line="240" w:lineRule="auto"/>
        <w:jc w:val="both"/>
        <w:textAlignment w:val="baseline"/>
        <w:rPr>
          <w:rFonts w:ascii="Times New Roman" w:eastAsia="Times New Roman" w:hAnsi="Times New Roman" w:cs="Times New Roman"/>
          <w:lang w:eastAsia="en-GB"/>
        </w:rPr>
      </w:pPr>
    </w:p>
    <w:p w14:paraId="7954CB11" w14:textId="44FF3187" w:rsidR="00660F09" w:rsidRDefault="00660F09" w:rsidP="00E22CB3">
      <w:pPr>
        <w:spacing w:after="0" w:line="240" w:lineRule="auto"/>
        <w:jc w:val="both"/>
        <w:textAlignment w:val="baseline"/>
        <w:rPr>
          <w:rFonts w:ascii="Times New Roman" w:eastAsia="Times New Roman" w:hAnsi="Times New Roman" w:cs="Times New Roman"/>
          <w:lang w:eastAsia="en-GB"/>
        </w:rPr>
      </w:pPr>
    </w:p>
    <w:p w14:paraId="0D1BE6AE" w14:textId="026D6480" w:rsidR="00660F09" w:rsidRDefault="00660F09" w:rsidP="00E22CB3">
      <w:pPr>
        <w:spacing w:after="0" w:line="240" w:lineRule="auto"/>
        <w:jc w:val="both"/>
        <w:textAlignment w:val="baseline"/>
        <w:rPr>
          <w:rFonts w:ascii="Times New Roman" w:eastAsia="Times New Roman" w:hAnsi="Times New Roman" w:cs="Times New Roman"/>
          <w:lang w:eastAsia="en-GB"/>
        </w:rPr>
      </w:pPr>
    </w:p>
    <w:p w14:paraId="39B53A53" w14:textId="788B41FE" w:rsidR="00660F09" w:rsidRDefault="00660F09" w:rsidP="00E22CB3">
      <w:pPr>
        <w:spacing w:after="0" w:line="240" w:lineRule="auto"/>
        <w:jc w:val="both"/>
        <w:textAlignment w:val="baseline"/>
        <w:rPr>
          <w:rFonts w:ascii="Times New Roman" w:eastAsia="Times New Roman" w:hAnsi="Times New Roman" w:cs="Times New Roman"/>
          <w:lang w:eastAsia="en-GB"/>
        </w:rPr>
      </w:pPr>
    </w:p>
    <w:p w14:paraId="116F94D4" w14:textId="00AD3DB2" w:rsidR="00660F09" w:rsidRDefault="00660F09" w:rsidP="00E22CB3">
      <w:pPr>
        <w:spacing w:after="0" w:line="240" w:lineRule="auto"/>
        <w:jc w:val="both"/>
        <w:textAlignment w:val="baseline"/>
        <w:rPr>
          <w:rFonts w:ascii="Times New Roman" w:eastAsia="Times New Roman" w:hAnsi="Times New Roman" w:cs="Times New Roman"/>
          <w:lang w:eastAsia="en-GB"/>
        </w:rPr>
      </w:pPr>
    </w:p>
    <w:p w14:paraId="11247D61" w14:textId="3FEAB00E" w:rsidR="00660F09" w:rsidRDefault="00660F09" w:rsidP="00E22CB3">
      <w:pPr>
        <w:spacing w:after="0" w:line="240" w:lineRule="auto"/>
        <w:jc w:val="both"/>
        <w:textAlignment w:val="baseline"/>
        <w:rPr>
          <w:rFonts w:ascii="Times New Roman" w:eastAsia="Times New Roman" w:hAnsi="Times New Roman" w:cs="Times New Roman"/>
          <w:lang w:eastAsia="en-GB"/>
        </w:rPr>
      </w:pPr>
    </w:p>
    <w:p w14:paraId="2970E8CF" w14:textId="6BA01594" w:rsidR="00660F09" w:rsidRDefault="00660F09" w:rsidP="00E22CB3">
      <w:pPr>
        <w:spacing w:after="0" w:line="240" w:lineRule="auto"/>
        <w:jc w:val="both"/>
        <w:textAlignment w:val="baseline"/>
        <w:rPr>
          <w:rFonts w:ascii="Times New Roman" w:eastAsia="Times New Roman" w:hAnsi="Times New Roman" w:cs="Times New Roman"/>
          <w:lang w:eastAsia="en-GB"/>
        </w:rPr>
      </w:pPr>
    </w:p>
    <w:p w14:paraId="7768BA6F" w14:textId="07C53548" w:rsidR="00660F09" w:rsidRDefault="00660F09" w:rsidP="00E22CB3">
      <w:pPr>
        <w:spacing w:after="0" w:line="240" w:lineRule="auto"/>
        <w:jc w:val="both"/>
        <w:textAlignment w:val="baseline"/>
        <w:rPr>
          <w:rFonts w:ascii="Times New Roman" w:eastAsia="Times New Roman" w:hAnsi="Times New Roman" w:cs="Times New Roman"/>
          <w:lang w:eastAsia="en-GB"/>
        </w:rPr>
      </w:pPr>
    </w:p>
    <w:p w14:paraId="71A64F6C" w14:textId="51BF922B" w:rsidR="00E22CB3"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b/>
          <w:bCs/>
          <w:u w:val="single"/>
          <w:lang w:eastAsia="en-GB"/>
        </w:rPr>
        <w:lastRenderedPageBreak/>
        <w:t>Annex 6: IPSA Pay Ranges and Identifying the right level</w:t>
      </w:r>
      <w:r w:rsidRPr="00FD2091">
        <w:rPr>
          <w:rFonts w:ascii="Times New Roman" w:eastAsia="Times New Roman" w:hAnsi="Times New Roman" w:cs="Times New Roman"/>
          <w:lang w:eastAsia="en-GB"/>
        </w:rPr>
        <w:t> </w:t>
      </w:r>
    </w:p>
    <w:p w14:paraId="3D574DD1" w14:textId="77777777" w:rsidR="00660F09" w:rsidRPr="00FD2091" w:rsidRDefault="00660F09" w:rsidP="00E22CB3">
      <w:pPr>
        <w:spacing w:after="0" w:line="240" w:lineRule="auto"/>
        <w:jc w:val="both"/>
        <w:textAlignment w:val="baseline"/>
        <w:rPr>
          <w:rFonts w:ascii="Times New Roman" w:eastAsia="Times New Roman" w:hAnsi="Times New Roman" w:cs="Times New Roman"/>
          <w:lang w:eastAsia="en-GB"/>
        </w:rPr>
      </w:pPr>
    </w:p>
    <w:p w14:paraId="1441E091" w14:textId="6122DDDA" w:rsidR="00E22CB3" w:rsidRDefault="00E22CB3" w:rsidP="00E22CB3">
      <w:pPr>
        <w:spacing w:after="0" w:line="240" w:lineRule="auto"/>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i/>
          <w:iCs/>
          <w:u w:val="single"/>
          <w:lang w:val="en-US" w:eastAsia="en-GB"/>
        </w:rPr>
        <w:t xml:space="preserve">Identifying the right level </w:t>
      </w:r>
      <w:r w:rsidR="00660F09">
        <w:rPr>
          <w:rFonts w:ascii="Times New Roman" w:eastAsia="Times New Roman" w:hAnsi="Times New Roman" w:cs="Times New Roman"/>
          <w:i/>
          <w:iCs/>
          <w:u w:val="single"/>
          <w:lang w:val="en-US" w:eastAsia="en-GB"/>
        </w:rPr>
        <w:t>as per functions</w:t>
      </w:r>
      <w:r w:rsidRPr="00FD2091">
        <w:rPr>
          <w:rFonts w:ascii="Times New Roman" w:eastAsia="Times New Roman" w:hAnsi="Times New Roman" w:cs="Times New Roman"/>
          <w:i/>
          <w:iCs/>
          <w:u w:val="single"/>
          <w:lang w:val="en-US" w:eastAsia="en-GB"/>
        </w:rPr>
        <w:t>:</w:t>
      </w:r>
      <w:r w:rsidRPr="00FD2091">
        <w:rPr>
          <w:rFonts w:ascii="Times New Roman" w:eastAsia="Times New Roman" w:hAnsi="Times New Roman" w:cs="Times New Roman"/>
          <w:lang w:eastAsia="en-GB"/>
        </w:rPr>
        <w:t> </w:t>
      </w:r>
    </w:p>
    <w:p w14:paraId="1A7A93AD" w14:textId="77777777" w:rsidR="00660F09" w:rsidRPr="00FD2091" w:rsidRDefault="00660F09" w:rsidP="00E22CB3">
      <w:pPr>
        <w:spacing w:after="0" w:line="240" w:lineRule="auto"/>
        <w:textAlignment w:val="baseline"/>
        <w:rPr>
          <w:rFonts w:ascii="Times New Roman" w:eastAsia="Times New Roman" w:hAnsi="Times New Roman" w:cs="Times New Roman"/>
          <w:lang w:eastAsia="en-GB"/>
        </w:rPr>
      </w:pPr>
    </w:p>
    <w:p w14:paraId="3E50D7BE" w14:textId="61D71A5F" w:rsidR="00E22CB3" w:rsidRDefault="00E22CB3" w:rsidP="00660F09">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b/>
          <w:bCs/>
          <w:lang w:val="en-US" w:eastAsia="en-GB"/>
        </w:rPr>
        <w:t>IB1 (P1-P2):</w:t>
      </w:r>
      <w:r w:rsidRPr="00FD2091">
        <w:rPr>
          <w:rFonts w:ascii="Times New Roman" w:eastAsia="Times New Roman" w:hAnsi="Times New Roman" w:cs="Times New Roman"/>
          <w:lang w:val="en-US" w:eastAsia="en-GB"/>
        </w:rPr>
        <w:t xml:space="preserve"> Basic knowledge, more theoretical than practical and less managerial capacity, basic analysis; capacity to apply </w:t>
      </w:r>
      <w:r w:rsidR="00AA7148">
        <w:rPr>
          <w:rFonts w:ascii="Times New Roman" w:eastAsia="Times New Roman" w:hAnsi="Times New Roman" w:cs="Times New Roman"/>
          <w:lang w:val="en-US" w:eastAsia="en-GB"/>
        </w:rPr>
        <w:t xml:space="preserve">unpaid </w:t>
      </w:r>
      <w:r w:rsidRPr="00FD2091">
        <w:rPr>
          <w:rFonts w:ascii="Times New Roman" w:eastAsia="Times New Roman" w:hAnsi="Times New Roman" w:cs="Times New Roman"/>
          <w:lang w:val="en-US" w:eastAsia="en-GB"/>
        </w:rPr>
        <w:t>concepts. Basic professional competence, expectations to grow the individual from conceptual understanding to applied knowledge. </w:t>
      </w:r>
      <w:r w:rsidRPr="00FD2091">
        <w:rPr>
          <w:rFonts w:ascii="Times New Roman" w:eastAsia="Times New Roman" w:hAnsi="Times New Roman" w:cs="Times New Roman"/>
          <w:lang w:eastAsia="en-GB"/>
        </w:rPr>
        <w:t> </w:t>
      </w:r>
    </w:p>
    <w:p w14:paraId="24957623" w14:textId="77777777" w:rsidR="00660F09" w:rsidRPr="00FD2091" w:rsidRDefault="00660F09" w:rsidP="00660F09">
      <w:pPr>
        <w:spacing w:after="0" w:line="240" w:lineRule="auto"/>
        <w:jc w:val="both"/>
        <w:textAlignment w:val="baseline"/>
        <w:rPr>
          <w:rFonts w:ascii="Times New Roman" w:eastAsia="Times New Roman" w:hAnsi="Times New Roman" w:cs="Times New Roman"/>
          <w:lang w:eastAsia="en-GB"/>
        </w:rPr>
      </w:pPr>
    </w:p>
    <w:p w14:paraId="3E716F49" w14:textId="14E1E0C1" w:rsidR="00E22CB3" w:rsidRDefault="00E22CB3" w:rsidP="00660F09">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b/>
          <w:bCs/>
          <w:lang w:val="en-US" w:eastAsia="en-GB"/>
        </w:rPr>
        <w:t>B2 (P3-P4):</w:t>
      </w:r>
      <w:r w:rsidRPr="00FD2091">
        <w:rPr>
          <w:rFonts w:ascii="Times New Roman" w:eastAsia="Times New Roman" w:hAnsi="Times New Roman" w:cs="Times New Roman"/>
          <w:lang w:val="en-US" w:eastAsia="en-GB"/>
        </w:rPr>
        <w:t> Solid understanding of the technicality of the job requirements; initiating new understandings and application of knowledge into policies or </w:t>
      </w:r>
      <w:proofErr w:type="spellStart"/>
      <w:r w:rsidRPr="00FD2091">
        <w:rPr>
          <w:rFonts w:ascii="Times New Roman" w:eastAsia="Times New Roman" w:hAnsi="Times New Roman" w:cs="Times New Roman"/>
          <w:lang w:val="en-US" w:eastAsia="en-GB"/>
        </w:rPr>
        <w:t>programmes</w:t>
      </w:r>
      <w:proofErr w:type="spellEnd"/>
      <w:r w:rsidRPr="00FD2091">
        <w:rPr>
          <w:rFonts w:ascii="Times New Roman" w:eastAsia="Times New Roman" w:hAnsi="Times New Roman" w:cs="Times New Roman"/>
          <w:lang w:val="en-US" w:eastAsia="en-GB"/>
        </w:rPr>
        <w:t> in a specific subject area or field of work. This may range from solid professional (theory and practice) who anchors a substantive team to a specialist who is recognized for conceptual applied mastery, innovates new approaches, can work with specialized substantive teams. </w:t>
      </w:r>
      <w:r w:rsidRPr="00FD2091">
        <w:rPr>
          <w:rFonts w:ascii="Times New Roman" w:eastAsia="Times New Roman" w:hAnsi="Times New Roman" w:cs="Times New Roman"/>
          <w:lang w:eastAsia="en-GB"/>
        </w:rPr>
        <w:t> </w:t>
      </w:r>
    </w:p>
    <w:p w14:paraId="3877FCE4" w14:textId="77777777" w:rsidR="00660F09" w:rsidRPr="00FD2091" w:rsidRDefault="00660F09" w:rsidP="00660F09">
      <w:pPr>
        <w:spacing w:after="0" w:line="240" w:lineRule="auto"/>
        <w:jc w:val="both"/>
        <w:textAlignment w:val="baseline"/>
        <w:rPr>
          <w:rFonts w:ascii="Times New Roman" w:eastAsia="Times New Roman" w:hAnsi="Times New Roman" w:cs="Times New Roman"/>
          <w:lang w:eastAsia="en-GB"/>
        </w:rPr>
      </w:pPr>
    </w:p>
    <w:p w14:paraId="6680D15E" w14:textId="77777777" w:rsidR="00660F09" w:rsidRDefault="00E22CB3" w:rsidP="00660F09">
      <w:pPr>
        <w:spacing w:after="0" w:line="240" w:lineRule="auto"/>
        <w:jc w:val="both"/>
        <w:textAlignment w:val="baseline"/>
        <w:rPr>
          <w:rFonts w:ascii="Times New Roman" w:eastAsia="Times New Roman" w:hAnsi="Times New Roman" w:cs="Times New Roman"/>
          <w:lang w:val="en-US" w:eastAsia="en-GB"/>
        </w:rPr>
      </w:pPr>
      <w:r w:rsidRPr="00FD2091">
        <w:rPr>
          <w:rFonts w:ascii="Times New Roman" w:eastAsia="Times New Roman" w:hAnsi="Times New Roman" w:cs="Times New Roman"/>
          <w:b/>
          <w:bCs/>
          <w:lang w:val="en-US" w:eastAsia="en-GB"/>
        </w:rPr>
        <w:t>B3 (P5- D1/P6 Expert Roles):</w:t>
      </w:r>
      <w:r w:rsidRPr="00FD2091">
        <w:rPr>
          <w:rFonts w:ascii="Times New Roman" w:eastAsia="Times New Roman" w:hAnsi="Times New Roman" w:cs="Times New Roman"/>
          <w:lang w:val="en-US" w:eastAsia="en-GB"/>
        </w:rPr>
        <w:t> Integration of substantive specialization to provide a comprehensive platform for service; delivery of world-renowned expertise recognized by the peer community; expanding and extending capacities and services into new fields. Advanced </w:t>
      </w:r>
      <w:proofErr w:type="spellStart"/>
      <w:r w:rsidRPr="00FD2091">
        <w:rPr>
          <w:rFonts w:ascii="Times New Roman" w:eastAsia="Times New Roman" w:hAnsi="Times New Roman" w:cs="Times New Roman"/>
          <w:lang w:val="en-US" w:eastAsia="en-GB"/>
        </w:rPr>
        <w:t>programme</w:t>
      </w:r>
      <w:proofErr w:type="spellEnd"/>
      <w:r w:rsidRPr="00FD2091">
        <w:rPr>
          <w:rFonts w:ascii="Times New Roman" w:eastAsia="Times New Roman" w:hAnsi="Times New Roman" w:cs="Times New Roman"/>
          <w:lang w:val="en-US" w:eastAsia="en-GB"/>
        </w:rPr>
        <w:t> renowned expert, integrates substantive specializations, devises ground-breaking initiatives.</w:t>
      </w:r>
    </w:p>
    <w:p w14:paraId="20C72681" w14:textId="6E2D9A2E" w:rsidR="00E22CB3" w:rsidRPr="00FD2091" w:rsidRDefault="00E22CB3" w:rsidP="00660F09">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val="en-US" w:eastAsia="en-GB"/>
        </w:rPr>
        <w:t> </w:t>
      </w:r>
      <w:r w:rsidRPr="00FD2091">
        <w:rPr>
          <w:rFonts w:ascii="Times New Roman" w:eastAsia="Times New Roman" w:hAnsi="Times New Roman" w:cs="Times New Roman"/>
          <w:lang w:eastAsia="en-GB"/>
        </w:rPr>
        <w:t> </w:t>
      </w:r>
    </w:p>
    <w:p w14:paraId="131CD452" w14:textId="76ECEA52" w:rsidR="00E22CB3" w:rsidRDefault="00E22CB3" w:rsidP="00660F09">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b/>
          <w:bCs/>
          <w:lang w:val="en-US" w:eastAsia="en-GB"/>
        </w:rPr>
        <w:t>B4 (D1/P6-D2/P7)- mostly highly technical senior roles, sometimes Expert roles at D2 level: </w:t>
      </w:r>
      <w:r w:rsidRPr="00FD2091">
        <w:rPr>
          <w:rFonts w:ascii="Times New Roman" w:eastAsia="Times New Roman" w:hAnsi="Times New Roman" w:cs="Times New Roman"/>
          <w:lang w:val="en-US" w:eastAsia="en-GB"/>
        </w:rPr>
        <w:t>Politically and substantively prescient.  World-class senior-level expert.</w:t>
      </w:r>
      <w:r w:rsidRPr="00FD2091">
        <w:rPr>
          <w:rFonts w:ascii="Times New Roman" w:eastAsia="Times New Roman" w:hAnsi="Times New Roman" w:cs="Times New Roman"/>
          <w:lang w:eastAsia="en-GB"/>
        </w:rPr>
        <w:t> </w:t>
      </w:r>
    </w:p>
    <w:p w14:paraId="79E6508F" w14:textId="13AD790F" w:rsidR="00660F09" w:rsidRDefault="00660F09" w:rsidP="00660F09">
      <w:pPr>
        <w:spacing w:after="0" w:line="240" w:lineRule="auto"/>
        <w:jc w:val="both"/>
        <w:textAlignment w:val="baseline"/>
        <w:rPr>
          <w:rFonts w:ascii="Times New Roman" w:eastAsia="Times New Roman" w:hAnsi="Times New Roman" w:cs="Times New Roman"/>
          <w:lang w:eastAsia="en-GB"/>
        </w:rPr>
      </w:pPr>
    </w:p>
    <w:p w14:paraId="0109F8B7" w14:textId="77777777" w:rsidR="00660F09" w:rsidRPr="00FD2091" w:rsidRDefault="00660F09" w:rsidP="00660F09">
      <w:pPr>
        <w:spacing w:after="0" w:line="240" w:lineRule="auto"/>
        <w:jc w:val="both"/>
        <w:textAlignment w:val="baseline"/>
        <w:rPr>
          <w:rFonts w:ascii="Times New Roman" w:eastAsia="Times New Roman" w:hAnsi="Times New Roman" w:cs="Times New Roman"/>
          <w:lang w:eastAsia="en-GB"/>
        </w:rPr>
      </w:pPr>
    </w:p>
    <w:p w14:paraId="5409FCC5" w14:textId="77777777"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i/>
          <w:iCs/>
          <w:u w:val="single"/>
          <w:lang w:eastAsia="en-GB"/>
        </w:rPr>
        <w:t>Pay ranges:</w:t>
      </w:r>
      <w:r w:rsidRPr="00FD2091">
        <w:rPr>
          <w:rFonts w:ascii="Times New Roman" w:eastAsia="Times New Roman" w:hAnsi="Times New Roman" w:cs="Times New Roman"/>
          <w:lang w:eastAsia="en-GB"/>
        </w:rPr>
        <w:t> </w:t>
      </w:r>
    </w:p>
    <w:p w14:paraId="1F454678" w14:textId="77777777" w:rsidR="00660F09"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The pay ranges for international PSAs applicable globally to all IPSAs are set as follows, in US Dollars:</w:t>
      </w:r>
    </w:p>
    <w:p w14:paraId="1E32E723" w14:textId="769723CC"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w:t>
      </w:r>
    </w:p>
    <w:tbl>
      <w:tblPr>
        <w:tblW w:w="90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60"/>
        <w:gridCol w:w="1134"/>
        <w:gridCol w:w="1985"/>
        <w:gridCol w:w="1843"/>
        <w:gridCol w:w="1788"/>
      </w:tblGrid>
      <w:tr w:rsidR="00E22CB3" w:rsidRPr="00FD2091" w14:paraId="4379BC99" w14:textId="77777777" w:rsidTr="00EF7D11">
        <w:tc>
          <w:tcPr>
            <w:tcW w:w="2260" w:type="dxa"/>
            <w:tcBorders>
              <w:top w:val="single" w:sz="6" w:space="0" w:color="auto"/>
              <w:left w:val="single" w:sz="6" w:space="0" w:color="auto"/>
              <w:bottom w:val="single" w:sz="6" w:space="0" w:color="auto"/>
              <w:right w:val="single" w:sz="6" w:space="0" w:color="auto"/>
            </w:tcBorders>
            <w:shd w:val="clear" w:color="auto" w:fill="auto"/>
            <w:hideMark/>
          </w:tcPr>
          <w:p w14:paraId="21D9EDD4" w14:textId="77777777" w:rsidR="00E22CB3" w:rsidRPr="00FD2091" w:rsidRDefault="00E22CB3" w:rsidP="005B7513">
            <w:pPr>
              <w:spacing w:after="0" w:line="240" w:lineRule="auto"/>
              <w:jc w:val="both"/>
              <w:textAlignment w:val="baseline"/>
              <w:rPr>
                <w:rFonts w:ascii="Times New Roman" w:eastAsia="Times New Roman" w:hAnsi="Times New Roman" w:cs="Times New Roman"/>
                <w:sz w:val="24"/>
                <w:szCs w:val="24"/>
                <w:lang w:eastAsia="en-GB"/>
              </w:rPr>
            </w:pPr>
            <w:r w:rsidRPr="00FD2091">
              <w:rPr>
                <w:rFonts w:ascii="Times New Roman" w:eastAsia="Times New Roman" w:hAnsi="Times New Roman" w:cs="Times New Roman"/>
                <w:b/>
                <w:bCs/>
                <w:u w:val="single"/>
                <w:lang w:eastAsia="en-GB"/>
              </w:rPr>
              <w:t>Level</w:t>
            </w:r>
            <w:r w:rsidRPr="00FD2091">
              <w:rPr>
                <w:rFonts w:ascii="Times New Roman" w:eastAsia="Times New Roman" w:hAnsi="Times New Roman" w:cs="Times New Roman"/>
                <w:lang w:eastAsia="en-GB"/>
              </w:rPr>
              <w:t> </w:t>
            </w:r>
          </w:p>
        </w:tc>
        <w:tc>
          <w:tcPr>
            <w:tcW w:w="1134" w:type="dxa"/>
            <w:tcBorders>
              <w:top w:val="single" w:sz="6" w:space="0" w:color="auto"/>
              <w:left w:val="nil"/>
              <w:bottom w:val="single" w:sz="6" w:space="0" w:color="auto"/>
              <w:right w:val="single" w:sz="6" w:space="0" w:color="auto"/>
            </w:tcBorders>
            <w:shd w:val="clear" w:color="auto" w:fill="auto"/>
            <w:vAlign w:val="center"/>
            <w:hideMark/>
          </w:tcPr>
          <w:p w14:paraId="408595C3" w14:textId="080C5F84" w:rsidR="00E22CB3" w:rsidRPr="00FD2091" w:rsidRDefault="00E22CB3" w:rsidP="00660F09">
            <w:pPr>
              <w:spacing w:after="0" w:line="240" w:lineRule="auto"/>
              <w:jc w:val="center"/>
              <w:textAlignment w:val="baseline"/>
              <w:rPr>
                <w:rFonts w:ascii="Times New Roman" w:eastAsia="Times New Roman" w:hAnsi="Times New Roman" w:cs="Times New Roman"/>
                <w:sz w:val="24"/>
                <w:szCs w:val="24"/>
                <w:lang w:eastAsia="en-GB"/>
              </w:rPr>
            </w:pPr>
            <w:r w:rsidRPr="00FD2091">
              <w:rPr>
                <w:rFonts w:ascii="Times New Roman" w:eastAsia="Times New Roman" w:hAnsi="Times New Roman" w:cs="Times New Roman"/>
                <w:b/>
                <w:bCs/>
                <w:lang w:eastAsia="en-GB"/>
              </w:rPr>
              <w:t>Band</w:t>
            </w:r>
          </w:p>
        </w:tc>
        <w:tc>
          <w:tcPr>
            <w:tcW w:w="1985" w:type="dxa"/>
            <w:tcBorders>
              <w:top w:val="single" w:sz="6" w:space="0" w:color="auto"/>
              <w:left w:val="nil"/>
              <w:bottom w:val="single" w:sz="6" w:space="0" w:color="auto"/>
              <w:right w:val="single" w:sz="6" w:space="0" w:color="auto"/>
            </w:tcBorders>
            <w:shd w:val="clear" w:color="auto" w:fill="auto"/>
            <w:vAlign w:val="center"/>
            <w:hideMark/>
          </w:tcPr>
          <w:p w14:paraId="5FCF3912" w14:textId="5DB8F07E" w:rsidR="00E22CB3" w:rsidRPr="00FD2091" w:rsidRDefault="00E22CB3" w:rsidP="00660F09">
            <w:pPr>
              <w:spacing w:after="0" w:line="240" w:lineRule="auto"/>
              <w:jc w:val="center"/>
              <w:textAlignment w:val="baseline"/>
              <w:rPr>
                <w:rFonts w:ascii="Times New Roman" w:eastAsia="Times New Roman" w:hAnsi="Times New Roman" w:cs="Times New Roman"/>
                <w:sz w:val="24"/>
                <w:szCs w:val="24"/>
                <w:lang w:eastAsia="en-GB"/>
              </w:rPr>
            </w:pPr>
            <w:r w:rsidRPr="00FD2091">
              <w:rPr>
                <w:rFonts w:ascii="Times New Roman" w:eastAsia="Times New Roman" w:hAnsi="Times New Roman" w:cs="Times New Roman"/>
                <w:b/>
                <w:bCs/>
                <w:u w:val="single"/>
                <w:lang w:eastAsia="en-GB"/>
              </w:rPr>
              <w:t>Min. Basic Pay</w:t>
            </w:r>
          </w:p>
        </w:tc>
        <w:tc>
          <w:tcPr>
            <w:tcW w:w="1843" w:type="dxa"/>
            <w:tcBorders>
              <w:top w:val="single" w:sz="6" w:space="0" w:color="auto"/>
              <w:left w:val="nil"/>
              <w:bottom w:val="single" w:sz="6" w:space="0" w:color="auto"/>
              <w:right w:val="single" w:sz="6" w:space="0" w:color="auto"/>
            </w:tcBorders>
            <w:shd w:val="clear" w:color="auto" w:fill="auto"/>
            <w:vAlign w:val="center"/>
            <w:hideMark/>
          </w:tcPr>
          <w:p w14:paraId="14A20A00" w14:textId="77777777" w:rsidR="00E22CB3" w:rsidRDefault="00E22CB3" w:rsidP="00660F09">
            <w:pPr>
              <w:spacing w:after="0" w:line="240" w:lineRule="auto"/>
              <w:jc w:val="center"/>
              <w:textAlignment w:val="baseline"/>
              <w:rPr>
                <w:rFonts w:ascii="Times New Roman" w:eastAsia="Times New Roman" w:hAnsi="Times New Roman" w:cs="Times New Roman"/>
                <w:b/>
                <w:bCs/>
                <w:u w:val="single"/>
                <w:lang w:eastAsia="en-GB"/>
              </w:rPr>
            </w:pPr>
            <w:r w:rsidRPr="00FD2091">
              <w:rPr>
                <w:rFonts w:ascii="Times New Roman" w:eastAsia="Times New Roman" w:hAnsi="Times New Roman" w:cs="Times New Roman"/>
                <w:b/>
                <w:bCs/>
                <w:u w:val="single"/>
                <w:lang w:eastAsia="en-GB"/>
              </w:rPr>
              <w:t>Mid-point</w:t>
            </w:r>
          </w:p>
          <w:p w14:paraId="2BCD6293" w14:textId="5ECA5EC1" w:rsidR="00E04612" w:rsidRPr="00FD2091" w:rsidRDefault="00E04612" w:rsidP="00660F09">
            <w:pPr>
              <w:spacing w:after="0" w:line="240" w:lineRule="auto"/>
              <w:jc w:val="center"/>
              <w:textAlignment w:val="baseline"/>
              <w:rPr>
                <w:rFonts w:ascii="Times New Roman" w:eastAsia="Times New Roman" w:hAnsi="Times New Roman" w:cs="Times New Roman"/>
                <w:sz w:val="24"/>
                <w:szCs w:val="24"/>
                <w:lang w:eastAsia="en-GB"/>
              </w:rPr>
            </w:pPr>
          </w:p>
        </w:tc>
        <w:tc>
          <w:tcPr>
            <w:tcW w:w="1788" w:type="dxa"/>
            <w:tcBorders>
              <w:top w:val="single" w:sz="6" w:space="0" w:color="auto"/>
              <w:left w:val="nil"/>
              <w:bottom w:val="single" w:sz="6" w:space="0" w:color="auto"/>
              <w:right w:val="single" w:sz="6" w:space="0" w:color="auto"/>
            </w:tcBorders>
            <w:shd w:val="clear" w:color="auto" w:fill="auto"/>
            <w:vAlign w:val="center"/>
            <w:hideMark/>
          </w:tcPr>
          <w:p w14:paraId="014B5E9F" w14:textId="2D563209" w:rsidR="00E04612" w:rsidRPr="00E04612" w:rsidRDefault="00E22CB3" w:rsidP="00E04612">
            <w:pPr>
              <w:spacing w:after="0" w:line="240" w:lineRule="auto"/>
              <w:jc w:val="center"/>
              <w:textAlignment w:val="baseline"/>
              <w:rPr>
                <w:rFonts w:ascii="Times New Roman" w:eastAsia="Times New Roman" w:hAnsi="Times New Roman" w:cs="Times New Roman"/>
                <w:b/>
                <w:bCs/>
                <w:u w:val="single"/>
                <w:lang w:eastAsia="en-GB"/>
              </w:rPr>
            </w:pPr>
            <w:r w:rsidRPr="00FD2091">
              <w:rPr>
                <w:rFonts w:ascii="Times New Roman" w:eastAsia="Times New Roman" w:hAnsi="Times New Roman" w:cs="Times New Roman"/>
                <w:b/>
                <w:bCs/>
                <w:u w:val="single"/>
                <w:lang w:eastAsia="en-GB"/>
              </w:rPr>
              <w:t>Max. Basic Pay</w:t>
            </w:r>
          </w:p>
        </w:tc>
      </w:tr>
      <w:tr w:rsidR="00E04612" w:rsidRPr="00FD2091" w14:paraId="6060086A" w14:textId="77777777" w:rsidTr="00EF7D11">
        <w:tc>
          <w:tcPr>
            <w:tcW w:w="2260" w:type="dxa"/>
            <w:tcBorders>
              <w:top w:val="nil"/>
              <w:left w:val="single" w:sz="6" w:space="0" w:color="auto"/>
              <w:bottom w:val="single" w:sz="6" w:space="0" w:color="auto"/>
              <w:right w:val="single" w:sz="6" w:space="0" w:color="auto"/>
            </w:tcBorders>
            <w:shd w:val="clear" w:color="auto" w:fill="auto"/>
            <w:hideMark/>
          </w:tcPr>
          <w:p w14:paraId="30451453" w14:textId="77777777" w:rsidR="00E04612" w:rsidRPr="00FD2091" w:rsidRDefault="00E04612" w:rsidP="005B7513">
            <w:pPr>
              <w:spacing w:after="0" w:line="240" w:lineRule="auto"/>
              <w:jc w:val="both"/>
              <w:textAlignment w:val="baseline"/>
              <w:rPr>
                <w:rFonts w:ascii="Times New Roman" w:eastAsia="Times New Roman" w:hAnsi="Times New Roman" w:cs="Times New Roman"/>
                <w:sz w:val="24"/>
                <w:szCs w:val="24"/>
                <w:lang w:eastAsia="en-GB"/>
              </w:rPr>
            </w:pPr>
            <w:r w:rsidRPr="00FD2091">
              <w:rPr>
                <w:rFonts w:ascii="Times New Roman" w:eastAsia="Times New Roman" w:hAnsi="Times New Roman" w:cs="Times New Roman"/>
                <w:lang w:eastAsia="en-GB"/>
              </w:rPr>
              <w:t>IPSA 8 </w:t>
            </w:r>
          </w:p>
        </w:tc>
        <w:tc>
          <w:tcPr>
            <w:tcW w:w="1134" w:type="dxa"/>
            <w:vMerge w:val="restart"/>
            <w:tcBorders>
              <w:top w:val="nil"/>
              <w:left w:val="nil"/>
              <w:bottom w:val="single" w:sz="6" w:space="0" w:color="auto"/>
              <w:right w:val="single" w:sz="6" w:space="0" w:color="auto"/>
            </w:tcBorders>
            <w:shd w:val="clear" w:color="auto" w:fill="auto"/>
            <w:vAlign w:val="center"/>
            <w:hideMark/>
          </w:tcPr>
          <w:p w14:paraId="652971D1" w14:textId="28C7DE09" w:rsidR="00E04612" w:rsidRPr="00FD2091" w:rsidRDefault="00E04612" w:rsidP="00660F09">
            <w:pPr>
              <w:spacing w:after="0" w:line="240" w:lineRule="auto"/>
              <w:jc w:val="center"/>
              <w:textAlignment w:val="baseline"/>
              <w:rPr>
                <w:rFonts w:ascii="Times New Roman" w:eastAsia="Times New Roman" w:hAnsi="Times New Roman" w:cs="Times New Roman"/>
                <w:sz w:val="24"/>
                <w:szCs w:val="24"/>
                <w:lang w:eastAsia="en-GB"/>
              </w:rPr>
            </w:pPr>
            <w:r w:rsidRPr="00FD2091">
              <w:rPr>
                <w:rFonts w:ascii="Times New Roman" w:eastAsia="Times New Roman" w:hAnsi="Times New Roman" w:cs="Times New Roman"/>
                <w:lang w:eastAsia="en-GB"/>
              </w:rPr>
              <w:t>IB1</w:t>
            </w:r>
          </w:p>
        </w:tc>
        <w:tc>
          <w:tcPr>
            <w:tcW w:w="1985" w:type="dxa"/>
            <w:vMerge w:val="restart"/>
            <w:tcBorders>
              <w:top w:val="nil"/>
              <w:left w:val="nil"/>
              <w:bottom w:val="single" w:sz="6" w:space="0" w:color="auto"/>
              <w:right w:val="single" w:sz="6" w:space="0" w:color="auto"/>
            </w:tcBorders>
            <w:shd w:val="clear" w:color="auto" w:fill="auto"/>
            <w:vAlign w:val="center"/>
          </w:tcPr>
          <w:p w14:paraId="34E0B501" w14:textId="6D416848" w:rsidR="00E04612" w:rsidRPr="00FD2091" w:rsidRDefault="00E04612" w:rsidP="00E04612">
            <w:pPr>
              <w:spacing w:after="0" w:line="240" w:lineRule="auto"/>
              <w:jc w:val="center"/>
              <w:textAlignment w:val="baseline"/>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3,500</w:t>
            </w:r>
          </w:p>
        </w:tc>
        <w:tc>
          <w:tcPr>
            <w:tcW w:w="1843" w:type="dxa"/>
            <w:vMerge w:val="restart"/>
            <w:tcBorders>
              <w:top w:val="nil"/>
              <w:left w:val="nil"/>
              <w:bottom w:val="single" w:sz="6" w:space="0" w:color="auto"/>
              <w:right w:val="single" w:sz="6" w:space="0" w:color="auto"/>
            </w:tcBorders>
            <w:shd w:val="clear" w:color="auto" w:fill="auto"/>
            <w:vAlign w:val="center"/>
          </w:tcPr>
          <w:p w14:paraId="2B8CB7C3" w14:textId="7B14C9E8" w:rsidR="00E04612" w:rsidRPr="00FD2091" w:rsidRDefault="00E04612" w:rsidP="00E04612">
            <w:pPr>
              <w:spacing w:after="0" w:line="240" w:lineRule="auto"/>
              <w:jc w:val="center"/>
              <w:textAlignment w:val="baseline"/>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4,250</w:t>
            </w:r>
          </w:p>
        </w:tc>
        <w:tc>
          <w:tcPr>
            <w:tcW w:w="1788" w:type="dxa"/>
            <w:vMerge w:val="restart"/>
            <w:tcBorders>
              <w:top w:val="nil"/>
              <w:left w:val="nil"/>
              <w:bottom w:val="single" w:sz="6" w:space="0" w:color="auto"/>
              <w:right w:val="single" w:sz="6" w:space="0" w:color="auto"/>
            </w:tcBorders>
            <w:shd w:val="clear" w:color="auto" w:fill="auto"/>
            <w:vAlign w:val="center"/>
          </w:tcPr>
          <w:p w14:paraId="02004B93" w14:textId="5C770A94" w:rsidR="00E04612" w:rsidRPr="00FD2091" w:rsidRDefault="00E04612" w:rsidP="00E04612">
            <w:pPr>
              <w:spacing w:after="0" w:line="240" w:lineRule="auto"/>
              <w:jc w:val="center"/>
              <w:textAlignment w:val="baseline"/>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5,000</w:t>
            </w:r>
          </w:p>
        </w:tc>
      </w:tr>
      <w:tr w:rsidR="00E04612" w:rsidRPr="00FD2091" w14:paraId="752D0868" w14:textId="77777777" w:rsidTr="00EF7D11">
        <w:tc>
          <w:tcPr>
            <w:tcW w:w="2260" w:type="dxa"/>
            <w:tcBorders>
              <w:top w:val="nil"/>
              <w:left w:val="single" w:sz="6" w:space="0" w:color="auto"/>
              <w:bottom w:val="single" w:sz="6" w:space="0" w:color="auto"/>
              <w:right w:val="single" w:sz="6" w:space="0" w:color="auto"/>
            </w:tcBorders>
            <w:shd w:val="clear" w:color="auto" w:fill="auto"/>
            <w:hideMark/>
          </w:tcPr>
          <w:p w14:paraId="5F2FA552" w14:textId="77777777" w:rsidR="00E04612" w:rsidRPr="00FD2091" w:rsidRDefault="00E04612" w:rsidP="005B7513">
            <w:pPr>
              <w:spacing w:after="0" w:line="240" w:lineRule="auto"/>
              <w:jc w:val="both"/>
              <w:textAlignment w:val="baseline"/>
              <w:rPr>
                <w:rFonts w:ascii="Times New Roman" w:eastAsia="Times New Roman" w:hAnsi="Times New Roman" w:cs="Times New Roman"/>
                <w:sz w:val="24"/>
                <w:szCs w:val="24"/>
                <w:lang w:eastAsia="en-GB"/>
              </w:rPr>
            </w:pPr>
            <w:r w:rsidRPr="00FD2091">
              <w:rPr>
                <w:rFonts w:ascii="Times New Roman" w:eastAsia="Times New Roman" w:hAnsi="Times New Roman" w:cs="Times New Roman"/>
                <w:lang w:eastAsia="en-GB"/>
              </w:rPr>
              <w:t>IPSA 9 </w:t>
            </w:r>
          </w:p>
        </w:tc>
        <w:tc>
          <w:tcPr>
            <w:tcW w:w="1134" w:type="dxa"/>
            <w:vMerge/>
            <w:tcBorders>
              <w:top w:val="nil"/>
              <w:left w:val="nil"/>
              <w:bottom w:val="single" w:sz="6" w:space="0" w:color="auto"/>
              <w:right w:val="single" w:sz="6" w:space="0" w:color="auto"/>
            </w:tcBorders>
            <w:shd w:val="clear" w:color="auto" w:fill="auto"/>
            <w:vAlign w:val="center"/>
            <w:hideMark/>
          </w:tcPr>
          <w:p w14:paraId="41E63153" w14:textId="77777777" w:rsidR="00E04612" w:rsidRPr="00FD2091" w:rsidRDefault="00E04612" w:rsidP="00660F09">
            <w:pPr>
              <w:spacing w:after="0" w:line="240" w:lineRule="auto"/>
              <w:jc w:val="center"/>
              <w:rPr>
                <w:rFonts w:ascii="Times New Roman" w:eastAsia="Times New Roman" w:hAnsi="Times New Roman" w:cs="Times New Roman"/>
                <w:sz w:val="24"/>
                <w:szCs w:val="24"/>
                <w:lang w:eastAsia="en-GB"/>
              </w:rPr>
            </w:pPr>
          </w:p>
        </w:tc>
        <w:tc>
          <w:tcPr>
            <w:tcW w:w="1985" w:type="dxa"/>
            <w:vMerge/>
            <w:tcBorders>
              <w:top w:val="nil"/>
              <w:left w:val="nil"/>
              <w:bottom w:val="single" w:sz="6" w:space="0" w:color="auto"/>
              <w:right w:val="single" w:sz="6" w:space="0" w:color="auto"/>
            </w:tcBorders>
            <w:shd w:val="clear" w:color="auto" w:fill="auto"/>
            <w:vAlign w:val="center"/>
          </w:tcPr>
          <w:p w14:paraId="72541960" w14:textId="77777777" w:rsidR="00E04612" w:rsidRPr="00FD2091" w:rsidRDefault="00E04612" w:rsidP="00E04612">
            <w:pPr>
              <w:spacing w:after="0" w:line="240" w:lineRule="auto"/>
              <w:jc w:val="center"/>
              <w:rPr>
                <w:rFonts w:ascii="Times New Roman" w:eastAsia="Times New Roman" w:hAnsi="Times New Roman" w:cs="Times New Roman"/>
                <w:sz w:val="24"/>
                <w:szCs w:val="24"/>
                <w:lang w:eastAsia="en-GB"/>
              </w:rPr>
            </w:pPr>
          </w:p>
        </w:tc>
        <w:tc>
          <w:tcPr>
            <w:tcW w:w="1843" w:type="dxa"/>
            <w:vMerge/>
            <w:tcBorders>
              <w:top w:val="nil"/>
              <w:left w:val="nil"/>
              <w:bottom w:val="single" w:sz="6" w:space="0" w:color="auto"/>
              <w:right w:val="single" w:sz="6" w:space="0" w:color="auto"/>
            </w:tcBorders>
            <w:shd w:val="clear" w:color="auto" w:fill="auto"/>
            <w:vAlign w:val="center"/>
          </w:tcPr>
          <w:p w14:paraId="1F5E69FE" w14:textId="77777777" w:rsidR="00E04612" w:rsidRPr="00FD2091" w:rsidRDefault="00E04612" w:rsidP="00E04612">
            <w:pPr>
              <w:spacing w:after="0" w:line="240" w:lineRule="auto"/>
              <w:jc w:val="center"/>
              <w:rPr>
                <w:rFonts w:ascii="Times New Roman" w:eastAsia="Times New Roman" w:hAnsi="Times New Roman" w:cs="Times New Roman"/>
                <w:sz w:val="24"/>
                <w:szCs w:val="24"/>
                <w:lang w:eastAsia="en-GB"/>
              </w:rPr>
            </w:pPr>
          </w:p>
        </w:tc>
        <w:tc>
          <w:tcPr>
            <w:tcW w:w="1788" w:type="dxa"/>
            <w:vMerge/>
            <w:tcBorders>
              <w:top w:val="nil"/>
              <w:left w:val="nil"/>
              <w:bottom w:val="single" w:sz="6" w:space="0" w:color="auto"/>
              <w:right w:val="single" w:sz="6" w:space="0" w:color="auto"/>
            </w:tcBorders>
            <w:shd w:val="clear" w:color="auto" w:fill="auto"/>
            <w:vAlign w:val="center"/>
          </w:tcPr>
          <w:p w14:paraId="36FF24A1" w14:textId="7F0EB574" w:rsidR="00E04612" w:rsidRPr="00FD2091" w:rsidRDefault="00E04612" w:rsidP="00E04612">
            <w:pPr>
              <w:spacing w:after="0" w:line="240" w:lineRule="auto"/>
              <w:jc w:val="center"/>
              <w:rPr>
                <w:rFonts w:ascii="Times New Roman" w:eastAsia="Times New Roman" w:hAnsi="Times New Roman" w:cs="Times New Roman"/>
                <w:sz w:val="24"/>
                <w:szCs w:val="24"/>
                <w:lang w:eastAsia="en-GB"/>
              </w:rPr>
            </w:pPr>
          </w:p>
        </w:tc>
      </w:tr>
      <w:tr w:rsidR="00E04612" w:rsidRPr="00FD2091" w14:paraId="2204C105" w14:textId="77777777" w:rsidTr="00EF7D11">
        <w:tc>
          <w:tcPr>
            <w:tcW w:w="2260" w:type="dxa"/>
            <w:tcBorders>
              <w:top w:val="nil"/>
              <w:left w:val="single" w:sz="6" w:space="0" w:color="auto"/>
              <w:bottom w:val="single" w:sz="6" w:space="0" w:color="auto"/>
              <w:right w:val="single" w:sz="6" w:space="0" w:color="auto"/>
            </w:tcBorders>
            <w:shd w:val="clear" w:color="auto" w:fill="auto"/>
            <w:hideMark/>
          </w:tcPr>
          <w:p w14:paraId="5BA86867" w14:textId="77777777" w:rsidR="00E04612" w:rsidRPr="00FD2091" w:rsidRDefault="00E04612" w:rsidP="005B7513">
            <w:pPr>
              <w:spacing w:after="0" w:line="240" w:lineRule="auto"/>
              <w:jc w:val="both"/>
              <w:textAlignment w:val="baseline"/>
              <w:rPr>
                <w:rFonts w:ascii="Times New Roman" w:eastAsia="Times New Roman" w:hAnsi="Times New Roman" w:cs="Times New Roman"/>
                <w:sz w:val="24"/>
                <w:szCs w:val="24"/>
                <w:lang w:eastAsia="en-GB"/>
              </w:rPr>
            </w:pPr>
            <w:r w:rsidRPr="00FD2091">
              <w:rPr>
                <w:rFonts w:ascii="Times New Roman" w:eastAsia="Times New Roman" w:hAnsi="Times New Roman" w:cs="Times New Roman"/>
                <w:lang w:eastAsia="en-GB"/>
              </w:rPr>
              <w:t>IPSA 10 </w:t>
            </w:r>
          </w:p>
        </w:tc>
        <w:tc>
          <w:tcPr>
            <w:tcW w:w="1134" w:type="dxa"/>
            <w:vMerge w:val="restart"/>
            <w:tcBorders>
              <w:top w:val="nil"/>
              <w:left w:val="nil"/>
              <w:bottom w:val="single" w:sz="6" w:space="0" w:color="auto"/>
              <w:right w:val="single" w:sz="6" w:space="0" w:color="auto"/>
            </w:tcBorders>
            <w:shd w:val="clear" w:color="auto" w:fill="auto"/>
            <w:vAlign w:val="center"/>
            <w:hideMark/>
          </w:tcPr>
          <w:p w14:paraId="66BA238A" w14:textId="3EEFAC3E" w:rsidR="00E04612" w:rsidRPr="00FD2091" w:rsidRDefault="00E04612" w:rsidP="00660F09">
            <w:pPr>
              <w:spacing w:after="0" w:line="240" w:lineRule="auto"/>
              <w:jc w:val="center"/>
              <w:textAlignment w:val="baseline"/>
              <w:rPr>
                <w:rFonts w:ascii="Times New Roman" w:eastAsia="Times New Roman" w:hAnsi="Times New Roman" w:cs="Times New Roman"/>
                <w:sz w:val="24"/>
                <w:szCs w:val="24"/>
                <w:lang w:eastAsia="en-GB"/>
              </w:rPr>
            </w:pPr>
            <w:r w:rsidRPr="00FD2091">
              <w:rPr>
                <w:rFonts w:ascii="Times New Roman" w:eastAsia="Times New Roman" w:hAnsi="Times New Roman" w:cs="Times New Roman"/>
                <w:lang w:eastAsia="en-GB"/>
              </w:rPr>
              <w:t>IB2</w:t>
            </w:r>
          </w:p>
        </w:tc>
        <w:tc>
          <w:tcPr>
            <w:tcW w:w="1985" w:type="dxa"/>
            <w:vMerge w:val="restart"/>
            <w:tcBorders>
              <w:top w:val="nil"/>
              <w:left w:val="nil"/>
              <w:bottom w:val="single" w:sz="6" w:space="0" w:color="auto"/>
              <w:right w:val="single" w:sz="6" w:space="0" w:color="auto"/>
            </w:tcBorders>
            <w:shd w:val="clear" w:color="auto" w:fill="auto"/>
            <w:vAlign w:val="center"/>
          </w:tcPr>
          <w:p w14:paraId="459584AF" w14:textId="2ADF0AD1" w:rsidR="00E04612" w:rsidRPr="00FD2091" w:rsidRDefault="00E04612" w:rsidP="00E04612">
            <w:pPr>
              <w:spacing w:after="0" w:line="240" w:lineRule="auto"/>
              <w:jc w:val="center"/>
              <w:textAlignment w:val="baseline"/>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5,500</w:t>
            </w:r>
          </w:p>
        </w:tc>
        <w:tc>
          <w:tcPr>
            <w:tcW w:w="1843" w:type="dxa"/>
            <w:vMerge w:val="restart"/>
            <w:tcBorders>
              <w:top w:val="nil"/>
              <w:left w:val="nil"/>
              <w:bottom w:val="single" w:sz="6" w:space="0" w:color="auto"/>
              <w:right w:val="single" w:sz="6" w:space="0" w:color="auto"/>
            </w:tcBorders>
            <w:shd w:val="clear" w:color="auto" w:fill="auto"/>
            <w:vAlign w:val="center"/>
          </w:tcPr>
          <w:p w14:paraId="14101341" w14:textId="72A997A7" w:rsidR="00E04612" w:rsidRPr="00FD2091" w:rsidRDefault="00E04612" w:rsidP="00E04612">
            <w:pPr>
              <w:spacing w:after="0" w:line="240" w:lineRule="auto"/>
              <w:jc w:val="center"/>
              <w:textAlignment w:val="baseline"/>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6,500</w:t>
            </w:r>
          </w:p>
        </w:tc>
        <w:tc>
          <w:tcPr>
            <w:tcW w:w="1788" w:type="dxa"/>
            <w:vMerge w:val="restart"/>
            <w:tcBorders>
              <w:top w:val="nil"/>
              <w:left w:val="nil"/>
              <w:bottom w:val="single" w:sz="6" w:space="0" w:color="auto"/>
              <w:right w:val="single" w:sz="6" w:space="0" w:color="auto"/>
            </w:tcBorders>
            <w:shd w:val="clear" w:color="auto" w:fill="auto"/>
            <w:vAlign w:val="center"/>
          </w:tcPr>
          <w:p w14:paraId="0DF24319" w14:textId="00F92C61" w:rsidR="00E04612" w:rsidRPr="00FD2091" w:rsidRDefault="00E04612" w:rsidP="00E04612">
            <w:pPr>
              <w:spacing w:after="0" w:line="240" w:lineRule="auto"/>
              <w:jc w:val="center"/>
              <w:textAlignment w:val="baseline"/>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7,500</w:t>
            </w:r>
          </w:p>
        </w:tc>
      </w:tr>
      <w:tr w:rsidR="00E04612" w:rsidRPr="00FD2091" w14:paraId="41157D61" w14:textId="77777777" w:rsidTr="00EF7D11">
        <w:tc>
          <w:tcPr>
            <w:tcW w:w="2260" w:type="dxa"/>
            <w:tcBorders>
              <w:top w:val="nil"/>
              <w:left w:val="single" w:sz="6" w:space="0" w:color="auto"/>
              <w:bottom w:val="single" w:sz="6" w:space="0" w:color="auto"/>
              <w:right w:val="single" w:sz="6" w:space="0" w:color="auto"/>
            </w:tcBorders>
            <w:shd w:val="clear" w:color="auto" w:fill="auto"/>
            <w:hideMark/>
          </w:tcPr>
          <w:p w14:paraId="2B6D935E" w14:textId="77777777" w:rsidR="00E04612" w:rsidRPr="00FD2091" w:rsidRDefault="00E04612" w:rsidP="005B7513">
            <w:pPr>
              <w:spacing w:after="0" w:line="240" w:lineRule="auto"/>
              <w:jc w:val="both"/>
              <w:textAlignment w:val="baseline"/>
              <w:rPr>
                <w:rFonts w:ascii="Times New Roman" w:eastAsia="Times New Roman" w:hAnsi="Times New Roman" w:cs="Times New Roman"/>
                <w:sz w:val="24"/>
                <w:szCs w:val="24"/>
                <w:lang w:eastAsia="en-GB"/>
              </w:rPr>
            </w:pPr>
            <w:r w:rsidRPr="00FD2091">
              <w:rPr>
                <w:rFonts w:ascii="Times New Roman" w:eastAsia="Times New Roman" w:hAnsi="Times New Roman" w:cs="Times New Roman"/>
                <w:lang w:eastAsia="en-GB"/>
              </w:rPr>
              <w:t>IPSA 11 </w:t>
            </w:r>
          </w:p>
        </w:tc>
        <w:tc>
          <w:tcPr>
            <w:tcW w:w="1134" w:type="dxa"/>
            <w:vMerge/>
            <w:tcBorders>
              <w:top w:val="nil"/>
              <w:left w:val="nil"/>
              <w:bottom w:val="single" w:sz="6" w:space="0" w:color="auto"/>
              <w:right w:val="single" w:sz="6" w:space="0" w:color="auto"/>
            </w:tcBorders>
            <w:shd w:val="clear" w:color="auto" w:fill="auto"/>
            <w:vAlign w:val="center"/>
            <w:hideMark/>
          </w:tcPr>
          <w:p w14:paraId="25BB399E" w14:textId="77777777" w:rsidR="00E04612" w:rsidRPr="00FD2091" w:rsidRDefault="00E04612" w:rsidP="00660F09">
            <w:pPr>
              <w:spacing w:after="0" w:line="240" w:lineRule="auto"/>
              <w:jc w:val="center"/>
              <w:rPr>
                <w:rFonts w:ascii="Times New Roman" w:eastAsia="Times New Roman" w:hAnsi="Times New Roman" w:cs="Times New Roman"/>
                <w:sz w:val="24"/>
                <w:szCs w:val="24"/>
                <w:lang w:eastAsia="en-GB"/>
              </w:rPr>
            </w:pPr>
          </w:p>
        </w:tc>
        <w:tc>
          <w:tcPr>
            <w:tcW w:w="1985" w:type="dxa"/>
            <w:vMerge/>
            <w:tcBorders>
              <w:top w:val="nil"/>
              <w:left w:val="nil"/>
              <w:bottom w:val="single" w:sz="6" w:space="0" w:color="auto"/>
              <w:right w:val="single" w:sz="6" w:space="0" w:color="auto"/>
            </w:tcBorders>
            <w:shd w:val="clear" w:color="auto" w:fill="auto"/>
            <w:vAlign w:val="center"/>
          </w:tcPr>
          <w:p w14:paraId="31581D39" w14:textId="77777777" w:rsidR="00E04612" w:rsidRPr="00FD2091" w:rsidRDefault="00E04612" w:rsidP="00E04612">
            <w:pPr>
              <w:spacing w:after="0" w:line="240" w:lineRule="auto"/>
              <w:jc w:val="center"/>
              <w:rPr>
                <w:rFonts w:ascii="Times New Roman" w:eastAsia="Times New Roman" w:hAnsi="Times New Roman" w:cs="Times New Roman"/>
                <w:sz w:val="24"/>
                <w:szCs w:val="24"/>
                <w:lang w:eastAsia="en-GB"/>
              </w:rPr>
            </w:pPr>
          </w:p>
        </w:tc>
        <w:tc>
          <w:tcPr>
            <w:tcW w:w="1843" w:type="dxa"/>
            <w:vMerge/>
            <w:tcBorders>
              <w:top w:val="nil"/>
              <w:left w:val="nil"/>
              <w:bottom w:val="single" w:sz="6" w:space="0" w:color="auto"/>
              <w:right w:val="single" w:sz="6" w:space="0" w:color="auto"/>
            </w:tcBorders>
            <w:shd w:val="clear" w:color="auto" w:fill="auto"/>
            <w:vAlign w:val="center"/>
          </w:tcPr>
          <w:p w14:paraId="1C65EA67" w14:textId="77777777" w:rsidR="00E04612" w:rsidRPr="00FD2091" w:rsidRDefault="00E04612" w:rsidP="00E04612">
            <w:pPr>
              <w:spacing w:after="0" w:line="240" w:lineRule="auto"/>
              <w:jc w:val="center"/>
              <w:rPr>
                <w:rFonts w:ascii="Times New Roman" w:eastAsia="Times New Roman" w:hAnsi="Times New Roman" w:cs="Times New Roman"/>
                <w:sz w:val="24"/>
                <w:szCs w:val="24"/>
                <w:lang w:eastAsia="en-GB"/>
              </w:rPr>
            </w:pPr>
          </w:p>
        </w:tc>
        <w:tc>
          <w:tcPr>
            <w:tcW w:w="1788" w:type="dxa"/>
            <w:vMerge/>
            <w:tcBorders>
              <w:top w:val="nil"/>
              <w:left w:val="nil"/>
              <w:bottom w:val="single" w:sz="6" w:space="0" w:color="auto"/>
              <w:right w:val="single" w:sz="6" w:space="0" w:color="auto"/>
            </w:tcBorders>
            <w:shd w:val="clear" w:color="auto" w:fill="auto"/>
            <w:vAlign w:val="center"/>
          </w:tcPr>
          <w:p w14:paraId="1A9E2C48" w14:textId="024F2557" w:rsidR="00E04612" w:rsidRPr="00FD2091" w:rsidRDefault="00E04612" w:rsidP="00E04612">
            <w:pPr>
              <w:spacing w:after="0" w:line="240" w:lineRule="auto"/>
              <w:jc w:val="center"/>
              <w:rPr>
                <w:rFonts w:ascii="Times New Roman" w:eastAsia="Times New Roman" w:hAnsi="Times New Roman" w:cs="Times New Roman"/>
                <w:sz w:val="24"/>
                <w:szCs w:val="24"/>
                <w:lang w:eastAsia="en-GB"/>
              </w:rPr>
            </w:pPr>
          </w:p>
        </w:tc>
      </w:tr>
      <w:tr w:rsidR="00E04612" w:rsidRPr="00FD2091" w14:paraId="6779BA46" w14:textId="77777777" w:rsidTr="00EF7D11">
        <w:tc>
          <w:tcPr>
            <w:tcW w:w="2260" w:type="dxa"/>
            <w:tcBorders>
              <w:top w:val="nil"/>
              <w:left w:val="single" w:sz="6" w:space="0" w:color="auto"/>
              <w:bottom w:val="single" w:sz="6" w:space="0" w:color="auto"/>
              <w:right w:val="single" w:sz="6" w:space="0" w:color="auto"/>
            </w:tcBorders>
            <w:shd w:val="clear" w:color="auto" w:fill="auto"/>
            <w:hideMark/>
          </w:tcPr>
          <w:p w14:paraId="7077C70E" w14:textId="77777777" w:rsidR="00E04612" w:rsidRPr="00FD2091" w:rsidRDefault="00E04612" w:rsidP="005B7513">
            <w:pPr>
              <w:spacing w:after="0" w:line="240" w:lineRule="auto"/>
              <w:jc w:val="both"/>
              <w:textAlignment w:val="baseline"/>
              <w:rPr>
                <w:rFonts w:ascii="Times New Roman" w:eastAsia="Times New Roman" w:hAnsi="Times New Roman" w:cs="Times New Roman"/>
                <w:sz w:val="24"/>
                <w:szCs w:val="24"/>
                <w:lang w:eastAsia="en-GB"/>
              </w:rPr>
            </w:pPr>
            <w:r w:rsidRPr="00FD2091">
              <w:rPr>
                <w:rFonts w:ascii="Times New Roman" w:eastAsia="Times New Roman" w:hAnsi="Times New Roman" w:cs="Times New Roman"/>
                <w:lang w:eastAsia="en-GB"/>
              </w:rPr>
              <w:t>IPSA 12 </w:t>
            </w:r>
          </w:p>
        </w:tc>
        <w:tc>
          <w:tcPr>
            <w:tcW w:w="1134" w:type="dxa"/>
            <w:vMerge w:val="restart"/>
            <w:tcBorders>
              <w:top w:val="nil"/>
              <w:left w:val="nil"/>
              <w:bottom w:val="single" w:sz="6" w:space="0" w:color="auto"/>
              <w:right w:val="single" w:sz="6" w:space="0" w:color="auto"/>
            </w:tcBorders>
            <w:shd w:val="clear" w:color="auto" w:fill="auto"/>
            <w:vAlign w:val="center"/>
            <w:hideMark/>
          </w:tcPr>
          <w:p w14:paraId="3E1C559A" w14:textId="6C3D5ABB" w:rsidR="00E04612" w:rsidRPr="00FD2091" w:rsidRDefault="00E04612" w:rsidP="00660F09">
            <w:pPr>
              <w:spacing w:after="0" w:line="240" w:lineRule="auto"/>
              <w:jc w:val="center"/>
              <w:textAlignment w:val="baseline"/>
              <w:rPr>
                <w:rFonts w:ascii="Times New Roman" w:eastAsia="Times New Roman" w:hAnsi="Times New Roman" w:cs="Times New Roman"/>
                <w:sz w:val="24"/>
                <w:szCs w:val="24"/>
                <w:lang w:eastAsia="en-GB"/>
              </w:rPr>
            </w:pPr>
            <w:r w:rsidRPr="00FD2091">
              <w:rPr>
                <w:rFonts w:ascii="Times New Roman" w:eastAsia="Times New Roman" w:hAnsi="Times New Roman" w:cs="Times New Roman"/>
                <w:lang w:eastAsia="en-GB"/>
              </w:rPr>
              <w:t>IB3</w:t>
            </w:r>
          </w:p>
        </w:tc>
        <w:tc>
          <w:tcPr>
            <w:tcW w:w="1985" w:type="dxa"/>
            <w:vMerge w:val="restart"/>
            <w:tcBorders>
              <w:top w:val="nil"/>
              <w:left w:val="nil"/>
              <w:bottom w:val="single" w:sz="6" w:space="0" w:color="auto"/>
              <w:right w:val="single" w:sz="6" w:space="0" w:color="auto"/>
            </w:tcBorders>
            <w:shd w:val="clear" w:color="auto" w:fill="auto"/>
            <w:vAlign w:val="center"/>
          </w:tcPr>
          <w:p w14:paraId="1B14D65E" w14:textId="3571255B" w:rsidR="00E04612" w:rsidRPr="00FD2091" w:rsidRDefault="00E04612" w:rsidP="00E04612">
            <w:pPr>
              <w:spacing w:after="0" w:line="240" w:lineRule="auto"/>
              <w:jc w:val="center"/>
              <w:textAlignment w:val="baseline"/>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8,000</w:t>
            </w:r>
          </w:p>
        </w:tc>
        <w:tc>
          <w:tcPr>
            <w:tcW w:w="1843" w:type="dxa"/>
            <w:vMerge w:val="restart"/>
            <w:tcBorders>
              <w:top w:val="nil"/>
              <w:left w:val="nil"/>
              <w:bottom w:val="single" w:sz="6" w:space="0" w:color="auto"/>
              <w:right w:val="single" w:sz="6" w:space="0" w:color="auto"/>
            </w:tcBorders>
            <w:shd w:val="clear" w:color="auto" w:fill="auto"/>
            <w:vAlign w:val="center"/>
          </w:tcPr>
          <w:p w14:paraId="097095F0" w14:textId="3361C442" w:rsidR="00E04612" w:rsidRPr="00FD2091" w:rsidRDefault="00E04612" w:rsidP="00E04612">
            <w:pPr>
              <w:spacing w:after="0" w:line="240" w:lineRule="auto"/>
              <w:jc w:val="center"/>
              <w:textAlignment w:val="baseline"/>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9,100</w:t>
            </w:r>
          </w:p>
        </w:tc>
        <w:tc>
          <w:tcPr>
            <w:tcW w:w="1788" w:type="dxa"/>
            <w:vMerge w:val="restart"/>
            <w:tcBorders>
              <w:top w:val="nil"/>
              <w:left w:val="nil"/>
              <w:bottom w:val="single" w:sz="6" w:space="0" w:color="auto"/>
              <w:right w:val="single" w:sz="6" w:space="0" w:color="auto"/>
            </w:tcBorders>
            <w:shd w:val="clear" w:color="auto" w:fill="auto"/>
            <w:vAlign w:val="center"/>
          </w:tcPr>
          <w:p w14:paraId="600CD5FA" w14:textId="75C2E63E" w:rsidR="00E04612" w:rsidRPr="00FD2091" w:rsidRDefault="00E04612" w:rsidP="00E04612">
            <w:pPr>
              <w:spacing w:after="0" w:line="240" w:lineRule="auto"/>
              <w:jc w:val="center"/>
              <w:textAlignment w:val="baseline"/>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10,200</w:t>
            </w:r>
          </w:p>
        </w:tc>
      </w:tr>
      <w:tr w:rsidR="00E04612" w:rsidRPr="00FD2091" w14:paraId="6D0A181A" w14:textId="77777777" w:rsidTr="00EF7D11">
        <w:tc>
          <w:tcPr>
            <w:tcW w:w="2260" w:type="dxa"/>
            <w:tcBorders>
              <w:top w:val="nil"/>
              <w:left w:val="single" w:sz="6" w:space="0" w:color="auto"/>
              <w:bottom w:val="single" w:sz="6" w:space="0" w:color="auto"/>
              <w:right w:val="single" w:sz="6" w:space="0" w:color="auto"/>
            </w:tcBorders>
            <w:shd w:val="clear" w:color="auto" w:fill="auto"/>
            <w:hideMark/>
          </w:tcPr>
          <w:p w14:paraId="43EC0332" w14:textId="77777777" w:rsidR="00E04612" w:rsidRPr="00FD2091" w:rsidRDefault="00E04612" w:rsidP="005B7513">
            <w:pPr>
              <w:spacing w:after="0" w:line="240" w:lineRule="auto"/>
              <w:jc w:val="both"/>
              <w:textAlignment w:val="baseline"/>
              <w:rPr>
                <w:rFonts w:ascii="Times New Roman" w:eastAsia="Times New Roman" w:hAnsi="Times New Roman" w:cs="Times New Roman"/>
                <w:sz w:val="24"/>
                <w:szCs w:val="24"/>
                <w:lang w:eastAsia="en-GB"/>
              </w:rPr>
            </w:pPr>
            <w:r w:rsidRPr="00FD2091">
              <w:rPr>
                <w:rFonts w:ascii="Times New Roman" w:eastAsia="Times New Roman" w:hAnsi="Times New Roman" w:cs="Times New Roman"/>
                <w:lang w:eastAsia="en-GB"/>
              </w:rPr>
              <w:t>IPSA 13 expert </w:t>
            </w:r>
          </w:p>
        </w:tc>
        <w:tc>
          <w:tcPr>
            <w:tcW w:w="1134" w:type="dxa"/>
            <w:vMerge/>
            <w:tcBorders>
              <w:top w:val="nil"/>
              <w:left w:val="nil"/>
              <w:bottom w:val="single" w:sz="6" w:space="0" w:color="auto"/>
              <w:right w:val="single" w:sz="6" w:space="0" w:color="auto"/>
            </w:tcBorders>
            <w:shd w:val="clear" w:color="auto" w:fill="auto"/>
            <w:vAlign w:val="center"/>
            <w:hideMark/>
          </w:tcPr>
          <w:p w14:paraId="504360FE" w14:textId="77777777" w:rsidR="00E04612" w:rsidRPr="00FD2091" w:rsidRDefault="00E04612" w:rsidP="00660F09">
            <w:pPr>
              <w:spacing w:after="0" w:line="240" w:lineRule="auto"/>
              <w:jc w:val="center"/>
              <w:rPr>
                <w:rFonts w:ascii="Times New Roman" w:eastAsia="Times New Roman" w:hAnsi="Times New Roman" w:cs="Times New Roman"/>
                <w:sz w:val="24"/>
                <w:szCs w:val="24"/>
                <w:lang w:eastAsia="en-GB"/>
              </w:rPr>
            </w:pPr>
          </w:p>
        </w:tc>
        <w:tc>
          <w:tcPr>
            <w:tcW w:w="1985" w:type="dxa"/>
            <w:vMerge/>
            <w:tcBorders>
              <w:top w:val="nil"/>
              <w:left w:val="nil"/>
              <w:bottom w:val="single" w:sz="6" w:space="0" w:color="auto"/>
              <w:right w:val="single" w:sz="6" w:space="0" w:color="auto"/>
            </w:tcBorders>
            <w:shd w:val="clear" w:color="auto" w:fill="auto"/>
            <w:vAlign w:val="center"/>
          </w:tcPr>
          <w:p w14:paraId="704A7A00" w14:textId="77777777" w:rsidR="00E04612" w:rsidRPr="00FD2091" w:rsidRDefault="00E04612" w:rsidP="00660F09">
            <w:pPr>
              <w:spacing w:after="0" w:line="240" w:lineRule="auto"/>
              <w:jc w:val="center"/>
              <w:rPr>
                <w:rFonts w:ascii="Times New Roman" w:eastAsia="Times New Roman" w:hAnsi="Times New Roman" w:cs="Times New Roman"/>
                <w:sz w:val="24"/>
                <w:szCs w:val="24"/>
                <w:lang w:eastAsia="en-GB"/>
              </w:rPr>
            </w:pPr>
          </w:p>
        </w:tc>
        <w:tc>
          <w:tcPr>
            <w:tcW w:w="1843" w:type="dxa"/>
            <w:vMerge/>
            <w:tcBorders>
              <w:top w:val="nil"/>
              <w:left w:val="nil"/>
              <w:bottom w:val="single" w:sz="6" w:space="0" w:color="auto"/>
              <w:right w:val="single" w:sz="6" w:space="0" w:color="auto"/>
            </w:tcBorders>
            <w:shd w:val="clear" w:color="auto" w:fill="auto"/>
            <w:vAlign w:val="center"/>
          </w:tcPr>
          <w:p w14:paraId="743738F3" w14:textId="77777777" w:rsidR="00E04612" w:rsidRPr="00FD2091" w:rsidRDefault="00E04612" w:rsidP="00660F09">
            <w:pPr>
              <w:spacing w:after="0" w:line="240" w:lineRule="auto"/>
              <w:jc w:val="center"/>
              <w:rPr>
                <w:rFonts w:ascii="Times New Roman" w:eastAsia="Times New Roman" w:hAnsi="Times New Roman" w:cs="Times New Roman"/>
                <w:sz w:val="24"/>
                <w:szCs w:val="24"/>
                <w:lang w:eastAsia="en-GB"/>
              </w:rPr>
            </w:pPr>
          </w:p>
        </w:tc>
        <w:tc>
          <w:tcPr>
            <w:tcW w:w="1788" w:type="dxa"/>
            <w:vMerge/>
            <w:tcBorders>
              <w:top w:val="nil"/>
              <w:left w:val="nil"/>
              <w:bottom w:val="single" w:sz="6" w:space="0" w:color="auto"/>
              <w:right w:val="single" w:sz="6" w:space="0" w:color="auto"/>
            </w:tcBorders>
            <w:shd w:val="clear" w:color="auto" w:fill="auto"/>
            <w:vAlign w:val="center"/>
          </w:tcPr>
          <w:p w14:paraId="43ECC338" w14:textId="58CDF55B" w:rsidR="00E04612" w:rsidRPr="00FD2091" w:rsidRDefault="00E04612" w:rsidP="00660F09">
            <w:pPr>
              <w:spacing w:after="0" w:line="240" w:lineRule="auto"/>
              <w:jc w:val="center"/>
              <w:rPr>
                <w:rFonts w:ascii="Times New Roman" w:eastAsia="Times New Roman" w:hAnsi="Times New Roman" w:cs="Times New Roman"/>
                <w:sz w:val="24"/>
                <w:szCs w:val="24"/>
                <w:lang w:eastAsia="en-GB"/>
              </w:rPr>
            </w:pPr>
          </w:p>
        </w:tc>
      </w:tr>
      <w:tr w:rsidR="00E22CB3" w:rsidRPr="00FD2091" w14:paraId="42097E77" w14:textId="77777777" w:rsidTr="00EF7D11">
        <w:tc>
          <w:tcPr>
            <w:tcW w:w="2260" w:type="dxa"/>
            <w:tcBorders>
              <w:top w:val="nil"/>
              <w:left w:val="single" w:sz="6" w:space="0" w:color="auto"/>
              <w:bottom w:val="single" w:sz="6" w:space="0" w:color="auto"/>
              <w:right w:val="single" w:sz="6" w:space="0" w:color="auto"/>
            </w:tcBorders>
            <w:shd w:val="clear" w:color="auto" w:fill="auto"/>
            <w:hideMark/>
          </w:tcPr>
          <w:p w14:paraId="374B98B4" w14:textId="77777777" w:rsidR="00E22CB3" w:rsidRPr="00FD2091" w:rsidRDefault="00E22CB3" w:rsidP="005B7513">
            <w:pPr>
              <w:spacing w:after="0" w:line="240" w:lineRule="auto"/>
              <w:jc w:val="both"/>
              <w:textAlignment w:val="baseline"/>
              <w:rPr>
                <w:rFonts w:ascii="Times New Roman" w:eastAsia="Times New Roman" w:hAnsi="Times New Roman" w:cs="Times New Roman"/>
                <w:sz w:val="24"/>
                <w:szCs w:val="24"/>
                <w:lang w:eastAsia="en-GB"/>
              </w:rPr>
            </w:pPr>
            <w:r w:rsidRPr="00FD2091">
              <w:rPr>
                <w:rFonts w:ascii="Times New Roman" w:eastAsia="Times New Roman" w:hAnsi="Times New Roman" w:cs="Times New Roman"/>
                <w:lang w:eastAsia="en-GB"/>
              </w:rPr>
              <w:t>IPSA 13 lead. </w:t>
            </w:r>
          </w:p>
          <w:p w14:paraId="6A2E0396" w14:textId="77777777" w:rsidR="00E22CB3" w:rsidRPr="00FD2091" w:rsidRDefault="00E22CB3" w:rsidP="005B7513">
            <w:pPr>
              <w:spacing w:after="0" w:line="240" w:lineRule="auto"/>
              <w:jc w:val="both"/>
              <w:textAlignment w:val="baseline"/>
              <w:rPr>
                <w:rFonts w:ascii="Times New Roman" w:eastAsia="Times New Roman" w:hAnsi="Times New Roman" w:cs="Times New Roman"/>
                <w:sz w:val="24"/>
                <w:szCs w:val="24"/>
                <w:lang w:eastAsia="en-GB"/>
              </w:rPr>
            </w:pPr>
            <w:r w:rsidRPr="00FD2091">
              <w:rPr>
                <w:rFonts w:ascii="Times New Roman" w:eastAsia="Times New Roman" w:hAnsi="Times New Roman" w:cs="Times New Roman"/>
                <w:lang w:eastAsia="en-GB"/>
              </w:rPr>
              <w:t>IPSA14 exp./lead </w:t>
            </w:r>
          </w:p>
        </w:tc>
        <w:tc>
          <w:tcPr>
            <w:tcW w:w="1134" w:type="dxa"/>
            <w:tcBorders>
              <w:top w:val="nil"/>
              <w:left w:val="nil"/>
              <w:bottom w:val="single" w:sz="6" w:space="0" w:color="auto"/>
              <w:right w:val="single" w:sz="6" w:space="0" w:color="auto"/>
            </w:tcBorders>
            <w:shd w:val="clear" w:color="auto" w:fill="auto"/>
            <w:vAlign w:val="center"/>
            <w:hideMark/>
          </w:tcPr>
          <w:p w14:paraId="024C754D" w14:textId="1F0A44AF" w:rsidR="00E22CB3" w:rsidRPr="00FD2091" w:rsidRDefault="00E22CB3" w:rsidP="00660F09">
            <w:pPr>
              <w:spacing w:after="0" w:line="240" w:lineRule="auto"/>
              <w:jc w:val="center"/>
              <w:textAlignment w:val="baseline"/>
              <w:rPr>
                <w:rFonts w:ascii="Times New Roman" w:eastAsia="Times New Roman" w:hAnsi="Times New Roman" w:cs="Times New Roman"/>
                <w:sz w:val="24"/>
                <w:szCs w:val="24"/>
                <w:lang w:eastAsia="en-GB"/>
              </w:rPr>
            </w:pPr>
            <w:r w:rsidRPr="00FD2091">
              <w:rPr>
                <w:rFonts w:ascii="Times New Roman" w:eastAsia="Times New Roman" w:hAnsi="Times New Roman" w:cs="Times New Roman"/>
                <w:lang w:eastAsia="en-GB"/>
              </w:rPr>
              <w:t>IB4</w:t>
            </w:r>
          </w:p>
        </w:tc>
        <w:tc>
          <w:tcPr>
            <w:tcW w:w="1985" w:type="dxa"/>
            <w:tcBorders>
              <w:top w:val="nil"/>
              <w:left w:val="nil"/>
              <w:bottom w:val="single" w:sz="6" w:space="0" w:color="auto"/>
              <w:right w:val="single" w:sz="6" w:space="0" w:color="auto"/>
            </w:tcBorders>
            <w:shd w:val="clear" w:color="auto" w:fill="auto"/>
            <w:vAlign w:val="center"/>
            <w:hideMark/>
          </w:tcPr>
          <w:p w14:paraId="4A3CBC5A" w14:textId="67F9B820" w:rsidR="00E22CB3" w:rsidRPr="00FD2091" w:rsidRDefault="00E22CB3" w:rsidP="00660F09">
            <w:pPr>
              <w:spacing w:after="0" w:line="240" w:lineRule="auto"/>
              <w:jc w:val="center"/>
              <w:textAlignment w:val="baseline"/>
              <w:rPr>
                <w:rFonts w:ascii="Times New Roman" w:eastAsia="Times New Roman" w:hAnsi="Times New Roman" w:cs="Times New Roman"/>
                <w:sz w:val="24"/>
                <w:szCs w:val="24"/>
                <w:lang w:eastAsia="en-GB"/>
              </w:rPr>
            </w:pPr>
            <w:r w:rsidRPr="00FD2091">
              <w:rPr>
                <w:rFonts w:ascii="Times New Roman" w:eastAsia="Times New Roman" w:hAnsi="Times New Roman" w:cs="Times New Roman"/>
                <w:lang w:eastAsia="en-GB"/>
              </w:rPr>
              <w:t>10,</w:t>
            </w:r>
            <w:r w:rsidR="007D5679">
              <w:rPr>
                <w:rFonts w:ascii="Times New Roman" w:eastAsia="Times New Roman" w:hAnsi="Times New Roman" w:cs="Times New Roman"/>
                <w:lang w:eastAsia="en-GB"/>
              </w:rPr>
              <w:t>2</w:t>
            </w:r>
            <w:r w:rsidRPr="00FD2091">
              <w:rPr>
                <w:rFonts w:ascii="Times New Roman" w:eastAsia="Times New Roman" w:hAnsi="Times New Roman" w:cs="Times New Roman"/>
                <w:lang w:eastAsia="en-GB"/>
              </w:rPr>
              <w:t>00</w:t>
            </w:r>
          </w:p>
        </w:tc>
        <w:tc>
          <w:tcPr>
            <w:tcW w:w="1843" w:type="dxa"/>
            <w:tcBorders>
              <w:top w:val="nil"/>
              <w:left w:val="nil"/>
              <w:bottom w:val="single" w:sz="6" w:space="0" w:color="auto"/>
              <w:right w:val="single" w:sz="6" w:space="0" w:color="auto"/>
            </w:tcBorders>
            <w:shd w:val="clear" w:color="auto" w:fill="auto"/>
            <w:vAlign w:val="center"/>
            <w:hideMark/>
          </w:tcPr>
          <w:p w14:paraId="17129713" w14:textId="7219998F" w:rsidR="00E22CB3" w:rsidRPr="00FD2091" w:rsidRDefault="00E22CB3" w:rsidP="00660F09">
            <w:pPr>
              <w:spacing w:after="0" w:line="240" w:lineRule="auto"/>
              <w:jc w:val="center"/>
              <w:textAlignment w:val="baseline"/>
              <w:rPr>
                <w:rFonts w:ascii="Times New Roman" w:eastAsia="Times New Roman" w:hAnsi="Times New Roman" w:cs="Times New Roman"/>
                <w:sz w:val="24"/>
                <w:szCs w:val="24"/>
                <w:lang w:eastAsia="en-GB"/>
              </w:rPr>
            </w:pPr>
            <w:r w:rsidRPr="00FD2091">
              <w:rPr>
                <w:rFonts w:ascii="Times New Roman" w:eastAsia="Times New Roman" w:hAnsi="Times New Roman" w:cs="Times New Roman"/>
                <w:lang w:eastAsia="en-GB"/>
              </w:rPr>
              <w:t>1</w:t>
            </w:r>
            <w:r w:rsidR="007D5679">
              <w:rPr>
                <w:rFonts w:ascii="Times New Roman" w:eastAsia="Times New Roman" w:hAnsi="Times New Roman" w:cs="Times New Roman"/>
                <w:lang w:eastAsia="en-GB"/>
              </w:rPr>
              <w:t>1,350</w:t>
            </w:r>
          </w:p>
        </w:tc>
        <w:tc>
          <w:tcPr>
            <w:tcW w:w="1788" w:type="dxa"/>
            <w:tcBorders>
              <w:top w:val="nil"/>
              <w:left w:val="nil"/>
              <w:bottom w:val="single" w:sz="6" w:space="0" w:color="auto"/>
              <w:right w:val="single" w:sz="6" w:space="0" w:color="auto"/>
            </w:tcBorders>
            <w:shd w:val="clear" w:color="auto" w:fill="auto"/>
            <w:vAlign w:val="center"/>
            <w:hideMark/>
          </w:tcPr>
          <w:p w14:paraId="3F3A7E3B" w14:textId="5B24FF67" w:rsidR="00E22CB3" w:rsidRPr="00FD2091" w:rsidRDefault="00E22CB3" w:rsidP="00660F09">
            <w:pPr>
              <w:spacing w:after="0" w:line="240" w:lineRule="auto"/>
              <w:jc w:val="center"/>
              <w:textAlignment w:val="baseline"/>
              <w:rPr>
                <w:rFonts w:ascii="Times New Roman" w:eastAsia="Times New Roman" w:hAnsi="Times New Roman" w:cs="Times New Roman"/>
                <w:sz w:val="24"/>
                <w:szCs w:val="24"/>
                <w:lang w:eastAsia="en-GB"/>
              </w:rPr>
            </w:pPr>
            <w:r w:rsidRPr="00FD2091">
              <w:rPr>
                <w:rFonts w:ascii="Times New Roman" w:eastAsia="Times New Roman" w:hAnsi="Times New Roman" w:cs="Times New Roman"/>
                <w:lang w:eastAsia="en-GB"/>
              </w:rPr>
              <w:t>1</w:t>
            </w:r>
            <w:r w:rsidR="007D5679">
              <w:rPr>
                <w:rFonts w:ascii="Times New Roman" w:eastAsia="Times New Roman" w:hAnsi="Times New Roman" w:cs="Times New Roman"/>
                <w:lang w:eastAsia="en-GB"/>
              </w:rPr>
              <w:t>2</w:t>
            </w:r>
            <w:r w:rsidRPr="00FD2091">
              <w:rPr>
                <w:rFonts w:ascii="Times New Roman" w:eastAsia="Times New Roman" w:hAnsi="Times New Roman" w:cs="Times New Roman"/>
                <w:lang w:eastAsia="en-GB"/>
              </w:rPr>
              <w:t>,</w:t>
            </w:r>
            <w:r w:rsidR="007D5679">
              <w:rPr>
                <w:rFonts w:ascii="Times New Roman" w:eastAsia="Times New Roman" w:hAnsi="Times New Roman" w:cs="Times New Roman"/>
                <w:lang w:eastAsia="en-GB"/>
              </w:rPr>
              <w:t>5</w:t>
            </w:r>
            <w:r w:rsidRPr="00FD2091">
              <w:rPr>
                <w:rFonts w:ascii="Times New Roman" w:eastAsia="Times New Roman" w:hAnsi="Times New Roman" w:cs="Times New Roman"/>
                <w:lang w:eastAsia="en-GB"/>
              </w:rPr>
              <w:t>00</w:t>
            </w:r>
          </w:p>
        </w:tc>
      </w:tr>
    </w:tbl>
    <w:p w14:paraId="17A11E5E" w14:textId="3334FEC9" w:rsidR="00E04612" w:rsidRDefault="00E22CB3" w:rsidP="00E04612">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w:t>
      </w:r>
    </w:p>
    <w:p w14:paraId="3F41FBAD" w14:textId="59838CF7" w:rsidR="00E04612"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Exceptions to pay</w:t>
      </w:r>
      <w:r w:rsidR="00E04612">
        <w:rPr>
          <w:rFonts w:ascii="Times New Roman" w:eastAsia="Times New Roman" w:hAnsi="Times New Roman" w:cs="Times New Roman"/>
          <w:lang w:eastAsia="en-GB"/>
        </w:rPr>
        <w:t>ing</w:t>
      </w:r>
      <w:r w:rsidRPr="00FD2091">
        <w:rPr>
          <w:rFonts w:ascii="Times New Roman" w:eastAsia="Times New Roman" w:hAnsi="Times New Roman" w:cs="Times New Roman"/>
          <w:lang w:eastAsia="en-GB"/>
        </w:rPr>
        <w:t xml:space="preserve"> individuals beyond the set maximum may be approved in very exceptional cases by the Director of the Bureau of Management Services, following a recommendation by the relevant Bureau Director</w:t>
      </w:r>
      <w:r w:rsidR="00F41215">
        <w:rPr>
          <w:rFonts w:ascii="Times New Roman" w:eastAsia="Times New Roman" w:hAnsi="Times New Roman" w:cs="Times New Roman"/>
          <w:lang w:eastAsia="en-GB"/>
        </w:rPr>
        <w:t>/</w:t>
      </w:r>
      <w:r w:rsidR="00F41215">
        <w:rPr>
          <w:rFonts w:ascii="Times New Roman" w:hAnsi="Times New Roman" w:cs="Times New Roman"/>
        </w:rPr>
        <w:t xml:space="preserve">UNV </w:t>
      </w:r>
      <w:r w:rsidR="00F94BCE">
        <w:rPr>
          <w:rFonts w:ascii="Times New Roman" w:hAnsi="Times New Roman" w:cs="Times New Roman"/>
        </w:rPr>
        <w:t xml:space="preserve">or UNCDF </w:t>
      </w:r>
      <w:r w:rsidR="00F41215">
        <w:rPr>
          <w:rFonts w:ascii="Times New Roman" w:hAnsi="Times New Roman" w:cs="Times New Roman"/>
        </w:rPr>
        <w:t>Executive Coordinator</w:t>
      </w:r>
      <w:r w:rsidR="00F94BCE">
        <w:rPr>
          <w:rFonts w:ascii="Times New Roman" w:hAnsi="Times New Roman" w:cs="Times New Roman"/>
        </w:rPr>
        <w:t xml:space="preserve">, or </w:t>
      </w:r>
      <w:r w:rsidR="00F94BCE">
        <w:rPr>
          <w:rFonts w:asciiTheme="majorBidi" w:eastAsia="Times New Roman" w:hAnsiTheme="majorBidi" w:cstheme="majorBidi"/>
          <w:lang w:eastAsia="en-GB"/>
        </w:rPr>
        <w:t>UNOSSC Director</w:t>
      </w:r>
      <w:r w:rsidRPr="00FD2091">
        <w:rPr>
          <w:rFonts w:ascii="Times New Roman" w:eastAsia="Times New Roman" w:hAnsi="Times New Roman" w:cs="Times New Roman"/>
          <w:lang w:eastAsia="en-GB"/>
        </w:rPr>
        <w:t>. </w:t>
      </w:r>
    </w:p>
    <w:p w14:paraId="61F39656" w14:textId="4185A61A"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w:t>
      </w:r>
    </w:p>
    <w:p w14:paraId="711CA7BB" w14:textId="5C94D1DC" w:rsidR="00E22CB3"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i/>
          <w:iCs/>
          <w:u w:val="single"/>
          <w:lang w:eastAsia="en-GB"/>
        </w:rPr>
        <w:t>Retainer </w:t>
      </w:r>
      <w:r w:rsidR="007329BD">
        <w:rPr>
          <w:rFonts w:ascii="Times New Roman" w:eastAsia="Times New Roman" w:hAnsi="Times New Roman" w:cs="Times New Roman"/>
          <w:i/>
          <w:iCs/>
          <w:u w:val="single"/>
          <w:lang w:eastAsia="en-GB"/>
        </w:rPr>
        <w:t>IPSA</w:t>
      </w:r>
      <w:r w:rsidRPr="00FD2091">
        <w:rPr>
          <w:rFonts w:ascii="Times New Roman" w:eastAsia="Times New Roman" w:hAnsi="Times New Roman" w:cs="Times New Roman"/>
          <w:i/>
          <w:iCs/>
          <w:u w:val="single"/>
          <w:lang w:eastAsia="en-GB"/>
        </w:rPr>
        <w:t>s:</w:t>
      </w:r>
      <w:r w:rsidRPr="00FD2091">
        <w:rPr>
          <w:rFonts w:ascii="Times New Roman" w:eastAsia="Times New Roman" w:hAnsi="Times New Roman" w:cs="Times New Roman"/>
          <w:lang w:eastAsia="en-GB"/>
        </w:rPr>
        <w:t> </w:t>
      </w:r>
    </w:p>
    <w:p w14:paraId="6053ABE2" w14:textId="77777777" w:rsidR="00E04612" w:rsidRPr="00FD2091" w:rsidRDefault="00E04612" w:rsidP="00E22CB3">
      <w:pPr>
        <w:spacing w:after="0" w:line="240" w:lineRule="auto"/>
        <w:jc w:val="both"/>
        <w:textAlignment w:val="baseline"/>
        <w:rPr>
          <w:rFonts w:ascii="Times New Roman" w:eastAsia="Times New Roman" w:hAnsi="Times New Roman" w:cs="Times New Roman"/>
          <w:lang w:eastAsia="en-GB"/>
        </w:rPr>
      </w:pPr>
    </w:p>
    <w:p w14:paraId="735BAC0A" w14:textId="04F5E661" w:rsidR="00E22CB3"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The remuneration is calculated based on the regular IPSA remuneration, and the following formula would apply: </w:t>
      </w:r>
    </w:p>
    <w:p w14:paraId="6893D294" w14:textId="77777777" w:rsidR="00E04612" w:rsidRPr="00FD2091" w:rsidRDefault="00E04612" w:rsidP="00E22CB3">
      <w:pPr>
        <w:spacing w:after="0" w:line="240" w:lineRule="auto"/>
        <w:jc w:val="both"/>
        <w:textAlignment w:val="baseline"/>
        <w:rPr>
          <w:rFonts w:ascii="Times New Roman" w:eastAsia="Times New Roman" w:hAnsi="Times New Roman" w:cs="Times New Roman"/>
          <w:lang w:eastAsia="en-GB"/>
        </w:rPr>
      </w:pPr>
    </w:p>
    <w:p w14:paraId="1EE3E642" w14:textId="00BFE5F6"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proofErr w:type="gramStart"/>
      <w:r w:rsidRPr="00E04612">
        <w:rPr>
          <w:rFonts w:ascii="Times New Roman" w:eastAsia="Times New Roman" w:hAnsi="Times New Roman" w:cs="Times New Roman"/>
          <w:u w:val="single"/>
          <w:lang w:eastAsia="en-GB"/>
        </w:rPr>
        <w:t>Daily-based</w:t>
      </w:r>
      <w:proofErr w:type="gramEnd"/>
      <w:r w:rsidRPr="00E04612">
        <w:rPr>
          <w:rFonts w:ascii="Times New Roman" w:eastAsia="Times New Roman" w:hAnsi="Times New Roman" w:cs="Times New Roman"/>
          <w:u w:val="single"/>
          <w:lang w:eastAsia="en-GB"/>
        </w:rPr>
        <w:t xml:space="preserve"> pay</w:t>
      </w:r>
      <w:r w:rsidRPr="00FD2091">
        <w:rPr>
          <w:rFonts w:ascii="Times New Roman" w:eastAsia="Times New Roman" w:hAnsi="Times New Roman" w:cs="Times New Roman"/>
          <w:lang w:eastAsia="en-GB"/>
        </w:rPr>
        <w:t xml:space="preserve">: </w:t>
      </w:r>
      <w:r w:rsidR="00E04612">
        <w:rPr>
          <w:rFonts w:ascii="Times New Roman" w:eastAsia="Times New Roman" w:hAnsi="Times New Roman" w:cs="Times New Roman"/>
          <w:lang w:eastAsia="en-GB"/>
        </w:rPr>
        <w:t>T</w:t>
      </w:r>
      <w:r w:rsidRPr="00FD2091">
        <w:rPr>
          <w:rFonts w:ascii="Times New Roman" w:eastAsia="Times New Roman" w:hAnsi="Times New Roman" w:cs="Times New Roman"/>
          <w:lang w:eastAsia="en-GB"/>
        </w:rPr>
        <w:t>he monthly remuneration divided by 21.75 </w:t>
      </w:r>
    </w:p>
    <w:p w14:paraId="280537BD" w14:textId="74029BE2"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E04612">
        <w:rPr>
          <w:rFonts w:ascii="Times New Roman" w:eastAsia="Times New Roman" w:hAnsi="Times New Roman" w:cs="Times New Roman"/>
          <w:u w:val="single"/>
          <w:lang w:eastAsia="en-GB"/>
        </w:rPr>
        <w:t>Hourly-based pay:</w:t>
      </w:r>
      <w:r w:rsidRPr="00FD2091">
        <w:rPr>
          <w:rFonts w:ascii="Times New Roman" w:eastAsia="Times New Roman" w:hAnsi="Times New Roman" w:cs="Times New Roman"/>
          <w:lang w:eastAsia="en-GB"/>
        </w:rPr>
        <w:t xml:space="preserve"> </w:t>
      </w:r>
      <w:r w:rsidR="00E04612">
        <w:rPr>
          <w:rFonts w:ascii="Times New Roman" w:eastAsia="Times New Roman" w:hAnsi="Times New Roman" w:cs="Times New Roman"/>
          <w:lang w:eastAsia="en-GB"/>
        </w:rPr>
        <w:t>T</w:t>
      </w:r>
      <w:r w:rsidRPr="00FD2091">
        <w:rPr>
          <w:rFonts w:ascii="Times New Roman" w:eastAsia="Times New Roman" w:hAnsi="Times New Roman" w:cs="Times New Roman"/>
          <w:lang w:eastAsia="en-GB"/>
        </w:rPr>
        <w:t>he daily remuneration divided by 8 </w:t>
      </w:r>
    </w:p>
    <w:p w14:paraId="6B380541" w14:textId="6C4D2DA9"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E04612">
        <w:rPr>
          <w:rFonts w:ascii="Times New Roman" w:eastAsia="Times New Roman" w:hAnsi="Times New Roman" w:cs="Times New Roman"/>
          <w:u w:val="single"/>
          <w:lang w:eastAsia="en-GB"/>
        </w:rPr>
        <w:t>Monthly-based pay</w:t>
      </w:r>
      <w:r w:rsidRPr="00FD2091">
        <w:rPr>
          <w:rFonts w:ascii="Times New Roman" w:eastAsia="Times New Roman" w:hAnsi="Times New Roman" w:cs="Times New Roman"/>
          <w:lang w:eastAsia="en-GB"/>
        </w:rPr>
        <w:t>:</w:t>
      </w:r>
      <w:r w:rsidR="00E04612">
        <w:rPr>
          <w:rFonts w:ascii="Times New Roman" w:eastAsia="Times New Roman" w:hAnsi="Times New Roman" w:cs="Times New Roman"/>
          <w:lang w:eastAsia="en-GB"/>
        </w:rPr>
        <w:t xml:space="preserve"> A</w:t>
      </w:r>
      <w:r w:rsidRPr="00FD2091">
        <w:rPr>
          <w:rFonts w:ascii="Times New Roman" w:eastAsia="Times New Roman" w:hAnsi="Times New Roman" w:cs="Times New Roman"/>
          <w:lang w:eastAsia="en-GB"/>
        </w:rPr>
        <w:t>s per the regular pay ranges in the chart above  </w:t>
      </w:r>
    </w:p>
    <w:p w14:paraId="5F2E8646" w14:textId="3BBDB794"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E04612">
        <w:rPr>
          <w:rFonts w:ascii="Times New Roman" w:eastAsia="Times New Roman" w:hAnsi="Times New Roman" w:cs="Times New Roman"/>
          <w:u w:val="single"/>
          <w:lang w:eastAsia="en-GB"/>
        </w:rPr>
        <w:t>Output-based, converted to periodic pay</w:t>
      </w:r>
      <w:r w:rsidRPr="00FD2091">
        <w:rPr>
          <w:rFonts w:ascii="Times New Roman" w:eastAsia="Times New Roman" w:hAnsi="Times New Roman" w:cs="Times New Roman"/>
          <w:lang w:eastAsia="en-GB"/>
        </w:rPr>
        <w:t xml:space="preserve">: </w:t>
      </w:r>
      <w:r w:rsidR="00E04612">
        <w:rPr>
          <w:rFonts w:ascii="Times New Roman" w:eastAsia="Times New Roman" w:hAnsi="Times New Roman" w:cs="Times New Roman"/>
          <w:lang w:eastAsia="en-GB"/>
        </w:rPr>
        <w:t>E</w:t>
      </w:r>
      <w:r w:rsidRPr="00FD2091">
        <w:rPr>
          <w:rFonts w:ascii="Times New Roman" w:eastAsia="Times New Roman" w:hAnsi="Times New Roman" w:cs="Times New Roman"/>
          <w:lang w:eastAsia="en-GB"/>
        </w:rPr>
        <w:t>stimated duration to produce the output is used to determine the remuneration, then divided by the expected number of days to set the daily remuneration. </w:t>
      </w:r>
    </w:p>
    <w:p w14:paraId="16E2086B" w14:textId="77777777"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w:t>
      </w:r>
    </w:p>
    <w:p w14:paraId="282B862F" w14:textId="77777777" w:rsidR="00E04612" w:rsidRDefault="00E04612" w:rsidP="00E22CB3">
      <w:pPr>
        <w:spacing w:after="0" w:line="240" w:lineRule="auto"/>
        <w:jc w:val="both"/>
        <w:textAlignment w:val="baseline"/>
        <w:rPr>
          <w:rFonts w:ascii="Times New Roman" w:eastAsia="Times New Roman" w:hAnsi="Times New Roman" w:cs="Times New Roman"/>
          <w:b/>
          <w:bCs/>
          <w:u w:val="single"/>
          <w:lang w:eastAsia="en-GB"/>
        </w:rPr>
      </w:pPr>
    </w:p>
    <w:p w14:paraId="09DABE03" w14:textId="77777777" w:rsidR="00E04612" w:rsidRDefault="00E04612" w:rsidP="00E22CB3">
      <w:pPr>
        <w:spacing w:after="0" w:line="240" w:lineRule="auto"/>
        <w:jc w:val="both"/>
        <w:textAlignment w:val="baseline"/>
        <w:rPr>
          <w:rFonts w:ascii="Times New Roman" w:eastAsia="Times New Roman" w:hAnsi="Times New Roman" w:cs="Times New Roman"/>
          <w:b/>
          <w:bCs/>
          <w:u w:val="single"/>
          <w:lang w:eastAsia="en-GB"/>
        </w:rPr>
      </w:pPr>
    </w:p>
    <w:p w14:paraId="6CE31549" w14:textId="77777777" w:rsidR="009A024B" w:rsidRDefault="009A024B" w:rsidP="00E22CB3">
      <w:pPr>
        <w:spacing w:after="0" w:line="240" w:lineRule="auto"/>
        <w:jc w:val="both"/>
        <w:textAlignment w:val="baseline"/>
        <w:rPr>
          <w:rFonts w:ascii="Times New Roman" w:eastAsia="Times New Roman" w:hAnsi="Times New Roman" w:cs="Times New Roman"/>
          <w:b/>
          <w:bCs/>
          <w:u w:val="single"/>
          <w:lang w:eastAsia="en-GB"/>
        </w:rPr>
      </w:pPr>
    </w:p>
    <w:p w14:paraId="25B8E778" w14:textId="3E1C80AB" w:rsidR="00E22CB3" w:rsidRPr="00FD2091" w:rsidRDefault="00E22CB3" w:rsidP="006E0D87">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b/>
          <w:bCs/>
          <w:u w:val="single"/>
          <w:lang w:eastAsia="en-GB"/>
        </w:rPr>
        <w:lastRenderedPageBreak/>
        <w:t>Annex </w:t>
      </w:r>
      <w:r w:rsidR="00EB727F">
        <w:rPr>
          <w:rFonts w:ascii="Times New Roman" w:eastAsia="Times New Roman" w:hAnsi="Times New Roman" w:cs="Times New Roman"/>
          <w:b/>
          <w:bCs/>
          <w:u w:val="single"/>
          <w:lang w:eastAsia="en-GB"/>
        </w:rPr>
        <w:t>7</w:t>
      </w:r>
      <w:r w:rsidRPr="00FD2091">
        <w:rPr>
          <w:rFonts w:ascii="Times New Roman" w:eastAsia="Times New Roman" w:hAnsi="Times New Roman" w:cs="Times New Roman"/>
          <w:b/>
          <w:bCs/>
          <w:u w:val="single"/>
          <w:lang w:eastAsia="en-GB"/>
        </w:rPr>
        <w:t>: Performance Evaluation</w:t>
      </w:r>
      <w:r w:rsidRPr="00FD2091">
        <w:rPr>
          <w:rFonts w:ascii="Times New Roman" w:eastAsia="Times New Roman" w:hAnsi="Times New Roman" w:cs="Times New Roman"/>
          <w:lang w:eastAsia="en-GB"/>
        </w:rPr>
        <w:t> </w:t>
      </w:r>
    </w:p>
    <w:p w14:paraId="20A07EA3" w14:textId="77777777" w:rsidR="006E0D87" w:rsidRDefault="006E0D87" w:rsidP="00E22CB3">
      <w:pPr>
        <w:spacing w:after="0" w:line="240" w:lineRule="auto"/>
        <w:jc w:val="both"/>
        <w:textAlignment w:val="baseline"/>
        <w:rPr>
          <w:rFonts w:ascii="Times New Roman" w:eastAsia="Times New Roman" w:hAnsi="Times New Roman" w:cs="Times New Roman"/>
          <w:b/>
          <w:bCs/>
          <w:u w:val="single"/>
          <w:lang w:eastAsia="en-GB"/>
        </w:rPr>
      </w:pPr>
    </w:p>
    <w:p w14:paraId="4523FF1F" w14:textId="34C5885E" w:rsidR="00926380" w:rsidRPr="00A43E28" w:rsidRDefault="00926380" w:rsidP="00926380">
      <w:pPr>
        <w:spacing w:after="0" w:line="240" w:lineRule="auto"/>
        <w:jc w:val="both"/>
        <w:textAlignment w:val="baseline"/>
        <w:rPr>
          <w:rFonts w:asciiTheme="majorBidi" w:eastAsia="Times New Roman" w:hAnsiTheme="majorBidi" w:cstheme="majorBidi"/>
          <w:lang w:val="en-US" w:eastAsia="en-GB"/>
        </w:rPr>
      </w:pPr>
      <w:r w:rsidRPr="00A43E28">
        <w:rPr>
          <w:rFonts w:asciiTheme="majorBidi" w:eastAsia="Times New Roman" w:hAnsiTheme="majorBidi" w:cstheme="majorBidi"/>
          <w:u w:val="single"/>
          <w:lang w:eastAsia="en-GB"/>
        </w:rPr>
        <w:t xml:space="preserve">Short-Term </w:t>
      </w:r>
      <w:r>
        <w:rPr>
          <w:rFonts w:asciiTheme="majorBidi" w:eastAsia="Times New Roman" w:hAnsiTheme="majorBidi" w:cstheme="majorBidi"/>
          <w:u w:val="single"/>
          <w:lang w:eastAsia="en-GB"/>
        </w:rPr>
        <w:t>I</w:t>
      </w:r>
      <w:r w:rsidRPr="00A43E28">
        <w:rPr>
          <w:rFonts w:asciiTheme="majorBidi" w:eastAsia="Times New Roman" w:hAnsiTheme="majorBidi" w:cstheme="majorBidi"/>
          <w:u w:val="single"/>
          <w:lang w:eastAsia="en-GB"/>
        </w:rPr>
        <w:t>PSA: </w:t>
      </w:r>
      <w:r w:rsidRPr="00A43E28">
        <w:rPr>
          <w:rFonts w:asciiTheme="majorBidi" w:eastAsia="Times New Roman" w:hAnsiTheme="majorBidi" w:cstheme="majorBidi"/>
          <w:lang w:val="en-US" w:eastAsia="en-GB"/>
        </w:rPr>
        <w:t> </w:t>
      </w:r>
    </w:p>
    <w:p w14:paraId="10FF1451" w14:textId="23C6A8F6" w:rsidR="00926380" w:rsidRPr="00A43E28" w:rsidRDefault="00926380" w:rsidP="00926380">
      <w:pPr>
        <w:spacing w:after="0" w:line="240" w:lineRule="auto"/>
        <w:jc w:val="both"/>
        <w:textAlignment w:val="baseline"/>
        <w:rPr>
          <w:rFonts w:asciiTheme="majorBidi" w:eastAsia="Times New Roman" w:hAnsiTheme="majorBidi" w:cstheme="majorBidi"/>
          <w:lang w:val="en-US" w:eastAsia="en-GB"/>
        </w:rPr>
      </w:pPr>
      <w:r w:rsidRPr="00A43E28">
        <w:rPr>
          <w:rFonts w:asciiTheme="majorBidi" w:eastAsia="Times New Roman" w:hAnsiTheme="majorBidi" w:cstheme="majorBidi"/>
          <w:lang w:eastAsia="en-GB"/>
        </w:rPr>
        <w:t xml:space="preserve">For short-term </w:t>
      </w:r>
      <w:r>
        <w:rPr>
          <w:rFonts w:asciiTheme="majorBidi" w:eastAsia="Times New Roman" w:hAnsiTheme="majorBidi" w:cstheme="majorBidi"/>
          <w:lang w:eastAsia="en-GB"/>
        </w:rPr>
        <w:t>I</w:t>
      </w:r>
      <w:r w:rsidRPr="00A43E28">
        <w:rPr>
          <w:rFonts w:asciiTheme="majorBidi" w:eastAsia="Times New Roman" w:hAnsiTheme="majorBidi" w:cstheme="majorBidi"/>
          <w:lang w:eastAsia="en-GB"/>
        </w:rPr>
        <w:t>PSAs, only section I of the evaluation applies</w:t>
      </w:r>
      <w:r w:rsidRPr="00A43E28">
        <w:rPr>
          <w:rFonts w:asciiTheme="majorBidi" w:eastAsia="Times New Roman" w:hAnsiTheme="majorBidi" w:cstheme="majorBidi"/>
          <w:lang w:val="en-US" w:eastAsia="en-GB"/>
        </w:rPr>
        <w:t> </w:t>
      </w:r>
    </w:p>
    <w:p w14:paraId="24BB28EA" w14:textId="77777777" w:rsidR="00926380" w:rsidRPr="00A43E28" w:rsidRDefault="00926380" w:rsidP="00926380">
      <w:pPr>
        <w:spacing w:after="0" w:line="240" w:lineRule="auto"/>
        <w:jc w:val="both"/>
        <w:textAlignment w:val="baseline"/>
        <w:rPr>
          <w:rFonts w:asciiTheme="majorBidi" w:eastAsia="Times New Roman" w:hAnsiTheme="majorBidi" w:cstheme="majorBidi"/>
          <w:b/>
          <w:bCs/>
          <w:u w:val="single"/>
          <w:lang w:val="en-US" w:eastAsia="en-GB"/>
        </w:rPr>
      </w:pPr>
    </w:p>
    <w:p w14:paraId="3B1D6968" w14:textId="2C661F94" w:rsidR="00926380" w:rsidRPr="00A43E28" w:rsidRDefault="00926380" w:rsidP="00926380">
      <w:pPr>
        <w:spacing w:after="0" w:line="240" w:lineRule="auto"/>
        <w:jc w:val="both"/>
        <w:textAlignment w:val="baseline"/>
        <w:rPr>
          <w:rFonts w:asciiTheme="majorBidi" w:eastAsia="Times New Roman" w:hAnsiTheme="majorBidi" w:cstheme="majorBidi"/>
          <w:lang w:eastAsia="en-GB"/>
        </w:rPr>
      </w:pPr>
      <w:r w:rsidRPr="00A43E28">
        <w:rPr>
          <w:rFonts w:asciiTheme="majorBidi" w:eastAsia="Times New Roman" w:hAnsiTheme="majorBidi" w:cstheme="majorBidi"/>
          <w:u w:val="single"/>
          <w:lang w:eastAsia="en-GB"/>
        </w:rPr>
        <w:t xml:space="preserve">Regular </w:t>
      </w:r>
      <w:r>
        <w:rPr>
          <w:rFonts w:asciiTheme="majorBidi" w:eastAsia="Times New Roman" w:hAnsiTheme="majorBidi" w:cstheme="majorBidi"/>
          <w:u w:val="single"/>
          <w:lang w:eastAsia="en-GB"/>
        </w:rPr>
        <w:t>I</w:t>
      </w:r>
      <w:r w:rsidRPr="00A43E28">
        <w:rPr>
          <w:rFonts w:asciiTheme="majorBidi" w:eastAsia="Times New Roman" w:hAnsiTheme="majorBidi" w:cstheme="majorBidi"/>
          <w:u w:val="single"/>
          <w:lang w:eastAsia="en-GB"/>
        </w:rPr>
        <w:t>PSA:</w:t>
      </w:r>
      <w:r w:rsidRPr="00A43E28">
        <w:rPr>
          <w:rFonts w:asciiTheme="majorBidi" w:eastAsia="Times New Roman" w:hAnsiTheme="majorBidi" w:cstheme="majorBidi"/>
          <w:lang w:eastAsia="en-GB"/>
        </w:rPr>
        <w:t> </w:t>
      </w:r>
    </w:p>
    <w:p w14:paraId="726190CC" w14:textId="0C354B45" w:rsidR="00926380" w:rsidRPr="00A43E28" w:rsidRDefault="00926380" w:rsidP="00926380">
      <w:pPr>
        <w:spacing w:after="0" w:line="240" w:lineRule="auto"/>
        <w:jc w:val="both"/>
        <w:textAlignment w:val="baseline"/>
        <w:rPr>
          <w:rFonts w:asciiTheme="majorBidi" w:eastAsia="Times New Roman" w:hAnsiTheme="majorBidi" w:cstheme="majorBidi"/>
          <w:lang w:val="en-US" w:eastAsia="en-GB"/>
        </w:rPr>
      </w:pPr>
      <w:r w:rsidRPr="00A43E28">
        <w:rPr>
          <w:rFonts w:asciiTheme="majorBidi" w:eastAsia="Times New Roman" w:hAnsiTheme="majorBidi" w:cstheme="majorBidi"/>
          <w:lang w:eastAsia="en-GB"/>
        </w:rPr>
        <w:t xml:space="preserve">For regular </w:t>
      </w:r>
      <w:r>
        <w:rPr>
          <w:rFonts w:asciiTheme="majorBidi" w:eastAsia="Times New Roman" w:hAnsiTheme="majorBidi" w:cstheme="majorBidi"/>
          <w:lang w:eastAsia="en-GB"/>
        </w:rPr>
        <w:t>I</w:t>
      </w:r>
      <w:r w:rsidRPr="00A43E28">
        <w:rPr>
          <w:rFonts w:asciiTheme="majorBidi" w:eastAsia="Times New Roman" w:hAnsiTheme="majorBidi" w:cstheme="majorBidi"/>
          <w:lang w:eastAsia="en-GB"/>
        </w:rPr>
        <w:t>PSAs, the entire evaluation form applies</w:t>
      </w:r>
      <w:r w:rsidRPr="00A43E28">
        <w:rPr>
          <w:rFonts w:asciiTheme="majorBidi" w:eastAsia="Times New Roman" w:hAnsiTheme="majorBidi" w:cstheme="majorBidi"/>
          <w:lang w:val="en-US" w:eastAsia="en-GB"/>
        </w:rPr>
        <w:t> </w:t>
      </w:r>
    </w:p>
    <w:p w14:paraId="17AE1E32" w14:textId="7950B9D2" w:rsidR="00E22CB3" w:rsidRPr="00FD2091" w:rsidRDefault="00E22CB3" w:rsidP="00E22CB3">
      <w:pPr>
        <w:spacing w:after="0" w:line="240" w:lineRule="auto"/>
        <w:jc w:val="both"/>
        <w:textAlignment w:val="baseline"/>
        <w:rPr>
          <w:rFonts w:ascii="Times New Roman" w:eastAsia="Times New Roman" w:hAnsi="Times New Roman" w:cs="Times New Roman"/>
          <w:lang w:val="en-US" w:eastAsia="en-GB"/>
        </w:rPr>
      </w:pPr>
      <w:r w:rsidRPr="00FD2091">
        <w:rPr>
          <w:rFonts w:ascii="Times New Roman" w:eastAsia="Times New Roman" w:hAnsi="Times New Roman" w:cs="Times New Roman"/>
          <w:lang w:val="en-US" w:eastAsia="en-GB"/>
        </w:rPr>
        <w:t> </w:t>
      </w:r>
    </w:p>
    <w:p w14:paraId="26EEA5BF" w14:textId="30945E0E" w:rsidR="00926380" w:rsidRPr="00A43E28" w:rsidRDefault="00926380" w:rsidP="00EF7D11">
      <w:pPr>
        <w:numPr>
          <w:ilvl w:val="0"/>
          <w:numId w:val="53"/>
        </w:numPr>
        <w:spacing w:after="0" w:line="240" w:lineRule="auto"/>
        <w:ind w:left="360" w:firstLine="0"/>
        <w:jc w:val="both"/>
        <w:textAlignment w:val="baseline"/>
        <w:rPr>
          <w:rFonts w:asciiTheme="majorBidi" w:eastAsia="Times New Roman" w:hAnsiTheme="majorBidi" w:cstheme="majorBidi"/>
          <w:lang w:eastAsia="en-GB"/>
        </w:rPr>
      </w:pPr>
      <w:r w:rsidRPr="00A43E28">
        <w:rPr>
          <w:rFonts w:asciiTheme="majorBidi" w:eastAsia="Times New Roman" w:hAnsiTheme="majorBidi" w:cstheme="majorBidi"/>
          <w:lang w:eastAsia="en-GB"/>
        </w:rPr>
        <w:t xml:space="preserve">The </w:t>
      </w:r>
      <w:hyperlink r:id="rId12" w:history="1">
        <w:r w:rsidRPr="00F87267">
          <w:rPr>
            <w:rStyle w:val="Hyperlink"/>
            <w:rFonts w:asciiTheme="majorBidi" w:eastAsia="Times New Roman" w:hAnsiTheme="majorBidi" w:cstheme="majorBidi"/>
            <w:lang w:eastAsia="en-GB"/>
          </w:rPr>
          <w:t>IPSA performance assessment</w:t>
        </w:r>
      </w:hyperlink>
      <w:r w:rsidRPr="00A43E28">
        <w:rPr>
          <w:rFonts w:asciiTheme="majorBidi" w:eastAsia="Times New Roman" w:hAnsiTheme="majorBidi" w:cstheme="majorBidi"/>
          <w:lang w:eastAsia="en-GB"/>
        </w:rPr>
        <w:t xml:space="preserve"> must be completed by the supervisor in line with the regular performance </w:t>
      </w:r>
      <w:r>
        <w:rPr>
          <w:rFonts w:asciiTheme="majorBidi" w:eastAsia="Times New Roman" w:hAnsiTheme="majorBidi" w:cstheme="majorBidi"/>
          <w:lang w:eastAsia="en-GB"/>
        </w:rPr>
        <w:t>management cycles</w:t>
      </w:r>
      <w:r w:rsidRPr="00A43E28">
        <w:rPr>
          <w:rFonts w:asciiTheme="majorBidi" w:eastAsia="Times New Roman" w:hAnsiTheme="majorBidi" w:cstheme="majorBidi"/>
          <w:lang w:eastAsia="en-GB"/>
        </w:rPr>
        <w:t xml:space="preserve"> as set out by</w:t>
      </w:r>
      <w:r>
        <w:rPr>
          <w:rFonts w:asciiTheme="majorBidi" w:eastAsia="Times New Roman" w:hAnsiTheme="majorBidi" w:cstheme="majorBidi"/>
          <w:lang w:eastAsia="en-GB"/>
        </w:rPr>
        <w:t xml:space="preserve"> the administration</w:t>
      </w:r>
      <w:r w:rsidRPr="00A43E28">
        <w:rPr>
          <w:rFonts w:asciiTheme="majorBidi" w:eastAsia="Times New Roman" w:hAnsiTheme="majorBidi" w:cstheme="majorBidi"/>
          <w:lang w:eastAsia="en-GB"/>
        </w:rPr>
        <w:t xml:space="preserve">, and applying the same cycle consistently across all personnel (calendar year). The simplified performance </w:t>
      </w:r>
      <w:r>
        <w:rPr>
          <w:rFonts w:asciiTheme="majorBidi" w:eastAsia="Times New Roman" w:hAnsiTheme="majorBidi" w:cstheme="majorBidi"/>
          <w:lang w:eastAsia="en-GB"/>
        </w:rPr>
        <w:t>management process</w:t>
      </w:r>
      <w:r w:rsidRPr="00A43E28">
        <w:rPr>
          <w:rFonts w:asciiTheme="majorBidi" w:eastAsia="Times New Roman" w:hAnsiTheme="majorBidi" w:cstheme="majorBidi"/>
          <w:lang w:eastAsia="en-GB"/>
        </w:rPr>
        <w:t xml:space="preserve"> is initiated at the start of the year with clearly set goals to achieve as per the work plan of the unit and the individual, as well as learning and development plans of the individual, and agreed on by the supervisor. The </w:t>
      </w:r>
      <w:r>
        <w:rPr>
          <w:rFonts w:asciiTheme="majorBidi" w:eastAsia="Times New Roman" w:hAnsiTheme="majorBidi" w:cstheme="majorBidi"/>
          <w:lang w:eastAsia="en-GB"/>
        </w:rPr>
        <w:t>performance assessment</w:t>
      </w:r>
      <w:r w:rsidRPr="00A43E28">
        <w:rPr>
          <w:rFonts w:asciiTheme="majorBidi" w:eastAsia="Times New Roman" w:hAnsiTheme="majorBidi" w:cstheme="majorBidi"/>
          <w:lang w:eastAsia="en-GB"/>
        </w:rPr>
        <w:t xml:space="preserve"> is conducted within the regular set schedule at the start of the following year and conducted against the set goals. The </w:t>
      </w:r>
      <w:r>
        <w:rPr>
          <w:rFonts w:asciiTheme="majorBidi" w:eastAsia="Times New Roman" w:hAnsiTheme="majorBidi" w:cstheme="majorBidi"/>
          <w:lang w:eastAsia="en-GB"/>
        </w:rPr>
        <w:t xml:space="preserve">assessment by the supervisor is </w:t>
      </w:r>
      <w:proofErr w:type="gramStart"/>
      <w:r>
        <w:rPr>
          <w:rFonts w:asciiTheme="majorBidi" w:eastAsia="Times New Roman" w:hAnsiTheme="majorBidi" w:cstheme="majorBidi"/>
          <w:lang w:eastAsia="en-GB"/>
        </w:rPr>
        <w:t xml:space="preserve">completed </w:t>
      </w:r>
      <w:r w:rsidRPr="00A43E28">
        <w:rPr>
          <w:rFonts w:asciiTheme="majorBidi" w:eastAsia="Times New Roman" w:hAnsiTheme="majorBidi" w:cstheme="majorBidi"/>
          <w:lang w:eastAsia="en-GB"/>
        </w:rPr>
        <w:t xml:space="preserve"> after</w:t>
      </w:r>
      <w:proofErr w:type="gramEnd"/>
      <w:r w:rsidRPr="00A43E28">
        <w:rPr>
          <w:rFonts w:asciiTheme="majorBidi" w:eastAsia="Times New Roman" w:hAnsiTheme="majorBidi" w:cstheme="majorBidi"/>
          <w:lang w:eastAsia="en-GB"/>
        </w:rPr>
        <w:t>: </w:t>
      </w:r>
    </w:p>
    <w:p w14:paraId="2C59588B" w14:textId="77777777" w:rsidR="00926380" w:rsidRPr="00A43E28" w:rsidRDefault="00926380" w:rsidP="00926380">
      <w:pPr>
        <w:spacing w:after="0" w:line="240" w:lineRule="auto"/>
        <w:ind w:left="360"/>
        <w:jc w:val="both"/>
        <w:textAlignment w:val="baseline"/>
        <w:rPr>
          <w:rFonts w:asciiTheme="majorBidi" w:eastAsia="Times New Roman" w:hAnsiTheme="majorBidi" w:cstheme="majorBidi"/>
          <w:lang w:eastAsia="en-GB"/>
        </w:rPr>
      </w:pPr>
      <w:r w:rsidRPr="00A43E28">
        <w:rPr>
          <w:rFonts w:asciiTheme="majorBidi" w:eastAsia="Times New Roman" w:hAnsiTheme="majorBidi" w:cstheme="majorBidi"/>
          <w:lang w:eastAsia="en-GB"/>
        </w:rPr>
        <w:t> </w:t>
      </w:r>
    </w:p>
    <w:p w14:paraId="7AA6A343" w14:textId="5053B2E0" w:rsidR="00926380" w:rsidRPr="00A43E28" w:rsidRDefault="00926380" w:rsidP="00EF7D11">
      <w:pPr>
        <w:numPr>
          <w:ilvl w:val="0"/>
          <w:numId w:val="54"/>
        </w:numPr>
        <w:spacing w:after="0" w:line="240" w:lineRule="auto"/>
        <w:ind w:left="1440" w:firstLine="0"/>
        <w:jc w:val="both"/>
        <w:textAlignment w:val="baseline"/>
        <w:rPr>
          <w:rFonts w:asciiTheme="majorBidi" w:eastAsia="Times New Roman" w:hAnsiTheme="majorBidi" w:cstheme="majorBidi"/>
          <w:lang w:eastAsia="en-GB"/>
        </w:rPr>
      </w:pPr>
      <w:r>
        <w:rPr>
          <w:rFonts w:asciiTheme="majorBidi" w:eastAsia="Times New Roman" w:hAnsiTheme="majorBidi" w:cstheme="majorBidi"/>
          <w:lang w:eastAsia="en-GB"/>
        </w:rPr>
        <w:t xml:space="preserve"> </w:t>
      </w:r>
      <w:r w:rsidRPr="00A43E28">
        <w:rPr>
          <w:rFonts w:asciiTheme="majorBidi" w:eastAsia="Times New Roman" w:hAnsiTheme="majorBidi" w:cstheme="majorBidi"/>
          <w:lang w:eastAsia="en-GB"/>
        </w:rPr>
        <w:t xml:space="preserve">a short written self-assessment </w:t>
      </w:r>
      <w:r>
        <w:rPr>
          <w:rFonts w:asciiTheme="majorBidi" w:eastAsia="Times New Roman" w:hAnsiTheme="majorBidi" w:cstheme="majorBidi"/>
          <w:lang w:eastAsia="en-GB"/>
        </w:rPr>
        <w:t xml:space="preserve">is provided </w:t>
      </w:r>
      <w:r w:rsidRPr="00A43E28">
        <w:rPr>
          <w:rFonts w:asciiTheme="majorBidi" w:eastAsia="Times New Roman" w:hAnsiTheme="majorBidi" w:cstheme="majorBidi"/>
          <w:lang w:eastAsia="en-GB"/>
        </w:rPr>
        <w:t xml:space="preserve">by the </w:t>
      </w:r>
      <w:r>
        <w:rPr>
          <w:rFonts w:asciiTheme="majorBidi" w:eastAsia="Times New Roman" w:hAnsiTheme="majorBidi" w:cstheme="majorBidi"/>
          <w:lang w:eastAsia="en-GB"/>
        </w:rPr>
        <w:t>I</w:t>
      </w:r>
      <w:r w:rsidRPr="00A43E28">
        <w:rPr>
          <w:rFonts w:asciiTheme="majorBidi" w:eastAsia="Times New Roman" w:hAnsiTheme="majorBidi" w:cstheme="majorBidi"/>
          <w:lang w:eastAsia="en-GB"/>
        </w:rPr>
        <w:t xml:space="preserve">PSA Holder including </w:t>
      </w:r>
      <w:r>
        <w:rPr>
          <w:rFonts w:asciiTheme="majorBidi" w:eastAsia="Times New Roman" w:hAnsiTheme="majorBidi" w:cstheme="majorBidi"/>
          <w:lang w:eastAsia="en-GB"/>
        </w:rPr>
        <w:t xml:space="preserve">on their </w:t>
      </w:r>
      <w:r w:rsidRPr="00A43E28">
        <w:rPr>
          <w:rFonts w:asciiTheme="majorBidi" w:eastAsia="Times New Roman" w:hAnsiTheme="majorBidi" w:cstheme="majorBidi"/>
          <w:lang w:eastAsia="en-GB"/>
        </w:rPr>
        <w:t>special accomplishments (to be attached to the Evaluation form); and</w:t>
      </w:r>
    </w:p>
    <w:p w14:paraId="65D22837" w14:textId="77777777" w:rsidR="00926380" w:rsidRPr="00A43E28" w:rsidRDefault="00926380" w:rsidP="00926380">
      <w:pPr>
        <w:spacing w:after="0" w:line="240" w:lineRule="auto"/>
        <w:ind w:left="1440"/>
        <w:jc w:val="both"/>
        <w:textAlignment w:val="baseline"/>
        <w:rPr>
          <w:rFonts w:asciiTheme="majorBidi" w:eastAsia="Times New Roman" w:hAnsiTheme="majorBidi" w:cstheme="majorBidi"/>
          <w:lang w:eastAsia="en-GB"/>
        </w:rPr>
      </w:pPr>
      <w:r w:rsidRPr="00A43E28">
        <w:rPr>
          <w:rFonts w:asciiTheme="majorBidi" w:eastAsia="Times New Roman" w:hAnsiTheme="majorBidi" w:cstheme="majorBidi"/>
          <w:lang w:eastAsia="en-GB"/>
        </w:rPr>
        <w:t> </w:t>
      </w:r>
    </w:p>
    <w:p w14:paraId="4A5DAEF4" w14:textId="098D09CD" w:rsidR="00926380" w:rsidRPr="00A43E28" w:rsidRDefault="00926380" w:rsidP="00EF7D11">
      <w:pPr>
        <w:numPr>
          <w:ilvl w:val="0"/>
          <w:numId w:val="55"/>
        </w:numPr>
        <w:spacing w:after="0" w:line="240" w:lineRule="auto"/>
        <w:ind w:left="1440" w:firstLine="0"/>
        <w:jc w:val="both"/>
        <w:textAlignment w:val="baseline"/>
        <w:rPr>
          <w:rFonts w:asciiTheme="majorBidi" w:eastAsia="Times New Roman" w:hAnsiTheme="majorBidi" w:cstheme="majorBidi"/>
          <w:lang w:eastAsia="en-GB"/>
        </w:rPr>
      </w:pPr>
      <w:r w:rsidRPr="00A43E28">
        <w:rPr>
          <w:rFonts w:asciiTheme="majorBidi" w:eastAsia="Times New Roman" w:hAnsiTheme="majorBidi" w:cstheme="majorBidi"/>
          <w:lang w:eastAsia="en-GB"/>
        </w:rPr>
        <w:t xml:space="preserve"> a </w:t>
      </w:r>
      <w:r>
        <w:rPr>
          <w:rFonts w:asciiTheme="majorBidi" w:eastAsia="Times New Roman" w:hAnsiTheme="majorBidi" w:cstheme="majorBidi"/>
          <w:lang w:eastAsia="en-GB"/>
        </w:rPr>
        <w:t>Performance review</w:t>
      </w:r>
      <w:r w:rsidRPr="00A43E28">
        <w:rPr>
          <w:rFonts w:asciiTheme="majorBidi" w:eastAsia="Times New Roman" w:hAnsiTheme="majorBidi" w:cstheme="majorBidi"/>
          <w:lang w:eastAsia="en-GB"/>
        </w:rPr>
        <w:t xml:space="preserve"> session with the individual </w:t>
      </w:r>
      <w:r>
        <w:rPr>
          <w:rFonts w:asciiTheme="majorBidi" w:eastAsia="Times New Roman" w:hAnsiTheme="majorBidi" w:cstheme="majorBidi"/>
          <w:lang w:eastAsia="en-GB"/>
        </w:rPr>
        <w:t>I</w:t>
      </w:r>
      <w:r w:rsidRPr="00A43E28">
        <w:rPr>
          <w:rFonts w:asciiTheme="majorBidi" w:eastAsia="Times New Roman" w:hAnsiTheme="majorBidi" w:cstheme="majorBidi"/>
          <w:lang w:eastAsia="en-GB"/>
        </w:rPr>
        <w:t>PSA Holder with a view to discuss performance</w:t>
      </w:r>
      <w:r>
        <w:rPr>
          <w:rFonts w:asciiTheme="majorBidi" w:eastAsia="Times New Roman" w:hAnsiTheme="majorBidi" w:cstheme="majorBidi"/>
          <w:lang w:eastAsia="en-GB"/>
        </w:rPr>
        <w:t xml:space="preserve"> during the reporting period</w:t>
      </w:r>
      <w:r w:rsidRPr="00A43E28">
        <w:rPr>
          <w:rFonts w:asciiTheme="majorBidi" w:eastAsia="Times New Roman" w:hAnsiTheme="majorBidi" w:cstheme="majorBidi"/>
          <w:lang w:eastAsia="en-GB"/>
        </w:rPr>
        <w:t>. </w:t>
      </w:r>
    </w:p>
    <w:p w14:paraId="070DB2D7" w14:textId="77777777" w:rsidR="00926380" w:rsidRPr="00A43E28" w:rsidRDefault="00926380" w:rsidP="00926380">
      <w:pPr>
        <w:spacing w:after="0" w:line="240" w:lineRule="auto"/>
        <w:ind w:left="1800"/>
        <w:jc w:val="both"/>
        <w:textAlignment w:val="baseline"/>
        <w:rPr>
          <w:rFonts w:asciiTheme="majorBidi" w:eastAsia="Times New Roman" w:hAnsiTheme="majorBidi" w:cstheme="majorBidi"/>
          <w:lang w:eastAsia="en-GB"/>
        </w:rPr>
      </w:pPr>
      <w:r w:rsidRPr="00A43E28">
        <w:rPr>
          <w:rFonts w:asciiTheme="majorBidi" w:eastAsia="Times New Roman" w:hAnsiTheme="majorBidi" w:cstheme="majorBidi"/>
          <w:lang w:eastAsia="en-GB"/>
        </w:rPr>
        <w:t> </w:t>
      </w:r>
    </w:p>
    <w:p w14:paraId="3392A0AC" w14:textId="6521925B" w:rsidR="00926380" w:rsidRPr="00EF7D11" w:rsidRDefault="00926380" w:rsidP="00EF7D11">
      <w:pPr>
        <w:pStyle w:val="ListParagraph"/>
        <w:numPr>
          <w:ilvl w:val="0"/>
          <w:numId w:val="53"/>
        </w:numPr>
        <w:spacing w:after="0" w:line="240" w:lineRule="auto"/>
        <w:jc w:val="both"/>
        <w:textAlignment w:val="baseline"/>
        <w:rPr>
          <w:rFonts w:asciiTheme="majorBidi" w:eastAsia="Times New Roman" w:hAnsiTheme="majorBidi" w:cstheme="majorBidi"/>
          <w:lang w:eastAsia="en-GB"/>
        </w:rPr>
      </w:pPr>
      <w:r w:rsidRPr="00EF7D11">
        <w:rPr>
          <w:rFonts w:asciiTheme="majorBidi" w:eastAsia="Times New Roman" w:hAnsiTheme="majorBidi" w:cstheme="majorBidi"/>
          <w:lang w:eastAsia="en-GB"/>
        </w:rPr>
        <w:t>The performance assessment must include details regarding performance during the review period, as applicable, any mention of service provided above or below expected standards or in addition to those activities established in the TOR. Should the performance be evaluated as below the acceptable performance levels, a recommendation for non-extension, or termination following a performance improvement plan should be clearly stated and reasoned. </w:t>
      </w:r>
    </w:p>
    <w:p w14:paraId="0269DA46" w14:textId="77777777" w:rsidR="00E22CB3" w:rsidRPr="00FD2091" w:rsidRDefault="00E22CB3" w:rsidP="00E22CB3">
      <w:pPr>
        <w:spacing w:after="0" w:line="240" w:lineRule="auto"/>
        <w:ind w:left="720"/>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w:t>
      </w:r>
    </w:p>
    <w:p w14:paraId="31E76F45" w14:textId="77777777" w:rsidR="00E22CB3" w:rsidRPr="00FD2091" w:rsidRDefault="00E22CB3" w:rsidP="006E0D87">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The following form template should be used for the evaluating IPSAs: </w:t>
      </w:r>
    </w:p>
    <w:p w14:paraId="7FE1A050" w14:textId="77777777" w:rsidR="006E0D87" w:rsidRDefault="006E0D87" w:rsidP="00E22CB3">
      <w:pPr>
        <w:spacing w:after="0" w:line="240" w:lineRule="auto"/>
        <w:ind w:left="1080"/>
        <w:jc w:val="both"/>
        <w:textAlignment w:val="baseline"/>
        <w:rPr>
          <w:rFonts w:ascii="Times New Roman" w:eastAsia="Times New Roman" w:hAnsi="Times New Roman" w:cs="Times New Roman"/>
          <w:lang w:eastAsia="en-GB"/>
        </w:rPr>
      </w:pPr>
    </w:p>
    <w:p w14:paraId="04D441E2" w14:textId="77777777" w:rsidR="006E0D87" w:rsidRDefault="006E0D87" w:rsidP="00E22CB3">
      <w:pPr>
        <w:spacing w:after="0" w:line="240" w:lineRule="auto"/>
        <w:ind w:left="1080"/>
        <w:jc w:val="both"/>
        <w:textAlignment w:val="baseline"/>
        <w:rPr>
          <w:rFonts w:ascii="Times New Roman" w:eastAsia="Times New Roman" w:hAnsi="Times New Roman" w:cs="Times New Roman"/>
          <w:lang w:eastAsia="en-GB"/>
        </w:rPr>
      </w:pPr>
    </w:p>
    <w:p w14:paraId="16A47A9F" w14:textId="0DD022D0" w:rsidR="00E22CB3" w:rsidRPr="00FD2091" w:rsidRDefault="00E22CB3" w:rsidP="00E22CB3">
      <w:pPr>
        <w:spacing w:after="0" w:line="240" w:lineRule="auto"/>
        <w:ind w:left="1080"/>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w:t>
      </w:r>
    </w:p>
    <w:p w14:paraId="3F00D3FE" w14:textId="3B4D20B9" w:rsidR="00E22CB3"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w:t>
      </w:r>
    </w:p>
    <w:p w14:paraId="18ED2B68" w14:textId="5DA6F239" w:rsidR="006E0D87" w:rsidRDefault="006E0D87" w:rsidP="00E22CB3">
      <w:pPr>
        <w:spacing w:after="0" w:line="240" w:lineRule="auto"/>
        <w:jc w:val="both"/>
        <w:textAlignment w:val="baseline"/>
        <w:rPr>
          <w:rFonts w:ascii="Times New Roman" w:eastAsia="Times New Roman" w:hAnsi="Times New Roman" w:cs="Times New Roman"/>
          <w:lang w:eastAsia="en-GB"/>
        </w:rPr>
      </w:pPr>
    </w:p>
    <w:p w14:paraId="68A74C72" w14:textId="752CA626" w:rsidR="006E0D87" w:rsidRDefault="006E0D87" w:rsidP="00E22CB3">
      <w:pPr>
        <w:spacing w:after="0" w:line="240" w:lineRule="auto"/>
        <w:jc w:val="both"/>
        <w:textAlignment w:val="baseline"/>
        <w:rPr>
          <w:rFonts w:ascii="Times New Roman" w:eastAsia="Times New Roman" w:hAnsi="Times New Roman" w:cs="Times New Roman"/>
          <w:lang w:eastAsia="en-GB"/>
        </w:rPr>
      </w:pPr>
    </w:p>
    <w:p w14:paraId="4CEEFFDB" w14:textId="07DA5EBC" w:rsidR="006E0D87" w:rsidRDefault="006E0D87" w:rsidP="00E22CB3">
      <w:pPr>
        <w:spacing w:after="0" w:line="240" w:lineRule="auto"/>
        <w:jc w:val="both"/>
        <w:textAlignment w:val="baseline"/>
        <w:rPr>
          <w:rFonts w:ascii="Times New Roman" w:eastAsia="Times New Roman" w:hAnsi="Times New Roman" w:cs="Times New Roman"/>
          <w:lang w:eastAsia="en-GB"/>
        </w:rPr>
      </w:pPr>
    </w:p>
    <w:p w14:paraId="5F711488" w14:textId="102D9521" w:rsidR="006E0D87" w:rsidRDefault="006E0D87" w:rsidP="00E22CB3">
      <w:pPr>
        <w:spacing w:after="0" w:line="240" w:lineRule="auto"/>
        <w:jc w:val="both"/>
        <w:textAlignment w:val="baseline"/>
        <w:rPr>
          <w:rFonts w:ascii="Times New Roman" w:eastAsia="Times New Roman" w:hAnsi="Times New Roman" w:cs="Times New Roman"/>
          <w:lang w:eastAsia="en-GB"/>
        </w:rPr>
      </w:pPr>
    </w:p>
    <w:p w14:paraId="3FBEBFCC" w14:textId="13D0C06A" w:rsidR="006E0D87" w:rsidRDefault="006E0D87" w:rsidP="00E22CB3">
      <w:pPr>
        <w:spacing w:after="0" w:line="240" w:lineRule="auto"/>
        <w:jc w:val="both"/>
        <w:textAlignment w:val="baseline"/>
        <w:rPr>
          <w:rFonts w:ascii="Times New Roman" w:eastAsia="Times New Roman" w:hAnsi="Times New Roman" w:cs="Times New Roman"/>
          <w:lang w:eastAsia="en-GB"/>
        </w:rPr>
      </w:pPr>
    </w:p>
    <w:p w14:paraId="4A726B0A" w14:textId="228131E1" w:rsidR="006E0D87" w:rsidRDefault="006E0D87" w:rsidP="00E22CB3">
      <w:pPr>
        <w:spacing w:after="0" w:line="240" w:lineRule="auto"/>
        <w:jc w:val="both"/>
        <w:textAlignment w:val="baseline"/>
        <w:rPr>
          <w:rFonts w:ascii="Times New Roman" w:eastAsia="Times New Roman" w:hAnsi="Times New Roman" w:cs="Times New Roman"/>
          <w:lang w:eastAsia="en-GB"/>
        </w:rPr>
      </w:pPr>
    </w:p>
    <w:p w14:paraId="51635702" w14:textId="6B0DD27F" w:rsidR="006E0D87" w:rsidRDefault="006E0D87" w:rsidP="00E22CB3">
      <w:pPr>
        <w:spacing w:after="0" w:line="240" w:lineRule="auto"/>
        <w:jc w:val="both"/>
        <w:textAlignment w:val="baseline"/>
        <w:rPr>
          <w:rFonts w:ascii="Times New Roman" w:eastAsia="Times New Roman" w:hAnsi="Times New Roman" w:cs="Times New Roman"/>
          <w:lang w:eastAsia="en-GB"/>
        </w:rPr>
      </w:pPr>
    </w:p>
    <w:p w14:paraId="0C514C20" w14:textId="25E21003" w:rsidR="006E0D87" w:rsidRDefault="006E0D87" w:rsidP="00E22CB3">
      <w:pPr>
        <w:spacing w:after="0" w:line="240" w:lineRule="auto"/>
        <w:jc w:val="both"/>
        <w:textAlignment w:val="baseline"/>
        <w:rPr>
          <w:rFonts w:ascii="Times New Roman" w:eastAsia="Times New Roman" w:hAnsi="Times New Roman" w:cs="Times New Roman"/>
          <w:lang w:eastAsia="en-GB"/>
        </w:rPr>
      </w:pPr>
    </w:p>
    <w:p w14:paraId="6C8D1941" w14:textId="7C0ECE77" w:rsidR="006E0D87" w:rsidRDefault="006E0D87" w:rsidP="00E22CB3">
      <w:pPr>
        <w:spacing w:after="0" w:line="240" w:lineRule="auto"/>
        <w:jc w:val="both"/>
        <w:textAlignment w:val="baseline"/>
        <w:rPr>
          <w:rFonts w:ascii="Times New Roman" w:eastAsia="Times New Roman" w:hAnsi="Times New Roman" w:cs="Times New Roman"/>
          <w:lang w:eastAsia="en-GB"/>
        </w:rPr>
      </w:pPr>
    </w:p>
    <w:p w14:paraId="5F13B52C" w14:textId="121A4243" w:rsidR="006E0D87" w:rsidRDefault="006E0D87" w:rsidP="00E22CB3">
      <w:pPr>
        <w:spacing w:after="0" w:line="240" w:lineRule="auto"/>
        <w:jc w:val="both"/>
        <w:textAlignment w:val="baseline"/>
        <w:rPr>
          <w:rFonts w:ascii="Times New Roman" w:eastAsia="Times New Roman" w:hAnsi="Times New Roman" w:cs="Times New Roman"/>
          <w:lang w:eastAsia="en-GB"/>
        </w:rPr>
      </w:pPr>
    </w:p>
    <w:p w14:paraId="146CBFB0" w14:textId="2B027105" w:rsidR="006E0D87" w:rsidRDefault="006E0D87" w:rsidP="00E22CB3">
      <w:pPr>
        <w:spacing w:after="0" w:line="240" w:lineRule="auto"/>
        <w:jc w:val="both"/>
        <w:textAlignment w:val="baseline"/>
        <w:rPr>
          <w:rFonts w:ascii="Times New Roman" w:eastAsia="Times New Roman" w:hAnsi="Times New Roman" w:cs="Times New Roman"/>
          <w:lang w:eastAsia="en-GB"/>
        </w:rPr>
      </w:pPr>
    </w:p>
    <w:p w14:paraId="17B69B7E" w14:textId="5377FFF9" w:rsidR="006E0D87" w:rsidRDefault="006E0D87" w:rsidP="00E22CB3">
      <w:pPr>
        <w:spacing w:after="0" w:line="240" w:lineRule="auto"/>
        <w:jc w:val="both"/>
        <w:textAlignment w:val="baseline"/>
        <w:rPr>
          <w:rFonts w:ascii="Times New Roman" w:eastAsia="Times New Roman" w:hAnsi="Times New Roman" w:cs="Times New Roman"/>
          <w:lang w:eastAsia="en-GB"/>
        </w:rPr>
      </w:pPr>
    </w:p>
    <w:p w14:paraId="3DA3CD12" w14:textId="4FFF0EAB" w:rsidR="006E0D87" w:rsidRDefault="006E0D87" w:rsidP="00E22CB3">
      <w:pPr>
        <w:spacing w:after="0" w:line="240" w:lineRule="auto"/>
        <w:jc w:val="both"/>
        <w:textAlignment w:val="baseline"/>
        <w:rPr>
          <w:rFonts w:ascii="Times New Roman" w:eastAsia="Times New Roman" w:hAnsi="Times New Roman" w:cs="Times New Roman"/>
          <w:lang w:eastAsia="en-GB"/>
        </w:rPr>
      </w:pPr>
    </w:p>
    <w:p w14:paraId="06E29BE1" w14:textId="3E82AD7A" w:rsidR="006E0D87" w:rsidRDefault="006E0D87" w:rsidP="00E22CB3">
      <w:pPr>
        <w:spacing w:after="0" w:line="240" w:lineRule="auto"/>
        <w:jc w:val="both"/>
        <w:textAlignment w:val="baseline"/>
        <w:rPr>
          <w:rFonts w:ascii="Times New Roman" w:eastAsia="Times New Roman" w:hAnsi="Times New Roman" w:cs="Times New Roman"/>
          <w:lang w:eastAsia="en-GB"/>
        </w:rPr>
      </w:pPr>
    </w:p>
    <w:p w14:paraId="3645F7A3" w14:textId="353A0BA5" w:rsidR="006E0D87" w:rsidRDefault="006E0D87" w:rsidP="00E22CB3">
      <w:pPr>
        <w:spacing w:after="0" w:line="240" w:lineRule="auto"/>
        <w:jc w:val="both"/>
        <w:textAlignment w:val="baseline"/>
        <w:rPr>
          <w:rFonts w:ascii="Times New Roman" w:eastAsia="Times New Roman" w:hAnsi="Times New Roman" w:cs="Times New Roman"/>
          <w:lang w:eastAsia="en-GB"/>
        </w:rPr>
      </w:pPr>
    </w:p>
    <w:p w14:paraId="0EDD9435" w14:textId="658B71DE" w:rsidR="006E0D87" w:rsidRDefault="006E0D87" w:rsidP="00E22CB3">
      <w:pPr>
        <w:spacing w:after="0" w:line="240" w:lineRule="auto"/>
        <w:jc w:val="both"/>
        <w:textAlignment w:val="baseline"/>
        <w:rPr>
          <w:rFonts w:ascii="Times New Roman" w:eastAsia="Times New Roman" w:hAnsi="Times New Roman" w:cs="Times New Roman"/>
          <w:lang w:eastAsia="en-GB"/>
        </w:rPr>
      </w:pPr>
    </w:p>
    <w:p w14:paraId="319C4FD4" w14:textId="54AF4D5C" w:rsidR="006E0D87" w:rsidRDefault="006E0D87" w:rsidP="00E22CB3">
      <w:pPr>
        <w:spacing w:after="0" w:line="240" w:lineRule="auto"/>
        <w:jc w:val="both"/>
        <w:textAlignment w:val="baseline"/>
        <w:rPr>
          <w:rFonts w:ascii="Times New Roman" w:eastAsia="Times New Roman" w:hAnsi="Times New Roman" w:cs="Times New Roman"/>
          <w:lang w:eastAsia="en-GB"/>
        </w:rPr>
      </w:pPr>
    </w:p>
    <w:p w14:paraId="643797FD" w14:textId="43CEAF62" w:rsidR="006E0D87" w:rsidRDefault="006E0D87" w:rsidP="00E22CB3">
      <w:pPr>
        <w:spacing w:after="0" w:line="240" w:lineRule="auto"/>
        <w:jc w:val="both"/>
        <w:textAlignment w:val="baseline"/>
        <w:rPr>
          <w:rFonts w:ascii="Times New Roman" w:eastAsia="Times New Roman" w:hAnsi="Times New Roman" w:cs="Times New Roman"/>
          <w:lang w:eastAsia="en-GB"/>
        </w:rPr>
      </w:pPr>
    </w:p>
    <w:p w14:paraId="6B2B20B6" w14:textId="7092C559" w:rsidR="006E0D87" w:rsidRDefault="006E0D87" w:rsidP="00E22CB3">
      <w:pPr>
        <w:spacing w:after="0" w:line="240" w:lineRule="auto"/>
        <w:jc w:val="both"/>
        <w:textAlignment w:val="baseline"/>
        <w:rPr>
          <w:rFonts w:ascii="Times New Roman" w:eastAsia="Times New Roman" w:hAnsi="Times New Roman" w:cs="Times New Roman"/>
          <w:lang w:eastAsia="en-GB"/>
        </w:rPr>
      </w:pPr>
    </w:p>
    <w:p w14:paraId="49A9E270" w14:textId="1560CD50" w:rsidR="006E0D87" w:rsidRDefault="006E0D87" w:rsidP="00E22CB3">
      <w:pPr>
        <w:spacing w:after="0" w:line="240" w:lineRule="auto"/>
        <w:jc w:val="both"/>
        <w:textAlignment w:val="baseline"/>
        <w:rPr>
          <w:rFonts w:ascii="Times New Roman" w:eastAsia="Times New Roman" w:hAnsi="Times New Roman" w:cs="Times New Roman"/>
          <w:lang w:eastAsia="en-GB"/>
        </w:rPr>
      </w:pPr>
    </w:p>
    <w:p w14:paraId="3DB13BBF" w14:textId="534DE561" w:rsidR="006E0D87" w:rsidRDefault="006E0D87" w:rsidP="00E22CB3">
      <w:pPr>
        <w:spacing w:after="0" w:line="240" w:lineRule="auto"/>
        <w:jc w:val="both"/>
        <w:textAlignment w:val="baseline"/>
        <w:rPr>
          <w:rFonts w:ascii="Times New Roman" w:eastAsia="Times New Roman" w:hAnsi="Times New Roman" w:cs="Times New Roman"/>
          <w:lang w:eastAsia="en-GB"/>
        </w:rPr>
      </w:pPr>
    </w:p>
    <w:p w14:paraId="637C86D2" w14:textId="77777777" w:rsidR="006E0D87" w:rsidRDefault="00E22CB3" w:rsidP="006E0D87">
      <w:pPr>
        <w:spacing w:after="0" w:line="240" w:lineRule="auto"/>
        <w:ind w:hanging="180"/>
        <w:jc w:val="right"/>
        <w:textAlignment w:val="baseline"/>
        <w:rPr>
          <w:rFonts w:ascii="Times New Roman" w:eastAsia="Times New Roman" w:hAnsi="Times New Roman" w:cs="Times New Roman"/>
          <w:b/>
          <w:bCs/>
          <w:lang w:eastAsia="en-GB"/>
        </w:rPr>
      </w:pPr>
      <w:r w:rsidRPr="00FD2091">
        <w:rPr>
          <w:noProof/>
        </w:rPr>
        <w:lastRenderedPageBreak/>
        <w:drawing>
          <wp:inline distT="0" distB="0" distL="0" distR="0" wp14:anchorId="1E818016" wp14:editId="691B9C3D">
            <wp:extent cx="565150" cy="11430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5150" cy="1143000"/>
                    </a:xfrm>
                    <a:prstGeom prst="rect">
                      <a:avLst/>
                    </a:prstGeom>
                    <a:noFill/>
                    <a:ln>
                      <a:noFill/>
                    </a:ln>
                  </pic:spPr>
                </pic:pic>
              </a:graphicData>
            </a:graphic>
          </wp:inline>
        </w:drawing>
      </w:r>
    </w:p>
    <w:p w14:paraId="1DD193E3" w14:textId="5DF0370B" w:rsidR="00E22CB3" w:rsidRPr="006E0D87" w:rsidRDefault="00E22CB3" w:rsidP="006E0D87">
      <w:pPr>
        <w:spacing w:after="0" w:line="240" w:lineRule="auto"/>
        <w:ind w:hanging="180"/>
        <w:jc w:val="right"/>
        <w:textAlignment w:val="baseline"/>
        <w:rPr>
          <w:rFonts w:ascii="Times New Roman" w:eastAsia="Times New Roman" w:hAnsi="Times New Roman" w:cs="Times New Roman"/>
          <w:lang w:eastAsia="en-GB"/>
        </w:rPr>
      </w:pPr>
      <w:r w:rsidRPr="006E0D87">
        <w:rPr>
          <w:rFonts w:ascii="Times New Roman" w:eastAsia="Times New Roman" w:hAnsi="Times New Roman" w:cs="Times New Roman"/>
          <w:lang w:eastAsia="en-GB"/>
        </w:rPr>
        <w:t>United Nations Development Programme </w:t>
      </w:r>
    </w:p>
    <w:p w14:paraId="0C23326D" w14:textId="77777777"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w:t>
      </w:r>
    </w:p>
    <w:p w14:paraId="7B95DE0A" w14:textId="77777777" w:rsidR="00281319" w:rsidRPr="00D80AB9" w:rsidRDefault="00281319" w:rsidP="00281319">
      <w:pPr>
        <w:spacing w:after="0" w:line="240" w:lineRule="auto"/>
        <w:jc w:val="center"/>
        <w:rPr>
          <w:rFonts w:asciiTheme="majorBidi" w:hAnsiTheme="majorBidi" w:cstheme="majorBidi"/>
          <w:b/>
        </w:rPr>
      </w:pPr>
      <w:r w:rsidRPr="00D80AB9">
        <w:rPr>
          <w:rFonts w:asciiTheme="majorBidi" w:hAnsiTheme="majorBidi" w:cstheme="majorBidi"/>
          <w:b/>
        </w:rPr>
        <w:t>Format of the 2020 Annual Performance Review (by Supervisors)</w:t>
      </w:r>
    </w:p>
    <w:p w14:paraId="3F7410A1" w14:textId="77777777" w:rsidR="00281319" w:rsidRPr="00D80AB9" w:rsidRDefault="00281319" w:rsidP="00281319">
      <w:pPr>
        <w:spacing w:after="0" w:line="240" w:lineRule="auto"/>
        <w:rPr>
          <w:rStyle w:val="x1a"/>
          <w:rFonts w:asciiTheme="majorBidi" w:hAnsiTheme="majorBidi" w:cstheme="majorBidi"/>
          <w:bCs/>
          <w:color w:val="000000" w:themeColor="text1"/>
        </w:rPr>
      </w:pPr>
    </w:p>
    <w:p w14:paraId="62AED903" w14:textId="77777777" w:rsidR="00281319" w:rsidRPr="00D80AB9" w:rsidRDefault="00281319" w:rsidP="00281319">
      <w:pPr>
        <w:spacing w:after="0" w:line="240" w:lineRule="auto"/>
        <w:rPr>
          <w:rStyle w:val="x1a"/>
          <w:rFonts w:asciiTheme="majorBidi" w:hAnsiTheme="majorBidi" w:cstheme="majorBidi"/>
          <w:b/>
          <w:bCs/>
          <w:color w:val="000000" w:themeColor="text1"/>
        </w:rPr>
      </w:pPr>
      <w:r w:rsidRPr="00D80AB9">
        <w:rPr>
          <w:rStyle w:val="x1a"/>
          <w:rFonts w:asciiTheme="majorBidi" w:hAnsiTheme="majorBidi" w:cstheme="majorBidi"/>
          <w:b/>
          <w:bCs/>
          <w:color w:val="000000" w:themeColor="text1"/>
        </w:rPr>
        <w:t>SECTION I.</w:t>
      </w:r>
    </w:p>
    <w:p w14:paraId="68C830D6" w14:textId="77777777" w:rsidR="00281319" w:rsidRPr="00D80AB9" w:rsidRDefault="00281319" w:rsidP="00281319">
      <w:pPr>
        <w:spacing w:after="0" w:line="240" w:lineRule="auto"/>
        <w:rPr>
          <w:rStyle w:val="x1a"/>
          <w:rFonts w:asciiTheme="majorBidi" w:hAnsiTheme="majorBidi" w:cstheme="majorBidi"/>
          <w:b/>
          <w:bCs/>
          <w:color w:val="000000" w:themeColor="text1"/>
        </w:rPr>
      </w:pPr>
    </w:p>
    <w:p w14:paraId="63067F65" w14:textId="77777777" w:rsidR="00281319" w:rsidRPr="00D80AB9" w:rsidRDefault="00281319" w:rsidP="00281319">
      <w:pPr>
        <w:spacing w:after="0" w:line="240" w:lineRule="auto"/>
        <w:rPr>
          <w:rStyle w:val="x1a"/>
          <w:rFonts w:asciiTheme="majorBidi" w:hAnsiTheme="majorBidi" w:cstheme="majorBidi"/>
          <w:b/>
          <w:bCs/>
          <w:color w:val="000000" w:themeColor="text1"/>
        </w:rPr>
      </w:pPr>
      <w:r w:rsidRPr="00D80AB9">
        <w:rPr>
          <w:rStyle w:val="x1a"/>
          <w:rFonts w:asciiTheme="majorBidi" w:hAnsiTheme="majorBidi" w:cstheme="majorBidi"/>
          <w:b/>
          <w:bCs/>
          <w:color w:val="000000" w:themeColor="text1"/>
        </w:rPr>
        <w:t>In this section,</w:t>
      </w:r>
    </w:p>
    <w:p w14:paraId="0B5236FD" w14:textId="77777777" w:rsidR="00281319" w:rsidRPr="00D80AB9" w:rsidRDefault="00281319" w:rsidP="00281319">
      <w:pPr>
        <w:pStyle w:val="ListParagraph"/>
        <w:numPr>
          <w:ilvl w:val="0"/>
          <w:numId w:val="72"/>
        </w:numPr>
        <w:spacing w:after="0" w:line="240" w:lineRule="auto"/>
        <w:rPr>
          <w:rStyle w:val="x1a"/>
          <w:rFonts w:asciiTheme="majorBidi" w:hAnsiTheme="majorBidi" w:cstheme="majorBidi"/>
          <w:bCs/>
          <w:color w:val="000000" w:themeColor="text1"/>
        </w:rPr>
      </w:pPr>
      <w:r w:rsidRPr="00D80AB9">
        <w:rPr>
          <w:rStyle w:val="x1a"/>
          <w:rFonts w:asciiTheme="majorBidi" w:hAnsiTheme="majorBidi" w:cstheme="majorBidi"/>
          <w:bCs/>
          <w:color w:val="000000" w:themeColor="text1"/>
        </w:rPr>
        <w:t>Reflect on the performance review questions below; select your responses from the options provided.</w:t>
      </w:r>
    </w:p>
    <w:p w14:paraId="6C142D99" w14:textId="77777777" w:rsidR="00281319" w:rsidRPr="00D80AB9" w:rsidRDefault="00281319" w:rsidP="00281319">
      <w:pPr>
        <w:pStyle w:val="ListParagraph"/>
        <w:spacing w:after="0" w:line="240" w:lineRule="auto"/>
        <w:rPr>
          <w:rStyle w:val="x1a"/>
          <w:rFonts w:asciiTheme="majorBidi" w:hAnsiTheme="majorBidi" w:cstheme="majorBidi"/>
          <w:bCs/>
          <w:color w:val="000000" w:themeColor="text1"/>
        </w:rPr>
      </w:pPr>
    </w:p>
    <w:p w14:paraId="5D262E6E" w14:textId="77777777" w:rsidR="00281319" w:rsidRPr="00D80AB9" w:rsidRDefault="00281319" w:rsidP="00281319">
      <w:pPr>
        <w:pStyle w:val="ListParagraph"/>
        <w:numPr>
          <w:ilvl w:val="0"/>
          <w:numId w:val="72"/>
        </w:numPr>
        <w:spacing w:after="0" w:line="240" w:lineRule="auto"/>
        <w:rPr>
          <w:rStyle w:val="x1a"/>
          <w:rFonts w:asciiTheme="majorBidi" w:hAnsiTheme="majorBidi" w:cstheme="majorBidi"/>
          <w:bCs/>
          <w:color w:val="000000" w:themeColor="text1"/>
        </w:rPr>
      </w:pPr>
      <w:r w:rsidRPr="00D80AB9">
        <w:rPr>
          <w:rStyle w:val="x1a"/>
          <w:rFonts w:asciiTheme="majorBidi" w:hAnsiTheme="majorBidi" w:cstheme="majorBidi"/>
          <w:bCs/>
          <w:color w:val="000000" w:themeColor="text1"/>
        </w:rPr>
        <w:t xml:space="preserve">Assess the IPSA Holder’s proficiency in the competencies; select your responses from the options provided. Detailed information on the competency proficiency levels and indicators linked to position grades can be found </w:t>
      </w:r>
      <w:hyperlink r:id="rId14" w:history="1">
        <w:r w:rsidRPr="00D80AB9">
          <w:rPr>
            <w:rStyle w:val="Hyperlink"/>
            <w:rFonts w:asciiTheme="majorBidi" w:hAnsiTheme="majorBidi" w:cstheme="majorBidi"/>
            <w:bCs/>
            <w:color w:val="0070C0"/>
          </w:rPr>
          <w:t>here</w:t>
        </w:r>
      </w:hyperlink>
      <w:r w:rsidRPr="00D80AB9">
        <w:rPr>
          <w:rStyle w:val="x1a"/>
          <w:rFonts w:asciiTheme="majorBidi" w:hAnsiTheme="majorBidi" w:cstheme="majorBidi"/>
          <w:bCs/>
          <w:color w:val="000000" w:themeColor="text1"/>
        </w:rPr>
        <w:t>.</w:t>
      </w:r>
    </w:p>
    <w:p w14:paraId="1CD028E0" w14:textId="77777777" w:rsidR="00281319" w:rsidRPr="00D80AB9" w:rsidRDefault="00281319" w:rsidP="00281319">
      <w:pPr>
        <w:spacing w:after="0" w:line="240" w:lineRule="auto"/>
        <w:rPr>
          <w:rStyle w:val="x1a"/>
          <w:rFonts w:asciiTheme="majorBidi" w:hAnsiTheme="majorBidi" w:cstheme="majorBidi"/>
          <w:bCs/>
          <w:color w:val="FF0000"/>
        </w:rPr>
      </w:pPr>
    </w:p>
    <w:tbl>
      <w:tblPr>
        <w:tblW w:w="5000" w:type="pct"/>
        <w:tblCellSpacing w:w="0" w:type="dxa"/>
        <w:tblCellMar>
          <w:left w:w="0" w:type="dxa"/>
          <w:right w:w="0" w:type="dxa"/>
        </w:tblCellMar>
        <w:tblLook w:val="04A0" w:firstRow="1" w:lastRow="0" w:firstColumn="1" w:lastColumn="0" w:noHBand="0" w:noVBand="1"/>
        <w:tblDescription w:val=""/>
      </w:tblPr>
      <w:tblGrid>
        <w:gridCol w:w="7221"/>
        <w:gridCol w:w="1805"/>
      </w:tblGrid>
      <w:tr w:rsidR="00281319" w:rsidRPr="00D80AB9" w14:paraId="45162D5A" w14:textId="77777777" w:rsidTr="00F23765">
        <w:trPr>
          <w:tblCellSpacing w:w="0" w:type="dxa"/>
        </w:trPr>
        <w:tc>
          <w:tcPr>
            <w:tcW w:w="0" w:type="auto"/>
            <w:vAlign w:val="center"/>
            <w:hideMark/>
          </w:tcPr>
          <w:p w14:paraId="78BCD6F7" w14:textId="77777777" w:rsidR="00281319" w:rsidRPr="00D80AB9" w:rsidRDefault="00281319" w:rsidP="00F23765">
            <w:pPr>
              <w:spacing w:after="0" w:line="240" w:lineRule="auto"/>
              <w:outlineLvl w:val="1"/>
              <w:rPr>
                <w:rFonts w:asciiTheme="majorBidi" w:eastAsia="Times New Roman" w:hAnsiTheme="majorBidi" w:cstheme="majorBidi"/>
                <w:b/>
                <w:u w:val="single"/>
              </w:rPr>
            </w:pPr>
            <w:r w:rsidRPr="00D80AB9">
              <w:rPr>
                <w:rFonts w:asciiTheme="majorBidi" w:eastAsia="Times New Roman" w:hAnsiTheme="majorBidi" w:cstheme="majorBidi"/>
                <w:b/>
                <w:bCs/>
                <w:color w:val="0070C0"/>
                <w:u w:val="single"/>
              </w:rPr>
              <w:t>1</w:t>
            </w:r>
            <w:r w:rsidRPr="00D80AB9">
              <w:rPr>
                <w:rFonts w:asciiTheme="majorBidi" w:eastAsia="Times New Roman" w:hAnsiTheme="majorBidi" w:cstheme="majorBidi"/>
                <w:b/>
                <w:color w:val="0070C0"/>
                <w:u w:val="single"/>
              </w:rPr>
              <w:t xml:space="preserve">. </w:t>
            </w:r>
            <w:r w:rsidRPr="00D80AB9">
              <w:rPr>
                <w:rFonts w:asciiTheme="majorBidi" w:eastAsia="Times New Roman" w:hAnsiTheme="majorBidi" w:cstheme="majorBidi"/>
                <w:b/>
                <w:bCs/>
                <w:color w:val="0070C0"/>
                <w:u w:val="single"/>
              </w:rPr>
              <w:t>Performance questionnaire</w:t>
            </w:r>
          </w:p>
        </w:tc>
        <w:tc>
          <w:tcPr>
            <w:tcW w:w="5000" w:type="pct"/>
            <w:vAlign w:val="center"/>
            <w:hideMark/>
          </w:tcPr>
          <w:p w14:paraId="7F8FA768" w14:textId="77777777" w:rsidR="00281319" w:rsidRPr="00D80AB9" w:rsidRDefault="00281319" w:rsidP="00F23765">
            <w:pPr>
              <w:rPr>
                <w:rFonts w:asciiTheme="majorBidi" w:eastAsia="Times New Roman" w:hAnsiTheme="majorBidi" w:cstheme="majorBidi"/>
                <w:b/>
                <w:bCs/>
                <w:u w:val="single"/>
              </w:rPr>
            </w:pPr>
          </w:p>
        </w:tc>
      </w:tr>
      <w:tr w:rsidR="00281319" w:rsidRPr="00D80AB9" w14:paraId="428C95B3" w14:textId="77777777" w:rsidTr="00F23765">
        <w:trPr>
          <w:tblCellSpacing w:w="0" w:type="dxa"/>
        </w:trPr>
        <w:tc>
          <w:tcPr>
            <w:tcW w:w="4000" w:type="pct"/>
            <w:vAlign w:val="bottom"/>
          </w:tcPr>
          <w:p w14:paraId="7ED6B72C" w14:textId="77777777" w:rsidR="00281319" w:rsidRPr="00D80AB9" w:rsidRDefault="00281319" w:rsidP="00F23765">
            <w:pPr>
              <w:spacing w:after="0" w:line="240" w:lineRule="auto"/>
              <w:rPr>
                <w:rFonts w:asciiTheme="majorBidi" w:hAnsiTheme="majorBidi" w:cstheme="majorBidi"/>
                <w:lang w:val="en-US"/>
              </w:rPr>
            </w:pPr>
          </w:p>
          <w:tbl>
            <w:tblPr>
              <w:tblW w:w="0" w:type="auto"/>
              <w:tblCellSpacing w:w="0" w:type="dxa"/>
              <w:tblCellMar>
                <w:left w:w="0" w:type="dxa"/>
                <w:right w:w="0" w:type="dxa"/>
              </w:tblCellMar>
              <w:tblLook w:val="04A0" w:firstRow="1" w:lastRow="0" w:firstColumn="1" w:lastColumn="0" w:noHBand="0" w:noVBand="1"/>
              <w:tblDescription w:val=""/>
            </w:tblPr>
            <w:tblGrid>
              <w:gridCol w:w="7221"/>
            </w:tblGrid>
            <w:tr w:rsidR="00281319" w:rsidRPr="00D80AB9" w14:paraId="3FEF8C2F" w14:textId="77777777" w:rsidTr="00F23765">
              <w:trPr>
                <w:tblCellSpacing w:w="0" w:type="dxa"/>
              </w:trPr>
              <w:tc>
                <w:tcPr>
                  <w:tcW w:w="0" w:type="auto"/>
                </w:tcPr>
                <w:p w14:paraId="0E3E1F41" w14:textId="77777777" w:rsidR="00281319" w:rsidRPr="00D80AB9" w:rsidRDefault="00281319" w:rsidP="00F23765">
                  <w:pPr>
                    <w:spacing w:after="0" w:line="240" w:lineRule="auto"/>
                    <w:rPr>
                      <w:rFonts w:asciiTheme="majorBidi" w:eastAsia="Times New Roman" w:hAnsiTheme="majorBidi" w:cstheme="majorBidi"/>
                      <w:b/>
                    </w:rPr>
                  </w:pPr>
                  <w:r w:rsidRPr="00D80AB9">
                    <w:rPr>
                      <w:rFonts w:asciiTheme="majorBidi" w:eastAsia="Times New Roman" w:hAnsiTheme="majorBidi" w:cstheme="majorBidi"/>
                      <w:b/>
                    </w:rPr>
                    <w:t>FOR ALL PERSONNEL</w:t>
                  </w:r>
                </w:p>
                <w:p w14:paraId="0041B54B" w14:textId="77777777" w:rsidR="00281319" w:rsidRPr="00D80AB9" w:rsidRDefault="00281319" w:rsidP="00F23765">
                  <w:pPr>
                    <w:spacing w:after="0" w:line="240" w:lineRule="auto"/>
                    <w:rPr>
                      <w:rFonts w:asciiTheme="majorBidi" w:eastAsia="Times New Roman" w:hAnsiTheme="majorBidi" w:cstheme="majorBidi"/>
                      <w:b/>
                    </w:rPr>
                  </w:pPr>
                </w:p>
                <w:p w14:paraId="73D4A5F5" w14:textId="77777777" w:rsidR="00281319" w:rsidRPr="00D80AB9" w:rsidRDefault="00281319" w:rsidP="00F23765">
                  <w:pPr>
                    <w:spacing w:after="0" w:line="240" w:lineRule="auto"/>
                    <w:rPr>
                      <w:rFonts w:asciiTheme="majorBidi" w:eastAsia="Times New Roman" w:hAnsiTheme="majorBidi" w:cstheme="majorBidi"/>
                      <w:b/>
                    </w:rPr>
                  </w:pPr>
                  <w:r w:rsidRPr="00D80AB9">
                    <w:rPr>
                      <w:rFonts w:asciiTheme="majorBidi" w:eastAsia="Times New Roman" w:hAnsiTheme="majorBidi" w:cstheme="majorBidi"/>
                      <w:b/>
                    </w:rPr>
                    <w:t xml:space="preserve">Did the IPSA Holder consistently achieve objectives and </w:t>
                  </w:r>
                  <w:proofErr w:type="spellStart"/>
                  <w:r w:rsidRPr="00D80AB9">
                    <w:rPr>
                      <w:rFonts w:asciiTheme="majorBidi" w:eastAsia="Times New Roman" w:hAnsiTheme="majorBidi" w:cstheme="majorBidi"/>
                      <w:b/>
                    </w:rPr>
                    <w:t>fulfill</w:t>
                  </w:r>
                  <w:proofErr w:type="spellEnd"/>
                  <w:r w:rsidRPr="00D80AB9">
                    <w:rPr>
                      <w:rFonts w:asciiTheme="majorBidi" w:eastAsia="Times New Roman" w:hAnsiTheme="majorBidi" w:cstheme="majorBidi"/>
                      <w:b/>
                    </w:rPr>
                    <w:t xml:space="preserve"> key functions and responsibilities effectively? </w:t>
                  </w:r>
                </w:p>
              </w:tc>
            </w:tr>
          </w:tbl>
          <w:p w14:paraId="63E1C9C1" w14:textId="77777777" w:rsidR="00281319" w:rsidRPr="00D80AB9" w:rsidRDefault="00281319" w:rsidP="00F23765">
            <w:pPr>
              <w:spacing w:after="0"/>
              <w:rPr>
                <w:rFonts w:asciiTheme="majorBidi" w:hAnsiTheme="majorBidi" w:cstheme="majorBidi"/>
              </w:rPr>
            </w:pPr>
          </w:p>
        </w:tc>
        <w:tc>
          <w:tcPr>
            <w:tcW w:w="1000" w:type="pct"/>
            <w:vAlign w:val="bottom"/>
            <w:hideMark/>
          </w:tcPr>
          <w:p w14:paraId="6805D36B" w14:textId="77777777" w:rsidR="00281319" w:rsidRPr="00D80AB9" w:rsidRDefault="00281319" w:rsidP="00F23765">
            <w:pPr>
              <w:spacing w:after="0"/>
              <w:rPr>
                <w:rFonts w:asciiTheme="majorBidi" w:hAnsiTheme="majorBidi" w:cstheme="majorBidi"/>
                <w:lang w:eastAsia="en-GB"/>
              </w:rPr>
            </w:pPr>
          </w:p>
        </w:tc>
      </w:tr>
    </w:tbl>
    <w:p w14:paraId="2657C819" w14:textId="77777777" w:rsidR="00281319" w:rsidRPr="00D80AB9" w:rsidRDefault="00281319" w:rsidP="00281319">
      <w:pPr>
        <w:spacing w:after="0" w:line="240" w:lineRule="auto"/>
        <w:rPr>
          <w:rFonts w:asciiTheme="majorBidi" w:eastAsia="Times New Roman" w:hAnsiTheme="majorBidi" w:cstheme="majorBidi"/>
          <w:vanish/>
          <w:lang w:val="en-US"/>
        </w:rPr>
      </w:pPr>
    </w:p>
    <w:tbl>
      <w:tblPr>
        <w:tblW w:w="5000" w:type="pct"/>
        <w:tblCellSpacing w:w="0" w:type="dxa"/>
        <w:tblCellMar>
          <w:left w:w="0" w:type="dxa"/>
          <w:right w:w="0" w:type="dxa"/>
        </w:tblCellMar>
        <w:tblLook w:val="04A0" w:firstRow="1" w:lastRow="0" w:firstColumn="1" w:lastColumn="0" w:noHBand="0" w:noVBand="1"/>
        <w:tblDescription w:val=""/>
      </w:tblPr>
      <w:tblGrid>
        <w:gridCol w:w="4513"/>
        <w:gridCol w:w="2708"/>
        <w:gridCol w:w="1805"/>
      </w:tblGrid>
      <w:tr w:rsidR="00281319" w:rsidRPr="00D80AB9" w14:paraId="41336E9C" w14:textId="77777777" w:rsidTr="00F23765">
        <w:trPr>
          <w:tblCellSpacing w:w="0" w:type="dxa"/>
        </w:trPr>
        <w:tc>
          <w:tcPr>
            <w:tcW w:w="2500" w:type="pct"/>
            <w:vAlign w:val="bottom"/>
          </w:tcPr>
          <w:p w14:paraId="10A43948" w14:textId="77777777" w:rsidR="00281319" w:rsidRPr="00D80AB9" w:rsidRDefault="00281319" w:rsidP="00F23765">
            <w:pPr>
              <w:spacing w:after="0" w:line="240" w:lineRule="auto"/>
              <w:rPr>
                <w:rFonts w:asciiTheme="majorBidi" w:eastAsia="Times New Roman" w:hAnsiTheme="majorBidi" w:cstheme="majorBidi"/>
              </w:rPr>
            </w:pPr>
          </w:p>
          <w:p w14:paraId="07363C9A" w14:textId="77777777" w:rsidR="00281319" w:rsidRPr="00D80AB9" w:rsidRDefault="00281319" w:rsidP="00F23765">
            <w:pPr>
              <w:spacing w:after="0" w:line="240" w:lineRule="auto"/>
              <w:rPr>
                <w:rFonts w:asciiTheme="majorBidi" w:eastAsia="Times New Roman" w:hAnsiTheme="majorBidi" w:cstheme="majorBidi"/>
              </w:rPr>
            </w:pPr>
            <w:r w:rsidRPr="00D80AB9">
              <w:rPr>
                <w:rFonts w:asciiTheme="majorBidi" w:eastAsia="Times New Roman" w:hAnsiTheme="majorBidi" w:cstheme="majorBidi"/>
              </w:rPr>
              <w:t>Always</w:t>
            </w:r>
          </w:p>
          <w:p w14:paraId="46BF9153" w14:textId="77777777" w:rsidR="00281319" w:rsidRPr="00D80AB9" w:rsidRDefault="00281319" w:rsidP="00F23765">
            <w:pPr>
              <w:spacing w:after="0" w:line="240" w:lineRule="auto"/>
              <w:rPr>
                <w:rFonts w:asciiTheme="majorBidi" w:eastAsia="Times New Roman" w:hAnsiTheme="majorBidi" w:cstheme="majorBidi"/>
              </w:rPr>
            </w:pPr>
            <w:r w:rsidRPr="00D80AB9">
              <w:rPr>
                <w:rFonts w:asciiTheme="majorBidi" w:eastAsia="Times New Roman" w:hAnsiTheme="majorBidi" w:cstheme="majorBidi"/>
              </w:rPr>
              <w:t>Most of the time</w:t>
            </w:r>
          </w:p>
          <w:p w14:paraId="3E36EB87" w14:textId="77777777" w:rsidR="00281319" w:rsidRPr="00D80AB9" w:rsidRDefault="00281319" w:rsidP="00F23765">
            <w:pPr>
              <w:spacing w:after="0" w:line="240" w:lineRule="auto"/>
              <w:rPr>
                <w:rFonts w:asciiTheme="majorBidi" w:eastAsia="Times New Roman" w:hAnsiTheme="majorBidi" w:cstheme="majorBidi"/>
              </w:rPr>
            </w:pPr>
            <w:r w:rsidRPr="00D80AB9">
              <w:rPr>
                <w:rFonts w:asciiTheme="majorBidi" w:eastAsia="Times New Roman" w:hAnsiTheme="majorBidi" w:cstheme="majorBidi"/>
              </w:rPr>
              <w:t>Occasionally</w:t>
            </w:r>
          </w:p>
          <w:p w14:paraId="5BF673BB" w14:textId="77777777" w:rsidR="00281319" w:rsidRPr="00D80AB9" w:rsidRDefault="00281319" w:rsidP="00F23765">
            <w:pPr>
              <w:spacing w:after="0" w:line="240" w:lineRule="auto"/>
              <w:rPr>
                <w:rFonts w:asciiTheme="majorBidi" w:eastAsia="Times New Roman" w:hAnsiTheme="majorBidi" w:cstheme="majorBidi"/>
              </w:rPr>
            </w:pPr>
            <w:r w:rsidRPr="00D80AB9">
              <w:rPr>
                <w:rFonts w:asciiTheme="majorBidi" w:eastAsia="Times New Roman" w:hAnsiTheme="majorBidi" w:cstheme="majorBidi"/>
              </w:rPr>
              <w:t>Hardly ever</w:t>
            </w:r>
          </w:p>
          <w:p w14:paraId="18C2B709" w14:textId="77777777" w:rsidR="00281319" w:rsidRPr="00D80AB9" w:rsidRDefault="00281319" w:rsidP="00F23765">
            <w:pPr>
              <w:spacing w:after="0" w:line="240" w:lineRule="auto"/>
              <w:rPr>
                <w:rFonts w:asciiTheme="majorBidi" w:eastAsia="Times New Roman" w:hAnsiTheme="majorBidi" w:cstheme="majorBidi"/>
              </w:rPr>
            </w:pPr>
            <w:r w:rsidRPr="00D80AB9">
              <w:rPr>
                <w:rFonts w:asciiTheme="majorBidi" w:eastAsia="Times New Roman" w:hAnsiTheme="majorBidi" w:cstheme="majorBidi"/>
              </w:rPr>
              <w:t>Never</w:t>
            </w:r>
          </w:p>
        </w:tc>
        <w:tc>
          <w:tcPr>
            <w:tcW w:w="2500" w:type="pct"/>
            <w:gridSpan w:val="2"/>
            <w:hideMark/>
          </w:tcPr>
          <w:p w14:paraId="00F48F8B" w14:textId="77777777" w:rsidR="00281319" w:rsidRPr="00D80AB9" w:rsidRDefault="00281319" w:rsidP="00F23765">
            <w:pPr>
              <w:rPr>
                <w:rFonts w:asciiTheme="majorBidi" w:eastAsia="Times New Roman" w:hAnsiTheme="majorBidi" w:cstheme="majorBidi"/>
              </w:rPr>
            </w:pPr>
          </w:p>
        </w:tc>
      </w:tr>
      <w:tr w:rsidR="00281319" w:rsidRPr="00D80AB9" w14:paraId="6AAB30EB" w14:textId="77777777" w:rsidTr="00F23765">
        <w:trPr>
          <w:tblCellSpacing w:w="0" w:type="dxa"/>
        </w:trPr>
        <w:tc>
          <w:tcPr>
            <w:tcW w:w="4000" w:type="pct"/>
            <w:gridSpan w:val="2"/>
            <w:vAlign w:val="bottom"/>
          </w:tcPr>
          <w:p w14:paraId="6D272977" w14:textId="77777777" w:rsidR="00281319" w:rsidRPr="00D80AB9" w:rsidRDefault="00281319" w:rsidP="00F23765">
            <w:pPr>
              <w:spacing w:after="0" w:line="240" w:lineRule="auto"/>
              <w:rPr>
                <w:rFonts w:asciiTheme="majorBidi" w:hAnsiTheme="majorBidi" w:cstheme="majorBidi"/>
                <w:lang w:val="en-US"/>
              </w:rPr>
            </w:pPr>
          </w:p>
          <w:tbl>
            <w:tblPr>
              <w:tblW w:w="0" w:type="auto"/>
              <w:tblCellSpacing w:w="0" w:type="dxa"/>
              <w:tblCellMar>
                <w:left w:w="0" w:type="dxa"/>
                <w:right w:w="0" w:type="dxa"/>
              </w:tblCellMar>
              <w:tblLook w:val="04A0" w:firstRow="1" w:lastRow="0" w:firstColumn="1" w:lastColumn="0" w:noHBand="0" w:noVBand="1"/>
              <w:tblDescription w:val=""/>
            </w:tblPr>
            <w:tblGrid>
              <w:gridCol w:w="6894"/>
            </w:tblGrid>
            <w:tr w:rsidR="00281319" w:rsidRPr="00D80AB9" w14:paraId="3D04454C" w14:textId="77777777" w:rsidTr="00F23765">
              <w:trPr>
                <w:tblCellSpacing w:w="0" w:type="dxa"/>
              </w:trPr>
              <w:tc>
                <w:tcPr>
                  <w:tcW w:w="0" w:type="auto"/>
                  <w:hideMark/>
                </w:tcPr>
                <w:p w14:paraId="126EBAE3" w14:textId="77777777" w:rsidR="00281319" w:rsidRPr="00D80AB9" w:rsidRDefault="00281319" w:rsidP="00F23765">
                  <w:pPr>
                    <w:spacing w:after="0" w:line="240" w:lineRule="auto"/>
                    <w:rPr>
                      <w:rFonts w:asciiTheme="majorBidi" w:eastAsia="Times New Roman" w:hAnsiTheme="majorBidi" w:cstheme="majorBidi"/>
                      <w:b/>
                    </w:rPr>
                  </w:pPr>
                  <w:r w:rsidRPr="00D80AB9">
                    <w:rPr>
                      <w:rFonts w:asciiTheme="majorBidi" w:eastAsia="Times New Roman" w:hAnsiTheme="majorBidi" w:cstheme="majorBidi"/>
                      <w:b/>
                    </w:rPr>
                    <w:t>Did the IPSA Holder demonstrate high productivity and quality of work?</w:t>
                  </w:r>
                </w:p>
              </w:tc>
            </w:tr>
            <w:tr w:rsidR="00281319" w:rsidRPr="00D80AB9" w14:paraId="138AE2E1" w14:textId="77777777" w:rsidTr="00F23765">
              <w:trPr>
                <w:tblCellSpacing w:w="0" w:type="dxa"/>
              </w:trPr>
              <w:tc>
                <w:tcPr>
                  <w:tcW w:w="0" w:type="auto"/>
                </w:tcPr>
                <w:p w14:paraId="67E33C3D" w14:textId="77777777" w:rsidR="00281319" w:rsidRPr="00D80AB9" w:rsidRDefault="00281319" w:rsidP="00F23765">
                  <w:pPr>
                    <w:spacing w:after="0" w:line="240" w:lineRule="auto"/>
                    <w:rPr>
                      <w:rFonts w:asciiTheme="majorBidi" w:eastAsia="Times New Roman" w:hAnsiTheme="majorBidi" w:cstheme="majorBidi"/>
                      <w:b/>
                    </w:rPr>
                  </w:pPr>
                </w:p>
              </w:tc>
            </w:tr>
          </w:tbl>
          <w:p w14:paraId="522E88BC" w14:textId="77777777" w:rsidR="00281319" w:rsidRPr="00D80AB9" w:rsidRDefault="00281319" w:rsidP="00F23765">
            <w:pPr>
              <w:spacing w:after="0"/>
              <w:rPr>
                <w:rFonts w:asciiTheme="majorBidi" w:hAnsiTheme="majorBidi" w:cstheme="majorBidi"/>
              </w:rPr>
            </w:pPr>
          </w:p>
        </w:tc>
        <w:tc>
          <w:tcPr>
            <w:tcW w:w="1000" w:type="pct"/>
            <w:vAlign w:val="bottom"/>
            <w:hideMark/>
          </w:tcPr>
          <w:p w14:paraId="5E407A93" w14:textId="77777777" w:rsidR="00281319" w:rsidRPr="00D80AB9" w:rsidRDefault="00281319" w:rsidP="00F23765">
            <w:pPr>
              <w:spacing w:after="0"/>
              <w:rPr>
                <w:rFonts w:asciiTheme="majorBidi" w:hAnsiTheme="majorBidi" w:cstheme="majorBidi"/>
                <w:lang w:eastAsia="en-GB"/>
              </w:rPr>
            </w:pPr>
          </w:p>
        </w:tc>
      </w:tr>
    </w:tbl>
    <w:p w14:paraId="44808734" w14:textId="77777777" w:rsidR="00281319" w:rsidRPr="00D80AB9" w:rsidRDefault="00281319" w:rsidP="00281319">
      <w:pPr>
        <w:spacing w:after="0" w:line="240" w:lineRule="auto"/>
        <w:rPr>
          <w:rFonts w:asciiTheme="majorBidi" w:eastAsia="Times New Roman" w:hAnsiTheme="majorBidi" w:cstheme="majorBidi"/>
          <w:vanish/>
          <w:lang w:val="en-US"/>
        </w:rPr>
      </w:pPr>
    </w:p>
    <w:tbl>
      <w:tblPr>
        <w:tblW w:w="5000" w:type="pct"/>
        <w:tblCellSpacing w:w="0" w:type="dxa"/>
        <w:tblCellMar>
          <w:left w:w="0" w:type="dxa"/>
          <w:right w:w="0" w:type="dxa"/>
        </w:tblCellMar>
        <w:tblLook w:val="04A0" w:firstRow="1" w:lastRow="0" w:firstColumn="1" w:lastColumn="0" w:noHBand="0" w:noVBand="1"/>
        <w:tblDescription w:val=""/>
      </w:tblPr>
      <w:tblGrid>
        <w:gridCol w:w="4513"/>
        <w:gridCol w:w="2708"/>
        <w:gridCol w:w="1805"/>
      </w:tblGrid>
      <w:tr w:rsidR="00281319" w:rsidRPr="00D80AB9" w14:paraId="56407AAF" w14:textId="77777777" w:rsidTr="00F23765">
        <w:trPr>
          <w:tblCellSpacing w:w="0" w:type="dxa"/>
        </w:trPr>
        <w:tc>
          <w:tcPr>
            <w:tcW w:w="2500" w:type="pct"/>
            <w:vAlign w:val="bottom"/>
            <w:hideMark/>
          </w:tcPr>
          <w:p w14:paraId="11CFBBF2" w14:textId="77777777" w:rsidR="00281319" w:rsidRPr="00D80AB9" w:rsidRDefault="00281319" w:rsidP="00F23765">
            <w:pPr>
              <w:spacing w:after="0" w:line="240" w:lineRule="auto"/>
              <w:rPr>
                <w:rFonts w:asciiTheme="majorBidi" w:eastAsia="Times New Roman" w:hAnsiTheme="majorBidi" w:cstheme="majorBidi"/>
              </w:rPr>
            </w:pPr>
            <w:r w:rsidRPr="00D80AB9">
              <w:rPr>
                <w:rFonts w:asciiTheme="majorBidi" w:eastAsia="Times New Roman" w:hAnsiTheme="majorBidi" w:cstheme="majorBidi"/>
              </w:rPr>
              <w:t>Always</w:t>
            </w:r>
          </w:p>
          <w:p w14:paraId="6969F586" w14:textId="77777777" w:rsidR="00281319" w:rsidRPr="00D80AB9" w:rsidRDefault="00281319" w:rsidP="00F23765">
            <w:pPr>
              <w:spacing w:after="0" w:line="240" w:lineRule="auto"/>
              <w:rPr>
                <w:rFonts w:asciiTheme="majorBidi" w:eastAsia="Times New Roman" w:hAnsiTheme="majorBidi" w:cstheme="majorBidi"/>
              </w:rPr>
            </w:pPr>
            <w:r w:rsidRPr="00D80AB9">
              <w:rPr>
                <w:rFonts w:asciiTheme="majorBidi" w:eastAsia="Times New Roman" w:hAnsiTheme="majorBidi" w:cstheme="majorBidi"/>
              </w:rPr>
              <w:t>Most of the time</w:t>
            </w:r>
          </w:p>
          <w:p w14:paraId="20FD01E1" w14:textId="77777777" w:rsidR="00281319" w:rsidRPr="00D80AB9" w:rsidRDefault="00281319" w:rsidP="00F23765">
            <w:pPr>
              <w:spacing w:after="0" w:line="240" w:lineRule="auto"/>
              <w:rPr>
                <w:rFonts w:asciiTheme="majorBidi" w:eastAsia="Times New Roman" w:hAnsiTheme="majorBidi" w:cstheme="majorBidi"/>
              </w:rPr>
            </w:pPr>
            <w:r w:rsidRPr="00D80AB9">
              <w:rPr>
                <w:rFonts w:asciiTheme="majorBidi" w:eastAsia="Times New Roman" w:hAnsiTheme="majorBidi" w:cstheme="majorBidi"/>
              </w:rPr>
              <w:t>Occasionally</w:t>
            </w:r>
          </w:p>
          <w:p w14:paraId="253DD34E" w14:textId="77777777" w:rsidR="00281319" w:rsidRPr="00D80AB9" w:rsidRDefault="00281319" w:rsidP="00F23765">
            <w:pPr>
              <w:spacing w:after="0" w:line="240" w:lineRule="auto"/>
              <w:rPr>
                <w:rFonts w:asciiTheme="majorBidi" w:eastAsia="Times New Roman" w:hAnsiTheme="majorBidi" w:cstheme="majorBidi"/>
              </w:rPr>
            </w:pPr>
            <w:r w:rsidRPr="00D80AB9">
              <w:rPr>
                <w:rFonts w:asciiTheme="majorBidi" w:eastAsia="Times New Roman" w:hAnsiTheme="majorBidi" w:cstheme="majorBidi"/>
              </w:rPr>
              <w:t>Hardly ever</w:t>
            </w:r>
          </w:p>
          <w:p w14:paraId="4FE02483" w14:textId="77777777" w:rsidR="00281319" w:rsidRPr="00D80AB9" w:rsidRDefault="00281319" w:rsidP="00F23765">
            <w:pPr>
              <w:spacing w:after="0" w:line="240" w:lineRule="auto"/>
              <w:rPr>
                <w:rFonts w:asciiTheme="majorBidi" w:eastAsia="Times New Roman" w:hAnsiTheme="majorBidi" w:cstheme="majorBidi"/>
              </w:rPr>
            </w:pPr>
            <w:r w:rsidRPr="00D80AB9">
              <w:rPr>
                <w:rFonts w:asciiTheme="majorBidi" w:eastAsia="Times New Roman" w:hAnsiTheme="majorBidi" w:cstheme="majorBidi"/>
              </w:rPr>
              <w:t>Never</w:t>
            </w:r>
          </w:p>
        </w:tc>
        <w:tc>
          <w:tcPr>
            <w:tcW w:w="2500" w:type="pct"/>
            <w:gridSpan w:val="2"/>
            <w:hideMark/>
          </w:tcPr>
          <w:p w14:paraId="64E592E0" w14:textId="77777777" w:rsidR="00281319" w:rsidRPr="00D80AB9" w:rsidRDefault="00281319" w:rsidP="00F23765">
            <w:pPr>
              <w:rPr>
                <w:rFonts w:asciiTheme="majorBidi" w:eastAsia="Times New Roman" w:hAnsiTheme="majorBidi" w:cstheme="majorBidi"/>
              </w:rPr>
            </w:pPr>
          </w:p>
        </w:tc>
      </w:tr>
      <w:tr w:rsidR="00281319" w:rsidRPr="00D80AB9" w14:paraId="43A0F1C3" w14:textId="77777777" w:rsidTr="00F23765">
        <w:trPr>
          <w:tblCellSpacing w:w="0" w:type="dxa"/>
        </w:trPr>
        <w:tc>
          <w:tcPr>
            <w:tcW w:w="4000" w:type="pct"/>
            <w:gridSpan w:val="2"/>
            <w:vAlign w:val="bottom"/>
          </w:tcPr>
          <w:p w14:paraId="02AF6737" w14:textId="77777777" w:rsidR="00281319" w:rsidRPr="00D80AB9" w:rsidRDefault="00281319" w:rsidP="00F23765">
            <w:pPr>
              <w:spacing w:after="0" w:line="240" w:lineRule="auto"/>
              <w:rPr>
                <w:rFonts w:asciiTheme="majorBidi" w:hAnsiTheme="majorBidi" w:cstheme="majorBidi"/>
                <w:lang w:val="en-US"/>
              </w:rPr>
            </w:pPr>
          </w:p>
          <w:tbl>
            <w:tblPr>
              <w:tblW w:w="0" w:type="auto"/>
              <w:tblCellSpacing w:w="0" w:type="dxa"/>
              <w:tblCellMar>
                <w:left w:w="0" w:type="dxa"/>
                <w:right w:w="0" w:type="dxa"/>
              </w:tblCellMar>
              <w:tblLook w:val="04A0" w:firstRow="1" w:lastRow="0" w:firstColumn="1" w:lastColumn="0" w:noHBand="0" w:noVBand="1"/>
              <w:tblDescription w:val=""/>
            </w:tblPr>
            <w:tblGrid>
              <w:gridCol w:w="7221"/>
            </w:tblGrid>
            <w:tr w:rsidR="00281319" w:rsidRPr="00D80AB9" w14:paraId="021A5C7C" w14:textId="77777777" w:rsidTr="00F23765">
              <w:trPr>
                <w:tblCellSpacing w:w="0" w:type="dxa"/>
              </w:trPr>
              <w:tc>
                <w:tcPr>
                  <w:tcW w:w="0" w:type="auto"/>
                  <w:hideMark/>
                </w:tcPr>
                <w:p w14:paraId="1E176214" w14:textId="77777777" w:rsidR="00281319" w:rsidRPr="00D80AB9" w:rsidRDefault="00281319" w:rsidP="00F23765">
                  <w:pPr>
                    <w:spacing w:after="0" w:line="240" w:lineRule="auto"/>
                    <w:rPr>
                      <w:rFonts w:asciiTheme="majorBidi" w:eastAsia="Times New Roman" w:hAnsiTheme="majorBidi" w:cstheme="majorBidi"/>
                      <w:b/>
                    </w:rPr>
                  </w:pPr>
                  <w:r w:rsidRPr="00D80AB9">
                    <w:rPr>
                      <w:rFonts w:asciiTheme="majorBidi" w:eastAsia="Times New Roman" w:hAnsiTheme="majorBidi" w:cstheme="majorBidi"/>
                      <w:b/>
                    </w:rPr>
                    <w:t xml:space="preserve">Did the IPSA Holder demonstrate initiative, strive for excellence and continuous development? </w:t>
                  </w:r>
                </w:p>
              </w:tc>
            </w:tr>
            <w:tr w:rsidR="00281319" w:rsidRPr="00D80AB9" w14:paraId="581A6964" w14:textId="77777777" w:rsidTr="00F23765">
              <w:trPr>
                <w:tblCellSpacing w:w="0" w:type="dxa"/>
              </w:trPr>
              <w:tc>
                <w:tcPr>
                  <w:tcW w:w="0" w:type="auto"/>
                </w:tcPr>
                <w:p w14:paraId="485AA28A" w14:textId="77777777" w:rsidR="00281319" w:rsidRPr="00D80AB9" w:rsidRDefault="00281319" w:rsidP="00F23765">
                  <w:pPr>
                    <w:spacing w:after="0" w:line="240" w:lineRule="auto"/>
                    <w:rPr>
                      <w:rFonts w:asciiTheme="majorBidi" w:eastAsia="Times New Roman" w:hAnsiTheme="majorBidi" w:cstheme="majorBidi"/>
                      <w:b/>
                    </w:rPr>
                  </w:pPr>
                </w:p>
              </w:tc>
            </w:tr>
          </w:tbl>
          <w:p w14:paraId="084A0955" w14:textId="77777777" w:rsidR="00281319" w:rsidRPr="00D80AB9" w:rsidRDefault="00281319" w:rsidP="00F23765">
            <w:pPr>
              <w:spacing w:after="0"/>
              <w:rPr>
                <w:rFonts w:asciiTheme="majorBidi" w:hAnsiTheme="majorBidi" w:cstheme="majorBidi"/>
              </w:rPr>
            </w:pPr>
          </w:p>
        </w:tc>
        <w:tc>
          <w:tcPr>
            <w:tcW w:w="1000" w:type="pct"/>
            <w:vAlign w:val="bottom"/>
          </w:tcPr>
          <w:p w14:paraId="1B54B9DA" w14:textId="77777777" w:rsidR="00281319" w:rsidRPr="00D80AB9" w:rsidRDefault="00281319" w:rsidP="00F23765">
            <w:pPr>
              <w:spacing w:after="0" w:line="240" w:lineRule="auto"/>
              <w:rPr>
                <w:rFonts w:asciiTheme="majorBidi" w:eastAsia="Times New Roman" w:hAnsiTheme="majorBidi" w:cstheme="majorBidi"/>
                <w:lang w:val="en-US"/>
              </w:rPr>
            </w:pPr>
          </w:p>
          <w:p w14:paraId="1C6AADF9" w14:textId="77777777" w:rsidR="00281319" w:rsidRPr="00D80AB9" w:rsidRDefault="00281319" w:rsidP="00F23765">
            <w:pPr>
              <w:spacing w:after="0" w:line="240" w:lineRule="auto"/>
              <w:rPr>
                <w:rFonts w:asciiTheme="majorBidi" w:eastAsia="Times New Roman" w:hAnsiTheme="majorBidi" w:cstheme="majorBidi"/>
              </w:rPr>
            </w:pPr>
          </w:p>
        </w:tc>
      </w:tr>
    </w:tbl>
    <w:p w14:paraId="1067AA8C" w14:textId="77777777" w:rsidR="00281319" w:rsidRPr="00D80AB9" w:rsidRDefault="00281319" w:rsidP="00281319">
      <w:pPr>
        <w:spacing w:after="0" w:line="240" w:lineRule="auto"/>
        <w:rPr>
          <w:rFonts w:asciiTheme="majorBidi" w:eastAsia="Times New Roman" w:hAnsiTheme="majorBidi" w:cstheme="majorBidi"/>
          <w:vanish/>
          <w:lang w:val="en-US"/>
        </w:rPr>
      </w:pPr>
    </w:p>
    <w:tbl>
      <w:tblPr>
        <w:tblW w:w="5000" w:type="pct"/>
        <w:tblCellSpacing w:w="0" w:type="dxa"/>
        <w:tblCellMar>
          <w:left w:w="0" w:type="dxa"/>
          <w:right w:w="0" w:type="dxa"/>
        </w:tblCellMar>
        <w:tblLook w:val="04A0" w:firstRow="1" w:lastRow="0" w:firstColumn="1" w:lastColumn="0" w:noHBand="0" w:noVBand="1"/>
        <w:tblDescription w:val=""/>
      </w:tblPr>
      <w:tblGrid>
        <w:gridCol w:w="5639"/>
        <w:gridCol w:w="3382"/>
        <w:gridCol w:w="5"/>
      </w:tblGrid>
      <w:tr w:rsidR="00281319" w:rsidRPr="00D80AB9" w14:paraId="72D99944" w14:textId="77777777" w:rsidTr="00F23765">
        <w:trPr>
          <w:tblCellSpacing w:w="0" w:type="dxa"/>
        </w:trPr>
        <w:tc>
          <w:tcPr>
            <w:tcW w:w="2500" w:type="pct"/>
            <w:vAlign w:val="bottom"/>
            <w:hideMark/>
          </w:tcPr>
          <w:p w14:paraId="74067521" w14:textId="77777777" w:rsidR="00281319" w:rsidRPr="00D80AB9" w:rsidRDefault="00281319" w:rsidP="00F23765">
            <w:pPr>
              <w:spacing w:after="0" w:line="240" w:lineRule="auto"/>
              <w:rPr>
                <w:rFonts w:asciiTheme="majorBidi" w:eastAsia="Times New Roman" w:hAnsiTheme="majorBidi" w:cstheme="majorBidi"/>
              </w:rPr>
            </w:pPr>
            <w:r w:rsidRPr="00D80AB9">
              <w:rPr>
                <w:rFonts w:asciiTheme="majorBidi" w:eastAsia="Times New Roman" w:hAnsiTheme="majorBidi" w:cstheme="majorBidi"/>
              </w:rPr>
              <w:t>Always</w:t>
            </w:r>
          </w:p>
          <w:p w14:paraId="36C85CA3" w14:textId="77777777" w:rsidR="00281319" w:rsidRPr="00D80AB9" w:rsidRDefault="00281319" w:rsidP="00F23765">
            <w:pPr>
              <w:spacing w:after="0" w:line="240" w:lineRule="auto"/>
              <w:rPr>
                <w:rFonts w:asciiTheme="majorBidi" w:eastAsia="Times New Roman" w:hAnsiTheme="majorBidi" w:cstheme="majorBidi"/>
              </w:rPr>
            </w:pPr>
            <w:r w:rsidRPr="00D80AB9">
              <w:rPr>
                <w:rFonts w:asciiTheme="majorBidi" w:eastAsia="Times New Roman" w:hAnsiTheme="majorBidi" w:cstheme="majorBidi"/>
              </w:rPr>
              <w:t>Most of the time</w:t>
            </w:r>
          </w:p>
          <w:p w14:paraId="3F96B78D" w14:textId="77777777" w:rsidR="00281319" w:rsidRPr="00D80AB9" w:rsidRDefault="00281319" w:rsidP="00F23765">
            <w:pPr>
              <w:spacing w:after="0" w:line="240" w:lineRule="auto"/>
              <w:rPr>
                <w:rFonts w:asciiTheme="majorBidi" w:eastAsia="Times New Roman" w:hAnsiTheme="majorBidi" w:cstheme="majorBidi"/>
              </w:rPr>
            </w:pPr>
            <w:r w:rsidRPr="00D80AB9">
              <w:rPr>
                <w:rFonts w:asciiTheme="majorBidi" w:eastAsia="Times New Roman" w:hAnsiTheme="majorBidi" w:cstheme="majorBidi"/>
              </w:rPr>
              <w:t>Occasionally</w:t>
            </w:r>
          </w:p>
          <w:p w14:paraId="140C6A00" w14:textId="77777777" w:rsidR="00281319" w:rsidRPr="00D80AB9" w:rsidRDefault="00281319" w:rsidP="00F23765">
            <w:pPr>
              <w:spacing w:after="0" w:line="240" w:lineRule="auto"/>
              <w:rPr>
                <w:rFonts w:asciiTheme="majorBidi" w:eastAsia="Times New Roman" w:hAnsiTheme="majorBidi" w:cstheme="majorBidi"/>
              </w:rPr>
            </w:pPr>
            <w:r w:rsidRPr="00D80AB9">
              <w:rPr>
                <w:rFonts w:asciiTheme="majorBidi" w:eastAsia="Times New Roman" w:hAnsiTheme="majorBidi" w:cstheme="majorBidi"/>
              </w:rPr>
              <w:t>Hardly ever</w:t>
            </w:r>
          </w:p>
          <w:p w14:paraId="3B4B4A4E" w14:textId="77777777" w:rsidR="00281319" w:rsidRPr="00D80AB9" w:rsidRDefault="00281319" w:rsidP="00F23765">
            <w:pPr>
              <w:spacing w:after="0" w:line="240" w:lineRule="auto"/>
              <w:rPr>
                <w:rFonts w:asciiTheme="majorBidi" w:eastAsia="Times New Roman" w:hAnsiTheme="majorBidi" w:cstheme="majorBidi"/>
              </w:rPr>
            </w:pPr>
            <w:r w:rsidRPr="00D80AB9">
              <w:rPr>
                <w:rFonts w:asciiTheme="majorBidi" w:eastAsia="Times New Roman" w:hAnsiTheme="majorBidi" w:cstheme="majorBidi"/>
              </w:rPr>
              <w:t>Never</w:t>
            </w:r>
          </w:p>
        </w:tc>
        <w:tc>
          <w:tcPr>
            <w:tcW w:w="2500" w:type="pct"/>
            <w:gridSpan w:val="2"/>
            <w:hideMark/>
          </w:tcPr>
          <w:p w14:paraId="526E770A" w14:textId="77777777" w:rsidR="00281319" w:rsidRPr="00D80AB9" w:rsidRDefault="00281319" w:rsidP="00F23765">
            <w:pPr>
              <w:rPr>
                <w:rFonts w:asciiTheme="majorBidi" w:eastAsia="Times New Roman" w:hAnsiTheme="majorBidi" w:cstheme="majorBidi"/>
              </w:rPr>
            </w:pPr>
          </w:p>
        </w:tc>
      </w:tr>
      <w:tr w:rsidR="00281319" w:rsidRPr="00D80AB9" w14:paraId="732DFB15" w14:textId="77777777" w:rsidTr="00F23765">
        <w:trPr>
          <w:tblCellSpacing w:w="0" w:type="dxa"/>
        </w:trPr>
        <w:tc>
          <w:tcPr>
            <w:tcW w:w="4000" w:type="pct"/>
            <w:gridSpan w:val="2"/>
            <w:vAlign w:val="bottom"/>
          </w:tcPr>
          <w:tbl>
            <w:tblPr>
              <w:tblW w:w="5000" w:type="pct"/>
              <w:tblCellSpacing w:w="0" w:type="dxa"/>
              <w:tblCellMar>
                <w:left w:w="0" w:type="dxa"/>
                <w:right w:w="0" w:type="dxa"/>
              </w:tblCellMar>
              <w:tblLook w:val="04A0" w:firstRow="1" w:lastRow="0" w:firstColumn="1" w:lastColumn="0" w:noHBand="0" w:noVBand="1"/>
              <w:tblDescription w:val=""/>
            </w:tblPr>
            <w:tblGrid>
              <w:gridCol w:w="9016"/>
              <w:gridCol w:w="5"/>
            </w:tblGrid>
            <w:tr w:rsidR="00281319" w:rsidRPr="00D80AB9" w14:paraId="3D3A9F84" w14:textId="77777777" w:rsidTr="00F23765">
              <w:trPr>
                <w:tblCellSpacing w:w="0" w:type="dxa"/>
              </w:trPr>
              <w:tc>
                <w:tcPr>
                  <w:tcW w:w="4000" w:type="pct"/>
                  <w:vAlign w:val="bottom"/>
                </w:tcPr>
                <w:tbl>
                  <w:tblPr>
                    <w:tblW w:w="10080" w:type="dxa"/>
                    <w:tblCellSpacing w:w="0" w:type="dxa"/>
                    <w:tblCellMar>
                      <w:left w:w="0" w:type="dxa"/>
                      <w:right w:w="0" w:type="dxa"/>
                    </w:tblCellMar>
                    <w:tblLook w:val="04A0" w:firstRow="1" w:lastRow="0" w:firstColumn="1" w:lastColumn="0" w:noHBand="0" w:noVBand="1"/>
                    <w:tblDescription w:val=""/>
                  </w:tblPr>
                  <w:tblGrid>
                    <w:gridCol w:w="10080"/>
                  </w:tblGrid>
                  <w:tr w:rsidR="00281319" w:rsidRPr="00D80AB9" w14:paraId="5A28EE07" w14:textId="77777777" w:rsidTr="00F23765">
                    <w:trPr>
                      <w:tblCellSpacing w:w="0" w:type="dxa"/>
                    </w:trPr>
                    <w:tc>
                      <w:tcPr>
                        <w:tcW w:w="10080" w:type="dxa"/>
                        <w:hideMark/>
                      </w:tcPr>
                      <w:p w14:paraId="20D9AF5B" w14:textId="77777777" w:rsidR="00281319" w:rsidRPr="00D80AB9" w:rsidRDefault="00281319" w:rsidP="00F23765">
                        <w:pPr>
                          <w:spacing w:after="0" w:line="240" w:lineRule="auto"/>
                          <w:rPr>
                            <w:rFonts w:asciiTheme="majorBidi" w:eastAsia="Times New Roman" w:hAnsiTheme="majorBidi" w:cstheme="majorBidi"/>
                            <w:b/>
                          </w:rPr>
                        </w:pPr>
                        <w:r w:rsidRPr="00D80AB9">
                          <w:rPr>
                            <w:rFonts w:asciiTheme="majorBidi" w:eastAsia="Times New Roman" w:hAnsiTheme="majorBidi" w:cstheme="majorBidi"/>
                            <w:b/>
                          </w:rPr>
                          <w:t>Did the IPSA Holder demonstrate the highest standards of ethics and integrity in his/her work and professional interactions?</w:t>
                        </w:r>
                      </w:p>
                    </w:tc>
                  </w:tr>
                </w:tbl>
                <w:p w14:paraId="6F4076AE" w14:textId="77777777" w:rsidR="00281319" w:rsidRPr="00D80AB9" w:rsidRDefault="00281319" w:rsidP="00F23765">
                  <w:pPr>
                    <w:spacing w:after="0"/>
                    <w:rPr>
                      <w:rFonts w:asciiTheme="majorBidi" w:hAnsiTheme="majorBidi" w:cstheme="majorBidi"/>
                    </w:rPr>
                  </w:pPr>
                </w:p>
              </w:tc>
              <w:tc>
                <w:tcPr>
                  <w:tcW w:w="1000" w:type="pct"/>
                  <w:vAlign w:val="bottom"/>
                  <w:hideMark/>
                </w:tcPr>
                <w:p w14:paraId="1715DFE2" w14:textId="77777777" w:rsidR="00281319" w:rsidRPr="00D80AB9" w:rsidRDefault="00281319" w:rsidP="00F23765">
                  <w:pPr>
                    <w:spacing w:after="0"/>
                    <w:rPr>
                      <w:rFonts w:asciiTheme="majorBidi" w:hAnsiTheme="majorBidi" w:cstheme="majorBidi"/>
                      <w:lang w:eastAsia="en-GB"/>
                    </w:rPr>
                  </w:pPr>
                </w:p>
              </w:tc>
            </w:tr>
          </w:tbl>
          <w:p w14:paraId="0D06708F" w14:textId="77777777" w:rsidR="00281319" w:rsidRPr="00D80AB9" w:rsidRDefault="00281319" w:rsidP="00F23765">
            <w:pPr>
              <w:spacing w:after="0" w:line="240" w:lineRule="auto"/>
              <w:rPr>
                <w:rFonts w:asciiTheme="majorBidi" w:eastAsia="Times New Roman" w:hAnsiTheme="majorBidi" w:cstheme="majorBidi"/>
                <w:vanish/>
                <w:lang w:val="en-US"/>
              </w:rPr>
            </w:pPr>
          </w:p>
          <w:p w14:paraId="4B18DD1D" w14:textId="77777777" w:rsidR="00281319" w:rsidRPr="00D80AB9" w:rsidRDefault="00281319" w:rsidP="00F23765">
            <w:pPr>
              <w:spacing w:after="0" w:line="240" w:lineRule="auto"/>
              <w:rPr>
                <w:rFonts w:asciiTheme="majorBidi" w:eastAsia="Times New Roman" w:hAnsiTheme="majorBidi" w:cstheme="majorBidi"/>
                <w:vanish/>
              </w:rPr>
            </w:pPr>
          </w:p>
          <w:tbl>
            <w:tblPr>
              <w:tblW w:w="5000" w:type="pct"/>
              <w:tblCellSpacing w:w="0" w:type="dxa"/>
              <w:tblCellMar>
                <w:left w:w="0" w:type="dxa"/>
                <w:right w:w="0" w:type="dxa"/>
              </w:tblCellMar>
              <w:tblLook w:val="04A0" w:firstRow="1" w:lastRow="0" w:firstColumn="1" w:lastColumn="0" w:noHBand="0" w:noVBand="1"/>
              <w:tblDescription w:val=""/>
            </w:tblPr>
            <w:tblGrid>
              <w:gridCol w:w="4510"/>
              <w:gridCol w:w="4511"/>
            </w:tblGrid>
            <w:tr w:rsidR="00281319" w:rsidRPr="00D80AB9" w14:paraId="02EDC83F" w14:textId="77777777" w:rsidTr="00F23765">
              <w:trPr>
                <w:tblCellSpacing w:w="0" w:type="dxa"/>
              </w:trPr>
              <w:tc>
                <w:tcPr>
                  <w:tcW w:w="2500" w:type="pct"/>
                  <w:vAlign w:val="bottom"/>
                  <w:hideMark/>
                </w:tcPr>
                <w:p w14:paraId="13E78019" w14:textId="77777777" w:rsidR="00281319" w:rsidRPr="00D80AB9" w:rsidRDefault="00281319" w:rsidP="00F23765">
                  <w:pPr>
                    <w:spacing w:after="0" w:line="240" w:lineRule="auto"/>
                    <w:rPr>
                      <w:rFonts w:asciiTheme="majorBidi" w:eastAsia="Times New Roman" w:hAnsiTheme="majorBidi" w:cstheme="majorBidi"/>
                    </w:rPr>
                  </w:pPr>
                  <w:r w:rsidRPr="00D80AB9">
                    <w:rPr>
                      <w:rFonts w:asciiTheme="majorBidi" w:eastAsia="Times New Roman" w:hAnsiTheme="majorBidi" w:cstheme="majorBidi"/>
                    </w:rPr>
                    <w:t>Always</w:t>
                  </w:r>
                </w:p>
                <w:p w14:paraId="3329FB67" w14:textId="77777777" w:rsidR="00281319" w:rsidRPr="00D80AB9" w:rsidRDefault="00281319" w:rsidP="00F23765">
                  <w:pPr>
                    <w:spacing w:after="0" w:line="240" w:lineRule="auto"/>
                    <w:rPr>
                      <w:rFonts w:asciiTheme="majorBidi" w:eastAsia="Times New Roman" w:hAnsiTheme="majorBidi" w:cstheme="majorBidi"/>
                    </w:rPr>
                  </w:pPr>
                  <w:r w:rsidRPr="00D80AB9">
                    <w:rPr>
                      <w:rFonts w:asciiTheme="majorBidi" w:eastAsia="Times New Roman" w:hAnsiTheme="majorBidi" w:cstheme="majorBidi"/>
                    </w:rPr>
                    <w:t>Most of the time</w:t>
                  </w:r>
                </w:p>
                <w:p w14:paraId="6C9E5A5C" w14:textId="77777777" w:rsidR="00281319" w:rsidRPr="00D80AB9" w:rsidRDefault="00281319" w:rsidP="00F23765">
                  <w:pPr>
                    <w:spacing w:after="0" w:line="240" w:lineRule="auto"/>
                    <w:rPr>
                      <w:rFonts w:asciiTheme="majorBidi" w:eastAsia="Times New Roman" w:hAnsiTheme="majorBidi" w:cstheme="majorBidi"/>
                    </w:rPr>
                  </w:pPr>
                  <w:r w:rsidRPr="00D80AB9">
                    <w:rPr>
                      <w:rFonts w:asciiTheme="majorBidi" w:eastAsia="Times New Roman" w:hAnsiTheme="majorBidi" w:cstheme="majorBidi"/>
                    </w:rPr>
                    <w:t>Occasionally</w:t>
                  </w:r>
                </w:p>
                <w:p w14:paraId="11FD6141" w14:textId="77777777" w:rsidR="00281319" w:rsidRPr="00D80AB9" w:rsidRDefault="00281319" w:rsidP="00F23765">
                  <w:pPr>
                    <w:spacing w:after="0" w:line="240" w:lineRule="auto"/>
                    <w:rPr>
                      <w:rFonts w:asciiTheme="majorBidi" w:eastAsia="Times New Roman" w:hAnsiTheme="majorBidi" w:cstheme="majorBidi"/>
                    </w:rPr>
                  </w:pPr>
                  <w:r w:rsidRPr="00D80AB9">
                    <w:rPr>
                      <w:rFonts w:asciiTheme="majorBidi" w:eastAsia="Times New Roman" w:hAnsiTheme="majorBidi" w:cstheme="majorBidi"/>
                    </w:rPr>
                    <w:lastRenderedPageBreak/>
                    <w:t>Hardly ever</w:t>
                  </w:r>
                </w:p>
                <w:p w14:paraId="4088A865" w14:textId="77777777" w:rsidR="00281319" w:rsidRPr="00D80AB9" w:rsidRDefault="00281319" w:rsidP="00F23765">
                  <w:pPr>
                    <w:spacing w:after="0" w:line="240" w:lineRule="auto"/>
                    <w:rPr>
                      <w:rFonts w:asciiTheme="majorBidi" w:eastAsia="Times New Roman" w:hAnsiTheme="majorBidi" w:cstheme="majorBidi"/>
                    </w:rPr>
                  </w:pPr>
                  <w:r w:rsidRPr="00D80AB9">
                    <w:rPr>
                      <w:rFonts w:asciiTheme="majorBidi" w:eastAsia="Times New Roman" w:hAnsiTheme="majorBidi" w:cstheme="majorBidi"/>
                    </w:rPr>
                    <w:t>Never</w:t>
                  </w:r>
                </w:p>
              </w:tc>
              <w:tc>
                <w:tcPr>
                  <w:tcW w:w="2500" w:type="pct"/>
                  <w:hideMark/>
                </w:tcPr>
                <w:p w14:paraId="55B103DB" w14:textId="77777777" w:rsidR="00281319" w:rsidRPr="00D80AB9" w:rsidRDefault="00281319" w:rsidP="00F23765">
                  <w:pPr>
                    <w:rPr>
                      <w:rFonts w:asciiTheme="majorBidi" w:eastAsia="Times New Roman" w:hAnsiTheme="majorBidi" w:cstheme="majorBidi"/>
                    </w:rPr>
                  </w:pPr>
                </w:p>
              </w:tc>
            </w:tr>
          </w:tbl>
          <w:p w14:paraId="7727CAA3" w14:textId="77777777" w:rsidR="00281319" w:rsidRPr="00D80AB9" w:rsidRDefault="00281319" w:rsidP="00F23765">
            <w:pPr>
              <w:spacing w:after="0" w:line="240" w:lineRule="auto"/>
              <w:rPr>
                <w:rFonts w:asciiTheme="majorBidi" w:hAnsiTheme="majorBidi" w:cstheme="majorBidi"/>
                <w:lang w:val="en-US"/>
              </w:rPr>
            </w:pPr>
          </w:p>
          <w:tbl>
            <w:tblPr>
              <w:tblW w:w="5000" w:type="pct"/>
              <w:tblCellSpacing w:w="0" w:type="dxa"/>
              <w:tblCellMar>
                <w:left w:w="0" w:type="dxa"/>
                <w:right w:w="0" w:type="dxa"/>
              </w:tblCellMar>
              <w:tblLook w:val="04A0" w:firstRow="1" w:lastRow="0" w:firstColumn="1" w:lastColumn="0" w:noHBand="0" w:noVBand="1"/>
              <w:tblDescription w:val=""/>
            </w:tblPr>
            <w:tblGrid>
              <w:gridCol w:w="9016"/>
              <w:gridCol w:w="5"/>
            </w:tblGrid>
            <w:tr w:rsidR="00281319" w:rsidRPr="00D80AB9" w14:paraId="0FFE6E16" w14:textId="77777777" w:rsidTr="00F23765">
              <w:trPr>
                <w:tblCellSpacing w:w="0" w:type="dxa"/>
              </w:trPr>
              <w:tc>
                <w:tcPr>
                  <w:tcW w:w="4000" w:type="pct"/>
                  <w:vAlign w:val="bottom"/>
                </w:tcPr>
                <w:tbl>
                  <w:tblPr>
                    <w:tblW w:w="10350" w:type="dxa"/>
                    <w:tblCellSpacing w:w="0" w:type="dxa"/>
                    <w:tblCellMar>
                      <w:left w:w="0" w:type="dxa"/>
                      <w:right w:w="0" w:type="dxa"/>
                    </w:tblCellMar>
                    <w:tblLook w:val="04A0" w:firstRow="1" w:lastRow="0" w:firstColumn="1" w:lastColumn="0" w:noHBand="0" w:noVBand="1"/>
                    <w:tblDescription w:val=""/>
                  </w:tblPr>
                  <w:tblGrid>
                    <w:gridCol w:w="10350"/>
                  </w:tblGrid>
                  <w:tr w:rsidR="00281319" w:rsidRPr="00D80AB9" w14:paraId="28043E6A" w14:textId="77777777" w:rsidTr="00F23765">
                    <w:trPr>
                      <w:tblCellSpacing w:w="0" w:type="dxa"/>
                    </w:trPr>
                    <w:tc>
                      <w:tcPr>
                        <w:tcW w:w="10350" w:type="dxa"/>
                        <w:hideMark/>
                      </w:tcPr>
                      <w:p w14:paraId="4C95C06F" w14:textId="77777777" w:rsidR="00281319" w:rsidRPr="00D80AB9" w:rsidRDefault="00281319" w:rsidP="00F23765">
                        <w:pPr>
                          <w:spacing w:after="0" w:line="240" w:lineRule="auto"/>
                          <w:rPr>
                            <w:rFonts w:asciiTheme="majorBidi" w:eastAsia="Times New Roman" w:hAnsiTheme="majorBidi" w:cstheme="majorBidi"/>
                            <w:b/>
                          </w:rPr>
                        </w:pPr>
                        <w:r w:rsidRPr="00D80AB9">
                          <w:rPr>
                            <w:rFonts w:asciiTheme="majorBidi" w:eastAsia="Times New Roman" w:hAnsiTheme="majorBidi" w:cstheme="majorBidi"/>
                            <w:b/>
                          </w:rPr>
                          <w:t>Did the IPSA Holder demonstrate capabilities and performance beyond those required in the current role and level?</w:t>
                        </w:r>
                      </w:p>
                    </w:tc>
                  </w:tr>
                  <w:tr w:rsidR="00281319" w:rsidRPr="00D80AB9" w14:paraId="03293493" w14:textId="77777777" w:rsidTr="00F23765">
                    <w:trPr>
                      <w:trHeight w:val="65"/>
                      <w:tblCellSpacing w:w="0" w:type="dxa"/>
                    </w:trPr>
                    <w:tc>
                      <w:tcPr>
                        <w:tcW w:w="10350" w:type="dxa"/>
                      </w:tcPr>
                      <w:p w14:paraId="45DB250D" w14:textId="77777777" w:rsidR="00281319" w:rsidRPr="00D80AB9" w:rsidRDefault="00281319" w:rsidP="00F23765">
                        <w:pPr>
                          <w:spacing w:after="0" w:line="240" w:lineRule="auto"/>
                          <w:rPr>
                            <w:rFonts w:asciiTheme="majorBidi" w:eastAsia="Times New Roman" w:hAnsiTheme="majorBidi" w:cstheme="majorBidi"/>
                            <w:b/>
                          </w:rPr>
                        </w:pPr>
                      </w:p>
                    </w:tc>
                  </w:tr>
                </w:tbl>
                <w:p w14:paraId="5ED29E80" w14:textId="77777777" w:rsidR="00281319" w:rsidRPr="00D80AB9" w:rsidRDefault="00281319" w:rsidP="00F23765">
                  <w:pPr>
                    <w:spacing w:after="0"/>
                    <w:rPr>
                      <w:rFonts w:asciiTheme="majorBidi" w:hAnsiTheme="majorBidi" w:cstheme="majorBidi"/>
                    </w:rPr>
                  </w:pPr>
                </w:p>
              </w:tc>
              <w:tc>
                <w:tcPr>
                  <w:tcW w:w="1000" w:type="pct"/>
                  <w:vAlign w:val="bottom"/>
                  <w:hideMark/>
                </w:tcPr>
                <w:p w14:paraId="5117900F" w14:textId="77777777" w:rsidR="00281319" w:rsidRPr="00D80AB9" w:rsidRDefault="00281319" w:rsidP="00F23765">
                  <w:pPr>
                    <w:spacing w:after="0"/>
                    <w:rPr>
                      <w:rFonts w:asciiTheme="majorBidi" w:hAnsiTheme="majorBidi" w:cstheme="majorBidi"/>
                      <w:lang w:eastAsia="en-GB"/>
                    </w:rPr>
                  </w:pPr>
                </w:p>
              </w:tc>
            </w:tr>
          </w:tbl>
          <w:p w14:paraId="2ED20547" w14:textId="77777777" w:rsidR="00281319" w:rsidRPr="00D80AB9" w:rsidRDefault="00281319" w:rsidP="00F23765">
            <w:pPr>
              <w:spacing w:after="0" w:line="240" w:lineRule="auto"/>
              <w:rPr>
                <w:rFonts w:asciiTheme="majorBidi" w:eastAsia="Times New Roman" w:hAnsiTheme="majorBidi" w:cstheme="majorBidi"/>
                <w:vanish/>
                <w:lang w:val="en-US"/>
              </w:rPr>
            </w:pPr>
          </w:p>
          <w:tbl>
            <w:tblPr>
              <w:tblW w:w="5000" w:type="pct"/>
              <w:tblCellSpacing w:w="0" w:type="dxa"/>
              <w:tblCellMar>
                <w:left w:w="0" w:type="dxa"/>
                <w:right w:w="0" w:type="dxa"/>
              </w:tblCellMar>
              <w:tblLook w:val="04A0" w:firstRow="1" w:lastRow="0" w:firstColumn="1" w:lastColumn="0" w:noHBand="0" w:noVBand="1"/>
              <w:tblDescription w:val=""/>
            </w:tblPr>
            <w:tblGrid>
              <w:gridCol w:w="4510"/>
              <w:gridCol w:w="4511"/>
            </w:tblGrid>
            <w:tr w:rsidR="00281319" w:rsidRPr="00D80AB9" w14:paraId="3F6A78FD" w14:textId="77777777" w:rsidTr="00F23765">
              <w:trPr>
                <w:tblCellSpacing w:w="0" w:type="dxa"/>
              </w:trPr>
              <w:tc>
                <w:tcPr>
                  <w:tcW w:w="2500" w:type="pct"/>
                  <w:vAlign w:val="bottom"/>
                  <w:hideMark/>
                </w:tcPr>
                <w:p w14:paraId="4A2152FA" w14:textId="77777777" w:rsidR="00281319" w:rsidRPr="00D80AB9" w:rsidRDefault="00281319" w:rsidP="00F23765">
                  <w:pPr>
                    <w:spacing w:after="0" w:line="240" w:lineRule="auto"/>
                    <w:rPr>
                      <w:rFonts w:asciiTheme="majorBidi" w:eastAsia="Times New Roman" w:hAnsiTheme="majorBidi" w:cstheme="majorBidi"/>
                    </w:rPr>
                  </w:pPr>
                  <w:r w:rsidRPr="00D80AB9">
                    <w:rPr>
                      <w:rFonts w:asciiTheme="majorBidi" w:eastAsia="Times New Roman" w:hAnsiTheme="majorBidi" w:cstheme="majorBidi"/>
                    </w:rPr>
                    <w:t>Always</w:t>
                  </w:r>
                </w:p>
                <w:p w14:paraId="7B792705" w14:textId="77777777" w:rsidR="00281319" w:rsidRPr="00D80AB9" w:rsidRDefault="00281319" w:rsidP="00F23765">
                  <w:pPr>
                    <w:spacing w:after="0" w:line="240" w:lineRule="auto"/>
                    <w:rPr>
                      <w:rFonts w:asciiTheme="majorBidi" w:eastAsia="Times New Roman" w:hAnsiTheme="majorBidi" w:cstheme="majorBidi"/>
                    </w:rPr>
                  </w:pPr>
                  <w:r w:rsidRPr="00D80AB9">
                    <w:rPr>
                      <w:rFonts w:asciiTheme="majorBidi" w:eastAsia="Times New Roman" w:hAnsiTheme="majorBidi" w:cstheme="majorBidi"/>
                    </w:rPr>
                    <w:t>Most of the time</w:t>
                  </w:r>
                </w:p>
                <w:p w14:paraId="71DAE1BA" w14:textId="77777777" w:rsidR="00281319" w:rsidRPr="00D80AB9" w:rsidRDefault="00281319" w:rsidP="00F23765">
                  <w:pPr>
                    <w:spacing w:after="0" w:line="240" w:lineRule="auto"/>
                    <w:rPr>
                      <w:rFonts w:asciiTheme="majorBidi" w:eastAsia="Times New Roman" w:hAnsiTheme="majorBidi" w:cstheme="majorBidi"/>
                    </w:rPr>
                  </w:pPr>
                  <w:r w:rsidRPr="00D80AB9">
                    <w:rPr>
                      <w:rFonts w:asciiTheme="majorBidi" w:eastAsia="Times New Roman" w:hAnsiTheme="majorBidi" w:cstheme="majorBidi"/>
                    </w:rPr>
                    <w:t>Occasionally</w:t>
                  </w:r>
                </w:p>
                <w:p w14:paraId="75128099" w14:textId="77777777" w:rsidR="00281319" w:rsidRPr="00D80AB9" w:rsidRDefault="00281319" w:rsidP="00F23765">
                  <w:pPr>
                    <w:spacing w:after="0" w:line="240" w:lineRule="auto"/>
                    <w:rPr>
                      <w:rFonts w:asciiTheme="majorBidi" w:eastAsia="Times New Roman" w:hAnsiTheme="majorBidi" w:cstheme="majorBidi"/>
                    </w:rPr>
                  </w:pPr>
                  <w:r w:rsidRPr="00D80AB9">
                    <w:rPr>
                      <w:rFonts w:asciiTheme="majorBidi" w:eastAsia="Times New Roman" w:hAnsiTheme="majorBidi" w:cstheme="majorBidi"/>
                    </w:rPr>
                    <w:t>Hardly ever</w:t>
                  </w:r>
                </w:p>
                <w:p w14:paraId="61DC5A4D" w14:textId="77777777" w:rsidR="00281319" w:rsidRPr="00D80AB9" w:rsidRDefault="00281319" w:rsidP="00F23765">
                  <w:pPr>
                    <w:spacing w:after="0" w:line="240" w:lineRule="auto"/>
                    <w:rPr>
                      <w:rFonts w:asciiTheme="majorBidi" w:eastAsia="Times New Roman" w:hAnsiTheme="majorBidi" w:cstheme="majorBidi"/>
                    </w:rPr>
                  </w:pPr>
                  <w:r w:rsidRPr="00D80AB9">
                    <w:rPr>
                      <w:rFonts w:asciiTheme="majorBidi" w:eastAsia="Times New Roman" w:hAnsiTheme="majorBidi" w:cstheme="majorBidi"/>
                    </w:rPr>
                    <w:t>Never</w:t>
                  </w:r>
                </w:p>
              </w:tc>
              <w:tc>
                <w:tcPr>
                  <w:tcW w:w="2500" w:type="pct"/>
                  <w:hideMark/>
                </w:tcPr>
                <w:p w14:paraId="5D812B64" w14:textId="77777777" w:rsidR="00281319" w:rsidRPr="00D80AB9" w:rsidRDefault="00281319" w:rsidP="00F23765">
                  <w:pPr>
                    <w:rPr>
                      <w:rFonts w:asciiTheme="majorBidi" w:eastAsia="Times New Roman" w:hAnsiTheme="majorBidi" w:cstheme="majorBidi"/>
                    </w:rPr>
                  </w:pPr>
                </w:p>
              </w:tc>
            </w:tr>
          </w:tbl>
          <w:p w14:paraId="72B05DB2" w14:textId="77777777" w:rsidR="00281319" w:rsidRPr="00D80AB9" w:rsidRDefault="00281319" w:rsidP="00F23765">
            <w:pPr>
              <w:spacing w:after="0" w:line="240" w:lineRule="auto"/>
              <w:rPr>
                <w:rFonts w:asciiTheme="majorBidi" w:hAnsiTheme="majorBidi" w:cstheme="majorBidi"/>
                <w:lang w:val="en-US"/>
              </w:rPr>
            </w:pPr>
          </w:p>
          <w:tbl>
            <w:tblPr>
              <w:tblW w:w="0" w:type="auto"/>
              <w:tblCellSpacing w:w="0" w:type="dxa"/>
              <w:tblCellMar>
                <w:left w:w="0" w:type="dxa"/>
                <w:right w:w="0" w:type="dxa"/>
              </w:tblCellMar>
              <w:tblLook w:val="04A0" w:firstRow="1" w:lastRow="0" w:firstColumn="1" w:lastColumn="0" w:noHBand="0" w:noVBand="1"/>
              <w:tblDescription w:val=""/>
            </w:tblPr>
            <w:tblGrid>
              <w:gridCol w:w="8262"/>
            </w:tblGrid>
            <w:tr w:rsidR="00281319" w:rsidRPr="00D80AB9" w14:paraId="7D7017C7" w14:textId="77777777" w:rsidTr="00F23765">
              <w:trPr>
                <w:tblCellSpacing w:w="0" w:type="dxa"/>
              </w:trPr>
              <w:tc>
                <w:tcPr>
                  <w:tcW w:w="0" w:type="auto"/>
                  <w:hideMark/>
                </w:tcPr>
                <w:p w14:paraId="7307630E" w14:textId="77777777" w:rsidR="00281319" w:rsidRPr="00D80AB9" w:rsidRDefault="00281319" w:rsidP="00F23765">
                  <w:pPr>
                    <w:spacing w:after="0" w:line="240" w:lineRule="auto"/>
                    <w:rPr>
                      <w:rFonts w:asciiTheme="majorBidi" w:eastAsia="Times New Roman" w:hAnsiTheme="majorBidi" w:cstheme="majorBidi"/>
                      <w:b/>
                    </w:rPr>
                  </w:pPr>
                  <w:r w:rsidRPr="00D80AB9">
                    <w:rPr>
                      <w:rFonts w:asciiTheme="majorBidi" w:eastAsia="Times New Roman" w:hAnsiTheme="majorBidi" w:cstheme="majorBidi"/>
                      <w:b/>
                    </w:rPr>
                    <w:t>Does the IPSA Holder have development needs to be fully successful in the current role?</w:t>
                  </w:r>
                </w:p>
              </w:tc>
            </w:tr>
          </w:tbl>
          <w:p w14:paraId="504D2BB2" w14:textId="77777777" w:rsidR="00281319" w:rsidRPr="00D80AB9" w:rsidRDefault="00281319" w:rsidP="00F23765">
            <w:pPr>
              <w:spacing w:after="0"/>
              <w:rPr>
                <w:rFonts w:asciiTheme="majorBidi" w:hAnsiTheme="majorBidi" w:cstheme="majorBidi"/>
              </w:rPr>
            </w:pPr>
          </w:p>
        </w:tc>
        <w:tc>
          <w:tcPr>
            <w:tcW w:w="1000" w:type="pct"/>
            <w:vAlign w:val="bottom"/>
            <w:hideMark/>
          </w:tcPr>
          <w:p w14:paraId="3B9235FD" w14:textId="77777777" w:rsidR="00281319" w:rsidRPr="00D80AB9" w:rsidRDefault="00281319" w:rsidP="00F23765">
            <w:pPr>
              <w:spacing w:after="0"/>
              <w:rPr>
                <w:rFonts w:asciiTheme="majorBidi" w:hAnsiTheme="majorBidi" w:cstheme="majorBidi"/>
                <w:lang w:eastAsia="en-GB"/>
              </w:rPr>
            </w:pPr>
          </w:p>
        </w:tc>
      </w:tr>
    </w:tbl>
    <w:p w14:paraId="46063C1B" w14:textId="77777777" w:rsidR="00281319" w:rsidRPr="00D80AB9" w:rsidRDefault="00281319" w:rsidP="00281319">
      <w:pPr>
        <w:spacing w:after="0" w:line="240" w:lineRule="auto"/>
        <w:rPr>
          <w:rFonts w:asciiTheme="majorBidi" w:eastAsia="Times New Roman" w:hAnsiTheme="majorBidi" w:cstheme="majorBidi"/>
          <w:vanish/>
          <w:lang w:val="en-US"/>
        </w:rPr>
      </w:pPr>
    </w:p>
    <w:tbl>
      <w:tblPr>
        <w:tblW w:w="5000" w:type="pct"/>
        <w:tblCellSpacing w:w="0" w:type="dxa"/>
        <w:tblCellMar>
          <w:left w:w="0" w:type="dxa"/>
          <w:right w:w="0" w:type="dxa"/>
        </w:tblCellMar>
        <w:tblLook w:val="04A0" w:firstRow="1" w:lastRow="0" w:firstColumn="1" w:lastColumn="0" w:noHBand="0" w:noVBand="1"/>
        <w:tblDescription w:val=""/>
      </w:tblPr>
      <w:tblGrid>
        <w:gridCol w:w="4513"/>
        <w:gridCol w:w="2708"/>
        <w:gridCol w:w="1805"/>
      </w:tblGrid>
      <w:tr w:rsidR="00281319" w:rsidRPr="00D80AB9" w14:paraId="48198270" w14:textId="77777777" w:rsidTr="00F23765">
        <w:trPr>
          <w:tblCellSpacing w:w="0" w:type="dxa"/>
        </w:trPr>
        <w:tc>
          <w:tcPr>
            <w:tcW w:w="2500" w:type="pct"/>
            <w:vAlign w:val="bottom"/>
            <w:hideMark/>
          </w:tcPr>
          <w:p w14:paraId="783CABCD" w14:textId="77777777" w:rsidR="00281319" w:rsidRPr="00D80AB9" w:rsidRDefault="00281319" w:rsidP="00F23765">
            <w:pPr>
              <w:spacing w:after="0" w:line="240" w:lineRule="auto"/>
              <w:rPr>
                <w:rFonts w:asciiTheme="majorBidi" w:eastAsia="Times New Roman" w:hAnsiTheme="majorBidi" w:cstheme="majorBidi"/>
              </w:rPr>
            </w:pPr>
            <w:r w:rsidRPr="00D80AB9">
              <w:rPr>
                <w:rFonts w:asciiTheme="majorBidi" w:eastAsia="Times New Roman" w:hAnsiTheme="majorBidi" w:cstheme="majorBidi"/>
              </w:rPr>
              <w:t>Yes, many</w:t>
            </w:r>
          </w:p>
          <w:p w14:paraId="4A97C910" w14:textId="77777777" w:rsidR="00281319" w:rsidRPr="00D80AB9" w:rsidRDefault="00281319" w:rsidP="00F23765">
            <w:pPr>
              <w:spacing w:after="0" w:line="240" w:lineRule="auto"/>
              <w:rPr>
                <w:rFonts w:asciiTheme="majorBidi" w:eastAsia="Times New Roman" w:hAnsiTheme="majorBidi" w:cstheme="majorBidi"/>
              </w:rPr>
            </w:pPr>
            <w:r w:rsidRPr="00D80AB9">
              <w:rPr>
                <w:rFonts w:asciiTheme="majorBidi" w:eastAsia="Times New Roman" w:hAnsiTheme="majorBidi" w:cstheme="majorBidi"/>
              </w:rPr>
              <w:t>Some</w:t>
            </w:r>
          </w:p>
          <w:p w14:paraId="3C0952BD" w14:textId="77777777" w:rsidR="00281319" w:rsidRPr="00D80AB9" w:rsidRDefault="00281319" w:rsidP="00F23765">
            <w:pPr>
              <w:spacing w:after="0" w:line="240" w:lineRule="auto"/>
              <w:rPr>
                <w:rFonts w:asciiTheme="majorBidi" w:eastAsia="Times New Roman" w:hAnsiTheme="majorBidi" w:cstheme="majorBidi"/>
              </w:rPr>
            </w:pPr>
            <w:r w:rsidRPr="00D80AB9">
              <w:rPr>
                <w:rFonts w:asciiTheme="majorBidi" w:eastAsia="Times New Roman" w:hAnsiTheme="majorBidi" w:cstheme="majorBidi"/>
              </w:rPr>
              <w:t>No</w:t>
            </w:r>
          </w:p>
        </w:tc>
        <w:tc>
          <w:tcPr>
            <w:tcW w:w="2500" w:type="pct"/>
            <w:gridSpan w:val="2"/>
            <w:hideMark/>
          </w:tcPr>
          <w:p w14:paraId="4CB7F407" w14:textId="77777777" w:rsidR="00281319" w:rsidRPr="00D80AB9" w:rsidRDefault="00281319" w:rsidP="00F23765">
            <w:pPr>
              <w:rPr>
                <w:rFonts w:asciiTheme="majorBidi" w:eastAsia="Times New Roman" w:hAnsiTheme="majorBidi" w:cstheme="majorBidi"/>
              </w:rPr>
            </w:pPr>
          </w:p>
        </w:tc>
      </w:tr>
      <w:tr w:rsidR="00281319" w:rsidRPr="00D80AB9" w14:paraId="39C4A5C4" w14:textId="77777777" w:rsidTr="00F23765">
        <w:trPr>
          <w:tblCellSpacing w:w="0" w:type="dxa"/>
        </w:trPr>
        <w:tc>
          <w:tcPr>
            <w:tcW w:w="4000" w:type="pct"/>
            <w:gridSpan w:val="2"/>
            <w:vAlign w:val="bottom"/>
          </w:tcPr>
          <w:p w14:paraId="15ADF0FC" w14:textId="77777777" w:rsidR="00281319" w:rsidRPr="00D80AB9" w:rsidRDefault="00281319" w:rsidP="00F23765">
            <w:pPr>
              <w:spacing w:after="0" w:line="240" w:lineRule="auto"/>
              <w:rPr>
                <w:rFonts w:asciiTheme="majorBidi" w:hAnsiTheme="majorBidi" w:cstheme="majorBidi"/>
                <w:lang w:val="en-US"/>
              </w:rPr>
            </w:pPr>
          </w:p>
          <w:tbl>
            <w:tblPr>
              <w:tblW w:w="0" w:type="auto"/>
              <w:tblCellSpacing w:w="0" w:type="dxa"/>
              <w:tblCellMar>
                <w:left w:w="0" w:type="dxa"/>
                <w:right w:w="0" w:type="dxa"/>
              </w:tblCellMar>
              <w:tblLook w:val="04A0" w:firstRow="1" w:lastRow="0" w:firstColumn="1" w:lastColumn="0" w:noHBand="0" w:noVBand="1"/>
              <w:tblDescription w:val=""/>
            </w:tblPr>
            <w:tblGrid>
              <w:gridCol w:w="4449"/>
            </w:tblGrid>
            <w:tr w:rsidR="00281319" w:rsidRPr="00D80AB9" w14:paraId="7BF64A05" w14:textId="77777777" w:rsidTr="00F23765">
              <w:trPr>
                <w:tblCellSpacing w:w="0" w:type="dxa"/>
              </w:trPr>
              <w:tc>
                <w:tcPr>
                  <w:tcW w:w="0" w:type="auto"/>
                  <w:hideMark/>
                </w:tcPr>
                <w:p w14:paraId="4D02B569" w14:textId="77777777" w:rsidR="00281319" w:rsidRPr="00D80AB9" w:rsidRDefault="00281319" w:rsidP="00F23765">
                  <w:pPr>
                    <w:spacing w:after="0" w:line="240" w:lineRule="auto"/>
                    <w:rPr>
                      <w:rFonts w:asciiTheme="majorBidi" w:eastAsia="Times New Roman" w:hAnsiTheme="majorBidi" w:cstheme="majorBidi"/>
                      <w:b/>
                    </w:rPr>
                  </w:pPr>
                  <w:r w:rsidRPr="00D80AB9">
                    <w:rPr>
                      <w:rFonts w:asciiTheme="majorBidi" w:eastAsia="Times New Roman" w:hAnsiTheme="majorBidi" w:cstheme="majorBidi"/>
                      <w:b/>
                    </w:rPr>
                    <w:t xml:space="preserve">Is the IPSA Holder at risk of low performance? </w:t>
                  </w:r>
                </w:p>
              </w:tc>
            </w:tr>
            <w:tr w:rsidR="00281319" w:rsidRPr="00D80AB9" w14:paraId="54E555B9" w14:textId="77777777" w:rsidTr="00F23765">
              <w:trPr>
                <w:tblCellSpacing w:w="0" w:type="dxa"/>
              </w:trPr>
              <w:tc>
                <w:tcPr>
                  <w:tcW w:w="0" w:type="auto"/>
                </w:tcPr>
                <w:p w14:paraId="32828998" w14:textId="77777777" w:rsidR="00281319" w:rsidRPr="00D80AB9" w:rsidRDefault="00281319" w:rsidP="00F23765">
                  <w:pPr>
                    <w:spacing w:after="0" w:line="240" w:lineRule="auto"/>
                    <w:rPr>
                      <w:rFonts w:asciiTheme="majorBidi" w:eastAsia="Times New Roman" w:hAnsiTheme="majorBidi" w:cstheme="majorBidi"/>
                      <w:b/>
                    </w:rPr>
                  </w:pPr>
                </w:p>
              </w:tc>
            </w:tr>
          </w:tbl>
          <w:p w14:paraId="7D167B50" w14:textId="77777777" w:rsidR="00281319" w:rsidRPr="00D80AB9" w:rsidRDefault="00281319" w:rsidP="00F23765">
            <w:pPr>
              <w:spacing w:after="0"/>
              <w:rPr>
                <w:rFonts w:asciiTheme="majorBidi" w:hAnsiTheme="majorBidi" w:cstheme="majorBidi"/>
              </w:rPr>
            </w:pPr>
          </w:p>
        </w:tc>
        <w:tc>
          <w:tcPr>
            <w:tcW w:w="1000" w:type="pct"/>
            <w:vAlign w:val="bottom"/>
            <w:hideMark/>
          </w:tcPr>
          <w:p w14:paraId="6285957C" w14:textId="77777777" w:rsidR="00281319" w:rsidRPr="00D80AB9" w:rsidRDefault="00281319" w:rsidP="00F23765">
            <w:pPr>
              <w:spacing w:after="0"/>
              <w:rPr>
                <w:rFonts w:asciiTheme="majorBidi" w:hAnsiTheme="majorBidi" w:cstheme="majorBidi"/>
                <w:lang w:eastAsia="en-GB"/>
              </w:rPr>
            </w:pPr>
          </w:p>
        </w:tc>
      </w:tr>
    </w:tbl>
    <w:p w14:paraId="48182360" w14:textId="77777777" w:rsidR="00281319" w:rsidRPr="00D80AB9" w:rsidRDefault="00281319" w:rsidP="00281319">
      <w:pPr>
        <w:spacing w:after="0" w:line="240" w:lineRule="auto"/>
        <w:rPr>
          <w:rFonts w:asciiTheme="majorBidi" w:eastAsia="Times New Roman" w:hAnsiTheme="majorBidi" w:cstheme="majorBidi"/>
          <w:vanish/>
          <w:lang w:val="en-US"/>
        </w:rPr>
      </w:pPr>
    </w:p>
    <w:tbl>
      <w:tblPr>
        <w:tblW w:w="5000" w:type="pct"/>
        <w:tblCellSpacing w:w="0" w:type="dxa"/>
        <w:tblCellMar>
          <w:left w:w="0" w:type="dxa"/>
          <w:right w:w="0" w:type="dxa"/>
        </w:tblCellMar>
        <w:tblLook w:val="04A0" w:firstRow="1" w:lastRow="0" w:firstColumn="1" w:lastColumn="0" w:noHBand="0" w:noVBand="1"/>
        <w:tblDescription w:val=""/>
      </w:tblPr>
      <w:tblGrid>
        <w:gridCol w:w="4513"/>
        <w:gridCol w:w="2708"/>
        <w:gridCol w:w="1805"/>
      </w:tblGrid>
      <w:tr w:rsidR="00281319" w:rsidRPr="00D80AB9" w14:paraId="0D87B285" w14:textId="77777777" w:rsidTr="00F23765">
        <w:trPr>
          <w:tblCellSpacing w:w="0" w:type="dxa"/>
        </w:trPr>
        <w:tc>
          <w:tcPr>
            <w:tcW w:w="2500" w:type="pct"/>
            <w:vAlign w:val="bottom"/>
            <w:hideMark/>
          </w:tcPr>
          <w:p w14:paraId="6111E52D" w14:textId="77777777" w:rsidR="00281319" w:rsidRPr="00D80AB9" w:rsidRDefault="00281319" w:rsidP="00F23765">
            <w:pPr>
              <w:spacing w:after="0" w:line="240" w:lineRule="auto"/>
              <w:rPr>
                <w:rFonts w:asciiTheme="majorBidi" w:eastAsia="Times New Roman" w:hAnsiTheme="majorBidi" w:cstheme="majorBidi"/>
              </w:rPr>
            </w:pPr>
            <w:r w:rsidRPr="00D80AB9">
              <w:rPr>
                <w:rFonts w:asciiTheme="majorBidi" w:eastAsia="Times New Roman" w:hAnsiTheme="majorBidi" w:cstheme="majorBidi"/>
              </w:rPr>
              <w:t>Yes</w:t>
            </w:r>
          </w:p>
          <w:p w14:paraId="0691DE3F" w14:textId="77777777" w:rsidR="00281319" w:rsidRPr="00D80AB9" w:rsidRDefault="00281319" w:rsidP="00F23765">
            <w:pPr>
              <w:spacing w:after="0" w:line="240" w:lineRule="auto"/>
              <w:rPr>
                <w:rFonts w:asciiTheme="majorBidi" w:eastAsia="Times New Roman" w:hAnsiTheme="majorBidi" w:cstheme="majorBidi"/>
              </w:rPr>
            </w:pPr>
            <w:r w:rsidRPr="00D80AB9">
              <w:rPr>
                <w:rFonts w:asciiTheme="majorBidi" w:eastAsia="Times New Roman" w:hAnsiTheme="majorBidi" w:cstheme="majorBidi"/>
              </w:rPr>
              <w:t>Somewhat</w:t>
            </w:r>
          </w:p>
          <w:p w14:paraId="2507C3C5" w14:textId="77777777" w:rsidR="00281319" w:rsidRPr="00D80AB9" w:rsidRDefault="00281319" w:rsidP="00F23765">
            <w:pPr>
              <w:spacing w:after="0" w:line="240" w:lineRule="auto"/>
              <w:rPr>
                <w:rFonts w:asciiTheme="majorBidi" w:eastAsia="Times New Roman" w:hAnsiTheme="majorBidi" w:cstheme="majorBidi"/>
              </w:rPr>
            </w:pPr>
            <w:r w:rsidRPr="00D80AB9">
              <w:rPr>
                <w:rFonts w:asciiTheme="majorBidi" w:eastAsia="Times New Roman" w:hAnsiTheme="majorBidi" w:cstheme="majorBidi"/>
              </w:rPr>
              <w:t>No</w:t>
            </w:r>
          </w:p>
        </w:tc>
        <w:tc>
          <w:tcPr>
            <w:tcW w:w="2500" w:type="pct"/>
            <w:gridSpan w:val="2"/>
            <w:hideMark/>
          </w:tcPr>
          <w:p w14:paraId="35EE2ED7" w14:textId="77777777" w:rsidR="00281319" w:rsidRPr="00D80AB9" w:rsidRDefault="00281319" w:rsidP="00F23765">
            <w:pPr>
              <w:rPr>
                <w:rFonts w:asciiTheme="majorBidi" w:eastAsia="Times New Roman" w:hAnsiTheme="majorBidi" w:cstheme="majorBidi"/>
              </w:rPr>
            </w:pPr>
          </w:p>
        </w:tc>
      </w:tr>
      <w:tr w:rsidR="00281319" w:rsidRPr="00D80AB9" w14:paraId="31DC3115" w14:textId="77777777" w:rsidTr="00F23765">
        <w:trPr>
          <w:tblCellSpacing w:w="0" w:type="dxa"/>
        </w:trPr>
        <w:tc>
          <w:tcPr>
            <w:tcW w:w="4000" w:type="pct"/>
            <w:gridSpan w:val="2"/>
            <w:vAlign w:val="bottom"/>
          </w:tcPr>
          <w:p w14:paraId="29D84593" w14:textId="77777777" w:rsidR="00281319" w:rsidRPr="00D80AB9" w:rsidRDefault="00281319" w:rsidP="00F23765">
            <w:pPr>
              <w:spacing w:after="0" w:line="240" w:lineRule="auto"/>
              <w:rPr>
                <w:rFonts w:asciiTheme="majorBidi" w:hAnsiTheme="majorBidi" w:cstheme="majorBidi"/>
                <w:lang w:val="en-US"/>
              </w:rPr>
            </w:pPr>
          </w:p>
          <w:tbl>
            <w:tblPr>
              <w:tblW w:w="0" w:type="auto"/>
              <w:tblCellSpacing w:w="0" w:type="dxa"/>
              <w:tblCellMar>
                <w:left w:w="0" w:type="dxa"/>
                <w:right w:w="0" w:type="dxa"/>
              </w:tblCellMar>
              <w:tblLook w:val="04A0" w:firstRow="1" w:lastRow="0" w:firstColumn="1" w:lastColumn="0" w:noHBand="0" w:noVBand="1"/>
              <w:tblDescription w:val=""/>
            </w:tblPr>
            <w:tblGrid>
              <w:gridCol w:w="7221"/>
            </w:tblGrid>
            <w:tr w:rsidR="00281319" w:rsidRPr="00D80AB9" w14:paraId="4B0F4651" w14:textId="77777777" w:rsidTr="00F23765">
              <w:trPr>
                <w:tblCellSpacing w:w="0" w:type="dxa"/>
              </w:trPr>
              <w:tc>
                <w:tcPr>
                  <w:tcW w:w="0" w:type="auto"/>
                </w:tcPr>
                <w:p w14:paraId="68F1E726" w14:textId="77777777" w:rsidR="00281319" w:rsidRPr="00D80AB9" w:rsidRDefault="00281319" w:rsidP="00F23765">
                  <w:pPr>
                    <w:spacing w:after="0" w:line="240" w:lineRule="auto"/>
                    <w:rPr>
                      <w:rFonts w:asciiTheme="majorBidi" w:eastAsia="Times New Roman" w:hAnsiTheme="majorBidi" w:cstheme="majorBidi"/>
                      <w:b/>
                    </w:rPr>
                  </w:pPr>
                  <w:r w:rsidRPr="00D80AB9">
                    <w:rPr>
                      <w:rFonts w:asciiTheme="majorBidi" w:eastAsia="Times New Roman" w:hAnsiTheme="majorBidi" w:cstheme="majorBidi"/>
                      <w:b/>
                    </w:rPr>
                    <w:t xml:space="preserve">FOR PERSONNEL IN SUPERVISORY ROLES (additional question): </w:t>
                  </w:r>
                </w:p>
                <w:p w14:paraId="233D9956" w14:textId="77777777" w:rsidR="00281319" w:rsidRPr="00D80AB9" w:rsidRDefault="00281319" w:rsidP="00F23765">
                  <w:pPr>
                    <w:spacing w:after="0" w:line="240" w:lineRule="auto"/>
                    <w:rPr>
                      <w:rFonts w:asciiTheme="majorBidi" w:eastAsia="Times New Roman" w:hAnsiTheme="majorBidi" w:cstheme="majorBidi"/>
                      <w:b/>
                    </w:rPr>
                  </w:pPr>
                </w:p>
                <w:tbl>
                  <w:tblPr>
                    <w:tblW w:w="5000" w:type="pct"/>
                    <w:tblCellSpacing w:w="0" w:type="dxa"/>
                    <w:tblCellMar>
                      <w:left w:w="0" w:type="dxa"/>
                      <w:right w:w="0" w:type="dxa"/>
                    </w:tblCellMar>
                    <w:tblLook w:val="04A0" w:firstRow="1" w:lastRow="0" w:firstColumn="1" w:lastColumn="0" w:noHBand="0" w:noVBand="1"/>
                    <w:tblDescription w:val=""/>
                  </w:tblPr>
                  <w:tblGrid>
                    <w:gridCol w:w="5777"/>
                    <w:gridCol w:w="1444"/>
                  </w:tblGrid>
                  <w:tr w:rsidR="00281319" w:rsidRPr="00D80AB9" w14:paraId="3E2E3697" w14:textId="77777777" w:rsidTr="00F23765">
                    <w:trPr>
                      <w:tblCellSpacing w:w="0" w:type="dxa"/>
                    </w:trPr>
                    <w:tc>
                      <w:tcPr>
                        <w:tcW w:w="4000" w:type="pct"/>
                        <w:vAlign w:val="bottom"/>
                      </w:tcPr>
                      <w:tbl>
                        <w:tblPr>
                          <w:tblW w:w="0" w:type="auto"/>
                          <w:tblCellSpacing w:w="0" w:type="dxa"/>
                          <w:tblCellMar>
                            <w:left w:w="0" w:type="dxa"/>
                            <w:right w:w="0" w:type="dxa"/>
                          </w:tblCellMar>
                          <w:tblLook w:val="04A0" w:firstRow="1" w:lastRow="0" w:firstColumn="1" w:lastColumn="0" w:noHBand="0" w:noVBand="1"/>
                          <w:tblDescription w:val=""/>
                        </w:tblPr>
                        <w:tblGrid>
                          <w:gridCol w:w="5777"/>
                        </w:tblGrid>
                        <w:tr w:rsidR="00281319" w:rsidRPr="00D80AB9" w14:paraId="112308CE" w14:textId="77777777" w:rsidTr="00F23765">
                          <w:trPr>
                            <w:tblCellSpacing w:w="0" w:type="dxa"/>
                          </w:trPr>
                          <w:tc>
                            <w:tcPr>
                              <w:tcW w:w="0" w:type="auto"/>
                              <w:hideMark/>
                            </w:tcPr>
                            <w:p w14:paraId="0D304DBD" w14:textId="77777777" w:rsidR="00281319" w:rsidRPr="00D80AB9" w:rsidRDefault="00281319" w:rsidP="00F23765">
                              <w:pPr>
                                <w:spacing w:after="0" w:line="240" w:lineRule="auto"/>
                                <w:rPr>
                                  <w:rFonts w:asciiTheme="majorBidi" w:eastAsia="Times New Roman" w:hAnsiTheme="majorBidi" w:cstheme="majorBidi"/>
                                  <w:b/>
                                </w:rPr>
                              </w:pPr>
                              <w:r w:rsidRPr="00D80AB9">
                                <w:rPr>
                                  <w:rFonts w:asciiTheme="majorBidi" w:eastAsia="Times New Roman" w:hAnsiTheme="majorBidi" w:cstheme="majorBidi"/>
                                  <w:b/>
                                </w:rPr>
                                <w:t>Was the IPSA Holder successful in managing their team? (reflect on the criteria in the mandatory Effective People Management goal)</w:t>
                              </w:r>
                            </w:p>
                          </w:tc>
                        </w:tr>
                        <w:tr w:rsidR="00281319" w:rsidRPr="00D80AB9" w14:paraId="3C441240" w14:textId="77777777" w:rsidTr="00F23765">
                          <w:trPr>
                            <w:tblCellSpacing w:w="0" w:type="dxa"/>
                          </w:trPr>
                          <w:tc>
                            <w:tcPr>
                              <w:tcW w:w="0" w:type="auto"/>
                            </w:tcPr>
                            <w:p w14:paraId="081582B5" w14:textId="77777777" w:rsidR="00281319" w:rsidRPr="00D80AB9" w:rsidRDefault="00281319" w:rsidP="00F23765">
                              <w:pPr>
                                <w:spacing w:after="0" w:line="240" w:lineRule="auto"/>
                                <w:rPr>
                                  <w:rFonts w:asciiTheme="majorBidi" w:eastAsia="Times New Roman" w:hAnsiTheme="majorBidi" w:cstheme="majorBidi"/>
                                  <w:b/>
                                </w:rPr>
                              </w:pPr>
                            </w:p>
                          </w:tc>
                        </w:tr>
                      </w:tbl>
                      <w:p w14:paraId="1A7CF971" w14:textId="77777777" w:rsidR="00281319" w:rsidRPr="00D80AB9" w:rsidRDefault="00281319" w:rsidP="00F23765">
                        <w:pPr>
                          <w:spacing w:after="0"/>
                          <w:rPr>
                            <w:rFonts w:asciiTheme="majorBidi" w:hAnsiTheme="majorBidi" w:cstheme="majorBidi"/>
                          </w:rPr>
                        </w:pPr>
                      </w:p>
                    </w:tc>
                    <w:tc>
                      <w:tcPr>
                        <w:tcW w:w="1000" w:type="pct"/>
                        <w:vAlign w:val="bottom"/>
                      </w:tcPr>
                      <w:p w14:paraId="477A35DF" w14:textId="77777777" w:rsidR="00281319" w:rsidRPr="00D80AB9" w:rsidRDefault="00281319" w:rsidP="00F23765">
                        <w:pPr>
                          <w:spacing w:after="0" w:line="240" w:lineRule="auto"/>
                          <w:rPr>
                            <w:rFonts w:asciiTheme="majorBidi" w:eastAsia="Times New Roman" w:hAnsiTheme="majorBidi" w:cstheme="majorBidi"/>
                            <w:lang w:val="en-US"/>
                          </w:rPr>
                        </w:pPr>
                      </w:p>
                      <w:p w14:paraId="36719357" w14:textId="77777777" w:rsidR="00281319" w:rsidRPr="00D80AB9" w:rsidRDefault="00281319" w:rsidP="00F23765">
                        <w:pPr>
                          <w:spacing w:after="0" w:line="240" w:lineRule="auto"/>
                          <w:rPr>
                            <w:rFonts w:asciiTheme="majorBidi" w:eastAsia="Times New Roman" w:hAnsiTheme="majorBidi" w:cstheme="majorBidi"/>
                          </w:rPr>
                        </w:pPr>
                      </w:p>
                    </w:tc>
                  </w:tr>
                </w:tbl>
                <w:p w14:paraId="0DF10B5C" w14:textId="77777777" w:rsidR="00281319" w:rsidRPr="00D80AB9" w:rsidRDefault="00281319" w:rsidP="00F23765">
                  <w:pPr>
                    <w:spacing w:after="0" w:line="240" w:lineRule="auto"/>
                    <w:rPr>
                      <w:rFonts w:asciiTheme="majorBidi" w:eastAsia="Times New Roman" w:hAnsiTheme="majorBidi" w:cstheme="majorBidi"/>
                      <w:vanish/>
                    </w:rPr>
                  </w:pPr>
                </w:p>
                <w:tbl>
                  <w:tblPr>
                    <w:tblW w:w="5000" w:type="pct"/>
                    <w:tblCellSpacing w:w="0" w:type="dxa"/>
                    <w:tblCellMar>
                      <w:left w:w="0" w:type="dxa"/>
                      <w:right w:w="0" w:type="dxa"/>
                    </w:tblCellMar>
                    <w:tblLook w:val="04A0" w:firstRow="1" w:lastRow="0" w:firstColumn="1" w:lastColumn="0" w:noHBand="0" w:noVBand="1"/>
                    <w:tblDescription w:val=""/>
                  </w:tblPr>
                  <w:tblGrid>
                    <w:gridCol w:w="3610"/>
                    <w:gridCol w:w="3611"/>
                  </w:tblGrid>
                  <w:tr w:rsidR="00281319" w:rsidRPr="00D80AB9" w14:paraId="7E260655" w14:textId="77777777" w:rsidTr="00F23765">
                    <w:trPr>
                      <w:tblCellSpacing w:w="0" w:type="dxa"/>
                    </w:trPr>
                    <w:tc>
                      <w:tcPr>
                        <w:tcW w:w="2500" w:type="pct"/>
                        <w:vAlign w:val="bottom"/>
                        <w:hideMark/>
                      </w:tcPr>
                      <w:p w14:paraId="734D8D5A" w14:textId="77777777" w:rsidR="00281319" w:rsidRPr="00D80AB9" w:rsidRDefault="00281319" w:rsidP="00F23765">
                        <w:pPr>
                          <w:spacing w:after="0" w:line="240" w:lineRule="auto"/>
                          <w:rPr>
                            <w:rFonts w:asciiTheme="majorBidi" w:eastAsia="Times New Roman" w:hAnsiTheme="majorBidi" w:cstheme="majorBidi"/>
                          </w:rPr>
                        </w:pPr>
                        <w:r w:rsidRPr="00D80AB9">
                          <w:rPr>
                            <w:rFonts w:asciiTheme="majorBidi" w:eastAsia="Times New Roman" w:hAnsiTheme="majorBidi" w:cstheme="majorBidi"/>
                          </w:rPr>
                          <w:t>Always</w:t>
                        </w:r>
                      </w:p>
                      <w:p w14:paraId="0134BA19" w14:textId="77777777" w:rsidR="00281319" w:rsidRPr="00D80AB9" w:rsidRDefault="00281319" w:rsidP="00F23765">
                        <w:pPr>
                          <w:spacing w:after="0" w:line="240" w:lineRule="auto"/>
                          <w:rPr>
                            <w:rFonts w:asciiTheme="majorBidi" w:eastAsia="Times New Roman" w:hAnsiTheme="majorBidi" w:cstheme="majorBidi"/>
                          </w:rPr>
                        </w:pPr>
                        <w:r w:rsidRPr="00D80AB9">
                          <w:rPr>
                            <w:rFonts w:asciiTheme="majorBidi" w:eastAsia="Times New Roman" w:hAnsiTheme="majorBidi" w:cstheme="majorBidi"/>
                          </w:rPr>
                          <w:t>Most of the time</w:t>
                        </w:r>
                      </w:p>
                      <w:p w14:paraId="5ED4030F" w14:textId="77777777" w:rsidR="00281319" w:rsidRPr="00D80AB9" w:rsidRDefault="00281319" w:rsidP="00F23765">
                        <w:pPr>
                          <w:spacing w:after="0" w:line="240" w:lineRule="auto"/>
                          <w:rPr>
                            <w:rFonts w:asciiTheme="majorBidi" w:eastAsia="Times New Roman" w:hAnsiTheme="majorBidi" w:cstheme="majorBidi"/>
                          </w:rPr>
                        </w:pPr>
                        <w:r w:rsidRPr="00D80AB9">
                          <w:rPr>
                            <w:rFonts w:asciiTheme="majorBidi" w:eastAsia="Times New Roman" w:hAnsiTheme="majorBidi" w:cstheme="majorBidi"/>
                          </w:rPr>
                          <w:t>Occasionally</w:t>
                        </w:r>
                      </w:p>
                      <w:p w14:paraId="06863636" w14:textId="77777777" w:rsidR="00281319" w:rsidRPr="00D80AB9" w:rsidRDefault="00281319" w:rsidP="00F23765">
                        <w:pPr>
                          <w:spacing w:after="0" w:line="240" w:lineRule="auto"/>
                          <w:rPr>
                            <w:rFonts w:asciiTheme="majorBidi" w:eastAsia="Times New Roman" w:hAnsiTheme="majorBidi" w:cstheme="majorBidi"/>
                          </w:rPr>
                        </w:pPr>
                        <w:r w:rsidRPr="00D80AB9">
                          <w:rPr>
                            <w:rFonts w:asciiTheme="majorBidi" w:eastAsia="Times New Roman" w:hAnsiTheme="majorBidi" w:cstheme="majorBidi"/>
                          </w:rPr>
                          <w:t>Hardly ever</w:t>
                        </w:r>
                      </w:p>
                      <w:p w14:paraId="65DA79CD" w14:textId="77777777" w:rsidR="00281319" w:rsidRPr="00D80AB9" w:rsidRDefault="00281319" w:rsidP="00F23765">
                        <w:pPr>
                          <w:spacing w:after="0" w:line="240" w:lineRule="auto"/>
                          <w:rPr>
                            <w:rFonts w:asciiTheme="majorBidi" w:eastAsia="Times New Roman" w:hAnsiTheme="majorBidi" w:cstheme="majorBidi"/>
                          </w:rPr>
                        </w:pPr>
                        <w:r w:rsidRPr="00D80AB9">
                          <w:rPr>
                            <w:rFonts w:asciiTheme="majorBidi" w:eastAsia="Times New Roman" w:hAnsiTheme="majorBidi" w:cstheme="majorBidi"/>
                          </w:rPr>
                          <w:t>Never</w:t>
                        </w:r>
                      </w:p>
                    </w:tc>
                    <w:tc>
                      <w:tcPr>
                        <w:tcW w:w="2500" w:type="pct"/>
                        <w:hideMark/>
                      </w:tcPr>
                      <w:p w14:paraId="097F928E" w14:textId="77777777" w:rsidR="00281319" w:rsidRPr="00D80AB9" w:rsidRDefault="00281319" w:rsidP="00F23765">
                        <w:pPr>
                          <w:rPr>
                            <w:rFonts w:asciiTheme="majorBidi" w:eastAsia="Times New Roman" w:hAnsiTheme="majorBidi" w:cstheme="majorBidi"/>
                          </w:rPr>
                        </w:pPr>
                      </w:p>
                    </w:tc>
                  </w:tr>
                </w:tbl>
                <w:p w14:paraId="13CDE64A" w14:textId="77777777" w:rsidR="00281319" w:rsidRPr="00D80AB9" w:rsidRDefault="00281319" w:rsidP="00F23765">
                  <w:pPr>
                    <w:spacing w:after="0" w:line="240" w:lineRule="auto"/>
                    <w:rPr>
                      <w:rFonts w:asciiTheme="majorBidi" w:eastAsia="Times New Roman" w:hAnsiTheme="majorBidi" w:cstheme="majorBidi"/>
                      <w:b/>
                      <w:lang w:val="en-US"/>
                    </w:rPr>
                  </w:pPr>
                </w:p>
                <w:p w14:paraId="5D085EA7" w14:textId="77777777" w:rsidR="00281319" w:rsidRPr="00D80AB9" w:rsidRDefault="00281319" w:rsidP="00F23765">
                  <w:pPr>
                    <w:tabs>
                      <w:tab w:val="left" w:pos="3077"/>
                    </w:tabs>
                    <w:spacing w:after="0" w:line="240" w:lineRule="auto"/>
                    <w:jc w:val="both"/>
                    <w:rPr>
                      <w:rFonts w:asciiTheme="majorBidi" w:hAnsiTheme="majorBidi" w:cstheme="majorBidi"/>
                      <w:b/>
                    </w:rPr>
                  </w:pPr>
                  <w:r w:rsidRPr="00D80AB9">
                    <w:rPr>
                      <w:rFonts w:asciiTheme="majorBidi" w:hAnsiTheme="majorBidi" w:cstheme="majorBidi"/>
                      <w:b/>
                    </w:rPr>
                    <w:t>Supervisor comments on performance questionnaire (optional):</w:t>
                  </w:r>
                </w:p>
                <w:p w14:paraId="2524083B" w14:textId="77777777" w:rsidR="00281319" w:rsidRPr="00D80AB9" w:rsidRDefault="00281319" w:rsidP="00F23765">
                  <w:pPr>
                    <w:spacing w:after="0" w:line="240" w:lineRule="auto"/>
                    <w:rPr>
                      <w:rFonts w:asciiTheme="majorBidi" w:hAnsiTheme="majorBidi" w:cstheme="majorBidi"/>
                      <w:b/>
                    </w:rPr>
                  </w:pPr>
                  <w:r w:rsidRPr="00D80AB9">
                    <w:rPr>
                      <w:rFonts w:asciiTheme="majorBidi" w:hAnsiTheme="majorBidi" w:cstheme="majorBidi"/>
                      <w:noProof/>
                    </w:rPr>
                    <mc:AlternateContent>
                      <mc:Choice Requires="wps">
                        <w:drawing>
                          <wp:anchor distT="0" distB="0" distL="114300" distR="114300" simplePos="0" relativeHeight="251659264" behindDoc="0" locked="0" layoutInCell="1" allowOverlap="1" wp14:anchorId="16A296F6" wp14:editId="7686235F">
                            <wp:simplePos x="0" y="0"/>
                            <wp:positionH relativeFrom="margin">
                              <wp:align>left</wp:align>
                            </wp:positionH>
                            <wp:positionV relativeFrom="paragraph">
                              <wp:posOffset>193040</wp:posOffset>
                            </wp:positionV>
                            <wp:extent cx="8610600" cy="695325"/>
                            <wp:effectExtent l="0" t="0" r="19050" b="28575"/>
                            <wp:wrapNone/>
                            <wp:docPr id="4" name="Text Box 4"/>
                            <wp:cNvGraphicFramePr/>
                            <a:graphic xmlns:a="http://schemas.openxmlformats.org/drawingml/2006/main">
                              <a:graphicData uri="http://schemas.microsoft.com/office/word/2010/wordprocessingShape">
                                <wps:wsp>
                                  <wps:cNvSpPr txBox="1"/>
                                  <wps:spPr>
                                    <a:xfrm>
                                      <a:off x="0" y="0"/>
                                      <a:ext cx="8610600" cy="695325"/>
                                    </a:xfrm>
                                    <a:prstGeom prst="rect">
                                      <a:avLst/>
                                    </a:prstGeom>
                                    <a:solidFill>
                                      <a:sysClr val="window" lastClr="FFFFFF"/>
                                    </a:solidFill>
                                    <a:ln w="6350">
                                      <a:solidFill>
                                        <a:prstClr val="black"/>
                                      </a:solidFill>
                                    </a:ln>
                                  </wps:spPr>
                                  <wps:txbx>
                                    <w:txbxContent>
                                      <w:p w14:paraId="30502BA3" w14:textId="77777777" w:rsidR="00EC4C7C" w:rsidRDefault="00EC4C7C" w:rsidP="00281319">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A296F6" id="_x0000_t202" coordsize="21600,21600" o:spt="202" path="m,l,21600r21600,l21600,xe">
                            <v:stroke joinstyle="miter"/>
                            <v:path gradientshapeok="t" o:connecttype="rect"/>
                          </v:shapetype>
                          <v:shape id="Text Box 4" o:spid="_x0000_s1026" type="#_x0000_t202" style="position:absolute;margin-left:0;margin-top:15.2pt;width:678pt;height:54.7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" fillcolor="window" strokeweight=".5pt">
                            <v:textbox>
                              <w:txbxContent>
                                <w:p w14:paraId="30502BA3" w14:textId="77777777" w:rsidR="00EC4C7C" w:rsidRDefault="00EC4C7C" w:rsidP="00281319">
                                  <w:pPr>
                                    <w:jc w:val="center"/>
                                  </w:pPr>
                                </w:p>
                              </w:txbxContent>
                            </v:textbox>
                            <w10:wrap anchorx="margin"/>
                          </v:shape>
                        </w:pict>
                      </mc:Fallback>
                    </mc:AlternateContent>
                  </w:r>
                </w:p>
                <w:p w14:paraId="725C97EC" w14:textId="77777777" w:rsidR="00281319" w:rsidRPr="00D80AB9" w:rsidRDefault="00281319" w:rsidP="00F23765">
                  <w:pPr>
                    <w:spacing w:after="0" w:line="240" w:lineRule="auto"/>
                    <w:rPr>
                      <w:rFonts w:asciiTheme="majorBidi" w:eastAsia="Times New Roman" w:hAnsiTheme="majorBidi" w:cstheme="majorBidi"/>
                      <w:b/>
                    </w:rPr>
                  </w:pPr>
                </w:p>
                <w:p w14:paraId="653D266D" w14:textId="77777777" w:rsidR="00281319" w:rsidRPr="00D80AB9" w:rsidRDefault="00281319" w:rsidP="00F23765">
                  <w:pPr>
                    <w:spacing w:after="0" w:line="240" w:lineRule="auto"/>
                    <w:rPr>
                      <w:rFonts w:asciiTheme="majorBidi" w:eastAsia="Times New Roman" w:hAnsiTheme="majorBidi" w:cstheme="majorBidi"/>
                      <w:b/>
                    </w:rPr>
                  </w:pPr>
                </w:p>
                <w:p w14:paraId="75F820CD" w14:textId="77777777" w:rsidR="00281319" w:rsidRPr="00D80AB9" w:rsidRDefault="00281319" w:rsidP="00F23765">
                  <w:pPr>
                    <w:spacing w:after="0" w:line="240" w:lineRule="auto"/>
                    <w:rPr>
                      <w:rFonts w:asciiTheme="majorBidi" w:eastAsia="Times New Roman" w:hAnsiTheme="majorBidi" w:cstheme="majorBidi"/>
                      <w:b/>
                    </w:rPr>
                  </w:pPr>
                </w:p>
              </w:tc>
            </w:tr>
          </w:tbl>
          <w:p w14:paraId="2409765B" w14:textId="77777777" w:rsidR="00281319" w:rsidRPr="00D80AB9" w:rsidRDefault="00281319" w:rsidP="00F23765">
            <w:pPr>
              <w:spacing w:after="0"/>
              <w:rPr>
                <w:rFonts w:asciiTheme="majorBidi" w:hAnsiTheme="majorBidi" w:cstheme="majorBidi"/>
              </w:rPr>
            </w:pPr>
          </w:p>
        </w:tc>
        <w:tc>
          <w:tcPr>
            <w:tcW w:w="1000" w:type="pct"/>
            <w:vAlign w:val="bottom"/>
            <w:hideMark/>
          </w:tcPr>
          <w:p w14:paraId="1A0E4E3D" w14:textId="77777777" w:rsidR="00281319" w:rsidRPr="00D80AB9" w:rsidRDefault="00281319" w:rsidP="00F23765">
            <w:pPr>
              <w:spacing w:after="0"/>
              <w:rPr>
                <w:rFonts w:asciiTheme="majorBidi" w:hAnsiTheme="majorBidi" w:cstheme="majorBidi"/>
                <w:lang w:eastAsia="en-GB"/>
              </w:rPr>
            </w:pPr>
          </w:p>
        </w:tc>
      </w:tr>
    </w:tbl>
    <w:p w14:paraId="6753D1F0" w14:textId="77777777" w:rsidR="00281319" w:rsidRPr="00D80AB9" w:rsidRDefault="00281319" w:rsidP="00281319">
      <w:pPr>
        <w:spacing w:after="0" w:line="240" w:lineRule="auto"/>
        <w:rPr>
          <w:rFonts w:asciiTheme="majorBidi" w:eastAsia="Times New Roman" w:hAnsiTheme="majorBidi" w:cstheme="majorBidi"/>
          <w:vanish/>
          <w:lang w:val="en-US"/>
        </w:rPr>
      </w:pPr>
    </w:p>
    <w:p w14:paraId="15A9BFD4" w14:textId="77777777" w:rsidR="00281319" w:rsidRPr="00D80AB9" w:rsidRDefault="00281319" w:rsidP="00281319">
      <w:pPr>
        <w:spacing w:after="0" w:line="240" w:lineRule="auto"/>
        <w:rPr>
          <w:rFonts w:asciiTheme="majorBidi" w:eastAsia="Times New Roman" w:hAnsiTheme="majorBidi" w:cstheme="majorBidi"/>
          <w:vanish/>
        </w:rPr>
      </w:pPr>
    </w:p>
    <w:tbl>
      <w:tblPr>
        <w:tblW w:w="5000" w:type="pct"/>
        <w:tblCellSpacing w:w="0" w:type="dxa"/>
        <w:tblCellMar>
          <w:left w:w="0" w:type="dxa"/>
          <w:right w:w="0" w:type="dxa"/>
        </w:tblCellMar>
        <w:tblLook w:val="04A0" w:firstRow="1" w:lastRow="0" w:firstColumn="1" w:lastColumn="0" w:noHBand="0" w:noVBand="1"/>
        <w:tblDescription w:val=""/>
      </w:tblPr>
      <w:tblGrid>
        <w:gridCol w:w="4513"/>
        <w:gridCol w:w="2708"/>
        <w:gridCol w:w="1805"/>
      </w:tblGrid>
      <w:tr w:rsidR="00281319" w:rsidRPr="00D80AB9" w14:paraId="7845B9F9" w14:textId="77777777" w:rsidTr="00F23765">
        <w:trPr>
          <w:tblCellSpacing w:w="0" w:type="dxa"/>
        </w:trPr>
        <w:tc>
          <w:tcPr>
            <w:tcW w:w="4000" w:type="pct"/>
            <w:gridSpan w:val="2"/>
            <w:vAlign w:val="bottom"/>
          </w:tcPr>
          <w:p w14:paraId="2C30E11D" w14:textId="77777777" w:rsidR="00281319" w:rsidRPr="00D80AB9" w:rsidRDefault="00281319" w:rsidP="00F23765">
            <w:pPr>
              <w:spacing w:after="0" w:line="240" w:lineRule="auto"/>
              <w:rPr>
                <w:rFonts w:asciiTheme="majorBidi" w:hAnsiTheme="majorBidi" w:cstheme="majorBidi"/>
                <w:color w:val="0070C0"/>
              </w:rPr>
            </w:pPr>
            <w:r w:rsidRPr="00D80AB9">
              <w:rPr>
                <w:rFonts w:asciiTheme="majorBidi" w:eastAsia="Times New Roman" w:hAnsiTheme="majorBidi" w:cstheme="majorBidi"/>
                <w:b/>
                <w:bCs/>
                <w:color w:val="0070C0"/>
                <w:u w:val="single"/>
              </w:rPr>
              <w:t>2</w:t>
            </w:r>
            <w:r w:rsidRPr="00D80AB9">
              <w:rPr>
                <w:rFonts w:asciiTheme="majorBidi" w:eastAsia="Times New Roman" w:hAnsiTheme="majorBidi" w:cstheme="majorBidi"/>
                <w:b/>
                <w:color w:val="0070C0"/>
                <w:u w:val="single"/>
              </w:rPr>
              <w:t xml:space="preserve">. </w:t>
            </w:r>
            <w:r w:rsidRPr="00D80AB9">
              <w:rPr>
                <w:rFonts w:asciiTheme="majorBidi" w:eastAsia="Times New Roman" w:hAnsiTheme="majorBidi" w:cstheme="majorBidi"/>
                <w:b/>
                <w:bCs/>
                <w:color w:val="0070C0"/>
                <w:u w:val="single"/>
              </w:rPr>
              <w:t>Competencies questionnaire</w:t>
            </w:r>
          </w:p>
          <w:p w14:paraId="6A38D8BE" w14:textId="77777777" w:rsidR="00281319" w:rsidRPr="00D80AB9" w:rsidRDefault="00281319" w:rsidP="00F23765">
            <w:pPr>
              <w:spacing w:after="0" w:line="240" w:lineRule="auto"/>
              <w:rPr>
                <w:rFonts w:asciiTheme="majorBidi" w:hAnsiTheme="majorBidi" w:cstheme="majorBidi"/>
              </w:rPr>
            </w:pPr>
          </w:p>
          <w:tbl>
            <w:tblPr>
              <w:tblW w:w="0" w:type="auto"/>
              <w:tblCellSpacing w:w="0" w:type="dxa"/>
              <w:tblCellMar>
                <w:left w:w="0" w:type="dxa"/>
                <w:right w:w="0" w:type="dxa"/>
              </w:tblCellMar>
              <w:tblLook w:val="04A0" w:firstRow="1" w:lastRow="0" w:firstColumn="1" w:lastColumn="0" w:noHBand="0" w:noVBand="1"/>
              <w:tblDescription w:val=""/>
            </w:tblPr>
            <w:tblGrid>
              <w:gridCol w:w="7221"/>
            </w:tblGrid>
            <w:tr w:rsidR="00281319" w:rsidRPr="00D80AB9" w14:paraId="4C664B3D" w14:textId="77777777" w:rsidTr="00F23765">
              <w:trPr>
                <w:tblCellSpacing w:w="0" w:type="dxa"/>
              </w:trPr>
              <w:tc>
                <w:tcPr>
                  <w:tcW w:w="0" w:type="auto"/>
                </w:tcPr>
                <w:p w14:paraId="21DFEE9B" w14:textId="77777777" w:rsidR="00281319" w:rsidRPr="00D80AB9" w:rsidRDefault="00281319" w:rsidP="00F23765">
                  <w:pPr>
                    <w:spacing w:after="0" w:line="240" w:lineRule="auto"/>
                    <w:rPr>
                      <w:rFonts w:asciiTheme="majorBidi" w:eastAsia="Times New Roman" w:hAnsiTheme="majorBidi" w:cstheme="majorBidi"/>
                      <w:b/>
                    </w:rPr>
                  </w:pPr>
                  <w:r w:rsidRPr="00D80AB9">
                    <w:rPr>
                      <w:rFonts w:asciiTheme="majorBidi" w:eastAsia="Times New Roman" w:hAnsiTheme="majorBidi" w:cstheme="majorBidi"/>
                      <w:b/>
                    </w:rPr>
                    <w:t>Application of Technical Competencies: Evidence that relevant technical knowledge and skills are applied effectively in fulfilling the requirements of the job</w:t>
                  </w:r>
                </w:p>
                <w:p w14:paraId="26D17445" w14:textId="77777777" w:rsidR="00281319" w:rsidRPr="00D80AB9" w:rsidRDefault="00281319" w:rsidP="00F23765">
                  <w:pPr>
                    <w:spacing w:after="0" w:line="240" w:lineRule="auto"/>
                    <w:rPr>
                      <w:rFonts w:asciiTheme="majorBidi" w:eastAsia="Times New Roman" w:hAnsiTheme="majorBidi" w:cstheme="majorBidi"/>
                      <w:b/>
                    </w:rPr>
                  </w:pPr>
                </w:p>
              </w:tc>
            </w:tr>
          </w:tbl>
          <w:p w14:paraId="0B614AA4" w14:textId="77777777" w:rsidR="00281319" w:rsidRPr="00D80AB9" w:rsidRDefault="00281319" w:rsidP="00F23765">
            <w:pPr>
              <w:spacing w:after="0"/>
              <w:rPr>
                <w:rFonts w:asciiTheme="majorBidi" w:hAnsiTheme="majorBidi" w:cstheme="majorBidi"/>
              </w:rPr>
            </w:pPr>
          </w:p>
        </w:tc>
        <w:tc>
          <w:tcPr>
            <w:tcW w:w="1000" w:type="pct"/>
            <w:vAlign w:val="bottom"/>
            <w:hideMark/>
          </w:tcPr>
          <w:p w14:paraId="2E792323" w14:textId="77777777" w:rsidR="00281319" w:rsidRPr="00D80AB9" w:rsidRDefault="00281319" w:rsidP="00F23765">
            <w:pPr>
              <w:spacing w:after="0"/>
              <w:rPr>
                <w:rFonts w:asciiTheme="majorBidi" w:hAnsiTheme="majorBidi" w:cstheme="majorBidi"/>
                <w:lang w:eastAsia="en-GB"/>
              </w:rPr>
            </w:pPr>
          </w:p>
        </w:tc>
      </w:tr>
      <w:tr w:rsidR="00281319" w:rsidRPr="00D80AB9" w14:paraId="2E7ABED1" w14:textId="77777777" w:rsidTr="00F23765">
        <w:trPr>
          <w:tblCellSpacing w:w="0" w:type="dxa"/>
        </w:trPr>
        <w:tc>
          <w:tcPr>
            <w:tcW w:w="2500" w:type="pct"/>
            <w:vAlign w:val="bottom"/>
            <w:hideMark/>
          </w:tcPr>
          <w:p w14:paraId="25FC7181" w14:textId="77777777" w:rsidR="00281319" w:rsidRPr="00D80AB9" w:rsidRDefault="00281319" w:rsidP="00F23765">
            <w:pPr>
              <w:spacing w:after="0" w:line="240" w:lineRule="auto"/>
              <w:rPr>
                <w:rFonts w:asciiTheme="majorBidi" w:eastAsia="Times New Roman" w:hAnsiTheme="majorBidi" w:cstheme="majorBidi"/>
                <w:lang w:val="en-US"/>
              </w:rPr>
            </w:pPr>
            <w:r w:rsidRPr="00D80AB9">
              <w:rPr>
                <w:rFonts w:asciiTheme="majorBidi" w:eastAsia="Times New Roman" w:hAnsiTheme="majorBidi" w:cstheme="majorBidi"/>
              </w:rPr>
              <w:t>Proficiency above the level of the job</w:t>
            </w:r>
          </w:p>
          <w:p w14:paraId="609B3901" w14:textId="77777777" w:rsidR="00281319" w:rsidRPr="00D80AB9" w:rsidRDefault="00281319" w:rsidP="00F23765">
            <w:pPr>
              <w:spacing w:after="0" w:line="240" w:lineRule="auto"/>
              <w:rPr>
                <w:rFonts w:asciiTheme="majorBidi" w:eastAsia="Times New Roman" w:hAnsiTheme="majorBidi" w:cstheme="majorBidi"/>
              </w:rPr>
            </w:pPr>
            <w:r w:rsidRPr="00D80AB9">
              <w:rPr>
                <w:rFonts w:asciiTheme="majorBidi" w:eastAsia="Times New Roman" w:hAnsiTheme="majorBidi" w:cstheme="majorBidi"/>
              </w:rPr>
              <w:t>Proficiency at the level of the job</w:t>
            </w:r>
          </w:p>
          <w:p w14:paraId="3DE6BEB8" w14:textId="77777777" w:rsidR="00281319" w:rsidRPr="00D80AB9" w:rsidRDefault="00281319" w:rsidP="00F23765">
            <w:pPr>
              <w:spacing w:after="0" w:line="240" w:lineRule="auto"/>
              <w:rPr>
                <w:rFonts w:asciiTheme="majorBidi" w:eastAsia="Times New Roman" w:hAnsiTheme="majorBidi" w:cstheme="majorBidi"/>
              </w:rPr>
            </w:pPr>
            <w:r w:rsidRPr="00D80AB9">
              <w:rPr>
                <w:rFonts w:asciiTheme="majorBidi" w:eastAsia="Times New Roman" w:hAnsiTheme="majorBidi" w:cstheme="majorBidi"/>
              </w:rPr>
              <w:t>Proficiency below the level of the job</w:t>
            </w:r>
          </w:p>
        </w:tc>
        <w:tc>
          <w:tcPr>
            <w:tcW w:w="2500" w:type="pct"/>
            <w:gridSpan w:val="2"/>
            <w:hideMark/>
          </w:tcPr>
          <w:p w14:paraId="582F6D23" w14:textId="77777777" w:rsidR="00281319" w:rsidRPr="00D80AB9" w:rsidRDefault="00281319" w:rsidP="00F23765">
            <w:pPr>
              <w:rPr>
                <w:rFonts w:asciiTheme="majorBidi" w:eastAsia="Times New Roman" w:hAnsiTheme="majorBidi" w:cstheme="majorBidi"/>
              </w:rPr>
            </w:pPr>
          </w:p>
        </w:tc>
      </w:tr>
      <w:tr w:rsidR="00281319" w:rsidRPr="00D80AB9" w14:paraId="739D20F1" w14:textId="77777777" w:rsidTr="00F23765">
        <w:trPr>
          <w:tblCellSpacing w:w="0" w:type="dxa"/>
        </w:trPr>
        <w:tc>
          <w:tcPr>
            <w:tcW w:w="4000" w:type="pct"/>
            <w:gridSpan w:val="2"/>
            <w:vAlign w:val="bottom"/>
          </w:tcPr>
          <w:p w14:paraId="35F72F5E" w14:textId="77777777" w:rsidR="00281319" w:rsidRPr="00D80AB9" w:rsidRDefault="00281319" w:rsidP="00F23765">
            <w:pPr>
              <w:spacing w:after="0" w:line="240" w:lineRule="auto"/>
              <w:rPr>
                <w:rFonts w:asciiTheme="majorBidi" w:hAnsiTheme="majorBidi" w:cstheme="majorBidi"/>
                <w:lang w:val="en-US"/>
              </w:rPr>
            </w:pPr>
          </w:p>
          <w:tbl>
            <w:tblPr>
              <w:tblW w:w="0" w:type="auto"/>
              <w:tblCellSpacing w:w="0" w:type="dxa"/>
              <w:tblCellMar>
                <w:left w:w="0" w:type="dxa"/>
                <w:right w:w="0" w:type="dxa"/>
              </w:tblCellMar>
              <w:tblLook w:val="04A0" w:firstRow="1" w:lastRow="0" w:firstColumn="1" w:lastColumn="0" w:noHBand="0" w:noVBand="1"/>
              <w:tblDescription w:val=""/>
            </w:tblPr>
            <w:tblGrid>
              <w:gridCol w:w="7221"/>
            </w:tblGrid>
            <w:tr w:rsidR="00281319" w:rsidRPr="00D80AB9" w14:paraId="61171743" w14:textId="77777777" w:rsidTr="00F23765">
              <w:trPr>
                <w:tblCellSpacing w:w="0" w:type="dxa"/>
              </w:trPr>
              <w:tc>
                <w:tcPr>
                  <w:tcW w:w="0" w:type="auto"/>
                  <w:hideMark/>
                </w:tcPr>
                <w:p w14:paraId="66E10203" w14:textId="77777777" w:rsidR="00281319" w:rsidRPr="00D80AB9" w:rsidRDefault="00281319" w:rsidP="00F23765">
                  <w:pPr>
                    <w:spacing w:after="0" w:line="240" w:lineRule="auto"/>
                    <w:rPr>
                      <w:rFonts w:asciiTheme="majorBidi" w:eastAsia="Times New Roman" w:hAnsiTheme="majorBidi" w:cstheme="majorBidi"/>
                      <w:b/>
                    </w:rPr>
                  </w:pPr>
                  <w:r w:rsidRPr="00D80AB9">
                    <w:rPr>
                      <w:rFonts w:asciiTheme="majorBidi" w:eastAsia="Times New Roman" w:hAnsiTheme="majorBidi" w:cstheme="majorBidi"/>
                      <w:b/>
                    </w:rPr>
                    <w:t>Communication and Relations Management: Ability to listen, adapt, persuade and transform</w:t>
                  </w:r>
                </w:p>
              </w:tc>
            </w:tr>
            <w:tr w:rsidR="00281319" w:rsidRPr="00D80AB9" w14:paraId="4A8EDFE8" w14:textId="77777777" w:rsidTr="00F23765">
              <w:trPr>
                <w:tblCellSpacing w:w="0" w:type="dxa"/>
              </w:trPr>
              <w:tc>
                <w:tcPr>
                  <w:tcW w:w="0" w:type="auto"/>
                </w:tcPr>
                <w:p w14:paraId="4DE44DF0" w14:textId="77777777" w:rsidR="00281319" w:rsidRPr="00D80AB9" w:rsidRDefault="00281319" w:rsidP="00F23765">
                  <w:pPr>
                    <w:spacing w:after="0" w:line="240" w:lineRule="auto"/>
                    <w:rPr>
                      <w:rFonts w:asciiTheme="majorBidi" w:eastAsia="Times New Roman" w:hAnsiTheme="majorBidi" w:cstheme="majorBidi"/>
                      <w:b/>
                    </w:rPr>
                  </w:pPr>
                </w:p>
              </w:tc>
            </w:tr>
          </w:tbl>
          <w:p w14:paraId="66309A73" w14:textId="77777777" w:rsidR="00281319" w:rsidRPr="00D80AB9" w:rsidRDefault="00281319" w:rsidP="00F23765">
            <w:pPr>
              <w:spacing w:after="0"/>
              <w:rPr>
                <w:rFonts w:asciiTheme="majorBidi" w:hAnsiTheme="majorBidi" w:cstheme="majorBidi"/>
              </w:rPr>
            </w:pPr>
          </w:p>
        </w:tc>
        <w:tc>
          <w:tcPr>
            <w:tcW w:w="1000" w:type="pct"/>
            <w:vAlign w:val="bottom"/>
            <w:hideMark/>
          </w:tcPr>
          <w:p w14:paraId="71A21F71" w14:textId="77777777" w:rsidR="00281319" w:rsidRPr="00D80AB9" w:rsidRDefault="00281319" w:rsidP="00F23765">
            <w:pPr>
              <w:spacing w:after="0"/>
              <w:rPr>
                <w:rFonts w:asciiTheme="majorBidi" w:hAnsiTheme="majorBidi" w:cstheme="majorBidi"/>
                <w:lang w:eastAsia="en-GB"/>
              </w:rPr>
            </w:pPr>
          </w:p>
        </w:tc>
      </w:tr>
    </w:tbl>
    <w:p w14:paraId="6E05B728" w14:textId="77777777" w:rsidR="00281319" w:rsidRPr="00D80AB9" w:rsidRDefault="00281319" w:rsidP="00281319">
      <w:pPr>
        <w:spacing w:after="0" w:line="240" w:lineRule="auto"/>
        <w:rPr>
          <w:rFonts w:asciiTheme="majorBidi" w:eastAsia="Times New Roman" w:hAnsiTheme="majorBidi" w:cstheme="majorBidi"/>
          <w:vanish/>
          <w:lang w:val="en-US"/>
        </w:rPr>
      </w:pPr>
    </w:p>
    <w:tbl>
      <w:tblPr>
        <w:tblW w:w="5000" w:type="pct"/>
        <w:tblCellSpacing w:w="0" w:type="dxa"/>
        <w:tblCellMar>
          <w:left w:w="0" w:type="dxa"/>
          <w:right w:w="0" w:type="dxa"/>
        </w:tblCellMar>
        <w:tblLook w:val="04A0" w:firstRow="1" w:lastRow="0" w:firstColumn="1" w:lastColumn="0" w:noHBand="0" w:noVBand="1"/>
        <w:tblDescription w:val=""/>
      </w:tblPr>
      <w:tblGrid>
        <w:gridCol w:w="4513"/>
        <w:gridCol w:w="2708"/>
        <w:gridCol w:w="1805"/>
      </w:tblGrid>
      <w:tr w:rsidR="00281319" w:rsidRPr="00D80AB9" w14:paraId="7905BCFA" w14:textId="77777777" w:rsidTr="00F23765">
        <w:trPr>
          <w:tblCellSpacing w:w="0" w:type="dxa"/>
        </w:trPr>
        <w:tc>
          <w:tcPr>
            <w:tcW w:w="2500" w:type="pct"/>
            <w:vAlign w:val="bottom"/>
          </w:tcPr>
          <w:p w14:paraId="6C50723D" w14:textId="77777777" w:rsidR="00281319" w:rsidRPr="00D80AB9" w:rsidRDefault="00281319" w:rsidP="00F23765">
            <w:pPr>
              <w:spacing w:after="0" w:line="240" w:lineRule="auto"/>
              <w:rPr>
                <w:rFonts w:asciiTheme="majorBidi" w:eastAsia="Times New Roman" w:hAnsiTheme="majorBidi" w:cstheme="majorBidi"/>
              </w:rPr>
            </w:pPr>
            <w:r w:rsidRPr="00D80AB9">
              <w:rPr>
                <w:rFonts w:asciiTheme="majorBidi" w:eastAsia="Times New Roman" w:hAnsiTheme="majorBidi" w:cstheme="majorBidi"/>
              </w:rPr>
              <w:t>Proficiency above the level of the job</w:t>
            </w:r>
          </w:p>
          <w:p w14:paraId="653B7FF9" w14:textId="77777777" w:rsidR="00281319" w:rsidRPr="00D80AB9" w:rsidRDefault="00281319" w:rsidP="00F23765">
            <w:pPr>
              <w:spacing w:after="0" w:line="240" w:lineRule="auto"/>
              <w:rPr>
                <w:rFonts w:asciiTheme="majorBidi" w:eastAsia="Times New Roman" w:hAnsiTheme="majorBidi" w:cstheme="majorBidi"/>
              </w:rPr>
            </w:pPr>
            <w:r w:rsidRPr="00D80AB9">
              <w:rPr>
                <w:rFonts w:asciiTheme="majorBidi" w:eastAsia="Times New Roman" w:hAnsiTheme="majorBidi" w:cstheme="majorBidi"/>
              </w:rPr>
              <w:t>Proficiency at the level of the job</w:t>
            </w:r>
          </w:p>
          <w:p w14:paraId="36A9705D" w14:textId="77777777" w:rsidR="00281319" w:rsidRPr="00D80AB9" w:rsidRDefault="00281319" w:rsidP="00F23765">
            <w:pPr>
              <w:spacing w:after="0" w:line="240" w:lineRule="auto"/>
              <w:rPr>
                <w:rFonts w:asciiTheme="majorBidi" w:eastAsia="Times New Roman" w:hAnsiTheme="majorBidi" w:cstheme="majorBidi"/>
              </w:rPr>
            </w:pPr>
            <w:r w:rsidRPr="00D80AB9">
              <w:rPr>
                <w:rFonts w:asciiTheme="majorBidi" w:eastAsia="Times New Roman" w:hAnsiTheme="majorBidi" w:cstheme="majorBidi"/>
              </w:rPr>
              <w:lastRenderedPageBreak/>
              <w:t>Proficiency below the level of the job</w:t>
            </w:r>
          </w:p>
          <w:p w14:paraId="1D4871C2" w14:textId="77777777" w:rsidR="00281319" w:rsidRPr="00D80AB9" w:rsidRDefault="00281319" w:rsidP="00F23765">
            <w:pPr>
              <w:spacing w:after="0" w:line="240" w:lineRule="auto"/>
              <w:rPr>
                <w:rFonts w:asciiTheme="majorBidi" w:eastAsia="Times New Roman" w:hAnsiTheme="majorBidi" w:cstheme="majorBidi"/>
              </w:rPr>
            </w:pPr>
          </w:p>
        </w:tc>
        <w:tc>
          <w:tcPr>
            <w:tcW w:w="2500" w:type="pct"/>
            <w:gridSpan w:val="2"/>
            <w:hideMark/>
          </w:tcPr>
          <w:p w14:paraId="7F40EE5F" w14:textId="77777777" w:rsidR="00281319" w:rsidRPr="00D80AB9" w:rsidRDefault="00281319" w:rsidP="00F23765">
            <w:pPr>
              <w:rPr>
                <w:rFonts w:asciiTheme="majorBidi" w:eastAsia="Times New Roman" w:hAnsiTheme="majorBidi" w:cstheme="majorBidi"/>
              </w:rPr>
            </w:pPr>
          </w:p>
        </w:tc>
      </w:tr>
      <w:tr w:rsidR="00281319" w:rsidRPr="00D80AB9" w14:paraId="31C5445D" w14:textId="77777777" w:rsidTr="00F23765">
        <w:trPr>
          <w:tblCellSpacing w:w="0" w:type="dxa"/>
        </w:trPr>
        <w:tc>
          <w:tcPr>
            <w:tcW w:w="4000" w:type="pct"/>
            <w:gridSpan w:val="2"/>
            <w:vAlign w:val="bottom"/>
            <w:hideMark/>
          </w:tcPr>
          <w:tbl>
            <w:tblPr>
              <w:tblW w:w="0" w:type="auto"/>
              <w:tblCellSpacing w:w="0" w:type="dxa"/>
              <w:tblCellMar>
                <w:left w:w="0" w:type="dxa"/>
                <w:right w:w="0" w:type="dxa"/>
              </w:tblCellMar>
              <w:tblLook w:val="04A0" w:firstRow="1" w:lastRow="0" w:firstColumn="1" w:lastColumn="0" w:noHBand="0" w:noVBand="1"/>
              <w:tblDescription w:val=""/>
            </w:tblPr>
            <w:tblGrid>
              <w:gridCol w:w="6398"/>
            </w:tblGrid>
            <w:tr w:rsidR="00281319" w:rsidRPr="00D80AB9" w14:paraId="7D76A4A6" w14:textId="77777777" w:rsidTr="00F23765">
              <w:trPr>
                <w:tblCellSpacing w:w="0" w:type="dxa"/>
              </w:trPr>
              <w:tc>
                <w:tcPr>
                  <w:tcW w:w="0" w:type="auto"/>
                  <w:hideMark/>
                </w:tcPr>
                <w:p w14:paraId="6C2FB66F" w14:textId="77777777" w:rsidR="00281319" w:rsidRPr="00D80AB9" w:rsidRDefault="00281319" w:rsidP="00F23765">
                  <w:pPr>
                    <w:spacing w:after="0" w:line="240" w:lineRule="auto"/>
                    <w:rPr>
                      <w:rFonts w:asciiTheme="majorBidi" w:eastAsia="Times New Roman" w:hAnsiTheme="majorBidi" w:cstheme="majorBidi"/>
                      <w:b/>
                      <w:lang w:val="en-US"/>
                    </w:rPr>
                  </w:pPr>
                  <w:r w:rsidRPr="00D80AB9">
                    <w:rPr>
                      <w:rFonts w:asciiTheme="majorBidi" w:eastAsia="Times New Roman" w:hAnsiTheme="majorBidi" w:cstheme="majorBidi"/>
                      <w:b/>
                    </w:rPr>
                    <w:t>Delivery: Ability to get things done while exercising good judgement</w:t>
                  </w:r>
                </w:p>
              </w:tc>
            </w:tr>
            <w:tr w:rsidR="00281319" w:rsidRPr="00D80AB9" w14:paraId="0D9F627E" w14:textId="77777777" w:rsidTr="00F23765">
              <w:trPr>
                <w:tblCellSpacing w:w="0" w:type="dxa"/>
              </w:trPr>
              <w:tc>
                <w:tcPr>
                  <w:tcW w:w="0" w:type="auto"/>
                </w:tcPr>
                <w:p w14:paraId="4B977CE6" w14:textId="77777777" w:rsidR="00281319" w:rsidRPr="00D80AB9" w:rsidRDefault="00281319" w:rsidP="00F23765">
                  <w:pPr>
                    <w:spacing w:after="0" w:line="240" w:lineRule="auto"/>
                    <w:rPr>
                      <w:rFonts w:asciiTheme="majorBidi" w:eastAsia="Times New Roman" w:hAnsiTheme="majorBidi" w:cstheme="majorBidi"/>
                      <w:b/>
                    </w:rPr>
                  </w:pPr>
                </w:p>
              </w:tc>
            </w:tr>
          </w:tbl>
          <w:p w14:paraId="36923492" w14:textId="77777777" w:rsidR="00281319" w:rsidRPr="00D80AB9" w:rsidRDefault="00281319" w:rsidP="00F23765">
            <w:pPr>
              <w:spacing w:after="0"/>
              <w:rPr>
                <w:rFonts w:asciiTheme="majorBidi" w:hAnsiTheme="majorBidi" w:cstheme="majorBidi"/>
              </w:rPr>
            </w:pPr>
          </w:p>
        </w:tc>
        <w:tc>
          <w:tcPr>
            <w:tcW w:w="1000" w:type="pct"/>
            <w:vAlign w:val="bottom"/>
            <w:hideMark/>
          </w:tcPr>
          <w:p w14:paraId="21F792BE" w14:textId="77777777" w:rsidR="00281319" w:rsidRPr="00D80AB9" w:rsidRDefault="00281319" w:rsidP="00F23765">
            <w:pPr>
              <w:spacing w:after="0"/>
              <w:rPr>
                <w:rFonts w:asciiTheme="majorBidi" w:hAnsiTheme="majorBidi" w:cstheme="majorBidi"/>
                <w:lang w:eastAsia="en-GB"/>
              </w:rPr>
            </w:pPr>
          </w:p>
        </w:tc>
      </w:tr>
    </w:tbl>
    <w:p w14:paraId="77DC663E" w14:textId="77777777" w:rsidR="00281319" w:rsidRPr="00D80AB9" w:rsidRDefault="00281319" w:rsidP="00281319">
      <w:pPr>
        <w:spacing w:after="0" w:line="240" w:lineRule="auto"/>
        <w:rPr>
          <w:rFonts w:asciiTheme="majorBidi" w:eastAsia="Times New Roman" w:hAnsiTheme="majorBidi" w:cstheme="majorBidi"/>
          <w:vanish/>
          <w:lang w:val="en-US"/>
        </w:rPr>
      </w:pPr>
    </w:p>
    <w:tbl>
      <w:tblPr>
        <w:tblW w:w="5000" w:type="pct"/>
        <w:tblCellSpacing w:w="0" w:type="dxa"/>
        <w:tblCellMar>
          <w:left w:w="0" w:type="dxa"/>
          <w:right w:w="0" w:type="dxa"/>
        </w:tblCellMar>
        <w:tblLook w:val="04A0" w:firstRow="1" w:lastRow="0" w:firstColumn="1" w:lastColumn="0" w:noHBand="0" w:noVBand="1"/>
        <w:tblDescription w:val=""/>
      </w:tblPr>
      <w:tblGrid>
        <w:gridCol w:w="4513"/>
        <w:gridCol w:w="2708"/>
        <w:gridCol w:w="1805"/>
      </w:tblGrid>
      <w:tr w:rsidR="00281319" w:rsidRPr="00D80AB9" w14:paraId="5687AB5D" w14:textId="77777777" w:rsidTr="00F23765">
        <w:trPr>
          <w:tblCellSpacing w:w="0" w:type="dxa"/>
        </w:trPr>
        <w:tc>
          <w:tcPr>
            <w:tcW w:w="2500" w:type="pct"/>
            <w:vAlign w:val="bottom"/>
          </w:tcPr>
          <w:p w14:paraId="5D4B5D25" w14:textId="77777777" w:rsidR="00281319" w:rsidRPr="00D80AB9" w:rsidRDefault="00281319" w:rsidP="00F23765">
            <w:pPr>
              <w:spacing w:after="0" w:line="240" w:lineRule="auto"/>
              <w:rPr>
                <w:rFonts w:asciiTheme="majorBidi" w:eastAsia="Times New Roman" w:hAnsiTheme="majorBidi" w:cstheme="majorBidi"/>
              </w:rPr>
            </w:pPr>
            <w:r w:rsidRPr="00D80AB9">
              <w:rPr>
                <w:rFonts w:asciiTheme="majorBidi" w:eastAsia="Times New Roman" w:hAnsiTheme="majorBidi" w:cstheme="majorBidi"/>
              </w:rPr>
              <w:t>Proficiency above the level of the job</w:t>
            </w:r>
          </w:p>
          <w:p w14:paraId="2F4141C3" w14:textId="77777777" w:rsidR="00281319" w:rsidRPr="00D80AB9" w:rsidRDefault="00281319" w:rsidP="00F23765">
            <w:pPr>
              <w:spacing w:after="0" w:line="240" w:lineRule="auto"/>
              <w:rPr>
                <w:rFonts w:asciiTheme="majorBidi" w:eastAsia="Times New Roman" w:hAnsiTheme="majorBidi" w:cstheme="majorBidi"/>
              </w:rPr>
            </w:pPr>
            <w:r w:rsidRPr="00D80AB9">
              <w:rPr>
                <w:rFonts w:asciiTheme="majorBidi" w:eastAsia="Times New Roman" w:hAnsiTheme="majorBidi" w:cstheme="majorBidi"/>
              </w:rPr>
              <w:t>Proficiency at the level of the job</w:t>
            </w:r>
          </w:p>
          <w:p w14:paraId="7584B033" w14:textId="77777777" w:rsidR="00281319" w:rsidRPr="00D80AB9" w:rsidRDefault="00281319" w:rsidP="00F23765">
            <w:pPr>
              <w:spacing w:after="0" w:line="240" w:lineRule="auto"/>
              <w:rPr>
                <w:rFonts w:asciiTheme="majorBidi" w:eastAsia="Times New Roman" w:hAnsiTheme="majorBidi" w:cstheme="majorBidi"/>
              </w:rPr>
            </w:pPr>
            <w:r w:rsidRPr="00D80AB9">
              <w:rPr>
                <w:rFonts w:asciiTheme="majorBidi" w:eastAsia="Times New Roman" w:hAnsiTheme="majorBidi" w:cstheme="majorBidi"/>
              </w:rPr>
              <w:t>Proficiency below the level of the job</w:t>
            </w:r>
          </w:p>
          <w:p w14:paraId="7E6896F9" w14:textId="77777777" w:rsidR="00281319" w:rsidRPr="00D80AB9" w:rsidRDefault="00281319" w:rsidP="00F23765">
            <w:pPr>
              <w:spacing w:after="0" w:line="240" w:lineRule="auto"/>
              <w:rPr>
                <w:rFonts w:asciiTheme="majorBidi" w:eastAsia="Times New Roman" w:hAnsiTheme="majorBidi" w:cstheme="majorBidi"/>
              </w:rPr>
            </w:pPr>
          </w:p>
        </w:tc>
        <w:tc>
          <w:tcPr>
            <w:tcW w:w="2500" w:type="pct"/>
            <w:gridSpan w:val="2"/>
            <w:hideMark/>
          </w:tcPr>
          <w:p w14:paraId="0D74D7CE" w14:textId="77777777" w:rsidR="00281319" w:rsidRPr="00D80AB9" w:rsidRDefault="00281319" w:rsidP="00F23765">
            <w:pPr>
              <w:rPr>
                <w:rFonts w:asciiTheme="majorBidi" w:eastAsia="Times New Roman" w:hAnsiTheme="majorBidi" w:cstheme="majorBidi"/>
              </w:rPr>
            </w:pPr>
          </w:p>
        </w:tc>
      </w:tr>
      <w:tr w:rsidR="00281319" w:rsidRPr="00D80AB9" w14:paraId="29F5906F" w14:textId="77777777" w:rsidTr="00F23765">
        <w:trPr>
          <w:tblCellSpacing w:w="0" w:type="dxa"/>
        </w:trPr>
        <w:tc>
          <w:tcPr>
            <w:tcW w:w="4000" w:type="pct"/>
            <w:gridSpan w:val="2"/>
            <w:vAlign w:val="bottom"/>
            <w:hideMark/>
          </w:tcPr>
          <w:tbl>
            <w:tblPr>
              <w:tblW w:w="0" w:type="auto"/>
              <w:tblCellSpacing w:w="0" w:type="dxa"/>
              <w:tblCellMar>
                <w:left w:w="0" w:type="dxa"/>
                <w:right w:w="0" w:type="dxa"/>
              </w:tblCellMar>
              <w:tblLook w:val="04A0" w:firstRow="1" w:lastRow="0" w:firstColumn="1" w:lastColumn="0" w:noHBand="0" w:noVBand="1"/>
              <w:tblDescription w:val=""/>
            </w:tblPr>
            <w:tblGrid>
              <w:gridCol w:w="5147"/>
            </w:tblGrid>
            <w:tr w:rsidR="00281319" w:rsidRPr="00D80AB9" w14:paraId="1CD8EF88" w14:textId="77777777" w:rsidTr="00F23765">
              <w:trPr>
                <w:tblCellSpacing w:w="0" w:type="dxa"/>
              </w:trPr>
              <w:tc>
                <w:tcPr>
                  <w:tcW w:w="0" w:type="auto"/>
                  <w:hideMark/>
                </w:tcPr>
                <w:p w14:paraId="2DC5EB19" w14:textId="77777777" w:rsidR="00281319" w:rsidRPr="00D80AB9" w:rsidRDefault="00281319" w:rsidP="00F23765">
                  <w:pPr>
                    <w:spacing w:after="0" w:line="240" w:lineRule="auto"/>
                    <w:rPr>
                      <w:rFonts w:asciiTheme="majorBidi" w:eastAsia="Times New Roman" w:hAnsiTheme="majorBidi" w:cstheme="majorBidi"/>
                      <w:b/>
                      <w:lang w:val="en-US"/>
                    </w:rPr>
                  </w:pPr>
                  <w:r w:rsidRPr="00D80AB9">
                    <w:rPr>
                      <w:rFonts w:asciiTheme="majorBidi" w:eastAsia="Times New Roman" w:hAnsiTheme="majorBidi" w:cstheme="majorBidi"/>
                      <w:b/>
                    </w:rPr>
                    <w:t>Innovation: Ability to make new and useful ideas work</w:t>
                  </w:r>
                </w:p>
              </w:tc>
            </w:tr>
            <w:tr w:rsidR="00281319" w:rsidRPr="00D80AB9" w14:paraId="017E1D6C" w14:textId="77777777" w:rsidTr="00F23765">
              <w:trPr>
                <w:tblCellSpacing w:w="0" w:type="dxa"/>
              </w:trPr>
              <w:tc>
                <w:tcPr>
                  <w:tcW w:w="0" w:type="auto"/>
                </w:tcPr>
                <w:p w14:paraId="4969F8E4" w14:textId="77777777" w:rsidR="00281319" w:rsidRPr="00D80AB9" w:rsidRDefault="00281319" w:rsidP="00F23765">
                  <w:pPr>
                    <w:spacing w:after="0" w:line="240" w:lineRule="auto"/>
                    <w:rPr>
                      <w:rFonts w:asciiTheme="majorBidi" w:eastAsia="Times New Roman" w:hAnsiTheme="majorBidi" w:cstheme="majorBidi"/>
                    </w:rPr>
                  </w:pPr>
                </w:p>
              </w:tc>
            </w:tr>
          </w:tbl>
          <w:p w14:paraId="5E3B5C80" w14:textId="77777777" w:rsidR="00281319" w:rsidRPr="00D80AB9" w:rsidRDefault="00281319" w:rsidP="00F23765">
            <w:pPr>
              <w:spacing w:after="0"/>
              <w:rPr>
                <w:rFonts w:asciiTheme="majorBidi" w:hAnsiTheme="majorBidi" w:cstheme="majorBidi"/>
              </w:rPr>
            </w:pPr>
          </w:p>
        </w:tc>
        <w:tc>
          <w:tcPr>
            <w:tcW w:w="1000" w:type="pct"/>
            <w:vAlign w:val="bottom"/>
            <w:hideMark/>
          </w:tcPr>
          <w:p w14:paraId="2658710C" w14:textId="77777777" w:rsidR="00281319" w:rsidRPr="00D80AB9" w:rsidRDefault="00281319" w:rsidP="00F23765">
            <w:pPr>
              <w:spacing w:after="0"/>
              <w:rPr>
                <w:rFonts w:asciiTheme="majorBidi" w:hAnsiTheme="majorBidi" w:cstheme="majorBidi"/>
                <w:lang w:eastAsia="en-GB"/>
              </w:rPr>
            </w:pPr>
          </w:p>
        </w:tc>
      </w:tr>
    </w:tbl>
    <w:p w14:paraId="4CB2B935" w14:textId="77777777" w:rsidR="00281319" w:rsidRPr="00D80AB9" w:rsidRDefault="00281319" w:rsidP="00281319">
      <w:pPr>
        <w:spacing w:after="0" w:line="240" w:lineRule="auto"/>
        <w:rPr>
          <w:rFonts w:asciiTheme="majorBidi" w:eastAsia="Times New Roman" w:hAnsiTheme="majorBidi" w:cstheme="majorBidi"/>
          <w:vanish/>
          <w:lang w:val="en-US"/>
        </w:rPr>
      </w:pPr>
    </w:p>
    <w:tbl>
      <w:tblPr>
        <w:tblW w:w="5000" w:type="pct"/>
        <w:tblCellSpacing w:w="0" w:type="dxa"/>
        <w:tblCellMar>
          <w:left w:w="0" w:type="dxa"/>
          <w:right w:w="0" w:type="dxa"/>
        </w:tblCellMar>
        <w:tblLook w:val="04A0" w:firstRow="1" w:lastRow="0" w:firstColumn="1" w:lastColumn="0" w:noHBand="0" w:noVBand="1"/>
        <w:tblDescription w:val=""/>
      </w:tblPr>
      <w:tblGrid>
        <w:gridCol w:w="4513"/>
        <w:gridCol w:w="2708"/>
        <w:gridCol w:w="1805"/>
      </w:tblGrid>
      <w:tr w:rsidR="00281319" w:rsidRPr="00D80AB9" w14:paraId="557B3CC5" w14:textId="77777777" w:rsidTr="00F23765">
        <w:trPr>
          <w:tblCellSpacing w:w="0" w:type="dxa"/>
        </w:trPr>
        <w:tc>
          <w:tcPr>
            <w:tcW w:w="2500" w:type="pct"/>
            <w:vAlign w:val="bottom"/>
          </w:tcPr>
          <w:p w14:paraId="7F77F9A5" w14:textId="77777777" w:rsidR="00281319" w:rsidRPr="00D80AB9" w:rsidRDefault="00281319" w:rsidP="00F23765">
            <w:pPr>
              <w:spacing w:after="0" w:line="240" w:lineRule="auto"/>
              <w:rPr>
                <w:rFonts w:asciiTheme="majorBidi" w:eastAsia="Times New Roman" w:hAnsiTheme="majorBidi" w:cstheme="majorBidi"/>
              </w:rPr>
            </w:pPr>
            <w:r w:rsidRPr="00D80AB9">
              <w:rPr>
                <w:rFonts w:asciiTheme="majorBidi" w:eastAsia="Times New Roman" w:hAnsiTheme="majorBidi" w:cstheme="majorBidi"/>
              </w:rPr>
              <w:t>Proficiency above the level of the job</w:t>
            </w:r>
          </w:p>
          <w:p w14:paraId="38B13583" w14:textId="77777777" w:rsidR="00281319" w:rsidRPr="00D80AB9" w:rsidRDefault="00281319" w:rsidP="00F23765">
            <w:pPr>
              <w:spacing w:after="0" w:line="240" w:lineRule="auto"/>
              <w:rPr>
                <w:rFonts w:asciiTheme="majorBidi" w:eastAsia="Times New Roman" w:hAnsiTheme="majorBidi" w:cstheme="majorBidi"/>
              </w:rPr>
            </w:pPr>
            <w:r w:rsidRPr="00D80AB9">
              <w:rPr>
                <w:rFonts w:asciiTheme="majorBidi" w:eastAsia="Times New Roman" w:hAnsiTheme="majorBidi" w:cstheme="majorBidi"/>
              </w:rPr>
              <w:t>Proficiency at the level of the job</w:t>
            </w:r>
          </w:p>
          <w:p w14:paraId="015EC520" w14:textId="77777777" w:rsidR="00281319" w:rsidRPr="00D80AB9" w:rsidRDefault="00281319" w:rsidP="00F23765">
            <w:pPr>
              <w:spacing w:after="0" w:line="240" w:lineRule="auto"/>
              <w:rPr>
                <w:rFonts w:asciiTheme="majorBidi" w:eastAsia="Times New Roman" w:hAnsiTheme="majorBidi" w:cstheme="majorBidi"/>
              </w:rPr>
            </w:pPr>
            <w:r w:rsidRPr="00D80AB9">
              <w:rPr>
                <w:rFonts w:asciiTheme="majorBidi" w:eastAsia="Times New Roman" w:hAnsiTheme="majorBidi" w:cstheme="majorBidi"/>
              </w:rPr>
              <w:t>Proficiency below the level of the job</w:t>
            </w:r>
          </w:p>
          <w:p w14:paraId="2BBD0AA2" w14:textId="77777777" w:rsidR="00281319" w:rsidRPr="00D80AB9" w:rsidRDefault="00281319" w:rsidP="00F23765">
            <w:pPr>
              <w:spacing w:after="0" w:line="240" w:lineRule="auto"/>
              <w:rPr>
                <w:rFonts w:asciiTheme="majorBidi" w:eastAsia="Times New Roman" w:hAnsiTheme="majorBidi" w:cstheme="majorBidi"/>
              </w:rPr>
            </w:pPr>
          </w:p>
        </w:tc>
        <w:tc>
          <w:tcPr>
            <w:tcW w:w="2500" w:type="pct"/>
            <w:gridSpan w:val="2"/>
            <w:hideMark/>
          </w:tcPr>
          <w:p w14:paraId="0E4DB090" w14:textId="77777777" w:rsidR="00281319" w:rsidRPr="00D80AB9" w:rsidRDefault="00281319" w:rsidP="00F23765">
            <w:pPr>
              <w:rPr>
                <w:rFonts w:asciiTheme="majorBidi" w:eastAsia="Times New Roman" w:hAnsiTheme="majorBidi" w:cstheme="majorBidi"/>
              </w:rPr>
            </w:pPr>
          </w:p>
        </w:tc>
      </w:tr>
      <w:tr w:rsidR="00281319" w:rsidRPr="00D80AB9" w14:paraId="0608A3D2" w14:textId="77777777" w:rsidTr="00F23765">
        <w:trPr>
          <w:tblCellSpacing w:w="0" w:type="dxa"/>
        </w:trPr>
        <w:tc>
          <w:tcPr>
            <w:tcW w:w="4000" w:type="pct"/>
            <w:gridSpan w:val="2"/>
            <w:vAlign w:val="bottom"/>
            <w:hideMark/>
          </w:tcPr>
          <w:tbl>
            <w:tblPr>
              <w:tblW w:w="0" w:type="auto"/>
              <w:tblCellSpacing w:w="0" w:type="dxa"/>
              <w:tblCellMar>
                <w:left w:w="0" w:type="dxa"/>
                <w:right w:w="0" w:type="dxa"/>
              </w:tblCellMar>
              <w:tblLook w:val="04A0" w:firstRow="1" w:lastRow="0" w:firstColumn="1" w:lastColumn="0" w:noHBand="0" w:noVBand="1"/>
              <w:tblDescription w:val=""/>
            </w:tblPr>
            <w:tblGrid>
              <w:gridCol w:w="4498"/>
            </w:tblGrid>
            <w:tr w:rsidR="00281319" w:rsidRPr="00D80AB9" w14:paraId="22C3FE3E" w14:textId="77777777" w:rsidTr="00F23765">
              <w:trPr>
                <w:tblCellSpacing w:w="0" w:type="dxa"/>
              </w:trPr>
              <w:tc>
                <w:tcPr>
                  <w:tcW w:w="0" w:type="auto"/>
                  <w:hideMark/>
                </w:tcPr>
                <w:p w14:paraId="73D73974" w14:textId="77777777" w:rsidR="00281319" w:rsidRPr="00D80AB9" w:rsidRDefault="00281319" w:rsidP="00F23765">
                  <w:pPr>
                    <w:spacing w:after="0" w:line="240" w:lineRule="auto"/>
                    <w:rPr>
                      <w:rFonts w:asciiTheme="majorBidi" w:eastAsia="Times New Roman" w:hAnsiTheme="majorBidi" w:cstheme="majorBidi"/>
                      <w:b/>
                      <w:lang w:val="en-US"/>
                    </w:rPr>
                  </w:pPr>
                  <w:r w:rsidRPr="00D80AB9">
                    <w:rPr>
                      <w:rFonts w:asciiTheme="majorBidi" w:eastAsia="Times New Roman" w:hAnsiTheme="majorBidi" w:cstheme="majorBidi"/>
                      <w:b/>
                    </w:rPr>
                    <w:t>Leadership: Ability to persuade others to follow</w:t>
                  </w:r>
                </w:p>
              </w:tc>
            </w:tr>
            <w:tr w:rsidR="00281319" w:rsidRPr="00D80AB9" w14:paraId="3B8A4799" w14:textId="77777777" w:rsidTr="00F23765">
              <w:trPr>
                <w:tblCellSpacing w:w="0" w:type="dxa"/>
              </w:trPr>
              <w:tc>
                <w:tcPr>
                  <w:tcW w:w="0" w:type="auto"/>
                </w:tcPr>
                <w:p w14:paraId="53FD67F7" w14:textId="77777777" w:rsidR="00281319" w:rsidRPr="00D80AB9" w:rsidRDefault="00281319" w:rsidP="00F23765">
                  <w:pPr>
                    <w:spacing w:after="0" w:line="240" w:lineRule="auto"/>
                    <w:rPr>
                      <w:rFonts w:asciiTheme="majorBidi" w:eastAsia="Times New Roman" w:hAnsiTheme="majorBidi" w:cstheme="majorBidi"/>
                      <w:b/>
                    </w:rPr>
                  </w:pPr>
                </w:p>
              </w:tc>
            </w:tr>
          </w:tbl>
          <w:p w14:paraId="42E97C64" w14:textId="77777777" w:rsidR="00281319" w:rsidRPr="00D80AB9" w:rsidRDefault="00281319" w:rsidP="00F23765">
            <w:pPr>
              <w:spacing w:after="0"/>
              <w:rPr>
                <w:rFonts w:asciiTheme="majorBidi" w:hAnsiTheme="majorBidi" w:cstheme="majorBidi"/>
              </w:rPr>
            </w:pPr>
          </w:p>
        </w:tc>
        <w:tc>
          <w:tcPr>
            <w:tcW w:w="1000" w:type="pct"/>
            <w:vAlign w:val="bottom"/>
            <w:hideMark/>
          </w:tcPr>
          <w:p w14:paraId="1255F0EE" w14:textId="77777777" w:rsidR="00281319" w:rsidRPr="00D80AB9" w:rsidRDefault="00281319" w:rsidP="00F23765">
            <w:pPr>
              <w:spacing w:after="0"/>
              <w:rPr>
                <w:rFonts w:asciiTheme="majorBidi" w:hAnsiTheme="majorBidi" w:cstheme="majorBidi"/>
                <w:lang w:eastAsia="en-GB"/>
              </w:rPr>
            </w:pPr>
          </w:p>
        </w:tc>
      </w:tr>
    </w:tbl>
    <w:p w14:paraId="14815C19" w14:textId="77777777" w:rsidR="00281319" w:rsidRPr="00D80AB9" w:rsidRDefault="00281319" w:rsidP="00281319">
      <w:pPr>
        <w:spacing w:after="0" w:line="240" w:lineRule="auto"/>
        <w:rPr>
          <w:rFonts w:asciiTheme="majorBidi" w:eastAsia="Times New Roman" w:hAnsiTheme="majorBidi" w:cstheme="majorBidi"/>
          <w:vanish/>
          <w:lang w:val="en-US"/>
        </w:rPr>
      </w:pPr>
    </w:p>
    <w:tbl>
      <w:tblPr>
        <w:tblW w:w="5000" w:type="pct"/>
        <w:tblCellSpacing w:w="0" w:type="dxa"/>
        <w:tblCellMar>
          <w:left w:w="0" w:type="dxa"/>
          <w:right w:w="0" w:type="dxa"/>
        </w:tblCellMar>
        <w:tblLook w:val="04A0" w:firstRow="1" w:lastRow="0" w:firstColumn="1" w:lastColumn="0" w:noHBand="0" w:noVBand="1"/>
        <w:tblDescription w:val=""/>
      </w:tblPr>
      <w:tblGrid>
        <w:gridCol w:w="4513"/>
        <w:gridCol w:w="2708"/>
        <w:gridCol w:w="1805"/>
      </w:tblGrid>
      <w:tr w:rsidR="00281319" w:rsidRPr="00D80AB9" w14:paraId="175711CA" w14:textId="77777777" w:rsidTr="00F23765">
        <w:trPr>
          <w:tblCellSpacing w:w="0" w:type="dxa"/>
        </w:trPr>
        <w:tc>
          <w:tcPr>
            <w:tcW w:w="2500" w:type="pct"/>
            <w:vAlign w:val="bottom"/>
            <w:hideMark/>
          </w:tcPr>
          <w:p w14:paraId="41B6F663" w14:textId="77777777" w:rsidR="00281319" w:rsidRPr="00D80AB9" w:rsidRDefault="00281319" w:rsidP="00F23765">
            <w:pPr>
              <w:spacing w:after="0" w:line="240" w:lineRule="auto"/>
              <w:rPr>
                <w:rFonts w:asciiTheme="majorBidi" w:eastAsia="Times New Roman" w:hAnsiTheme="majorBidi" w:cstheme="majorBidi"/>
              </w:rPr>
            </w:pPr>
            <w:r w:rsidRPr="00D80AB9">
              <w:rPr>
                <w:rFonts w:asciiTheme="majorBidi" w:eastAsia="Times New Roman" w:hAnsiTheme="majorBidi" w:cstheme="majorBidi"/>
              </w:rPr>
              <w:t>Proficiency above the level of the job</w:t>
            </w:r>
          </w:p>
          <w:p w14:paraId="2316FC7F" w14:textId="77777777" w:rsidR="00281319" w:rsidRPr="00D80AB9" w:rsidRDefault="00281319" w:rsidP="00F23765">
            <w:pPr>
              <w:spacing w:after="0" w:line="240" w:lineRule="auto"/>
              <w:rPr>
                <w:rFonts w:asciiTheme="majorBidi" w:eastAsia="Times New Roman" w:hAnsiTheme="majorBidi" w:cstheme="majorBidi"/>
              </w:rPr>
            </w:pPr>
            <w:r w:rsidRPr="00D80AB9">
              <w:rPr>
                <w:rFonts w:asciiTheme="majorBidi" w:eastAsia="Times New Roman" w:hAnsiTheme="majorBidi" w:cstheme="majorBidi"/>
              </w:rPr>
              <w:t>Proficiency at the level of the job</w:t>
            </w:r>
          </w:p>
          <w:p w14:paraId="43E16762" w14:textId="77777777" w:rsidR="00281319" w:rsidRPr="00D80AB9" w:rsidRDefault="00281319" w:rsidP="00F23765">
            <w:pPr>
              <w:spacing w:after="0" w:line="240" w:lineRule="auto"/>
              <w:rPr>
                <w:rFonts w:asciiTheme="majorBidi" w:eastAsia="Times New Roman" w:hAnsiTheme="majorBidi" w:cstheme="majorBidi"/>
              </w:rPr>
            </w:pPr>
            <w:r w:rsidRPr="00D80AB9">
              <w:rPr>
                <w:rFonts w:asciiTheme="majorBidi" w:eastAsia="Times New Roman" w:hAnsiTheme="majorBidi" w:cstheme="majorBidi"/>
              </w:rPr>
              <w:t>Proficiency below the level of the job</w:t>
            </w:r>
          </w:p>
        </w:tc>
        <w:tc>
          <w:tcPr>
            <w:tcW w:w="2500" w:type="pct"/>
            <w:gridSpan w:val="2"/>
            <w:hideMark/>
          </w:tcPr>
          <w:p w14:paraId="3947ECE0" w14:textId="77777777" w:rsidR="00281319" w:rsidRPr="00D80AB9" w:rsidRDefault="00281319" w:rsidP="00F23765">
            <w:pPr>
              <w:rPr>
                <w:rFonts w:asciiTheme="majorBidi" w:eastAsia="Times New Roman" w:hAnsiTheme="majorBidi" w:cstheme="majorBidi"/>
              </w:rPr>
            </w:pPr>
          </w:p>
        </w:tc>
      </w:tr>
      <w:tr w:rsidR="00281319" w:rsidRPr="00D80AB9" w14:paraId="2E9BDA6A" w14:textId="77777777" w:rsidTr="00F23765">
        <w:trPr>
          <w:tblCellSpacing w:w="0" w:type="dxa"/>
        </w:trPr>
        <w:tc>
          <w:tcPr>
            <w:tcW w:w="4000" w:type="pct"/>
            <w:gridSpan w:val="2"/>
            <w:vAlign w:val="bottom"/>
          </w:tcPr>
          <w:p w14:paraId="02521FA5" w14:textId="77777777" w:rsidR="00281319" w:rsidRPr="00D80AB9" w:rsidRDefault="00281319" w:rsidP="00F23765">
            <w:pPr>
              <w:spacing w:after="0" w:line="240" w:lineRule="auto"/>
              <w:rPr>
                <w:rFonts w:asciiTheme="majorBidi" w:hAnsiTheme="majorBidi" w:cstheme="majorBidi"/>
                <w:lang w:val="en-US"/>
              </w:rPr>
            </w:pPr>
          </w:p>
          <w:tbl>
            <w:tblPr>
              <w:tblW w:w="0" w:type="auto"/>
              <w:tblCellSpacing w:w="0" w:type="dxa"/>
              <w:tblCellMar>
                <w:left w:w="0" w:type="dxa"/>
                <w:right w:w="0" w:type="dxa"/>
              </w:tblCellMar>
              <w:tblLook w:val="04A0" w:firstRow="1" w:lastRow="0" w:firstColumn="1" w:lastColumn="0" w:noHBand="0" w:noVBand="1"/>
              <w:tblDescription w:val=""/>
            </w:tblPr>
            <w:tblGrid>
              <w:gridCol w:w="7221"/>
            </w:tblGrid>
            <w:tr w:rsidR="00281319" w:rsidRPr="00D80AB9" w14:paraId="18975DB0" w14:textId="77777777" w:rsidTr="00F23765">
              <w:trPr>
                <w:tblCellSpacing w:w="0" w:type="dxa"/>
              </w:trPr>
              <w:tc>
                <w:tcPr>
                  <w:tcW w:w="7560" w:type="dxa"/>
                  <w:hideMark/>
                </w:tcPr>
                <w:p w14:paraId="2394A554" w14:textId="77777777" w:rsidR="00281319" w:rsidRPr="00D80AB9" w:rsidRDefault="00281319" w:rsidP="00F23765">
                  <w:pPr>
                    <w:spacing w:after="0" w:line="240" w:lineRule="auto"/>
                    <w:rPr>
                      <w:rFonts w:asciiTheme="majorBidi" w:eastAsia="Times New Roman" w:hAnsiTheme="majorBidi" w:cstheme="majorBidi"/>
                      <w:b/>
                    </w:rPr>
                  </w:pPr>
                  <w:r w:rsidRPr="00D80AB9">
                    <w:rPr>
                      <w:rFonts w:asciiTheme="majorBidi" w:eastAsia="Times New Roman" w:hAnsiTheme="majorBidi" w:cstheme="majorBidi"/>
                      <w:b/>
                    </w:rPr>
                    <w:t>People Management: Ability to improve performance and satisfaction</w:t>
                  </w:r>
                </w:p>
              </w:tc>
            </w:tr>
            <w:tr w:rsidR="00281319" w:rsidRPr="00D80AB9" w14:paraId="396D5FFA" w14:textId="77777777" w:rsidTr="00F23765">
              <w:trPr>
                <w:tblCellSpacing w:w="0" w:type="dxa"/>
              </w:trPr>
              <w:tc>
                <w:tcPr>
                  <w:tcW w:w="7560" w:type="dxa"/>
                </w:tcPr>
                <w:p w14:paraId="01F1EF13" w14:textId="77777777" w:rsidR="00281319" w:rsidRPr="00D80AB9" w:rsidRDefault="00281319" w:rsidP="00F23765">
                  <w:pPr>
                    <w:spacing w:after="0" w:line="240" w:lineRule="auto"/>
                    <w:rPr>
                      <w:rFonts w:asciiTheme="majorBidi" w:eastAsia="Times New Roman" w:hAnsiTheme="majorBidi" w:cstheme="majorBidi"/>
                      <w:b/>
                    </w:rPr>
                  </w:pPr>
                </w:p>
              </w:tc>
            </w:tr>
          </w:tbl>
          <w:p w14:paraId="3407DCE1" w14:textId="77777777" w:rsidR="00281319" w:rsidRPr="00D80AB9" w:rsidRDefault="00281319" w:rsidP="00F23765">
            <w:pPr>
              <w:spacing w:after="0"/>
              <w:rPr>
                <w:rFonts w:asciiTheme="majorBidi" w:hAnsiTheme="majorBidi" w:cstheme="majorBidi"/>
              </w:rPr>
            </w:pPr>
          </w:p>
        </w:tc>
        <w:tc>
          <w:tcPr>
            <w:tcW w:w="1000" w:type="pct"/>
            <w:vAlign w:val="bottom"/>
            <w:hideMark/>
          </w:tcPr>
          <w:p w14:paraId="2CB1732A" w14:textId="77777777" w:rsidR="00281319" w:rsidRPr="00D80AB9" w:rsidRDefault="00281319" w:rsidP="00F23765">
            <w:pPr>
              <w:spacing w:after="0"/>
              <w:rPr>
                <w:rFonts w:asciiTheme="majorBidi" w:hAnsiTheme="majorBidi" w:cstheme="majorBidi"/>
                <w:lang w:eastAsia="en-GB"/>
              </w:rPr>
            </w:pPr>
          </w:p>
        </w:tc>
      </w:tr>
    </w:tbl>
    <w:p w14:paraId="2C16EB47" w14:textId="77777777" w:rsidR="00281319" w:rsidRPr="00D80AB9" w:rsidRDefault="00281319" w:rsidP="00281319">
      <w:pPr>
        <w:spacing w:after="0" w:line="240" w:lineRule="auto"/>
        <w:rPr>
          <w:rFonts w:asciiTheme="majorBidi" w:eastAsia="Times New Roman" w:hAnsiTheme="majorBidi" w:cstheme="majorBidi"/>
          <w:vanish/>
          <w:lang w:val="en-US"/>
        </w:rPr>
      </w:pPr>
    </w:p>
    <w:tbl>
      <w:tblPr>
        <w:tblW w:w="5000" w:type="pct"/>
        <w:tblCellSpacing w:w="0" w:type="dxa"/>
        <w:tblCellMar>
          <w:left w:w="0" w:type="dxa"/>
          <w:right w:w="0" w:type="dxa"/>
        </w:tblCellMar>
        <w:tblLook w:val="04A0" w:firstRow="1" w:lastRow="0" w:firstColumn="1" w:lastColumn="0" w:noHBand="0" w:noVBand="1"/>
        <w:tblDescription w:val=""/>
      </w:tblPr>
      <w:tblGrid>
        <w:gridCol w:w="9026"/>
      </w:tblGrid>
      <w:tr w:rsidR="00281319" w:rsidRPr="00D80AB9" w14:paraId="18D0363B" w14:textId="77777777" w:rsidTr="00F23765">
        <w:trPr>
          <w:tblCellSpacing w:w="0" w:type="dxa"/>
        </w:trPr>
        <w:tc>
          <w:tcPr>
            <w:tcW w:w="2500" w:type="pct"/>
            <w:vAlign w:val="bottom"/>
            <w:hideMark/>
          </w:tcPr>
          <w:p w14:paraId="064CC34F" w14:textId="77777777" w:rsidR="00281319" w:rsidRPr="00D80AB9" w:rsidRDefault="00281319" w:rsidP="00F23765">
            <w:pPr>
              <w:spacing w:after="0" w:line="240" w:lineRule="auto"/>
              <w:rPr>
                <w:rFonts w:asciiTheme="majorBidi" w:eastAsia="Times New Roman" w:hAnsiTheme="majorBidi" w:cstheme="majorBidi"/>
              </w:rPr>
            </w:pPr>
            <w:r w:rsidRPr="00D80AB9">
              <w:rPr>
                <w:rFonts w:asciiTheme="majorBidi" w:eastAsia="Times New Roman" w:hAnsiTheme="majorBidi" w:cstheme="majorBidi"/>
              </w:rPr>
              <w:t>Proficiency above the level of the job</w:t>
            </w:r>
          </w:p>
          <w:p w14:paraId="49ED703C" w14:textId="77777777" w:rsidR="00281319" w:rsidRPr="00D80AB9" w:rsidRDefault="00281319" w:rsidP="00F23765">
            <w:pPr>
              <w:spacing w:after="0" w:line="240" w:lineRule="auto"/>
              <w:rPr>
                <w:rFonts w:asciiTheme="majorBidi" w:eastAsia="Times New Roman" w:hAnsiTheme="majorBidi" w:cstheme="majorBidi"/>
              </w:rPr>
            </w:pPr>
            <w:r w:rsidRPr="00D80AB9">
              <w:rPr>
                <w:rFonts w:asciiTheme="majorBidi" w:eastAsia="Times New Roman" w:hAnsiTheme="majorBidi" w:cstheme="majorBidi"/>
              </w:rPr>
              <w:t>Proficiency at the level of the job</w:t>
            </w:r>
          </w:p>
          <w:p w14:paraId="34F79307" w14:textId="77777777" w:rsidR="00281319" w:rsidRPr="00D80AB9" w:rsidRDefault="00281319" w:rsidP="00F23765">
            <w:pPr>
              <w:spacing w:after="0" w:line="240" w:lineRule="auto"/>
              <w:rPr>
                <w:rFonts w:asciiTheme="majorBidi" w:eastAsia="Times New Roman" w:hAnsiTheme="majorBidi" w:cstheme="majorBidi"/>
              </w:rPr>
            </w:pPr>
            <w:r w:rsidRPr="00D80AB9">
              <w:rPr>
                <w:rFonts w:asciiTheme="majorBidi" w:eastAsia="Times New Roman" w:hAnsiTheme="majorBidi" w:cstheme="majorBidi"/>
              </w:rPr>
              <w:t>Proficiency below the level of the job</w:t>
            </w:r>
          </w:p>
        </w:tc>
      </w:tr>
    </w:tbl>
    <w:p w14:paraId="06BD423D" w14:textId="77777777" w:rsidR="00281319" w:rsidRPr="00D80AB9" w:rsidRDefault="00281319" w:rsidP="00281319">
      <w:pPr>
        <w:spacing w:after="0" w:line="240" w:lineRule="auto"/>
        <w:rPr>
          <w:rFonts w:asciiTheme="majorBidi" w:hAnsiTheme="majorBidi" w:cstheme="majorBidi"/>
          <w:lang w:val="en-US"/>
        </w:rPr>
      </w:pPr>
    </w:p>
    <w:p w14:paraId="25A2D89B" w14:textId="77777777" w:rsidR="00281319" w:rsidRPr="00D80AB9" w:rsidRDefault="00281319" w:rsidP="00281319">
      <w:pPr>
        <w:tabs>
          <w:tab w:val="left" w:pos="3077"/>
        </w:tabs>
        <w:spacing w:after="0" w:line="240" w:lineRule="auto"/>
        <w:jc w:val="both"/>
        <w:rPr>
          <w:rFonts w:asciiTheme="majorBidi" w:hAnsiTheme="majorBidi" w:cstheme="majorBidi"/>
          <w:b/>
        </w:rPr>
      </w:pPr>
      <w:r w:rsidRPr="00D80AB9">
        <w:rPr>
          <w:rFonts w:asciiTheme="majorBidi" w:hAnsiTheme="majorBidi" w:cstheme="majorBidi"/>
          <w:b/>
        </w:rPr>
        <w:t>Supervisor comments on competencies questionnaire (optional):</w:t>
      </w:r>
    </w:p>
    <w:p w14:paraId="735C7FDB" w14:textId="77777777" w:rsidR="00281319" w:rsidRPr="00D80AB9" w:rsidRDefault="00281319" w:rsidP="00281319">
      <w:pPr>
        <w:spacing w:after="0" w:line="240" w:lineRule="auto"/>
        <w:rPr>
          <w:rFonts w:asciiTheme="majorBidi" w:hAnsiTheme="majorBidi" w:cstheme="majorBidi"/>
          <w:b/>
        </w:rPr>
      </w:pPr>
    </w:p>
    <w:p w14:paraId="3EA1F4B0" w14:textId="77777777" w:rsidR="00281319" w:rsidRPr="00D80AB9" w:rsidRDefault="00281319" w:rsidP="00281319">
      <w:pPr>
        <w:spacing w:after="0" w:line="240" w:lineRule="auto"/>
        <w:rPr>
          <w:rFonts w:asciiTheme="majorBidi" w:eastAsia="Times New Roman" w:hAnsiTheme="majorBidi" w:cstheme="majorBidi"/>
          <w:b/>
        </w:rPr>
      </w:pPr>
      <w:r w:rsidRPr="00D80AB9">
        <w:rPr>
          <w:rFonts w:asciiTheme="majorBidi" w:hAnsiTheme="majorBidi" w:cstheme="majorBidi"/>
          <w:noProof/>
        </w:rPr>
        <mc:AlternateContent>
          <mc:Choice Requires="wps">
            <w:drawing>
              <wp:anchor distT="0" distB="0" distL="114300" distR="114300" simplePos="0" relativeHeight="251660288" behindDoc="0" locked="0" layoutInCell="1" allowOverlap="1" wp14:anchorId="1307E2B5" wp14:editId="30910283">
                <wp:simplePos x="0" y="0"/>
                <wp:positionH relativeFrom="margin">
                  <wp:align>left</wp:align>
                </wp:positionH>
                <wp:positionV relativeFrom="paragraph">
                  <wp:posOffset>35561</wp:posOffset>
                </wp:positionV>
                <wp:extent cx="8610600" cy="41910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8610600" cy="419100"/>
                        </a:xfrm>
                        <a:prstGeom prst="rect">
                          <a:avLst/>
                        </a:prstGeom>
                        <a:solidFill>
                          <a:sysClr val="window" lastClr="FFFFFF"/>
                        </a:solidFill>
                        <a:ln w="6350">
                          <a:solidFill>
                            <a:prstClr val="black"/>
                          </a:solidFill>
                        </a:ln>
                      </wps:spPr>
                      <wps:txbx>
                        <w:txbxContent>
                          <w:p w14:paraId="32BDA54E" w14:textId="77777777" w:rsidR="00EC4C7C" w:rsidRDefault="00EC4C7C" w:rsidP="0028131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07E2B5" id="Text Box 3" o:spid="_x0000_s1027" type="#_x0000_t202" style="position:absolute;margin-left:0;margin-top:2.8pt;width:678pt;height:33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" fillcolor="window" strokeweight=".5pt">
                <v:textbox>
                  <w:txbxContent>
                    <w:p w14:paraId="32BDA54E" w14:textId="77777777" w:rsidR="00EC4C7C" w:rsidRDefault="00EC4C7C" w:rsidP="00281319"/>
                  </w:txbxContent>
                </v:textbox>
                <w10:wrap anchorx="margin"/>
              </v:shape>
            </w:pict>
          </mc:Fallback>
        </mc:AlternateContent>
      </w:r>
    </w:p>
    <w:p w14:paraId="6634CECA" w14:textId="77777777" w:rsidR="00281319" w:rsidRPr="00D80AB9" w:rsidRDefault="00281319" w:rsidP="00281319">
      <w:pPr>
        <w:spacing w:after="0" w:line="240" w:lineRule="auto"/>
        <w:rPr>
          <w:rFonts w:asciiTheme="majorBidi" w:eastAsia="Times New Roman" w:hAnsiTheme="majorBidi" w:cstheme="majorBidi"/>
          <w:b/>
        </w:rPr>
      </w:pPr>
    </w:p>
    <w:p w14:paraId="12EE06D5" w14:textId="77777777" w:rsidR="00281319" w:rsidRDefault="00281319" w:rsidP="00281319">
      <w:pPr>
        <w:rPr>
          <w:rFonts w:asciiTheme="majorBidi" w:hAnsiTheme="majorBidi" w:cstheme="majorBidi"/>
          <w:b/>
        </w:rPr>
      </w:pPr>
    </w:p>
    <w:p w14:paraId="5088DEFD" w14:textId="77777777" w:rsidR="00281319" w:rsidRPr="00D80AB9" w:rsidRDefault="00281319" w:rsidP="00281319">
      <w:pPr>
        <w:rPr>
          <w:rFonts w:asciiTheme="majorBidi" w:hAnsiTheme="majorBidi" w:cstheme="majorBidi"/>
          <w:b/>
        </w:rPr>
      </w:pPr>
      <w:r w:rsidRPr="00D80AB9">
        <w:rPr>
          <w:rFonts w:asciiTheme="majorBidi" w:hAnsiTheme="majorBidi" w:cstheme="majorBidi"/>
          <w:b/>
        </w:rPr>
        <w:t xml:space="preserve">SECTION II. </w:t>
      </w:r>
    </w:p>
    <w:p w14:paraId="2DDF5FEF" w14:textId="77777777" w:rsidR="00281319" w:rsidRPr="00D80AB9" w:rsidRDefault="00281319" w:rsidP="00281319">
      <w:pPr>
        <w:spacing w:after="0" w:line="240" w:lineRule="auto"/>
        <w:rPr>
          <w:rFonts w:asciiTheme="majorBidi" w:hAnsiTheme="majorBidi" w:cstheme="majorBidi"/>
          <w:b/>
        </w:rPr>
      </w:pPr>
    </w:p>
    <w:p w14:paraId="6D702D5C" w14:textId="77777777" w:rsidR="00281319" w:rsidRPr="00D80AB9" w:rsidRDefault="00281319" w:rsidP="00281319">
      <w:pPr>
        <w:spacing w:after="0" w:line="240" w:lineRule="auto"/>
        <w:rPr>
          <w:rStyle w:val="x1a"/>
          <w:rFonts w:asciiTheme="majorBidi" w:hAnsiTheme="majorBidi" w:cstheme="majorBidi"/>
          <w:bCs/>
          <w:color w:val="000000" w:themeColor="text1"/>
        </w:rPr>
      </w:pPr>
      <w:r w:rsidRPr="00D80AB9">
        <w:rPr>
          <w:rStyle w:val="x1a"/>
          <w:rFonts w:asciiTheme="majorBidi" w:hAnsiTheme="majorBidi" w:cstheme="majorBidi"/>
          <w:b/>
          <w:bCs/>
          <w:color w:val="000000" w:themeColor="text1"/>
        </w:rPr>
        <w:t>In this section,</w:t>
      </w:r>
    </w:p>
    <w:p w14:paraId="038924F3" w14:textId="77777777" w:rsidR="00281319" w:rsidRPr="00D80AB9" w:rsidRDefault="00281319" w:rsidP="00281319">
      <w:pPr>
        <w:spacing w:after="0" w:line="240" w:lineRule="auto"/>
        <w:rPr>
          <w:rFonts w:asciiTheme="majorBidi" w:eastAsia="Times New Roman" w:hAnsiTheme="majorBidi" w:cstheme="majorBidi"/>
        </w:rPr>
      </w:pPr>
    </w:p>
    <w:p w14:paraId="3F5B41F0" w14:textId="77777777" w:rsidR="00281319" w:rsidRPr="00D80AB9" w:rsidRDefault="00281319" w:rsidP="00281319">
      <w:pPr>
        <w:pStyle w:val="ListParagraph"/>
        <w:numPr>
          <w:ilvl w:val="0"/>
          <w:numId w:val="73"/>
        </w:numPr>
        <w:spacing w:after="0" w:line="240" w:lineRule="auto"/>
        <w:rPr>
          <w:rFonts w:asciiTheme="majorBidi" w:eastAsia="Times New Roman" w:hAnsiTheme="majorBidi" w:cstheme="majorBidi"/>
          <w:color w:val="000000" w:themeColor="text1"/>
        </w:rPr>
      </w:pPr>
      <w:r w:rsidRPr="00D80AB9">
        <w:rPr>
          <w:rFonts w:asciiTheme="majorBidi" w:eastAsia="Times New Roman" w:hAnsiTheme="majorBidi" w:cstheme="majorBidi"/>
          <w:color w:val="000000" w:themeColor="text1"/>
        </w:rPr>
        <w:t xml:space="preserve">Based on your review, indicate if the IPSA Holder’s performance was fully satisfactory or not fully satisfactory.  </w:t>
      </w:r>
    </w:p>
    <w:p w14:paraId="2AFD6EDA" w14:textId="77777777" w:rsidR="00281319" w:rsidRPr="00D80AB9" w:rsidRDefault="00281319" w:rsidP="00281319">
      <w:pPr>
        <w:pStyle w:val="ListParagraph"/>
        <w:spacing w:after="0" w:line="240" w:lineRule="auto"/>
        <w:rPr>
          <w:rFonts w:asciiTheme="majorBidi" w:eastAsia="Times New Roman" w:hAnsiTheme="majorBidi" w:cstheme="majorBidi"/>
          <w:color w:val="000000" w:themeColor="text1"/>
        </w:rPr>
      </w:pPr>
    </w:p>
    <w:p w14:paraId="579272CB" w14:textId="77777777" w:rsidR="00281319" w:rsidRPr="00D80AB9" w:rsidRDefault="00281319" w:rsidP="00281319">
      <w:pPr>
        <w:pStyle w:val="ListParagraph"/>
        <w:numPr>
          <w:ilvl w:val="0"/>
          <w:numId w:val="73"/>
        </w:numPr>
        <w:spacing w:after="0" w:line="240" w:lineRule="auto"/>
        <w:rPr>
          <w:rFonts w:asciiTheme="majorBidi" w:eastAsia="Times New Roman" w:hAnsiTheme="majorBidi" w:cstheme="majorBidi"/>
          <w:color w:val="FF0000"/>
        </w:rPr>
      </w:pPr>
      <w:r w:rsidRPr="00D80AB9">
        <w:rPr>
          <w:rFonts w:asciiTheme="majorBidi" w:eastAsia="Times New Roman" w:hAnsiTheme="majorBidi" w:cstheme="majorBidi"/>
          <w:color w:val="000000" w:themeColor="text1"/>
        </w:rPr>
        <w:t xml:space="preserve">Provide more detailed comments on the IPSA Holder’s performance. Include clarifications, as needed, on your responses above. Mention any special achievements, impact, examples of exceptional work, or, on the contrary, examples of performance below expected standards. </w:t>
      </w:r>
    </w:p>
    <w:p w14:paraId="284AA82B" w14:textId="77777777" w:rsidR="00281319" w:rsidRPr="00D80AB9" w:rsidRDefault="00281319" w:rsidP="00281319">
      <w:pPr>
        <w:spacing w:after="0" w:line="240" w:lineRule="auto"/>
        <w:rPr>
          <w:rFonts w:asciiTheme="majorBidi" w:eastAsia="Times New Roman" w:hAnsiTheme="majorBidi" w:cstheme="majorBidi"/>
          <w:color w:val="FF0000"/>
        </w:rPr>
      </w:pPr>
    </w:p>
    <w:p w14:paraId="53224BF7" w14:textId="77777777" w:rsidR="00281319" w:rsidRPr="00D80AB9" w:rsidRDefault="00281319" w:rsidP="00281319">
      <w:pPr>
        <w:spacing w:after="0" w:line="240" w:lineRule="auto"/>
        <w:rPr>
          <w:rStyle w:val="appsboldfont"/>
          <w:rFonts w:asciiTheme="majorBidi" w:hAnsiTheme="majorBidi" w:cstheme="majorBidi"/>
          <w:b/>
        </w:rPr>
      </w:pPr>
      <w:r w:rsidRPr="00D80AB9">
        <w:rPr>
          <w:rStyle w:val="appsboldfont"/>
          <w:rFonts w:asciiTheme="majorBidi" w:hAnsiTheme="majorBidi" w:cstheme="majorBidi"/>
          <w:b/>
        </w:rPr>
        <w:t>Overall assessment and comments</w:t>
      </w:r>
    </w:p>
    <w:p w14:paraId="65C93478" w14:textId="77777777" w:rsidR="00281319" w:rsidRPr="00D80AB9" w:rsidRDefault="00281319" w:rsidP="00281319">
      <w:pPr>
        <w:pStyle w:val="ListParagraph"/>
        <w:tabs>
          <w:tab w:val="left" w:pos="3077"/>
        </w:tabs>
        <w:spacing w:after="0" w:line="240" w:lineRule="auto"/>
        <w:ind w:left="360"/>
        <w:jc w:val="both"/>
        <w:rPr>
          <w:rFonts w:asciiTheme="majorBidi" w:hAnsiTheme="majorBidi" w:cstheme="majorBidi"/>
          <w:bCs/>
          <w:iCs/>
        </w:rPr>
      </w:pPr>
    </w:p>
    <w:p w14:paraId="72EED574" w14:textId="77777777" w:rsidR="00281319" w:rsidRPr="00D80AB9" w:rsidRDefault="00281319" w:rsidP="00281319">
      <w:pPr>
        <w:tabs>
          <w:tab w:val="left" w:pos="3077"/>
        </w:tabs>
        <w:spacing w:after="0" w:line="240" w:lineRule="auto"/>
        <w:jc w:val="both"/>
        <w:rPr>
          <w:rFonts w:asciiTheme="majorBidi" w:hAnsiTheme="majorBidi" w:cstheme="majorBidi"/>
          <w:b/>
          <w:i/>
        </w:rPr>
      </w:pPr>
      <w:r w:rsidRPr="00D80AB9">
        <w:rPr>
          <w:rFonts w:asciiTheme="majorBidi" w:hAnsiTheme="majorBidi" w:cstheme="majorBidi"/>
          <w:b/>
          <w:bCs/>
          <w:iCs/>
        </w:rPr>
        <w:t>Manager (select one):</w:t>
      </w:r>
    </w:p>
    <w:p w14:paraId="4F7FB8A1" w14:textId="77777777" w:rsidR="00281319" w:rsidRPr="00D80AB9" w:rsidRDefault="00281319" w:rsidP="00281319">
      <w:pPr>
        <w:tabs>
          <w:tab w:val="left" w:pos="3077"/>
        </w:tabs>
        <w:spacing w:after="0" w:line="240" w:lineRule="auto"/>
        <w:jc w:val="both"/>
        <w:rPr>
          <w:rFonts w:asciiTheme="majorBidi" w:hAnsiTheme="majorBidi" w:cstheme="majorBidi"/>
          <w:b/>
          <w:i/>
        </w:rPr>
      </w:pPr>
    </w:p>
    <w:p w14:paraId="71DACB22" w14:textId="77777777" w:rsidR="00281319" w:rsidRPr="00D80AB9" w:rsidRDefault="00281319" w:rsidP="00281319">
      <w:pPr>
        <w:pStyle w:val="ListParagraph"/>
        <w:numPr>
          <w:ilvl w:val="1"/>
          <w:numId w:val="74"/>
        </w:numPr>
        <w:tabs>
          <w:tab w:val="left" w:pos="3077"/>
        </w:tabs>
        <w:spacing w:after="0" w:line="240" w:lineRule="auto"/>
        <w:jc w:val="both"/>
        <w:rPr>
          <w:rFonts w:asciiTheme="majorBidi" w:hAnsiTheme="majorBidi" w:cstheme="majorBidi"/>
        </w:rPr>
      </w:pPr>
      <w:r w:rsidRPr="00D80AB9">
        <w:rPr>
          <w:rFonts w:asciiTheme="majorBidi" w:hAnsiTheme="majorBidi" w:cstheme="majorBidi"/>
        </w:rPr>
        <w:t xml:space="preserve">Fully Satisfactory </w:t>
      </w:r>
    </w:p>
    <w:p w14:paraId="71AFBE9A" w14:textId="77777777" w:rsidR="00281319" w:rsidRPr="00D80AB9" w:rsidRDefault="00281319" w:rsidP="00281319">
      <w:pPr>
        <w:pStyle w:val="ListParagraph"/>
        <w:numPr>
          <w:ilvl w:val="1"/>
          <w:numId w:val="74"/>
        </w:numPr>
        <w:tabs>
          <w:tab w:val="left" w:pos="3077"/>
        </w:tabs>
        <w:spacing w:after="0" w:line="240" w:lineRule="auto"/>
        <w:jc w:val="both"/>
        <w:rPr>
          <w:rFonts w:asciiTheme="majorBidi" w:hAnsiTheme="majorBidi" w:cstheme="majorBidi"/>
        </w:rPr>
      </w:pPr>
      <w:r w:rsidRPr="00D80AB9">
        <w:rPr>
          <w:rFonts w:asciiTheme="majorBidi" w:hAnsiTheme="majorBidi" w:cstheme="majorBidi"/>
        </w:rPr>
        <w:t xml:space="preserve">Not fully satisfactory </w:t>
      </w:r>
    </w:p>
    <w:p w14:paraId="7E2FFF78" w14:textId="77777777" w:rsidR="00281319" w:rsidRPr="00D80AB9" w:rsidRDefault="00281319" w:rsidP="00281319">
      <w:pPr>
        <w:tabs>
          <w:tab w:val="left" w:pos="3077"/>
        </w:tabs>
        <w:spacing w:after="0" w:line="240" w:lineRule="auto"/>
        <w:jc w:val="both"/>
        <w:rPr>
          <w:rFonts w:asciiTheme="majorBidi" w:hAnsiTheme="majorBidi" w:cstheme="majorBidi"/>
          <w:b/>
        </w:rPr>
      </w:pPr>
    </w:p>
    <w:p w14:paraId="5358C194" w14:textId="77777777" w:rsidR="00281319" w:rsidRPr="00D80AB9" w:rsidRDefault="00281319" w:rsidP="00281319">
      <w:pPr>
        <w:tabs>
          <w:tab w:val="left" w:pos="3077"/>
        </w:tabs>
        <w:spacing w:after="0" w:line="240" w:lineRule="auto"/>
        <w:jc w:val="both"/>
        <w:rPr>
          <w:rFonts w:asciiTheme="majorBidi" w:hAnsiTheme="majorBidi" w:cstheme="majorBidi"/>
          <w:b/>
        </w:rPr>
      </w:pPr>
      <w:r w:rsidRPr="00D80AB9">
        <w:rPr>
          <w:rFonts w:asciiTheme="majorBidi" w:hAnsiTheme="majorBidi" w:cstheme="majorBidi"/>
          <w:b/>
        </w:rPr>
        <w:t>Manager Comments:</w:t>
      </w:r>
    </w:p>
    <w:p w14:paraId="0F072FEC" w14:textId="77777777" w:rsidR="00281319" w:rsidRPr="00D80AB9" w:rsidRDefault="00281319" w:rsidP="00281319">
      <w:pPr>
        <w:spacing w:after="0" w:line="240" w:lineRule="auto"/>
        <w:rPr>
          <w:rFonts w:asciiTheme="majorBidi" w:hAnsiTheme="majorBidi" w:cstheme="majorBidi"/>
          <w:b/>
        </w:rPr>
      </w:pPr>
    </w:p>
    <w:p w14:paraId="21C62C74" w14:textId="77777777" w:rsidR="00281319" w:rsidRPr="00D80AB9" w:rsidRDefault="00281319" w:rsidP="00281319">
      <w:pPr>
        <w:spacing w:after="0" w:line="240" w:lineRule="auto"/>
        <w:ind w:firstLine="720"/>
        <w:rPr>
          <w:rFonts w:asciiTheme="majorBidi" w:hAnsiTheme="majorBidi" w:cstheme="majorBidi"/>
        </w:rPr>
      </w:pPr>
      <w:r w:rsidRPr="00D80AB9">
        <w:rPr>
          <w:rFonts w:asciiTheme="majorBidi" w:hAnsiTheme="majorBidi" w:cstheme="majorBidi"/>
          <w:noProof/>
        </w:rPr>
        <mc:AlternateContent>
          <mc:Choice Requires="wps">
            <w:drawing>
              <wp:anchor distT="0" distB="0" distL="114300" distR="114300" simplePos="0" relativeHeight="251661312" behindDoc="0" locked="0" layoutInCell="1" allowOverlap="1" wp14:anchorId="461A1D60" wp14:editId="72E5D825">
                <wp:simplePos x="0" y="0"/>
                <wp:positionH relativeFrom="margin">
                  <wp:align>left</wp:align>
                </wp:positionH>
                <wp:positionV relativeFrom="paragraph">
                  <wp:posOffset>34291</wp:posOffset>
                </wp:positionV>
                <wp:extent cx="8610600" cy="450850"/>
                <wp:effectExtent l="0" t="0" r="19050" b="25400"/>
                <wp:wrapNone/>
                <wp:docPr id="2" name="Text Box 2"/>
                <wp:cNvGraphicFramePr/>
                <a:graphic xmlns:a="http://schemas.openxmlformats.org/drawingml/2006/main">
                  <a:graphicData uri="http://schemas.microsoft.com/office/word/2010/wordprocessingShape">
                    <wps:wsp>
                      <wps:cNvSpPr txBox="1"/>
                      <wps:spPr>
                        <a:xfrm>
                          <a:off x="0" y="0"/>
                          <a:ext cx="8610600" cy="450850"/>
                        </a:xfrm>
                        <a:prstGeom prst="rect">
                          <a:avLst/>
                        </a:prstGeom>
                        <a:solidFill>
                          <a:sysClr val="window" lastClr="FFFFFF"/>
                        </a:solidFill>
                        <a:ln w="6350">
                          <a:solidFill>
                            <a:prstClr val="black"/>
                          </a:solidFill>
                        </a:ln>
                      </wps:spPr>
                      <wps:txbx>
                        <w:txbxContent>
                          <w:p w14:paraId="08CA4635" w14:textId="77777777" w:rsidR="00EC4C7C" w:rsidRDefault="00EC4C7C" w:rsidP="00281319">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1A1D60" id="Text Box 2" o:spid="_x0000_s1028" type="#_x0000_t202" style="position:absolute;left:0;text-align:left;margin-left:0;margin-top:2.7pt;width:678pt;height:35.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" fillcolor="window" strokeweight=".5pt">
                <v:textbox>
                  <w:txbxContent>
                    <w:p w14:paraId="08CA4635" w14:textId="77777777" w:rsidR="00EC4C7C" w:rsidRDefault="00EC4C7C" w:rsidP="00281319">
                      <w:pPr>
                        <w:jc w:val="center"/>
                      </w:pPr>
                    </w:p>
                  </w:txbxContent>
                </v:textbox>
                <w10:wrap anchorx="margin"/>
              </v:shape>
            </w:pict>
          </mc:Fallback>
        </mc:AlternateContent>
      </w:r>
    </w:p>
    <w:p w14:paraId="4AA42F10" w14:textId="77777777" w:rsidR="00281319" w:rsidRDefault="00281319" w:rsidP="00281319">
      <w:pPr>
        <w:spacing w:after="0" w:line="240" w:lineRule="auto"/>
        <w:jc w:val="both"/>
        <w:textAlignment w:val="baseline"/>
        <w:rPr>
          <w:rFonts w:asciiTheme="majorBidi" w:eastAsia="Times New Roman" w:hAnsiTheme="majorBidi" w:cstheme="majorBidi"/>
          <w:lang w:eastAsia="en-GB"/>
        </w:rPr>
      </w:pPr>
    </w:p>
    <w:p w14:paraId="37E5B6D4" w14:textId="23485AB4"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b/>
          <w:bCs/>
          <w:u w:val="single"/>
          <w:lang w:eastAsia="en-GB"/>
        </w:rPr>
        <w:lastRenderedPageBreak/>
        <w:t>Annex </w:t>
      </w:r>
      <w:r w:rsidR="00EB727F">
        <w:rPr>
          <w:rFonts w:ascii="Times New Roman" w:eastAsia="Times New Roman" w:hAnsi="Times New Roman" w:cs="Times New Roman"/>
          <w:b/>
          <w:bCs/>
          <w:u w:val="single"/>
          <w:lang w:eastAsia="en-GB"/>
        </w:rPr>
        <w:t>8</w:t>
      </w:r>
      <w:r w:rsidRPr="00FD2091">
        <w:rPr>
          <w:rFonts w:ascii="Times New Roman" w:eastAsia="Times New Roman" w:hAnsi="Times New Roman" w:cs="Times New Roman"/>
          <w:b/>
          <w:bCs/>
          <w:u w:val="single"/>
          <w:lang w:eastAsia="en-GB"/>
        </w:rPr>
        <w:t>: To be included in IPSA file, where applicable – Checklist</w:t>
      </w:r>
      <w:r w:rsidRPr="00FD2091">
        <w:rPr>
          <w:rFonts w:ascii="Times New Roman" w:eastAsia="Times New Roman" w:hAnsi="Times New Roman" w:cs="Times New Roman"/>
          <w:lang w:eastAsia="en-GB"/>
        </w:rPr>
        <w:t> </w:t>
      </w:r>
    </w:p>
    <w:p w14:paraId="02A3B85D" w14:textId="77777777"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w:t>
      </w:r>
    </w:p>
    <w:p w14:paraId="5DE476FD" w14:textId="5AE64A75"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color w:val="000000"/>
          <w:lang w:eastAsia="en-GB"/>
        </w:rPr>
        <w:t>Check list of documentation for the IPSA Holder  </w:t>
      </w:r>
    </w:p>
    <w:p w14:paraId="20B5B263" w14:textId="45769014" w:rsidR="00E22CB3" w:rsidRPr="00726019" w:rsidRDefault="00E22CB3" w:rsidP="00EF7D11">
      <w:pPr>
        <w:pStyle w:val="ListParagraph"/>
        <w:numPr>
          <w:ilvl w:val="0"/>
          <w:numId w:val="58"/>
        </w:numPr>
        <w:spacing w:after="0" w:line="240" w:lineRule="auto"/>
        <w:jc w:val="both"/>
        <w:textAlignment w:val="baseline"/>
        <w:rPr>
          <w:rFonts w:ascii="Times New Roman" w:eastAsia="Times New Roman" w:hAnsi="Times New Roman" w:cs="Times New Roman"/>
          <w:lang w:eastAsia="en-GB"/>
        </w:rPr>
      </w:pPr>
      <w:r w:rsidRPr="00726019">
        <w:rPr>
          <w:rFonts w:ascii="Times New Roman" w:eastAsia="Times New Roman" w:hAnsi="Times New Roman" w:cs="Times New Roman"/>
          <w:color w:val="000000"/>
          <w:lang w:eastAsia="en-GB"/>
        </w:rPr>
        <w:t>Evidence of approved budget  </w:t>
      </w:r>
    </w:p>
    <w:p w14:paraId="75894EB6" w14:textId="4A843898" w:rsidR="00E22CB3" w:rsidRPr="00726019" w:rsidRDefault="00E22CB3" w:rsidP="00EF7D11">
      <w:pPr>
        <w:pStyle w:val="ListParagraph"/>
        <w:numPr>
          <w:ilvl w:val="0"/>
          <w:numId w:val="58"/>
        </w:numPr>
        <w:spacing w:after="0" w:line="240" w:lineRule="auto"/>
        <w:jc w:val="both"/>
        <w:textAlignment w:val="baseline"/>
        <w:rPr>
          <w:rFonts w:ascii="Times New Roman" w:eastAsia="Times New Roman" w:hAnsi="Times New Roman" w:cs="Times New Roman"/>
          <w:lang w:eastAsia="en-GB"/>
        </w:rPr>
      </w:pPr>
      <w:r w:rsidRPr="00726019">
        <w:rPr>
          <w:rFonts w:ascii="Times New Roman" w:eastAsia="Times New Roman" w:hAnsi="Times New Roman" w:cs="Times New Roman"/>
          <w:color w:val="000000"/>
          <w:lang w:eastAsia="en-GB"/>
        </w:rPr>
        <w:t>Terms of Reference  </w:t>
      </w:r>
    </w:p>
    <w:p w14:paraId="2F9D98A6" w14:textId="2A1F6E54" w:rsidR="00E22CB3" w:rsidRPr="00726019" w:rsidRDefault="00E22CB3" w:rsidP="00EF7D11">
      <w:pPr>
        <w:pStyle w:val="ListParagraph"/>
        <w:numPr>
          <w:ilvl w:val="0"/>
          <w:numId w:val="58"/>
        </w:numPr>
        <w:spacing w:after="0" w:line="240" w:lineRule="auto"/>
        <w:jc w:val="both"/>
        <w:textAlignment w:val="baseline"/>
        <w:rPr>
          <w:rFonts w:ascii="Times New Roman" w:eastAsia="Times New Roman" w:hAnsi="Times New Roman" w:cs="Times New Roman"/>
          <w:lang w:eastAsia="en-GB"/>
        </w:rPr>
      </w:pPr>
      <w:r w:rsidRPr="00726019">
        <w:rPr>
          <w:rFonts w:ascii="Times New Roman" w:eastAsia="Times New Roman" w:hAnsi="Times New Roman" w:cs="Times New Roman"/>
          <w:color w:val="000000"/>
          <w:lang w:eastAsia="en-GB"/>
        </w:rPr>
        <w:t>Certification of appropriateness of functions for use of an IPSA  </w:t>
      </w:r>
    </w:p>
    <w:p w14:paraId="4BF5EDF3" w14:textId="0E637635" w:rsidR="00E22CB3" w:rsidRPr="00726019" w:rsidRDefault="00E22CB3" w:rsidP="00EF7D11">
      <w:pPr>
        <w:pStyle w:val="ListParagraph"/>
        <w:numPr>
          <w:ilvl w:val="0"/>
          <w:numId w:val="58"/>
        </w:numPr>
        <w:spacing w:after="0" w:line="240" w:lineRule="auto"/>
        <w:jc w:val="both"/>
        <w:textAlignment w:val="baseline"/>
        <w:rPr>
          <w:rFonts w:ascii="Times New Roman" w:eastAsia="Times New Roman" w:hAnsi="Times New Roman" w:cs="Times New Roman"/>
          <w:lang w:eastAsia="en-GB"/>
        </w:rPr>
      </w:pPr>
      <w:r w:rsidRPr="00726019">
        <w:rPr>
          <w:rFonts w:ascii="Times New Roman" w:eastAsia="Times New Roman" w:hAnsi="Times New Roman" w:cs="Times New Roman"/>
          <w:color w:val="000000"/>
          <w:lang w:eastAsia="en-GB"/>
        </w:rPr>
        <w:t>Confirmation of remuneration level (e.g. costing sheet)  </w:t>
      </w:r>
    </w:p>
    <w:p w14:paraId="34B64E5B" w14:textId="44BAA2AD" w:rsidR="00E22CB3" w:rsidRPr="00726019" w:rsidRDefault="00E22CB3" w:rsidP="00EF7D11">
      <w:pPr>
        <w:pStyle w:val="ListParagraph"/>
        <w:numPr>
          <w:ilvl w:val="0"/>
          <w:numId w:val="58"/>
        </w:numPr>
        <w:spacing w:after="0" w:line="240" w:lineRule="auto"/>
        <w:jc w:val="both"/>
        <w:textAlignment w:val="baseline"/>
        <w:rPr>
          <w:rFonts w:ascii="Times New Roman" w:eastAsia="Times New Roman" w:hAnsi="Times New Roman" w:cs="Times New Roman"/>
          <w:lang w:eastAsia="en-GB"/>
        </w:rPr>
      </w:pPr>
      <w:r w:rsidRPr="00726019">
        <w:rPr>
          <w:rFonts w:ascii="Times New Roman" w:eastAsia="Times New Roman" w:hAnsi="Times New Roman" w:cs="Times New Roman"/>
          <w:color w:val="000000"/>
          <w:lang w:eastAsia="en-GB"/>
        </w:rPr>
        <w:t>Minutes of the Ad-hoc panel with relevant supporting engagement documents  </w:t>
      </w:r>
    </w:p>
    <w:p w14:paraId="50E8D30C" w14:textId="58BB867C" w:rsidR="00E22CB3" w:rsidRPr="00726019" w:rsidRDefault="00E22CB3" w:rsidP="00EF7D11">
      <w:pPr>
        <w:pStyle w:val="ListParagraph"/>
        <w:numPr>
          <w:ilvl w:val="0"/>
          <w:numId w:val="58"/>
        </w:numPr>
        <w:spacing w:after="0" w:line="240" w:lineRule="auto"/>
        <w:jc w:val="both"/>
        <w:textAlignment w:val="baseline"/>
        <w:rPr>
          <w:rFonts w:ascii="Times New Roman" w:eastAsia="Times New Roman" w:hAnsi="Times New Roman" w:cs="Times New Roman"/>
          <w:lang w:eastAsia="en-GB"/>
        </w:rPr>
      </w:pPr>
      <w:r w:rsidRPr="00726019">
        <w:rPr>
          <w:rFonts w:ascii="Times New Roman" w:eastAsia="Times New Roman" w:hAnsi="Times New Roman" w:cs="Times New Roman"/>
          <w:color w:val="000000"/>
          <w:lang w:eastAsia="en-GB"/>
        </w:rPr>
        <w:t>Reference check report  </w:t>
      </w:r>
    </w:p>
    <w:p w14:paraId="0EF552F9" w14:textId="3E0FE9F6" w:rsidR="00E22CB3" w:rsidRPr="00726019" w:rsidRDefault="00E22CB3" w:rsidP="00EF7D11">
      <w:pPr>
        <w:pStyle w:val="ListParagraph"/>
        <w:numPr>
          <w:ilvl w:val="0"/>
          <w:numId w:val="58"/>
        </w:numPr>
        <w:spacing w:after="0" w:line="240" w:lineRule="auto"/>
        <w:jc w:val="both"/>
        <w:textAlignment w:val="baseline"/>
        <w:rPr>
          <w:rFonts w:ascii="Times New Roman" w:eastAsia="Times New Roman" w:hAnsi="Times New Roman" w:cs="Times New Roman"/>
          <w:lang w:eastAsia="en-GB"/>
        </w:rPr>
      </w:pPr>
      <w:r w:rsidRPr="00726019">
        <w:rPr>
          <w:rFonts w:ascii="Times New Roman" w:eastAsia="Times New Roman" w:hAnsi="Times New Roman" w:cs="Times New Roman"/>
          <w:color w:val="000000"/>
          <w:lang w:eastAsia="en-GB"/>
        </w:rPr>
        <w:t xml:space="preserve">Letter of </w:t>
      </w:r>
      <w:r w:rsidR="007329BD">
        <w:rPr>
          <w:rFonts w:ascii="Times New Roman" w:eastAsia="Times New Roman" w:hAnsi="Times New Roman" w:cs="Times New Roman"/>
          <w:color w:val="000000"/>
          <w:lang w:eastAsia="en-GB"/>
        </w:rPr>
        <w:t>IPSA</w:t>
      </w:r>
      <w:r w:rsidRPr="00726019">
        <w:rPr>
          <w:rFonts w:ascii="Times New Roman" w:eastAsia="Times New Roman" w:hAnsi="Times New Roman" w:cs="Times New Roman"/>
          <w:color w:val="000000"/>
          <w:lang w:eastAsia="en-GB"/>
        </w:rPr>
        <w:t xml:space="preserve"> offer – signed by the individual  </w:t>
      </w:r>
    </w:p>
    <w:p w14:paraId="747CC53D" w14:textId="0BFF71E6" w:rsidR="00E22CB3" w:rsidRPr="00726019" w:rsidRDefault="00E22CB3" w:rsidP="00EF7D11">
      <w:pPr>
        <w:pStyle w:val="ListParagraph"/>
        <w:numPr>
          <w:ilvl w:val="0"/>
          <w:numId w:val="58"/>
        </w:numPr>
        <w:spacing w:after="0" w:line="240" w:lineRule="auto"/>
        <w:jc w:val="both"/>
        <w:textAlignment w:val="baseline"/>
        <w:rPr>
          <w:rFonts w:ascii="Times New Roman" w:eastAsia="Times New Roman" w:hAnsi="Times New Roman" w:cs="Times New Roman"/>
          <w:lang w:eastAsia="en-GB"/>
        </w:rPr>
      </w:pPr>
      <w:r w:rsidRPr="00726019">
        <w:rPr>
          <w:rFonts w:ascii="Times New Roman" w:eastAsia="Times New Roman" w:hAnsi="Times New Roman" w:cs="Times New Roman"/>
          <w:color w:val="000000"/>
          <w:lang w:eastAsia="en-GB"/>
        </w:rPr>
        <w:t>Medical certification from recognized Physician  </w:t>
      </w:r>
    </w:p>
    <w:p w14:paraId="71A7AA7F" w14:textId="4EC2C33B" w:rsidR="00E22CB3" w:rsidRPr="00726019" w:rsidRDefault="00E22CB3" w:rsidP="00EF7D11">
      <w:pPr>
        <w:pStyle w:val="ListParagraph"/>
        <w:numPr>
          <w:ilvl w:val="0"/>
          <w:numId w:val="58"/>
        </w:numPr>
        <w:spacing w:after="0" w:line="240" w:lineRule="auto"/>
        <w:jc w:val="both"/>
        <w:textAlignment w:val="baseline"/>
        <w:rPr>
          <w:rFonts w:ascii="Times New Roman" w:eastAsia="Times New Roman" w:hAnsi="Times New Roman" w:cs="Times New Roman"/>
          <w:lang w:eastAsia="en-GB"/>
        </w:rPr>
      </w:pPr>
      <w:r w:rsidRPr="00726019">
        <w:rPr>
          <w:rFonts w:ascii="Times New Roman" w:eastAsia="Times New Roman" w:hAnsi="Times New Roman" w:cs="Times New Roman"/>
          <w:color w:val="000000"/>
          <w:lang w:eastAsia="en-GB"/>
        </w:rPr>
        <w:t>Copies of professional qualifications in line with IPSA level  </w:t>
      </w:r>
    </w:p>
    <w:p w14:paraId="4844B55C" w14:textId="47BEFB80" w:rsidR="00E22CB3" w:rsidRPr="00726019" w:rsidRDefault="00E22CB3" w:rsidP="00EF7D11">
      <w:pPr>
        <w:pStyle w:val="ListParagraph"/>
        <w:numPr>
          <w:ilvl w:val="0"/>
          <w:numId w:val="58"/>
        </w:numPr>
        <w:spacing w:after="0" w:line="240" w:lineRule="auto"/>
        <w:jc w:val="both"/>
        <w:textAlignment w:val="baseline"/>
        <w:rPr>
          <w:rFonts w:ascii="Times New Roman" w:eastAsia="Times New Roman" w:hAnsi="Times New Roman" w:cs="Times New Roman"/>
          <w:lang w:eastAsia="en-GB"/>
        </w:rPr>
      </w:pPr>
      <w:r w:rsidRPr="00726019">
        <w:rPr>
          <w:rFonts w:ascii="Times New Roman" w:eastAsia="Times New Roman" w:hAnsi="Times New Roman" w:cs="Times New Roman"/>
          <w:color w:val="000000"/>
          <w:lang w:eastAsia="en-GB"/>
        </w:rPr>
        <w:t>Signed IPSA form with acknowledgement of conditions of service  </w:t>
      </w:r>
    </w:p>
    <w:p w14:paraId="0EEE6191" w14:textId="4E1DEE13" w:rsidR="00E22CB3" w:rsidRPr="00726019" w:rsidRDefault="00E22CB3" w:rsidP="00EF7D11">
      <w:pPr>
        <w:pStyle w:val="ListParagraph"/>
        <w:numPr>
          <w:ilvl w:val="0"/>
          <w:numId w:val="58"/>
        </w:numPr>
        <w:spacing w:after="0" w:line="240" w:lineRule="auto"/>
        <w:jc w:val="both"/>
        <w:textAlignment w:val="baseline"/>
        <w:rPr>
          <w:rFonts w:ascii="Times New Roman" w:eastAsia="Times New Roman" w:hAnsi="Times New Roman" w:cs="Times New Roman"/>
          <w:lang w:eastAsia="en-GB"/>
        </w:rPr>
      </w:pPr>
      <w:r w:rsidRPr="00726019">
        <w:rPr>
          <w:rFonts w:ascii="Times New Roman" w:eastAsia="Times New Roman" w:hAnsi="Times New Roman" w:cs="Times New Roman"/>
          <w:color w:val="000000"/>
          <w:lang w:eastAsia="en-GB"/>
        </w:rPr>
        <w:t>Proof of medical coverage  </w:t>
      </w:r>
    </w:p>
    <w:p w14:paraId="2A1CD86B" w14:textId="4314A2FE" w:rsidR="00E22CB3" w:rsidRPr="00726019" w:rsidRDefault="00E22CB3" w:rsidP="00EF7D11">
      <w:pPr>
        <w:pStyle w:val="ListParagraph"/>
        <w:numPr>
          <w:ilvl w:val="0"/>
          <w:numId w:val="58"/>
        </w:numPr>
        <w:spacing w:after="0" w:line="240" w:lineRule="auto"/>
        <w:jc w:val="both"/>
        <w:textAlignment w:val="baseline"/>
        <w:rPr>
          <w:rFonts w:ascii="Times New Roman" w:eastAsia="Times New Roman" w:hAnsi="Times New Roman" w:cs="Times New Roman"/>
          <w:lang w:eastAsia="en-GB"/>
        </w:rPr>
      </w:pPr>
      <w:r w:rsidRPr="00726019">
        <w:rPr>
          <w:rFonts w:ascii="Times New Roman" w:eastAsia="Times New Roman" w:hAnsi="Times New Roman" w:cs="Times New Roman"/>
          <w:color w:val="000000"/>
          <w:lang w:eastAsia="en-GB"/>
        </w:rPr>
        <w:t xml:space="preserve">Application for </w:t>
      </w:r>
      <w:r w:rsidR="00AD6631" w:rsidRPr="00726019">
        <w:rPr>
          <w:rFonts w:ascii="Times New Roman" w:eastAsia="Times New Roman" w:hAnsi="Times New Roman" w:cs="Times New Roman"/>
          <w:color w:val="000000"/>
          <w:lang w:eastAsia="en-GB"/>
        </w:rPr>
        <w:t>CIGNA</w:t>
      </w:r>
      <w:r w:rsidRPr="00726019">
        <w:rPr>
          <w:rFonts w:ascii="Times New Roman" w:eastAsia="Times New Roman" w:hAnsi="Times New Roman" w:cs="Times New Roman"/>
          <w:color w:val="000000"/>
          <w:lang w:eastAsia="en-GB"/>
        </w:rPr>
        <w:t xml:space="preserve"> medical coverage  </w:t>
      </w:r>
    </w:p>
    <w:p w14:paraId="2FA7419C" w14:textId="4D5BFDC3" w:rsidR="00E22CB3" w:rsidRPr="00726019" w:rsidRDefault="00E22CB3" w:rsidP="00EF7D11">
      <w:pPr>
        <w:pStyle w:val="ListParagraph"/>
        <w:numPr>
          <w:ilvl w:val="0"/>
          <w:numId w:val="58"/>
        </w:numPr>
        <w:spacing w:after="0" w:line="240" w:lineRule="auto"/>
        <w:jc w:val="both"/>
        <w:textAlignment w:val="baseline"/>
        <w:rPr>
          <w:rFonts w:ascii="Times New Roman" w:eastAsia="Times New Roman" w:hAnsi="Times New Roman" w:cs="Times New Roman"/>
          <w:lang w:eastAsia="en-GB"/>
        </w:rPr>
      </w:pPr>
      <w:r w:rsidRPr="00726019">
        <w:rPr>
          <w:rFonts w:ascii="Times New Roman" w:eastAsia="Times New Roman" w:hAnsi="Times New Roman" w:cs="Times New Roman"/>
          <w:color w:val="000000"/>
          <w:lang w:eastAsia="en-GB"/>
        </w:rPr>
        <w:t>Application for Death and Disability coverage  </w:t>
      </w:r>
    </w:p>
    <w:p w14:paraId="3E8CD51D" w14:textId="1315DF24" w:rsidR="00E22CB3" w:rsidRPr="00726019" w:rsidRDefault="00E22CB3" w:rsidP="00EF7D11">
      <w:pPr>
        <w:pStyle w:val="ListParagraph"/>
        <w:numPr>
          <w:ilvl w:val="0"/>
          <w:numId w:val="58"/>
        </w:numPr>
        <w:spacing w:after="0" w:line="240" w:lineRule="auto"/>
        <w:jc w:val="both"/>
        <w:textAlignment w:val="baseline"/>
        <w:rPr>
          <w:rFonts w:ascii="Times New Roman" w:eastAsia="Times New Roman" w:hAnsi="Times New Roman" w:cs="Times New Roman"/>
          <w:lang w:eastAsia="en-GB"/>
        </w:rPr>
      </w:pPr>
      <w:r w:rsidRPr="00726019">
        <w:rPr>
          <w:rFonts w:ascii="Times New Roman" w:eastAsia="Times New Roman" w:hAnsi="Times New Roman" w:cs="Times New Roman"/>
          <w:color w:val="000000"/>
          <w:lang w:eastAsia="en-GB"/>
        </w:rPr>
        <w:t>Signed acknowledgement that IPSA Holder has received all documents and information related to social security and MAIP coverage  </w:t>
      </w:r>
    </w:p>
    <w:p w14:paraId="3BD89267" w14:textId="654E0AAE" w:rsidR="00E22CB3" w:rsidRPr="00726019" w:rsidRDefault="00E22CB3" w:rsidP="00EF7D11">
      <w:pPr>
        <w:pStyle w:val="ListParagraph"/>
        <w:numPr>
          <w:ilvl w:val="0"/>
          <w:numId w:val="58"/>
        </w:numPr>
        <w:spacing w:after="0" w:line="240" w:lineRule="auto"/>
        <w:jc w:val="both"/>
        <w:textAlignment w:val="baseline"/>
        <w:rPr>
          <w:rFonts w:ascii="Times New Roman" w:eastAsia="Times New Roman" w:hAnsi="Times New Roman" w:cs="Times New Roman"/>
          <w:lang w:eastAsia="en-GB"/>
        </w:rPr>
      </w:pPr>
      <w:r w:rsidRPr="00726019">
        <w:rPr>
          <w:rFonts w:ascii="Times New Roman" w:eastAsia="Times New Roman" w:hAnsi="Times New Roman" w:cs="Times New Roman"/>
          <w:color w:val="000000"/>
          <w:lang w:eastAsia="en-GB"/>
        </w:rPr>
        <w:t>Amendments</w:t>
      </w:r>
      <w:r w:rsidR="00AD6631" w:rsidRPr="00726019">
        <w:rPr>
          <w:rFonts w:ascii="Times New Roman" w:eastAsia="Times New Roman" w:hAnsi="Times New Roman" w:cs="Times New Roman"/>
          <w:color w:val="000000"/>
          <w:lang w:eastAsia="en-GB"/>
        </w:rPr>
        <w:t>/Extensions</w:t>
      </w:r>
      <w:r w:rsidRPr="00726019">
        <w:rPr>
          <w:rFonts w:ascii="Times New Roman" w:eastAsia="Times New Roman" w:hAnsi="Times New Roman" w:cs="Times New Roman"/>
          <w:color w:val="000000"/>
          <w:lang w:eastAsia="en-GB"/>
        </w:rPr>
        <w:t xml:space="preserve"> to IPSA-with signed acceptance  </w:t>
      </w:r>
    </w:p>
    <w:p w14:paraId="7E753D39" w14:textId="24C8D49A" w:rsidR="00E22CB3" w:rsidRPr="00726019" w:rsidRDefault="00E22CB3" w:rsidP="00EF7D11">
      <w:pPr>
        <w:pStyle w:val="ListParagraph"/>
        <w:numPr>
          <w:ilvl w:val="0"/>
          <w:numId w:val="58"/>
        </w:numPr>
        <w:spacing w:after="0" w:line="240" w:lineRule="auto"/>
        <w:jc w:val="both"/>
        <w:textAlignment w:val="baseline"/>
        <w:rPr>
          <w:rFonts w:ascii="Times New Roman" w:eastAsia="Times New Roman" w:hAnsi="Times New Roman" w:cs="Times New Roman"/>
          <w:lang w:eastAsia="en-GB"/>
        </w:rPr>
      </w:pPr>
      <w:r w:rsidRPr="00726019">
        <w:rPr>
          <w:rFonts w:ascii="Times New Roman" w:eastAsia="Times New Roman" w:hAnsi="Times New Roman" w:cs="Times New Roman"/>
          <w:color w:val="000000"/>
          <w:lang w:eastAsia="en-GB"/>
        </w:rPr>
        <w:t>Birth Certificate of IPSA Holder and designated beneficiary  </w:t>
      </w:r>
    </w:p>
    <w:p w14:paraId="72BAC2AB" w14:textId="66B86AD5" w:rsidR="00E22CB3" w:rsidRPr="00726019" w:rsidRDefault="00E22CB3" w:rsidP="00EF7D11">
      <w:pPr>
        <w:pStyle w:val="ListParagraph"/>
        <w:numPr>
          <w:ilvl w:val="0"/>
          <w:numId w:val="58"/>
        </w:numPr>
        <w:spacing w:after="0" w:line="240" w:lineRule="auto"/>
        <w:jc w:val="both"/>
        <w:textAlignment w:val="baseline"/>
        <w:rPr>
          <w:rFonts w:ascii="Times New Roman" w:eastAsia="Times New Roman" w:hAnsi="Times New Roman" w:cs="Times New Roman"/>
          <w:lang w:eastAsia="en-GB"/>
        </w:rPr>
      </w:pPr>
      <w:r w:rsidRPr="00726019">
        <w:rPr>
          <w:rFonts w:ascii="Times New Roman" w:eastAsia="Times New Roman" w:hAnsi="Times New Roman" w:cs="Times New Roman"/>
          <w:color w:val="000000"/>
          <w:lang w:eastAsia="en-GB"/>
        </w:rPr>
        <w:t>Bank details authorization for direct deposit of remuneration </w:t>
      </w:r>
      <w:r w:rsidR="00AD6631" w:rsidRPr="00726019">
        <w:rPr>
          <w:rFonts w:ascii="Times New Roman" w:eastAsia="Times New Roman" w:hAnsi="Times New Roman" w:cs="Times New Roman"/>
          <w:color w:val="000000"/>
          <w:lang w:eastAsia="en-GB"/>
        </w:rPr>
        <w:t>(or vendor form)</w:t>
      </w:r>
      <w:r w:rsidRPr="00726019">
        <w:rPr>
          <w:rFonts w:ascii="Times New Roman" w:eastAsia="Times New Roman" w:hAnsi="Times New Roman" w:cs="Times New Roman"/>
          <w:color w:val="000000"/>
          <w:lang w:eastAsia="en-GB"/>
        </w:rPr>
        <w:t> </w:t>
      </w:r>
    </w:p>
    <w:p w14:paraId="01CB09D8" w14:textId="65DE66CF" w:rsidR="00E22CB3" w:rsidRPr="00726019" w:rsidRDefault="00E22CB3" w:rsidP="00EF7D11">
      <w:pPr>
        <w:pStyle w:val="ListParagraph"/>
        <w:numPr>
          <w:ilvl w:val="0"/>
          <w:numId w:val="58"/>
        </w:numPr>
        <w:spacing w:after="0" w:line="240" w:lineRule="auto"/>
        <w:jc w:val="both"/>
        <w:textAlignment w:val="baseline"/>
        <w:rPr>
          <w:rFonts w:ascii="Times New Roman" w:eastAsia="Times New Roman" w:hAnsi="Times New Roman" w:cs="Times New Roman"/>
          <w:lang w:eastAsia="en-GB"/>
        </w:rPr>
      </w:pPr>
      <w:r w:rsidRPr="00726019">
        <w:rPr>
          <w:rFonts w:ascii="Times New Roman" w:eastAsia="Times New Roman" w:hAnsi="Times New Roman" w:cs="Times New Roman"/>
          <w:color w:val="000000"/>
          <w:lang w:eastAsia="en-GB"/>
        </w:rPr>
        <w:t>Service Evaluation/</w:t>
      </w:r>
      <w:r w:rsidR="007329BD">
        <w:rPr>
          <w:rFonts w:ascii="Times New Roman" w:eastAsia="Times New Roman" w:hAnsi="Times New Roman" w:cs="Times New Roman"/>
          <w:color w:val="000000"/>
          <w:lang w:eastAsia="en-GB"/>
        </w:rPr>
        <w:t>IPSA</w:t>
      </w:r>
      <w:r w:rsidRPr="00726019">
        <w:rPr>
          <w:rFonts w:ascii="Times New Roman" w:eastAsia="Times New Roman" w:hAnsi="Times New Roman" w:cs="Times New Roman"/>
          <w:color w:val="000000"/>
          <w:lang w:eastAsia="en-GB"/>
        </w:rPr>
        <w:t xml:space="preserve"> Extension Form  </w:t>
      </w:r>
    </w:p>
    <w:p w14:paraId="65455059" w14:textId="31C023DD" w:rsidR="00E22CB3" w:rsidRPr="00726019" w:rsidRDefault="00E22CB3" w:rsidP="00EF7D11">
      <w:pPr>
        <w:pStyle w:val="ListParagraph"/>
        <w:numPr>
          <w:ilvl w:val="0"/>
          <w:numId w:val="58"/>
        </w:numPr>
        <w:spacing w:after="0" w:line="240" w:lineRule="auto"/>
        <w:jc w:val="both"/>
        <w:textAlignment w:val="baseline"/>
        <w:rPr>
          <w:rFonts w:ascii="Times New Roman" w:eastAsia="Times New Roman" w:hAnsi="Times New Roman" w:cs="Times New Roman"/>
          <w:lang w:eastAsia="en-GB"/>
        </w:rPr>
      </w:pPr>
      <w:r w:rsidRPr="00726019">
        <w:rPr>
          <w:rFonts w:ascii="Times New Roman" w:eastAsia="Times New Roman" w:hAnsi="Times New Roman" w:cs="Times New Roman"/>
          <w:color w:val="000000"/>
          <w:lang w:eastAsia="en-GB"/>
        </w:rPr>
        <w:t xml:space="preserve">Minutes of the </w:t>
      </w:r>
      <w:r w:rsidR="00AD6631" w:rsidRPr="00726019">
        <w:rPr>
          <w:rFonts w:ascii="Times New Roman" w:eastAsia="Times New Roman" w:hAnsi="Times New Roman" w:cs="Times New Roman"/>
          <w:color w:val="000000"/>
          <w:lang w:eastAsia="en-GB"/>
        </w:rPr>
        <w:t>selection</w:t>
      </w:r>
      <w:r w:rsidRPr="00726019">
        <w:rPr>
          <w:rFonts w:ascii="Times New Roman" w:eastAsia="Times New Roman" w:hAnsi="Times New Roman" w:cs="Times New Roman"/>
          <w:color w:val="000000"/>
          <w:lang w:eastAsia="en-GB"/>
        </w:rPr>
        <w:t>, where applicable  </w:t>
      </w:r>
    </w:p>
    <w:p w14:paraId="2F285EF8" w14:textId="502B1FA1" w:rsidR="00E22CB3" w:rsidRPr="00726019" w:rsidRDefault="00E22CB3" w:rsidP="00EF7D11">
      <w:pPr>
        <w:pStyle w:val="ListParagraph"/>
        <w:numPr>
          <w:ilvl w:val="0"/>
          <w:numId w:val="58"/>
        </w:numPr>
        <w:spacing w:after="0" w:line="240" w:lineRule="auto"/>
        <w:jc w:val="both"/>
        <w:textAlignment w:val="baseline"/>
        <w:rPr>
          <w:rFonts w:ascii="Times New Roman" w:eastAsia="Times New Roman" w:hAnsi="Times New Roman" w:cs="Times New Roman"/>
          <w:lang w:eastAsia="en-GB"/>
        </w:rPr>
      </w:pPr>
      <w:r w:rsidRPr="00726019">
        <w:rPr>
          <w:rFonts w:ascii="Times New Roman" w:eastAsia="Times New Roman" w:hAnsi="Times New Roman" w:cs="Times New Roman"/>
          <w:color w:val="000000"/>
          <w:lang w:eastAsia="en-GB"/>
        </w:rPr>
        <w:t>Termination notification, where applicable.  </w:t>
      </w:r>
    </w:p>
    <w:p w14:paraId="3AD02B82" w14:textId="77777777"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w:t>
      </w:r>
    </w:p>
    <w:p w14:paraId="5F21E4C7" w14:textId="47EE829E" w:rsidR="00E22CB3"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w:t>
      </w:r>
    </w:p>
    <w:p w14:paraId="2415C6DC" w14:textId="727AA921" w:rsidR="00EB727F" w:rsidRDefault="00EB727F" w:rsidP="00E22CB3">
      <w:pPr>
        <w:spacing w:after="0" w:line="240" w:lineRule="auto"/>
        <w:jc w:val="both"/>
        <w:textAlignment w:val="baseline"/>
        <w:rPr>
          <w:rFonts w:ascii="Times New Roman" w:eastAsia="Times New Roman" w:hAnsi="Times New Roman" w:cs="Times New Roman"/>
          <w:lang w:eastAsia="en-GB"/>
        </w:rPr>
      </w:pPr>
    </w:p>
    <w:p w14:paraId="66B75491" w14:textId="77777777" w:rsidR="00EB727F" w:rsidRPr="00FD2091" w:rsidRDefault="00EB727F" w:rsidP="00E22CB3">
      <w:pPr>
        <w:spacing w:after="0" w:line="240" w:lineRule="auto"/>
        <w:jc w:val="both"/>
        <w:textAlignment w:val="baseline"/>
        <w:rPr>
          <w:rFonts w:ascii="Times New Roman" w:eastAsia="Times New Roman" w:hAnsi="Times New Roman" w:cs="Times New Roman"/>
          <w:lang w:eastAsia="en-GB"/>
        </w:rPr>
      </w:pPr>
    </w:p>
    <w:p w14:paraId="4615B52C" w14:textId="77777777" w:rsidR="00EB727F" w:rsidRDefault="00EB727F" w:rsidP="00E22CB3">
      <w:pPr>
        <w:spacing w:after="0" w:line="240" w:lineRule="auto"/>
        <w:jc w:val="both"/>
        <w:textAlignment w:val="baseline"/>
        <w:rPr>
          <w:rFonts w:ascii="Times New Roman" w:eastAsia="Times New Roman" w:hAnsi="Times New Roman" w:cs="Times New Roman"/>
          <w:b/>
          <w:bCs/>
          <w:u w:val="single"/>
          <w:lang w:eastAsia="en-GB"/>
        </w:rPr>
      </w:pPr>
    </w:p>
    <w:p w14:paraId="6EB9C2C9" w14:textId="77777777" w:rsidR="00EB727F" w:rsidRDefault="00EB727F" w:rsidP="00E22CB3">
      <w:pPr>
        <w:spacing w:after="0" w:line="240" w:lineRule="auto"/>
        <w:jc w:val="both"/>
        <w:textAlignment w:val="baseline"/>
        <w:rPr>
          <w:rFonts w:ascii="Times New Roman" w:eastAsia="Times New Roman" w:hAnsi="Times New Roman" w:cs="Times New Roman"/>
          <w:b/>
          <w:bCs/>
          <w:u w:val="single"/>
          <w:lang w:eastAsia="en-GB"/>
        </w:rPr>
      </w:pPr>
    </w:p>
    <w:p w14:paraId="2F3116B3" w14:textId="77777777" w:rsidR="00EB727F" w:rsidRDefault="00EB727F" w:rsidP="00E22CB3">
      <w:pPr>
        <w:spacing w:after="0" w:line="240" w:lineRule="auto"/>
        <w:jc w:val="both"/>
        <w:textAlignment w:val="baseline"/>
        <w:rPr>
          <w:rFonts w:ascii="Times New Roman" w:eastAsia="Times New Roman" w:hAnsi="Times New Roman" w:cs="Times New Roman"/>
          <w:b/>
          <w:bCs/>
          <w:u w:val="single"/>
          <w:lang w:eastAsia="en-GB"/>
        </w:rPr>
      </w:pPr>
    </w:p>
    <w:p w14:paraId="1185F136" w14:textId="77777777" w:rsidR="00EB727F" w:rsidRDefault="00EB727F" w:rsidP="00E22CB3">
      <w:pPr>
        <w:spacing w:after="0" w:line="240" w:lineRule="auto"/>
        <w:jc w:val="both"/>
        <w:textAlignment w:val="baseline"/>
        <w:rPr>
          <w:rFonts w:ascii="Times New Roman" w:eastAsia="Times New Roman" w:hAnsi="Times New Roman" w:cs="Times New Roman"/>
          <w:b/>
          <w:bCs/>
          <w:u w:val="single"/>
          <w:lang w:eastAsia="en-GB"/>
        </w:rPr>
      </w:pPr>
    </w:p>
    <w:p w14:paraId="7C4D3D16" w14:textId="77777777" w:rsidR="00EB727F" w:rsidRDefault="00EB727F" w:rsidP="00E22CB3">
      <w:pPr>
        <w:spacing w:after="0" w:line="240" w:lineRule="auto"/>
        <w:jc w:val="both"/>
        <w:textAlignment w:val="baseline"/>
        <w:rPr>
          <w:rFonts w:ascii="Times New Roman" w:eastAsia="Times New Roman" w:hAnsi="Times New Roman" w:cs="Times New Roman"/>
          <w:b/>
          <w:bCs/>
          <w:u w:val="single"/>
          <w:lang w:eastAsia="en-GB"/>
        </w:rPr>
      </w:pPr>
    </w:p>
    <w:p w14:paraId="7A918C87" w14:textId="77777777" w:rsidR="00EB727F" w:rsidRDefault="00EB727F" w:rsidP="00E22CB3">
      <w:pPr>
        <w:spacing w:after="0" w:line="240" w:lineRule="auto"/>
        <w:jc w:val="both"/>
        <w:textAlignment w:val="baseline"/>
        <w:rPr>
          <w:rFonts w:ascii="Times New Roman" w:eastAsia="Times New Roman" w:hAnsi="Times New Roman" w:cs="Times New Roman"/>
          <w:b/>
          <w:bCs/>
          <w:u w:val="single"/>
          <w:lang w:eastAsia="en-GB"/>
        </w:rPr>
      </w:pPr>
    </w:p>
    <w:p w14:paraId="0AE3AE52" w14:textId="77777777" w:rsidR="00EB727F" w:rsidRDefault="00EB727F" w:rsidP="00E22CB3">
      <w:pPr>
        <w:spacing w:after="0" w:line="240" w:lineRule="auto"/>
        <w:jc w:val="both"/>
        <w:textAlignment w:val="baseline"/>
        <w:rPr>
          <w:rFonts w:ascii="Times New Roman" w:eastAsia="Times New Roman" w:hAnsi="Times New Roman" w:cs="Times New Roman"/>
          <w:b/>
          <w:bCs/>
          <w:u w:val="single"/>
          <w:lang w:eastAsia="en-GB"/>
        </w:rPr>
      </w:pPr>
    </w:p>
    <w:p w14:paraId="223703BE" w14:textId="77777777" w:rsidR="00EB727F" w:rsidRDefault="00EB727F" w:rsidP="00E22CB3">
      <w:pPr>
        <w:spacing w:after="0" w:line="240" w:lineRule="auto"/>
        <w:jc w:val="both"/>
        <w:textAlignment w:val="baseline"/>
        <w:rPr>
          <w:rFonts w:ascii="Times New Roman" w:eastAsia="Times New Roman" w:hAnsi="Times New Roman" w:cs="Times New Roman"/>
          <w:b/>
          <w:bCs/>
          <w:u w:val="single"/>
          <w:lang w:eastAsia="en-GB"/>
        </w:rPr>
      </w:pPr>
    </w:p>
    <w:p w14:paraId="513586EF" w14:textId="77777777" w:rsidR="00EB727F" w:rsidRDefault="00EB727F" w:rsidP="00E22CB3">
      <w:pPr>
        <w:spacing w:after="0" w:line="240" w:lineRule="auto"/>
        <w:jc w:val="both"/>
        <w:textAlignment w:val="baseline"/>
        <w:rPr>
          <w:rFonts w:ascii="Times New Roman" w:eastAsia="Times New Roman" w:hAnsi="Times New Roman" w:cs="Times New Roman"/>
          <w:b/>
          <w:bCs/>
          <w:u w:val="single"/>
          <w:lang w:eastAsia="en-GB"/>
        </w:rPr>
      </w:pPr>
    </w:p>
    <w:p w14:paraId="758E68BB" w14:textId="77777777" w:rsidR="00EB727F" w:rsidRDefault="00EB727F" w:rsidP="00E22CB3">
      <w:pPr>
        <w:spacing w:after="0" w:line="240" w:lineRule="auto"/>
        <w:jc w:val="both"/>
        <w:textAlignment w:val="baseline"/>
        <w:rPr>
          <w:rFonts w:ascii="Times New Roman" w:eastAsia="Times New Roman" w:hAnsi="Times New Roman" w:cs="Times New Roman"/>
          <w:b/>
          <w:bCs/>
          <w:u w:val="single"/>
          <w:lang w:eastAsia="en-GB"/>
        </w:rPr>
      </w:pPr>
    </w:p>
    <w:p w14:paraId="13F6EE9C" w14:textId="77777777" w:rsidR="00EB727F" w:rsidRDefault="00EB727F" w:rsidP="00E22CB3">
      <w:pPr>
        <w:spacing w:after="0" w:line="240" w:lineRule="auto"/>
        <w:jc w:val="both"/>
        <w:textAlignment w:val="baseline"/>
        <w:rPr>
          <w:rFonts w:ascii="Times New Roman" w:eastAsia="Times New Roman" w:hAnsi="Times New Roman" w:cs="Times New Roman"/>
          <w:b/>
          <w:bCs/>
          <w:u w:val="single"/>
          <w:lang w:eastAsia="en-GB"/>
        </w:rPr>
      </w:pPr>
    </w:p>
    <w:p w14:paraId="61070B18" w14:textId="77777777" w:rsidR="00EB727F" w:rsidRDefault="00EB727F" w:rsidP="00E22CB3">
      <w:pPr>
        <w:spacing w:after="0" w:line="240" w:lineRule="auto"/>
        <w:jc w:val="both"/>
        <w:textAlignment w:val="baseline"/>
        <w:rPr>
          <w:rFonts w:ascii="Times New Roman" w:eastAsia="Times New Roman" w:hAnsi="Times New Roman" w:cs="Times New Roman"/>
          <w:b/>
          <w:bCs/>
          <w:u w:val="single"/>
          <w:lang w:eastAsia="en-GB"/>
        </w:rPr>
      </w:pPr>
    </w:p>
    <w:p w14:paraId="781B9EB5" w14:textId="77777777" w:rsidR="00EB727F" w:rsidRDefault="00EB727F" w:rsidP="00E22CB3">
      <w:pPr>
        <w:spacing w:after="0" w:line="240" w:lineRule="auto"/>
        <w:jc w:val="both"/>
        <w:textAlignment w:val="baseline"/>
        <w:rPr>
          <w:rFonts w:ascii="Times New Roman" w:eastAsia="Times New Roman" w:hAnsi="Times New Roman" w:cs="Times New Roman"/>
          <w:b/>
          <w:bCs/>
          <w:u w:val="single"/>
          <w:lang w:eastAsia="en-GB"/>
        </w:rPr>
      </w:pPr>
    </w:p>
    <w:p w14:paraId="7ECE0FAE" w14:textId="77777777" w:rsidR="00EB727F" w:rsidRDefault="00EB727F" w:rsidP="00E22CB3">
      <w:pPr>
        <w:spacing w:after="0" w:line="240" w:lineRule="auto"/>
        <w:jc w:val="both"/>
        <w:textAlignment w:val="baseline"/>
        <w:rPr>
          <w:rFonts w:ascii="Times New Roman" w:eastAsia="Times New Roman" w:hAnsi="Times New Roman" w:cs="Times New Roman"/>
          <w:b/>
          <w:bCs/>
          <w:u w:val="single"/>
          <w:lang w:eastAsia="en-GB"/>
        </w:rPr>
      </w:pPr>
    </w:p>
    <w:p w14:paraId="2426230D" w14:textId="77777777" w:rsidR="00EB727F" w:rsidRDefault="00EB727F" w:rsidP="00E22CB3">
      <w:pPr>
        <w:spacing w:after="0" w:line="240" w:lineRule="auto"/>
        <w:jc w:val="both"/>
        <w:textAlignment w:val="baseline"/>
        <w:rPr>
          <w:rFonts w:ascii="Times New Roman" w:eastAsia="Times New Roman" w:hAnsi="Times New Roman" w:cs="Times New Roman"/>
          <w:b/>
          <w:bCs/>
          <w:u w:val="single"/>
          <w:lang w:eastAsia="en-GB"/>
        </w:rPr>
      </w:pPr>
    </w:p>
    <w:p w14:paraId="45DE3C27" w14:textId="77777777" w:rsidR="00EB727F" w:rsidRDefault="00EB727F" w:rsidP="00E22CB3">
      <w:pPr>
        <w:spacing w:after="0" w:line="240" w:lineRule="auto"/>
        <w:jc w:val="both"/>
        <w:textAlignment w:val="baseline"/>
        <w:rPr>
          <w:rFonts w:ascii="Times New Roman" w:eastAsia="Times New Roman" w:hAnsi="Times New Roman" w:cs="Times New Roman"/>
          <w:b/>
          <w:bCs/>
          <w:u w:val="single"/>
          <w:lang w:eastAsia="en-GB"/>
        </w:rPr>
      </w:pPr>
    </w:p>
    <w:p w14:paraId="6857CC8B" w14:textId="77777777" w:rsidR="00EB727F" w:rsidRDefault="00EB727F" w:rsidP="00E22CB3">
      <w:pPr>
        <w:spacing w:after="0" w:line="240" w:lineRule="auto"/>
        <w:jc w:val="both"/>
        <w:textAlignment w:val="baseline"/>
        <w:rPr>
          <w:rFonts w:ascii="Times New Roman" w:eastAsia="Times New Roman" w:hAnsi="Times New Roman" w:cs="Times New Roman"/>
          <w:b/>
          <w:bCs/>
          <w:u w:val="single"/>
          <w:lang w:eastAsia="en-GB"/>
        </w:rPr>
      </w:pPr>
    </w:p>
    <w:p w14:paraId="6D1064BC" w14:textId="77777777" w:rsidR="00EB727F" w:rsidRDefault="00EB727F" w:rsidP="00E22CB3">
      <w:pPr>
        <w:spacing w:after="0" w:line="240" w:lineRule="auto"/>
        <w:jc w:val="both"/>
        <w:textAlignment w:val="baseline"/>
        <w:rPr>
          <w:rFonts w:ascii="Times New Roman" w:eastAsia="Times New Roman" w:hAnsi="Times New Roman" w:cs="Times New Roman"/>
          <w:b/>
          <w:bCs/>
          <w:u w:val="single"/>
          <w:lang w:eastAsia="en-GB"/>
        </w:rPr>
      </w:pPr>
    </w:p>
    <w:p w14:paraId="6955EE07" w14:textId="77777777" w:rsidR="00EB727F" w:rsidRDefault="00EB727F" w:rsidP="00E22CB3">
      <w:pPr>
        <w:spacing w:after="0" w:line="240" w:lineRule="auto"/>
        <w:jc w:val="both"/>
        <w:textAlignment w:val="baseline"/>
        <w:rPr>
          <w:rFonts w:ascii="Times New Roman" w:eastAsia="Times New Roman" w:hAnsi="Times New Roman" w:cs="Times New Roman"/>
          <w:b/>
          <w:bCs/>
          <w:u w:val="single"/>
          <w:lang w:eastAsia="en-GB"/>
        </w:rPr>
      </w:pPr>
    </w:p>
    <w:p w14:paraId="379C4036" w14:textId="77777777" w:rsidR="00EB727F" w:rsidRDefault="00EB727F" w:rsidP="00E22CB3">
      <w:pPr>
        <w:spacing w:after="0" w:line="240" w:lineRule="auto"/>
        <w:jc w:val="both"/>
        <w:textAlignment w:val="baseline"/>
        <w:rPr>
          <w:rFonts w:ascii="Times New Roman" w:eastAsia="Times New Roman" w:hAnsi="Times New Roman" w:cs="Times New Roman"/>
          <w:b/>
          <w:bCs/>
          <w:u w:val="single"/>
          <w:lang w:eastAsia="en-GB"/>
        </w:rPr>
      </w:pPr>
    </w:p>
    <w:p w14:paraId="533A3DFE" w14:textId="77777777" w:rsidR="00EB727F" w:rsidRDefault="00EB727F" w:rsidP="00E22CB3">
      <w:pPr>
        <w:spacing w:after="0" w:line="240" w:lineRule="auto"/>
        <w:jc w:val="both"/>
        <w:textAlignment w:val="baseline"/>
        <w:rPr>
          <w:rFonts w:ascii="Times New Roman" w:eastAsia="Times New Roman" w:hAnsi="Times New Roman" w:cs="Times New Roman"/>
          <w:b/>
          <w:bCs/>
          <w:u w:val="single"/>
          <w:lang w:eastAsia="en-GB"/>
        </w:rPr>
      </w:pPr>
    </w:p>
    <w:p w14:paraId="6822E7AA" w14:textId="77777777" w:rsidR="00EB727F" w:rsidRDefault="00EB727F" w:rsidP="00E22CB3">
      <w:pPr>
        <w:spacing w:after="0" w:line="240" w:lineRule="auto"/>
        <w:jc w:val="both"/>
        <w:textAlignment w:val="baseline"/>
        <w:rPr>
          <w:rFonts w:ascii="Times New Roman" w:eastAsia="Times New Roman" w:hAnsi="Times New Roman" w:cs="Times New Roman"/>
          <w:b/>
          <w:bCs/>
          <w:u w:val="single"/>
          <w:lang w:eastAsia="en-GB"/>
        </w:rPr>
      </w:pPr>
    </w:p>
    <w:p w14:paraId="0F08838F" w14:textId="77777777" w:rsidR="00EB727F" w:rsidRDefault="00EB727F" w:rsidP="00E22CB3">
      <w:pPr>
        <w:spacing w:after="0" w:line="240" w:lineRule="auto"/>
        <w:jc w:val="both"/>
        <w:textAlignment w:val="baseline"/>
        <w:rPr>
          <w:rFonts w:ascii="Times New Roman" w:eastAsia="Times New Roman" w:hAnsi="Times New Roman" w:cs="Times New Roman"/>
          <w:b/>
          <w:bCs/>
          <w:u w:val="single"/>
          <w:lang w:eastAsia="en-GB"/>
        </w:rPr>
      </w:pPr>
    </w:p>
    <w:p w14:paraId="5D362398" w14:textId="77777777" w:rsidR="00EB727F" w:rsidRDefault="00EB727F" w:rsidP="00E22CB3">
      <w:pPr>
        <w:spacing w:after="0" w:line="240" w:lineRule="auto"/>
        <w:jc w:val="both"/>
        <w:textAlignment w:val="baseline"/>
        <w:rPr>
          <w:rFonts w:ascii="Times New Roman" w:eastAsia="Times New Roman" w:hAnsi="Times New Roman" w:cs="Times New Roman"/>
          <w:b/>
          <w:bCs/>
          <w:u w:val="single"/>
          <w:lang w:eastAsia="en-GB"/>
        </w:rPr>
      </w:pPr>
    </w:p>
    <w:p w14:paraId="053F0920" w14:textId="77777777" w:rsidR="00EB727F" w:rsidRDefault="00EB727F" w:rsidP="00E22CB3">
      <w:pPr>
        <w:spacing w:after="0" w:line="240" w:lineRule="auto"/>
        <w:jc w:val="both"/>
        <w:textAlignment w:val="baseline"/>
        <w:rPr>
          <w:rFonts w:ascii="Times New Roman" w:eastAsia="Times New Roman" w:hAnsi="Times New Roman" w:cs="Times New Roman"/>
          <w:b/>
          <w:bCs/>
          <w:u w:val="single"/>
          <w:lang w:eastAsia="en-GB"/>
        </w:rPr>
      </w:pPr>
    </w:p>
    <w:p w14:paraId="32529C3B" w14:textId="01005810" w:rsidR="00E22CB3" w:rsidRDefault="00E22CB3" w:rsidP="00E22CB3">
      <w:pPr>
        <w:spacing w:after="0" w:line="240" w:lineRule="auto"/>
        <w:jc w:val="both"/>
        <w:textAlignment w:val="baseline"/>
        <w:rPr>
          <w:rFonts w:ascii="Times New Roman" w:eastAsia="Times New Roman" w:hAnsi="Times New Roman" w:cs="Times New Roman"/>
          <w:u w:val="single"/>
          <w:lang w:eastAsia="en-GB"/>
        </w:rPr>
      </w:pPr>
      <w:r w:rsidRPr="002F5795">
        <w:rPr>
          <w:rFonts w:ascii="Times New Roman" w:eastAsia="Times New Roman" w:hAnsi="Times New Roman" w:cs="Times New Roman"/>
          <w:b/>
          <w:bCs/>
          <w:u w:val="single"/>
          <w:lang w:eastAsia="en-GB"/>
        </w:rPr>
        <w:lastRenderedPageBreak/>
        <w:t xml:space="preserve">Annex </w:t>
      </w:r>
      <w:r w:rsidR="00EB727F">
        <w:rPr>
          <w:rFonts w:ascii="Times New Roman" w:eastAsia="Times New Roman" w:hAnsi="Times New Roman" w:cs="Times New Roman"/>
          <w:b/>
          <w:bCs/>
          <w:u w:val="single"/>
          <w:lang w:eastAsia="en-GB"/>
        </w:rPr>
        <w:t>9</w:t>
      </w:r>
      <w:r w:rsidRPr="002F5795">
        <w:rPr>
          <w:rFonts w:ascii="Times New Roman" w:eastAsia="Times New Roman" w:hAnsi="Times New Roman" w:cs="Times New Roman"/>
          <w:b/>
          <w:bCs/>
          <w:u w:val="single"/>
          <w:lang w:eastAsia="en-GB"/>
        </w:rPr>
        <w:t xml:space="preserve"> – Equipment &amp; Supplies</w:t>
      </w:r>
      <w:r w:rsidRPr="002F5795">
        <w:rPr>
          <w:rFonts w:ascii="Times New Roman" w:eastAsia="Times New Roman" w:hAnsi="Times New Roman" w:cs="Times New Roman"/>
          <w:u w:val="single"/>
          <w:lang w:eastAsia="en-GB"/>
        </w:rPr>
        <w:t> </w:t>
      </w:r>
    </w:p>
    <w:p w14:paraId="5F22FD03" w14:textId="77777777" w:rsidR="002F5795" w:rsidRPr="002F5795" w:rsidRDefault="002F5795" w:rsidP="00E22CB3">
      <w:pPr>
        <w:spacing w:after="0" w:line="240" w:lineRule="auto"/>
        <w:jc w:val="both"/>
        <w:textAlignment w:val="baseline"/>
        <w:rPr>
          <w:rFonts w:ascii="Times New Roman" w:eastAsia="Times New Roman" w:hAnsi="Times New Roman" w:cs="Times New Roman"/>
          <w:u w:val="single"/>
          <w:lang w:eastAsia="en-GB"/>
        </w:rPr>
      </w:pPr>
    </w:p>
    <w:p w14:paraId="26405987" w14:textId="073C667E"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Any equipment or supplies that may be furnished by UNDP to the IPSA Holder for the  performance  of  the IPSA</w:t>
      </w:r>
      <w:r w:rsidR="00C7247C">
        <w:rPr>
          <w:rFonts w:ascii="Times New Roman" w:eastAsia="Times New Roman" w:hAnsi="Times New Roman" w:cs="Times New Roman"/>
          <w:lang w:eastAsia="en-GB"/>
        </w:rPr>
        <w:t xml:space="preserve"> </w:t>
      </w:r>
      <w:r w:rsidRPr="00FD2091">
        <w:rPr>
          <w:rFonts w:ascii="Times New Roman" w:eastAsia="Times New Roman" w:hAnsi="Times New Roman" w:cs="Times New Roman"/>
          <w:lang w:eastAsia="en-GB"/>
        </w:rPr>
        <w:t>Holder’s  obligations  under  the  IPSA remains the property of  UNDP,  and  any  such equipment or supplies must be returned to UNDP at the conclusion of the IPSA or before if no longer needed by the IPSA Holder. Such equipment, when returned to UNDP, must be in the same condition as when delivered to the IPSA Holder, subject to normal wear and tear, and the IPSA Holder will be liable to compensate UNDP for any damage or degradation of the equipment that is beyond normal wear and tear.   </w:t>
      </w:r>
    </w:p>
    <w:p w14:paraId="0DB75E92" w14:textId="77777777"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w:t>
      </w:r>
    </w:p>
    <w:p w14:paraId="4EB3C84D" w14:textId="77777777" w:rsidR="00E22CB3" w:rsidRPr="00FD2091" w:rsidRDefault="00E22CB3" w:rsidP="00E22CB3">
      <w:pPr>
        <w:spacing w:after="0" w:line="240" w:lineRule="auto"/>
        <w:jc w:val="both"/>
        <w:textAlignment w:val="baseline"/>
        <w:rPr>
          <w:rFonts w:ascii="Times New Roman" w:eastAsia="Times New Roman" w:hAnsi="Times New Roman" w:cs="Times New Roman"/>
          <w:lang w:eastAsia="en-GB"/>
        </w:rPr>
      </w:pPr>
      <w:r w:rsidRPr="00FD2091">
        <w:rPr>
          <w:rFonts w:ascii="Times New Roman" w:eastAsia="Times New Roman" w:hAnsi="Times New Roman" w:cs="Times New Roman"/>
          <w:lang w:eastAsia="en-GB"/>
        </w:rPr>
        <w:t> </w:t>
      </w:r>
    </w:p>
    <w:p w14:paraId="03855F0C" w14:textId="77777777" w:rsidR="00D96680" w:rsidRDefault="00D96680" w:rsidP="00E22CB3">
      <w:pPr>
        <w:spacing w:after="0" w:line="240" w:lineRule="auto"/>
        <w:jc w:val="both"/>
        <w:textAlignment w:val="baseline"/>
        <w:rPr>
          <w:rFonts w:ascii="Times New Roman" w:eastAsia="Times New Roman" w:hAnsi="Times New Roman" w:cs="Times New Roman"/>
          <w:u w:val="single"/>
          <w:lang w:eastAsia="en-GB"/>
        </w:rPr>
      </w:pPr>
    </w:p>
    <w:p w14:paraId="0AB94F31" w14:textId="77777777" w:rsidR="003042AB" w:rsidRPr="00E22CB3" w:rsidRDefault="003042AB" w:rsidP="00E22CB3"/>
    <w:sectPr w:rsidR="003042AB" w:rsidRPr="00E22CB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E0791"/>
    <w:multiLevelType w:val="multilevel"/>
    <w:tmpl w:val="D504A8C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42A6AE3"/>
    <w:multiLevelType w:val="multilevel"/>
    <w:tmpl w:val="9DB2648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622064C"/>
    <w:multiLevelType w:val="multilevel"/>
    <w:tmpl w:val="6F268EF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06976ED9"/>
    <w:multiLevelType w:val="multilevel"/>
    <w:tmpl w:val="AD50842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09007B18"/>
    <w:multiLevelType w:val="multilevel"/>
    <w:tmpl w:val="4C76E1C8"/>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096A4F91"/>
    <w:multiLevelType w:val="multilevel"/>
    <w:tmpl w:val="6302D22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0C524DE8"/>
    <w:multiLevelType w:val="multilevel"/>
    <w:tmpl w:val="1198622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0D110527"/>
    <w:multiLevelType w:val="hybridMultilevel"/>
    <w:tmpl w:val="A844AD2E"/>
    <w:lvl w:ilvl="0" w:tplc="08090015">
      <w:start w:val="1"/>
      <w:numFmt w:val="upp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E6A30D5"/>
    <w:multiLevelType w:val="multilevel"/>
    <w:tmpl w:val="2F123FE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0FBA7E7E"/>
    <w:multiLevelType w:val="multilevel"/>
    <w:tmpl w:val="06346A3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104D7C11"/>
    <w:multiLevelType w:val="multilevel"/>
    <w:tmpl w:val="C25832A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1" w15:restartNumberingAfterBreak="0">
    <w:nsid w:val="11A94189"/>
    <w:multiLevelType w:val="multilevel"/>
    <w:tmpl w:val="CE22878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120617ED"/>
    <w:multiLevelType w:val="multilevel"/>
    <w:tmpl w:val="1A3CCE2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150F149C"/>
    <w:multiLevelType w:val="hybridMultilevel"/>
    <w:tmpl w:val="D5B0383C"/>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51617CB"/>
    <w:multiLevelType w:val="multilevel"/>
    <w:tmpl w:val="D96469F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15E93C5F"/>
    <w:multiLevelType w:val="multilevel"/>
    <w:tmpl w:val="AE8A6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18D67BBF"/>
    <w:multiLevelType w:val="hybridMultilevel"/>
    <w:tmpl w:val="3774D86A"/>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DEF1557"/>
    <w:multiLevelType w:val="multilevel"/>
    <w:tmpl w:val="DCA6484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8" w15:restartNumberingAfterBreak="0">
    <w:nsid w:val="1F1C296B"/>
    <w:multiLevelType w:val="hybridMultilevel"/>
    <w:tmpl w:val="5096D9BC"/>
    <w:lvl w:ilvl="0" w:tplc="A79A4858">
      <w:start w:val="1"/>
      <w:numFmt w:val="decimal"/>
      <w:lvlText w:val="%1."/>
      <w:lvlJc w:val="left"/>
      <w:pPr>
        <w:ind w:left="720" w:hanging="360"/>
      </w:pPr>
      <w:rPr>
        <w:color w:val="000000" w:themeColor="text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2149301E"/>
    <w:multiLevelType w:val="multilevel"/>
    <w:tmpl w:val="37145E0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221530E3"/>
    <w:multiLevelType w:val="multilevel"/>
    <w:tmpl w:val="786642D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231F0244"/>
    <w:multiLevelType w:val="multilevel"/>
    <w:tmpl w:val="534E382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26F41043"/>
    <w:multiLevelType w:val="hybridMultilevel"/>
    <w:tmpl w:val="07129448"/>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27FD4BCC"/>
    <w:multiLevelType w:val="multilevel"/>
    <w:tmpl w:val="4E00DA92"/>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4" w15:restartNumberingAfterBreak="0">
    <w:nsid w:val="2AD60C2E"/>
    <w:multiLevelType w:val="multilevel"/>
    <w:tmpl w:val="CD98D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2DBF2C61"/>
    <w:multiLevelType w:val="hybridMultilevel"/>
    <w:tmpl w:val="65E20214"/>
    <w:lvl w:ilvl="0" w:tplc="08090015">
      <w:start w:val="1"/>
      <w:numFmt w:val="upp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2F645E53"/>
    <w:multiLevelType w:val="multilevel"/>
    <w:tmpl w:val="B3123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2FE4069D"/>
    <w:multiLevelType w:val="multilevel"/>
    <w:tmpl w:val="B76C4AB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30D772B1"/>
    <w:multiLevelType w:val="multilevel"/>
    <w:tmpl w:val="D84A135E"/>
    <w:lvl w:ilvl="0">
      <w:start w:val="1"/>
      <w:numFmt w:val="upp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30EE4D6C"/>
    <w:multiLevelType w:val="hybridMultilevel"/>
    <w:tmpl w:val="BC68784E"/>
    <w:lvl w:ilvl="0" w:tplc="A7B8D292">
      <w:start w:val="3"/>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5940" w:hanging="180"/>
      </w:pPr>
    </w:lvl>
  </w:abstractNum>
  <w:abstractNum w:abstractNumId="30" w15:restartNumberingAfterBreak="0">
    <w:nsid w:val="32AD6056"/>
    <w:multiLevelType w:val="multilevel"/>
    <w:tmpl w:val="FBCECEA8"/>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3358019D"/>
    <w:multiLevelType w:val="multilevel"/>
    <w:tmpl w:val="0E426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3618660A"/>
    <w:multiLevelType w:val="hybridMultilevel"/>
    <w:tmpl w:val="4F54DA4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3" w15:restartNumberingAfterBreak="0">
    <w:nsid w:val="3E0A4830"/>
    <w:multiLevelType w:val="multilevel"/>
    <w:tmpl w:val="187A6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3F3D583D"/>
    <w:multiLevelType w:val="multilevel"/>
    <w:tmpl w:val="DC1E1FE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15:restartNumberingAfterBreak="0">
    <w:nsid w:val="425A4841"/>
    <w:multiLevelType w:val="multilevel"/>
    <w:tmpl w:val="637E3E20"/>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15:restartNumberingAfterBreak="0">
    <w:nsid w:val="42D536C7"/>
    <w:multiLevelType w:val="multilevel"/>
    <w:tmpl w:val="78E20C90"/>
    <w:lvl w:ilvl="0">
      <w:start w:val="1"/>
      <w:numFmt w:val="bullet"/>
      <w:lvlText w:val="o"/>
      <w:lvlJc w:val="left"/>
      <w:pPr>
        <w:tabs>
          <w:tab w:val="num" w:pos="2160"/>
        </w:tabs>
        <w:ind w:left="2160" w:hanging="360"/>
      </w:pPr>
      <w:rPr>
        <w:rFonts w:ascii="Courier New" w:hAnsi="Courier New"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o"/>
      <w:lvlJc w:val="left"/>
      <w:pPr>
        <w:tabs>
          <w:tab w:val="num" w:pos="3600"/>
        </w:tabs>
        <w:ind w:left="3600" w:hanging="360"/>
      </w:pPr>
      <w:rPr>
        <w:rFonts w:ascii="Courier New" w:hAnsi="Courier New" w:hint="default"/>
        <w:sz w:val="20"/>
      </w:rPr>
    </w:lvl>
    <w:lvl w:ilvl="3" w:tentative="1">
      <w:start w:val="1"/>
      <w:numFmt w:val="bullet"/>
      <w:lvlText w:val="o"/>
      <w:lvlJc w:val="left"/>
      <w:pPr>
        <w:tabs>
          <w:tab w:val="num" w:pos="4320"/>
        </w:tabs>
        <w:ind w:left="4320" w:hanging="360"/>
      </w:pPr>
      <w:rPr>
        <w:rFonts w:ascii="Courier New" w:hAnsi="Courier New" w:hint="default"/>
        <w:sz w:val="20"/>
      </w:rPr>
    </w:lvl>
    <w:lvl w:ilvl="4" w:tentative="1">
      <w:start w:val="1"/>
      <w:numFmt w:val="bullet"/>
      <w:lvlText w:val="o"/>
      <w:lvlJc w:val="left"/>
      <w:pPr>
        <w:tabs>
          <w:tab w:val="num" w:pos="5040"/>
        </w:tabs>
        <w:ind w:left="5040" w:hanging="360"/>
      </w:pPr>
      <w:rPr>
        <w:rFonts w:ascii="Courier New" w:hAnsi="Courier New" w:hint="default"/>
        <w:sz w:val="20"/>
      </w:rPr>
    </w:lvl>
    <w:lvl w:ilvl="5" w:tentative="1">
      <w:start w:val="1"/>
      <w:numFmt w:val="bullet"/>
      <w:lvlText w:val="o"/>
      <w:lvlJc w:val="left"/>
      <w:pPr>
        <w:tabs>
          <w:tab w:val="num" w:pos="5760"/>
        </w:tabs>
        <w:ind w:left="5760" w:hanging="360"/>
      </w:pPr>
      <w:rPr>
        <w:rFonts w:ascii="Courier New" w:hAnsi="Courier New" w:hint="default"/>
        <w:sz w:val="20"/>
      </w:rPr>
    </w:lvl>
    <w:lvl w:ilvl="6" w:tentative="1">
      <w:start w:val="1"/>
      <w:numFmt w:val="bullet"/>
      <w:lvlText w:val="o"/>
      <w:lvlJc w:val="left"/>
      <w:pPr>
        <w:tabs>
          <w:tab w:val="num" w:pos="6480"/>
        </w:tabs>
        <w:ind w:left="6480" w:hanging="360"/>
      </w:pPr>
      <w:rPr>
        <w:rFonts w:ascii="Courier New" w:hAnsi="Courier New" w:hint="default"/>
        <w:sz w:val="20"/>
      </w:rPr>
    </w:lvl>
    <w:lvl w:ilvl="7" w:tentative="1">
      <w:start w:val="1"/>
      <w:numFmt w:val="bullet"/>
      <w:lvlText w:val="o"/>
      <w:lvlJc w:val="left"/>
      <w:pPr>
        <w:tabs>
          <w:tab w:val="num" w:pos="7200"/>
        </w:tabs>
        <w:ind w:left="7200" w:hanging="360"/>
      </w:pPr>
      <w:rPr>
        <w:rFonts w:ascii="Courier New" w:hAnsi="Courier New" w:hint="default"/>
        <w:sz w:val="20"/>
      </w:rPr>
    </w:lvl>
    <w:lvl w:ilvl="8" w:tentative="1">
      <w:start w:val="1"/>
      <w:numFmt w:val="bullet"/>
      <w:lvlText w:val="o"/>
      <w:lvlJc w:val="left"/>
      <w:pPr>
        <w:tabs>
          <w:tab w:val="num" w:pos="7920"/>
        </w:tabs>
        <w:ind w:left="7920" w:hanging="360"/>
      </w:pPr>
      <w:rPr>
        <w:rFonts w:ascii="Courier New" w:hAnsi="Courier New" w:hint="default"/>
        <w:sz w:val="20"/>
      </w:rPr>
    </w:lvl>
  </w:abstractNum>
  <w:abstractNum w:abstractNumId="37" w15:restartNumberingAfterBreak="0">
    <w:nsid w:val="42E63A0A"/>
    <w:multiLevelType w:val="multilevel"/>
    <w:tmpl w:val="916A0306"/>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38" w15:restartNumberingAfterBreak="0">
    <w:nsid w:val="43B07508"/>
    <w:multiLevelType w:val="multilevel"/>
    <w:tmpl w:val="0B4CBEEE"/>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9" w15:restartNumberingAfterBreak="0">
    <w:nsid w:val="43D50EB7"/>
    <w:multiLevelType w:val="multilevel"/>
    <w:tmpl w:val="8B34E3E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0" w15:restartNumberingAfterBreak="0">
    <w:nsid w:val="45E22D97"/>
    <w:multiLevelType w:val="multilevel"/>
    <w:tmpl w:val="83D863C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1" w15:restartNumberingAfterBreak="0">
    <w:nsid w:val="4749739F"/>
    <w:multiLevelType w:val="hybridMultilevel"/>
    <w:tmpl w:val="DC58CCC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48692F50"/>
    <w:multiLevelType w:val="multilevel"/>
    <w:tmpl w:val="B7108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489A07E2"/>
    <w:multiLevelType w:val="multilevel"/>
    <w:tmpl w:val="1AD6D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4A1F4EC3"/>
    <w:multiLevelType w:val="hybridMultilevel"/>
    <w:tmpl w:val="BFA47FF8"/>
    <w:lvl w:ilvl="0" w:tplc="08090015">
      <w:start w:val="1"/>
      <w:numFmt w:val="upp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55432BAC"/>
    <w:multiLevelType w:val="multilevel"/>
    <w:tmpl w:val="4E06AA7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6" w15:restartNumberingAfterBreak="0">
    <w:nsid w:val="55433BBC"/>
    <w:multiLevelType w:val="hybridMultilevel"/>
    <w:tmpl w:val="C2A272A8"/>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57BE648B"/>
    <w:multiLevelType w:val="hybridMultilevel"/>
    <w:tmpl w:val="E020E312"/>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57F352E8"/>
    <w:multiLevelType w:val="hybridMultilevel"/>
    <w:tmpl w:val="FEF2251E"/>
    <w:lvl w:ilvl="0" w:tplc="8936543C">
      <w:start w:val="1"/>
      <w:numFmt w:val="upperLetter"/>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5A3578EA"/>
    <w:multiLevelType w:val="hybridMultilevel"/>
    <w:tmpl w:val="C0EE1BA4"/>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0" w15:restartNumberingAfterBreak="0">
    <w:nsid w:val="5B7D26B1"/>
    <w:multiLevelType w:val="hybridMultilevel"/>
    <w:tmpl w:val="3850B7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1" w15:restartNumberingAfterBreak="0">
    <w:nsid w:val="5BC309A3"/>
    <w:multiLevelType w:val="multilevel"/>
    <w:tmpl w:val="E45A1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640613F5"/>
    <w:multiLevelType w:val="multilevel"/>
    <w:tmpl w:val="970C46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645673F2"/>
    <w:multiLevelType w:val="multilevel"/>
    <w:tmpl w:val="BBFAD6C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4" w15:restartNumberingAfterBreak="0">
    <w:nsid w:val="66CE2BEA"/>
    <w:multiLevelType w:val="multilevel"/>
    <w:tmpl w:val="BB228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15:restartNumberingAfterBreak="0">
    <w:nsid w:val="67876B4C"/>
    <w:multiLevelType w:val="multilevel"/>
    <w:tmpl w:val="13E6B876"/>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6" w15:restartNumberingAfterBreak="0">
    <w:nsid w:val="68D20669"/>
    <w:multiLevelType w:val="hybridMultilevel"/>
    <w:tmpl w:val="1CBEE4C2"/>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694C5923"/>
    <w:multiLevelType w:val="multilevel"/>
    <w:tmpl w:val="BE507748"/>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8" w15:restartNumberingAfterBreak="0">
    <w:nsid w:val="6B212611"/>
    <w:multiLevelType w:val="multilevel"/>
    <w:tmpl w:val="4530981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9" w15:restartNumberingAfterBreak="0">
    <w:nsid w:val="6B667E90"/>
    <w:multiLevelType w:val="multilevel"/>
    <w:tmpl w:val="80A26F5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0" w15:restartNumberingAfterBreak="0">
    <w:nsid w:val="6C36109E"/>
    <w:multiLevelType w:val="multilevel"/>
    <w:tmpl w:val="522CED8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1" w15:restartNumberingAfterBreak="0">
    <w:nsid w:val="6D9651E8"/>
    <w:multiLevelType w:val="hybridMultilevel"/>
    <w:tmpl w:val="CF7C8020"/>
    <w:lvl w:ilvl="0" w:tplc="08090015">
      <w:start w:val="1"/>
      <w:numFmt w:val="upp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70B81CCE"/>
    <w:multiLevelType w:val="multilevel"/>
    <w:tmpl w:val="812CE52E"/>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3" w15:restartNumberingAfterBreak="0">
    <w:nsid w:val="72103328"/>
    <w:multiLevelType w:val="multilevel"/>
    <w:tmpl w:val="81E6ED5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4" w15:restartNumberingAfterBreak="0">
    <w:nsid w:val="7216062B"/>
    <w:multiLevelType w:val="hybridMultilevel"/>
    <w:tmpl w:val="83C6CF7A"/>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15:restartNumberingAfterBreak="0">
    <w:nsid w:val="728D4E5E"/>
    <w:multiLevelType w:val="multilevel"/>
    <w:tmpl w:val="8BCCA0D0"/>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6" w15:restartNumberingAfterBreak="0">
    <w:nsid w:val="77217F68"/>
    <w:multiLevelType w:val="hybridMultilevel"/>
    <w:tmpl w:val="0D607D82"/>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7" w15:restartNumberingAfterBreak="0">
    <w:nsid w:val="77EE4291"/>
    <w:multiLevelType w:val="multilevel"/>
    <w:tmpl w:val="E2D0C01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8" w15:restartNumberingAfterBreak="0">
    <w:nsid w:val="7AAB32E8"/>
    <w:multiLevelType w:val="multilevel"/>
    <w:tmpl w:val="6F9C55C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7B303254"/>
    <w:multiLevelType w:val="multilevel"/>
    <w:tmpl w:val="F2CC30A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0" w15:restartNumberingAfterBreak="0">
    <w:nsid w:val="7C2A3A30"/>
    <w:multiLevelType w:val="multilevel"/>
    <w:tmpl w:val="1DBC0038"/>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1" w15:restartNumberingAfterBreak="0">
    <w:nsid w:val="7D4468DC"/>
    <w:multiLevelType w:val="multilevel"/>
    <w:tmpl w:val="3A4002A6"/>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2" w15:restartNumberingAfterBreak="0">
    <w:nsid w:val="7DBE2674"/>
    <w:multiLevelType w:val="multilevel"/>
    <w:tmpl w:val="C3B2F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3" w15:restartNumberingAfterBreak="0">
    <w:nsid w:val="7EB542D7"/>
    <w:multiLevelType w:val="multilevel"/>
    <w:tmpl w:val="C2EC773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43"/>
  </w:num>
  <w:num w:numId="2">
    <w:abstractNumId w:val="26"/>
  </w:num>
  <w:num w:numId="3">
    <w:abstractNumId w:val="65"/>
  </w:num>
  <w:num w:numId="4">
    <w:abstractNumId w:val="54"/>
  </w:num>
  <w:num w:numId="5">
    <w:abstractNumId w:val="53"/>
  </w:num>
  <w:num w:numId="6">
    <w:abstractNumId w:val="11"/>
  </w:num>
  <w:num w:numId="7">
    <w:abstractNumId w:val="5"/>
  </w:num>
  <w:num w:numId="8">
    <w:abstractNumId w:val="70"/>
  </w:num>
  <w:num w:numId="9">
    <w:abstractNumId w:val="4"/>
  </w:num>
  <w:num w:numId="10">
    <w:abstractNumId w:val="62"/>
  </w:num>
  <w:num w:numId="11">
    <w:abstractNumId w:val="27"/>
  </w:num>
  <w:num w:numId="12">
    <w:abstractNumId w:val="67"/>
  </w:num>
  <w:num w:numId="13">
    <w:abstractNumId w:val="19"/>
  </w:num>
  <w:num w:numId="14">
    <w:abstractNumId w:val="17"/>
  </w:num>
  <w:num w:numId="15">
    <w:abstractNumId w:val="38"/>
  </w:num>
  <w:num w:numId="16">
    <w:abstractNumId w:val="23"/>
  </w:num>
  <w:num w:numId="17">
    <w:abstractNumId w:val="58"/>
  </w:num>
  <w:num w:numId="18">
    <w:abstractNumId w:val="45"/>
  </w:num>
  <w:num w:numId="19">
    <w:abstractNumId w:val="6"/>
  </w:num>
  <w:num w:numId="20">
    <w:abstractNumId w:val="73"/>
  </w:num>
  <w:num w:numId="21">
    <w:abstractNumId w:val="39"/>
  </w:num>
  <w:num w:numId="22">
    <w:abstractNumId w:val="3"/>
  </w:num>
  <w:num w:numId="23">
    <w:abstractNumId w:val="57"/>
  </w:num>
  <w:num w:numId="24">
    <w:abstractNumId w:val="12"/>
  </w:num>
  <w:num w:numId="25">
    <w:abstractNumId w:val="21"/>
  </w:num>
  <w:num w:numId="26">
    <w:abstractNumId w:val="24"/>
  </w:num>
  <w:num w:numId="27">
    <w:abstractNumId w:val="51"/>
  </w:num>
  <w:num w:numId="28">
    <w:abstractNumId w:val="69"/>
  </w:num>
  <w:num w:numId="29">
    <w:abstractNumId w:val="14"/>
  </w:num>
  <w:num w:numId="30">
    <w:abstractNumId w:val="30"/>
  </w:num>
  <w:num w:numId="31">
    <w:abstractNumId w:val="71"/>
  </w:num>
  <w:num w:numId="32">
    <w:abstractNumId w:val="35"/>
  </w:num>
  <w:num w:numId="33">
    <w:abstractNumId w:val="63"/>
  </w:num>
  <w:num w:numId="34">
    <w:abstractNumId w:val="1"/>
  </w:num>
  <w:num w:numId="35">
    <w:abstractNumId w:val="36"/>
  </w:num>
  <w:num w:numId="36">
    <w:abstractNumId w:val="60"/>
  </w:num>
  <w:num w:numId="37">
    <w:abstractNumId w:val="34"/>
  </w:num>
  <w:num w:numId="38">
    <w:abstractNumId w:val="8"/>
  </w:num>
  <w:num w:numId="39">
    <w:abstractNumId w:val="59"/>
  </w:num>
  <w:num w:numId="40">
    <w:abstractNumId w:val="20"/>
  </w:num>
  <w:num w:numId="41">
    <w:abstractNumId w:val="0"/>
  </w:num>
  <w:num w:numId="42">
    <w:abstractNumId w:val="42"/>
  </w:num>
  <w:num w:numId="43">
    <w:abstractNumId w:val="72"/>
  </w:num>
  <w:num w:numId="44">
    <w:abstractNumId w:val="15"/>
  </w:num>
  <w:num w:numId="45">
    <w:abstractNumId w:val="31"/>
  </w:num>
  <w:num w:numId="46">
    <w:abstractNumId w:val="2"/>
  </w:num>
  <w:num w:numId="47">
    <w:abstractNumId w:val="9"/>
  </w:num>
  <w:num w:numId="48">
    <w:abstractNumId w:val="33"/>
  </w:num>
  <w:num w:numId="49">
    <w:abstractNumId w:val="37"/>
  </w:num>
  <w:num w:numId="50">
    <w:abstractNumId w:val="40"/>
  </w:num>
  <w:num w:numId="51">
    <w:abstractNumId w:val="52"/>
  </w:num>
  <w:num w:numId="52">
    <w:abstractNumId w:val="68"/>
  </w:num>
  <w:num w:numId="53">
    <w:abstractNumId w:val="28"/>
  </w:num>
  <w:num w:numId="54">
    <w:abstractNumId w:val="10"/>
  </w:num>
  <w:num w:numId="55">
    <w:abstractNumId w:val="55"/>
  </w:num>
  <w:num w:numId="56">
    <w:abstractNumId w:val="49"/>
  </w:num>
  <w:num w:numId="57">
    <w:abstractNumId w:val="22"/>
  </w:num>
  <w:num w:numId="58">
    <w:abstractNumId w:val="32"/>
  </w:num>
  <w:num w:numId="59">
    <w:abstractNumId w:val="48"/>
  </w:num>
  <w:num w:numId="60">
    <w:abstractNumId w:val="41"/>
  </w:num>
  <w:num w:numId="61">
    <w:abstractNumId w:val="61"/>
  </w:num>
  <w:num w:numId="62">
    <w:abstractNumId w:val="64"/>
  </w:num>
  <w:num w:numId="63">
    <w:abstractNumId w:val="56"/>
  </w:num>
  <w:num w:numId="64">
    <w:abstractNumId w:val="46"/>
  </w:num>
  <w:num w:numId="65">
    <w:abstractNumId w:val="47"/>
  </w:num>
  <w:num w:numId="66">
    <w:abstractNumId w:val="13"/>
  </w:num>
  <w:num w:numId="67">
    <w:abstractNumId w:val="16"/>
  </w:num>
  <w:num w:numId="68">
    <w:abstractNumId w:val="7"/>
  </w:num>
  <w:num w:numId="69">
    <w:abstractNumId w:val="25"/>
  </w:num>
  <w:num w:numId="70">
    <w:abstractNumId w:val="66"/>
  </w:num>
  <w:num w:numId="71">
    <w:abstractNumId w:val="44"/>
  </w:num>
  <w:num w:numId="7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2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091"/>
    <w:rsid w:val="0003463A"/>
    <w:rsid w:val="000379E2"/>
    <w:rsid w:val="00060851"/>
    <w:rsid w:val="00064B55"/>
    <w:rsid w:val="00076C69"/>
    <w:rsid w:val="00085420"/>
    <w:rsid w:val="00092649"/>
    <w:rsid w:val="00093535"/>
    <w:rsid w:val="000A746F"/>
    <w:rsid w:val="000C5136"/>
    <w:rsid w:val="000D14C2"/>
    <w:rsid w:val="000F74FB"/>
    <w:rsid w:val="00112255"/>
    <w:rsid w:val="001132C8"/>
    <w:rsid w:val="001534CF"/>
    <w:rsid w:val="00157473"/>
    <w:rsid w:val="001850A7"/>
    <w:rsid w:val="00186395"/>
    <w:rsid w:val="00187C8A"/>
    <w:rsid w:val="001A722F"/>
    <w:rsid w:val="001A7631"/>
    <w:rsid w:val="001B1BD6"/>
    <w:rsid w:val="001E45B6"/>
    <w:rsid w:val="00227D26"/>
    <w:rsid w:val="00230F6A"/>
    <w:rsid w:val="00243C94"/>
    <w:rsid w:val="002613EA"/>
    <w:rsid w:val="00267EE1"/>
    <w:rsid w:val="00275E09"/>
    <w:rsid w:val="00281319"/>
    <w:rsid w:val="002A62C7"/>
    <w:rsid w:val="002B4E9E"/>
    <w:rsid w:val="002E0BDD"/>
    <w:rsid w:val="002E4BA0"/>
    <w:rsid w:val="002F4462"/>
    <w:rsid w:val="002F5795"/>
    <w:rsid w:val="003042AB"/>
    <w:rsid w:val="0031669E"/>
    <w:rsid w:val="00357FFA"/>
    <w:rsid w:val="003768A1"/>
    <w:rsid w:val="00396004"/>
    <w:rsid w:val="003A1C9B"/>
    <w:rsid w:val="003B0EE0"/>
    <w:rsid w:val="003C4DAF"/>
    <w:rsid w:val="003E2DBF"/>
    <w:rsid w:val="004009FA"/>
    <w:rsid w:val="00404319"/>
    <w:rsid w:val="0044317D"/>
    <w:rsid w:val="004D4612"/>
    <w:rsid w:val="004E06D0"/>
    <w:rsid w:val="004E5F04"/>
    <w:rsid w:val="004E7FBA"/>
    <w:rsid w:val="0052563A"/>
    <w:rsid w:val="005337DB"/>
    <w:rsid w:val="0056040E"/>
    <w:rsid w:val="00587E5F"/>
    <w:rsid w:val="00590623"/>
    <w:rsid w:val="005B6BF1"/>
    <w:rsid w:val="005B7513"/>
    <w:rsid w:val="005D7753"/>
    <w:rsid w:val="005E0B3B"/>
    <w:rsid w:val="005E16D8"/>
    <w:rsid w:val="006302F0"/>
    <w:rsid w:val="00660F09"/>
    <w:rsid w:val="00690D90"/>
    <w:rsid w:val="006A32A4"/>
    <w:rsid w:val="006B0CC7"/>
    <w:rsid w:val="006B2EA5"/>
    <w:rsid w:val="006B76C1"/>
    <w:rsid w:val="006C4493"/>
    <w:rsid w:val="006E0D87"/>
    <w:rsid w:val="006E5EBF"/>
    <w:rsid w:val="006F7F56"/>
    <w:rsid w:val="00703BDB"/>
    <w:rsid w:val="00711E60"/>
    <w:rsid w:val="00726019"/>
    <w:rsid w:val="007329BD"/>
    <w:rsid w:val="00732F69"/>
    <w:rsid w:val="0076034C"/>
    <w:rsid w:val="00793717"/>
    <w:rsid w:val="007D5679"/>
    <w:rsid w:val="007F3459"/>
    <w:rsid w:val="00802902"/>
    <w:rsid w:val="00810C06"/>
    <w:rsid w:val="00813DEE"/>
    <w:rsid w:val="00850ACC"/>
    <w:rsid w:val="00862030"/>
    <w:rsid w:val="00873989"/>
    <w:rsid w:val="00885FE1"/>
    <w:rsid w:val="008A4988"/>
    <w:rsid w:val="008A675A"/>
    <w:rsid w:val="008B137E"/>
    <w:rsid w:val="008E06E5"/>
    <w:rsid w:val="00926380"/>
    <w:rsid w:val="00932906"/>
    <w:rsid w:val="009418D4"/>
    <w:rsid w:val="00981686"/>
    <w:rsid w:val="009A024B"/>
    <w:rsid w:val="009A364A"/>
    <w:rsid w:val="009A3D7B"/>
    <w:rsid w:val="009C51AA"/>
    <w:rsid w:val="009E0C14"/>
    <w:rsid w:val="009F6D11"/>
    <w:rsid w:val="00A205DE"/>
    <w:rsid w:val="00A30665"/>
    <w:rsid w:val="00A45B5F"/>
    <w:rsid w:val="00A54281"/>
    <w:rsid w:val="00A66C71"/>
    <w:rsid w:val="00A70A03"/>
    <w:rsid w:val="00A77E5D"/>
    <w:rsid w:val="00AA662F"/>
    <w:rsid w:val="00AA7148"/>
    <w:rsid w:val="00AD6631"/>
    <w:rsid w:val="00B76BBF"/>
    <w:rsid w:val="00BA495B"/>
    <w:rsid w:val="00BB37FB"/>
    <w:rsid w:val="00BC0AFA"/>
    <w:rsid w:val="00BC0E43"/>
    <w:rsid w:val="00BE54D5"/>
    <w:rsid w:val="00C426F7"/>
    <w:rsid w:val="00C7247C"/>
    <w:rsid w:val="00C7473E"/>
    <w:rsid w:val="00C972C6"/>
    <w:rsid w:val="00CA2DB8"/>
    <w:rsid w:val="00CC5662"/>
    <w:rsid w:val="00CD1AEB"/>
    <w:rsid w:val="00CD2E0F"/>
    <w:rsid w:val="00CE494F"/>
    <w:rsid w:val="00CF04D4"/>
    <w:rsid w:val="00CF090E"/>
    <w:rsid w:val="00CF505E"/>
    <w:rsid w:val="00D26DA3"/>
    <w:rsid w:val="00D5510C"/>
    <w:rsid w:val="00D55420"/>
    <w:rsid w:val="00D864D6"/>
    <w:rsid w:val="00D86690"/>
    <w:rsid w:val="00D87F55"/>
    <w:rsid w:val="00D96680"/>
    <w:rsid w:val="00DC258F"/>
    <w:rsid w:val="00DC6A17"/>
    <w:rsid w:val="00DE3C90"/>
    <w:rsid w:val="00DE72C4"/>
    <w:rsid w:val="00E04612"/>
    <w:rsid w:val="00E22CB3"/>
    <w:rsid w:val="00E66B1E"/>
    <w:rsid w:val="00E7651D"/>
    <w:rsid w:val="00EB727F"/>
    <w:rsid w:val="00EC4C7C"/>
    <w:rsid w:val="00EF7D11"/>
    <w:rsid w:val="00F0284B"/>
    <w:rsid w:val="00F23765"/>
    <w:rsid w:val="00F402E7"/>
    <w:rsid w:val="00F41215"/>
    <w:rsid w:val="00F552CA"/>
    <w:rsid w:val="00F70941"/>
    <w:rsid w:val="00F721F8"/>
    <w:rsid w:val="00F766C4"/>
    <w:rsid w:val="00F87267"/>
    <w:rsid w:val="00F94BCE"/>
    <w:rsid w:val="00FC2730"/>
    <w:rsid w:val="00FD2091"/>
    <w:rsid w:val="00FF527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2BDD3"/>
  <w15:chartTrackingRefBased/>
  <w15:docId w15:val="{4B81712D-6C45-42BC-963A-F1E72125A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FD209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
    <w:name w:val="paragraph"/>
    <w:basedOn w:val="Normal"/>
    <w:rsid w:val="00FD209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run">
    <w:name w:val="textrun"/>
    <w:basedOn w:val="DefaultParagraphFont"/>
    <w:rsid w:val="00FD2091"/>
  </w:style>
  <w:style w:type="character" w:customStyle="1" w:styleId="normaltextrun">
    <w:name w:val="normaltextrun"/>
    <w:basedOn w:val="DefaultParagraphFont"/>
    <w:rsid w:val="00FD2091"/>
  </w:style>
  <w:style w:type="character" w:customStyle="1" w:styleId="eop">
    <w:name w:val="eop"/>
    <w:basedOn w:val="DefaultParagraphFont"/>
    <w:rsid w:val="00FD2091"/>
  </w:style>
  <w:style w:type="paragraph" w:customStyle="1" w:styleId="outlineelement">
    <w:name w:val="outlineelement"/>
    <w:basedOn w:val="Normal"/>
    <w:rsid w:val="00FD209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uperscript">
    <w:name w:val="superscript"/>
    <w:basedOn w:val="DefaultParagraphFont"/>
    <w:rsid w:val="00FD2091"/>
  </w:style>
  <w:style w:type="character" w:customStyle="1" w:styleId="wacimagecontainer">
    <w:name w:val="wacimagecontainer"/>
    <w:basedOn w:val="DefaultParagraphFont"/>
    <w:rsid w:val="00FD2091"/>
  </w:style>
  <w:style w:type="character" w:customStyle="1" w:styleId="fieldrange">
    <w:name w:val="fieldrange"/>
    <w:basedOn w:val="DefaultParagraphFont"/>
    <w:rsid w:val="00FD2091"/>
  </w:style>
  <w:style w:type="paragraph" w:styleId="ListParagraph">
    <w:name w:val="List Paragraph"/>
    <w:aliases w:val="List Paragraph (numbered (a)),List Paragraph1,WB Para"/>
    <w:basedOn w:val="Normal"/>
    <w:link w:val="ListParagraphChar"/>
    <w:uiPriority w:val="34"/>
    <w:qFormat/>
    <w:rsid w:val="00E22CB3"/>
    <w:pPr>
      <w:ind w:left="720"/>
      <w:contextualSpacing/>
    </w:pPr>
  </w:style>
  <w:style w:type="paragraph" w:styleId="BalloonText">
    <w:name w:val="Balloon Text"/>
    <w:basedOn w:val="Normal"/>
    <w:link w:val="BalloonTextChar"/>
    <w:uiPriority w:val="99"/>
    <w:semiHidden/>
    <w:unhideWhenUsed/>
    <w:rsid w:val="00BB37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37FB"/>
    <w:rPr>
      <w:rFonts w:ascii="Segoe UI" w:hAnsi="Segoe UI" w:cs="Segoe UI"/>
      <w:sz w:val="18"/>
      <w:szCs w:val="18"/>
    </w:rPr>
  </w:style>
  <w:style w:type="character" w:styleId="Hyperlink">
    <w:name w:val="Hyperlink"/>
    <w:basedOn w:val="DefaultParagraphFont"/>
    <w:uiPriority w:val="99"/>
    <w:unhideWhenUsed/>
    <w:rsid w:val="00CF090E"/>
    <w:rPr>
      <w:color w:val="0563C1" w:themeColor="hyperlink"/>
      <w:u w:val="single"/>
    </w:rPr>
  </w:style>
  <w:style w:type="character" w:styleId="UnresolvedMention">
    <w:name w:val="Unresolved Mention"/>
    <w:basedOn w:val="DefaultParagraphFont"/>
    <w:uiPriority w:val="99"/>
    <w:semiHidden/>
    <w:unhideWhenUsed/>
    <w:rsid w:val="00CF090E"/>
    <w:rPr>
      <w:color w:val="605E5C"/>
      <w:shd w:val="clear" w:color="auto" w:fill="E1DFDD"/>
    </w:rPr>
  </w:style>
  <w:style w:type="paragraph" w:customStyle="1" w:styleId="Default">
    <w:name w:val="Default"/>
    <w:rsid w:val="000A746F"/>
    <w:pPr>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ListParagraphChar">
    <w:name w:val="List Paragraph Char"/>
    <w:aliases w:val="List Paragraph (numbered (a)) Char,List Paragraph1 Char,WB Para Char"/>
    <w:link w:val="ListParagraph"/>
    <w:uiPriority w:val="34"/>
    <w:locked/>
    <w:rsid w:val="005B6BF1"/>
  </w:style>
  <w:style w:type="character" w:customStyle="1" w:styleId="x1a">
    <w:name w:val="x1a"/>
    <w:basedOn w:val="DefaultParagraphFont"/>
    <w:rsid w:val="00281319"/>
  </w:style>
  <w:style w:type="character" w:customStyle="1" w:styleId="appsboldfont">
    <w:name w:val="appsboldfont"/>
    <w:basedOn w:val="DefaultParagraphFont"/>
    <w:rsid w:val="002813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7827944">
      <w:bodyDiv w:val="1"/>
      <w:marLeft w:val="0"/>
      <w:marRight w:val="0"/>
      <w:marTop w:val="0"/>
      <w:marBottom w:val="0"/>
      <w:divBdr>
        <w:top w:val="none" w:sz="0" w:space="0" w:color="auto"/>
        <w:left w:val="none" w:sz="0" w:space="0" w:color="auto"/>
        <w:bottom w:val="none" w:sz="0" w:space="0" w:color="auto"/>
        <w:right w:val="none" w:sz="0" w:space="0" w:color="auto"/>
      </w:divBdr>
      <w:divsChild>
        <w:div w:id="1961301077">
          <w:marLeft w:val="0"/>
          <w:marRight w:val="0"/>
          <w:marTop w:val="0"/>
          <w:marBottom w:val="0"/>
          <w:divBdr>
            <w:top w:val="none" w:sz="0" w:space="0" w:color="auto"/>
            <w:left w:val="none" w:sz="0" w:space="0" w:color="auto"/>
            <w:bottom w:val="none" w:sz="0" w:space="0" w:color="auto"/>
            <w:right w:val="none" w:sz="0" w:space="0" w:color="auto"/>
          </w:divBdr>
        </w:div>
        <w:div w:id="2132555844">
          <w:marLeft w:val="0"/>
          <w:marRight w:val="0"/>
          <w:marTop w:val="0"/>
          <w:marBottom w:val="0"/>
          <w:divBdr>
            <w:top w:val="none" w:sz="0" w:space="0" w:color="auto"/>
            <w:left w:val="none" w:sz="0" w:space="0" w:color="auto"/>
            <w:bottom w:val="none" w:sz="0" w:space="0" w:color="auto"/>
            <w:right w:val="none" w:sz="0" w:space="0" w:color="auto"/>
          </w:divBdr>
        </w:div>
        <w:div w:id="448596578">
          <w:marLeft w:val="0"/>
          <w:marRight w:val="0"/>
          <w:marTop w:val="0"/>
          <w:marBottom w:val="0"/>
          <w:divBdr>
            <w:top w:val="none" w:sz="0" w:space="0" w:color="auto"/>
            <w:left w:val="none" w:sz="0" w:space="0" w:color="auto"/>
            <w:bottom w:val="none" w:sz="0" w:space="0" w:color="auto"/>
            <w:right w:val="none" w:sz="0" w:space="0" w:color="auto"/>
          </w:divBdr>
        </w:div>
      </w:divsChild>
    </w:div>
    <w:div w:id="1868448592">
      <w:bodyDiv w:val="1"/>
      <w:marLeft w:val="0"/>
      <w:marRight w:val="0"/>
      <w:marTop w:val="0"/>
      <w:marBottom w:val="0"/>
      <w:divBdr>
        <w:top w:val="none" w:sz="0" w:space="0" w:color="auto"/>
        <w:left w:val="none" w:sz="0" w:space="0" w:color="auto"/>
        <w:bottom w:val="none" w:sz="0" w:space="0" w:color="auto"/>
        <w:right w:val="none" w:sz="0" w:space="0" w:color="auto"/>
      </w:divBdr>
      <w:divsChild>
        <w:div w:id="851912563">
          <w:marLeft w:val="0"/>
          <w:marRight w:val="0"/>
          <w:marTop w:val="0"/>
          <w:marBottom w:val="0"/>
          <w:divBdr>
            <w:top w:val="none" w:sz="0" w:space="0" w:color="auto"/>
            <w:left w:val="none" w:sz="0" w:space="0" w:color="auto"/>
            <w:bottom w:val="none" w:sz="0" w:space="0" w:color="auto"/>
            <w:right w:val="none" w:sz="0" w:space="0" w:color="auto"/>
          </w:divBdr>
        </w:div>
        <w:div w:id="1836258874">
          <w:marLeft w:val="0"/>
          <w:marRight w:val="0"/>
          <w:marTop w:val="0"/>
          <w:marBottom w:val="0"/>
          <w:divBdr>
            <w:top w:val="none" w:sz="0" w:space="0" w:color="auto"/>
            <w:left w:val="none" w:sz="0" w:space="0" w:color="auto"/>
            <w:bottom w:val="none" w:sz="0" w:space="0" w:color="auto"/>
            <w:right w:val="none" w:sz="0" w:space="0" w:color="auto"/>
          </w:divBdr>
        </w:div>
        <w:div w:id="1100565135">
          <w:marLeft w:val="0"/>
          <w:marRight w:val="0"/>
          <w:marTop w:val="0"/>
          <w:marBottom w:val="0"/>
          <w:divBdr>
            <w:top w:val="none" w:sz="0" w:space="0" w:color="auto"/>
            <w:left w:val="none" w:sz="0" w:space="0" w:color="auto"/>
            <w:bottom w:val="none" w:sz="0" w:space="0" w:color="auto"/>
            <w:right w:val="none" w:sz="0" w:space="0" w:color="auto"/>
          </w:divBdr>
        </w:div>
        <w:div w:id="1842309699">
          <w:marLeft w:val="0"/>
          <w:marRight w:val="0"/>
          <w:marTop w:val="0"/>
          <w:marBottom w:val="0"/>
          <w:divBdr>
            <w:top w:val="none" w:sz="0" w:space="0" w:color="auto"/>
            <w:left w:val="none" w:sz="0" w:space="0" w:color="auto"/>
            <w:bottom w:val="none" w:sz="0" w:space="0" w:color="auto"/>
            <w:right w:val="none" w:sz="0" w:space="0" w:color="auto"/>
          </w:divBdr>
        </w:div>
        <w:div w:id="768427246">
          <w:marLeft w:val="0"/>
          <w:marRight w:val="0"/>
          <w:marTop w:val="0"/>
          <w:marBottom w:val="0"/>
          <w:divBdr>
            <w:top w:val="none" w:sz="0" w:space="0" w:color="auto"/>
            <w:left w:val="none" w:sz="0" w:space="0" w:color="auto"/>
            <w:bottom w:val="none" w:sz="0" w:space="0" w:color="auto"/>
            <w:right w:val="none" w:sz="0" w:space="0" w:color="auto"/>
          </w:divBdr>
        </w:div>
        <w:div w:id="1817527874">
          <w:marLeft w:val="0"/>
          <w:marRight w:val="0"/>
          <w:marTop w:val="0"/>
          <w:marBottom w:val="0"/>
          <w:divBdr>
            <w:top w:val="none" w:sz="0" w:space="0" w:color="auto"/>
            <w:left w:val="none" w:sz="0" w:space="0" w:color="auto"/>
            <w:bottom w:val="none" w:sz="0" w:space="0" w:color="auto"/>
            <w:right w:val="none" w:sz="0" w:space="0" w:color="auto"/>
          </w:divBdr>
        </w:div>
        <w:div w:id="1954283788">
          <w:marLeft w:val="0"/>
          <w:marRight w:val="0"/>
          <w:marTop w:val="0"/>
          <w:marBottom w:val="0"/>
          <w:divBdr>
            <w:top w:val="none" w:sz="0" w:space="0" w:color="auto"/>
            <w:left w:val="none" w:sz="0" w:space="0" w:color="auto"/>
            <w:bottom w:val="none" w:sz="0" w:space="0" w:color="auto"/>
            <w:right w:val="none" w:sz="0" w:space="0" w:color="auto"/>
          </w:divBdr>
        </w:div>
        <w:div w:id="1123495145">
          <w:marLeft w:val="0"/>
          <w:marRight w:val="0"/>
          <w:marTop w:val="0"/>
          <w:marBottom w:val="0"/>
          <w:divBdr>
            <w:top w:val="none" w:sz="0" w:space="0" w:color="auto"/>
            <w:left w:val="none" w:sz="0" w:space="0" w:color="auto"/>
            <w:bottom w:val="none" w:sz="0" w:space="0" w:color="auto"/>
            <w:right w:val="none" w:sz="0" w:space="0" w:color="auto"/>
          </w:divBdr>
        </w:div>
        <w:div w:id="237907802">
          <w:marLeft w:val="0"/>
          <w:marRight w:val="0"/>
          <w:marTop w:val="0"/>
          <w:marBottom w:val="0"/>
          <w:divBdr>
            <w:top w:val="none" w:sz="0" w:space="0" w:color="auto"/>
            <w:left w:val="none" w:sz="0" w:space="0" w:color="auto"/>
            <w:bottom w:val="none" w:sz="0" w:space="0" w:color="auto"/>
            <w:right w:val="none" w:sz="0" w:space="0" w:color="auto"/>
          </w:divBdr>
        </w:div>
        <w:div w:id="592010635">
          <w:marLeft w:val="0"/>
          <w:marRight w:val="0"/>
          <w:marTop w:val="0"/>
          <w:marBottom w:val="0"/>
          <w:divBdr>
            <w:top w:val="none" w:sz="0" w:space="0" w:color="auto"/>
            <w:left w:val="none" w:sz="0" w:space="0" w:color="auto"/>
            <w:bottom w:val="none" w:sz="0" w:space="0" w:color="auto"/>
            <w:right w:val="none" w:sz="0" w:space="0" w:color="auto"/>
          </w:divBdr>
        </w:div>
        <w:div w:id="1222406132">
          <w:marLeft w:val="0"/>
          <w:marRight w:val="0"/>
          <w:marTop w:val="0"/>
          <w:marBottom w:val="0"/>
          <w:divBdr>
            <w:top w:val="none" w:sz="0" w:space="0" w:color="auto"/>
            <w:left w:val="none" w:sz="0" w:space="0" w:color="auto"/>
            <w:bottom w:val="none" w:sz="0" w:space="0" w:color="auto"/>
            <w:right w:val="none" w:sz="0" w:space="0" w:color="auto"/>
          </w:divBdr>
        </w:div>
        <w:div w:id="362681812">
          <w:marLeft w:val="0"/>
          <w:marRight w:val="0"/>
          <w:marTop w:val="0"/>
          <w:marBottom w:val="0"/>
          <w:divBdr>
            <w:top w:val="none" w:sz="0" w:space="0" w:color="auto"/>
            <w:left w:val="none" w:sz="0" w:space="0" w:color="auto"/>
            <w:bottom w:val="none" w:sz="0" w:space="0" w:color="auto"/>
            <w:right w:val="none" w:sz="0" w:space="0" w:color="auto"/>
          </w:divBdr>
        </w:div>
        <w:div w:id="1923830853">
          <w:marLeft w:val="0"/>
          <w:marRight w:val="0"/>
          <w:marTop w:val="0"/>
          <w:marBottom w:val="0"/>
          <w:divBdr>
            <w:top w:val="none" w:sz="0" w:space="0" w:color="auto"/>
            <w:left w:val="none" w:sz="0" w:space="0" w:color="auto"/>
            <w:bottom w:val="none" w:sz="0" w:space="0" w:color="auto"/>
            <w:right w:val="none" w:sz="0" w:space="0" w:color="auto"/>
          </w:divBdr>
        </w:div>
        <w:div w:id="2070154096">
          <w:marLeft w:val="0"/>
          <w:marRight w:val="0"/>
          <w:marTop w:val="0"/>
          <w:marBottom w:val="0"/>
          <w:divBdr>
            <w:top w:val="none" w:sz="0" w:space="0" w:color="auto"/>
            <w:left w:val="none" w:sz="0" w:space="0" w:color="auto"/>
            <w:bottom w:val="none" w:sz="0" w:space="0" w:color="auto"/>
            <w:right w:val="none" w:sz="0" w:space="0" w:color="auto"/>
          </w:divBdr>
        </w:div>
        <w:div w:id="1439136861">
          <w:marLeft w:val="0"/>
          <w:marRight w:val="0"/>
          <w:marTop w:val="0"/>
          <w:marBottom w:val="0"/>
          <w:divBdr>
            <w:top w:val="none" w:sz="0" w:space="0" w:color="auto"/>
            <w:left w:val="none" w:sz="0" w:space="0" w:color="auto"/>
            <w:bottom w:val="none" w:sz="0" w:space="0" w:color="auto"/>
            <w:right w:val="none" w:sz="0" w:space="0" w:color="auto"/>
          </w:divBdr>
        </w:div>
        <w:div w:id="637223032">
          <w:marLeft w:val="0"/>
          <w:marRight w:val="0"/>
          <w:marTop w:val="0"/>
          <w:marBottom w:val="0"/>
          <w:divBdr>
            <w:top w:val="none" w:sz="0" w:space="0" w:color="auto"/>
            <w:left w:val="none" w:sz="0" w:space="0" w:color="auto"/>
            <w:bottom w:val="none" w:sz="0" w:space="0" w:color="auto"/>
            <w:right w:val="none" w:sz="0" w:space="0" w:color="auto"/>
          </w:divBdr>
        </w:div>
        <w:div w:id="1985427100">
          <w:marLeft w:val="0"/>
          <w:marRight w:val="0"/>
          <w:marTop w:val="0"/>
          <w:marBottom w:val="0"/>
          <w:divBdr>
            <w:top w:val="none" w:sz="0" w:space="0" w:color="auto"/>
            <w:left w:val="none" w:sz="0" w:space="0" w:color="auto"/>
            <w:bottom w:val="none" w:sz="0" w:space="0" w:color="auto"/>
            <w:right w:val="none" w:sz="0" w:space="0" w:color="auto"/>
          </w:divBdr>
        </w:div>
        <w:div w:id="590895812">
          <w:marLeft w:val="0"/>
          <w:marRight w:val="0"/>
          <w:marTop w:val="0"/>
          <w:marBottom w:val="0"/>
          <w:divBdr>
            <w:top w:val="none" w:sz="0" w:space="0" w:color="auto"/>
            <w:left w:val="none" w:sz="0" w:space="0" w:color="auto"/>
            <w:bottom w:val="none" w:sz="0" w:space="0" w:color="auto"/>
            <w:right w:val="none" w:sz="0" w:space="0" w:color="auto"/>
          </w:divBdr>
        </w:div>
        <w:div w:id="1751541314">
          <w:marLeft w:val="0"/>
          <w:marRight w:val="0"/>
          <w:marTop w:val="0"/>
          <w:marBottom w:val="0"/>
          <w:divBdr>
            <w:top w:val="none" w:sz="0" w:space="0" w:color="auto"/>
            <w:left w:val="none" w:sz="0" w:space="0" w:color="auto"/>
            <w:bottom w:val="none" w:sz="0" w:space="0" w:color="auto"/>
            <w:right w:val="none" w:sz="0" w:space="0" w:color="auto"/>
          </w:divBdr>
        </w:div>
        <w:div w:id="479660609">
          <w:marLeft w:val="0"/>
          <w:marRight w:val="0"/>
          <w:marTop w:val="0"/>
          <w:marBottom w:val="0"/>
          <w:divBdr>
            <w:top w:val="none" w:sz="0" w:space="0" w:color="auto"/>
            <w:left w:val="none" w:sz="0" w:space="0" w:color="auto"/>
            <w:bottom w:val="none" w:sz="0" w:space="0" w:color="auto"/>
            <w:right w:val="none" w:sz="0" w:space="0" w:color="auto"/>
          </w:divBdr>
        </w:div>
        <w:div w:id="1866283891">
          <w:marLeft w:val="0"/>
          <w:marRight w:val="0"/>
          <w:marTop w:val="0"/>
          <w:marBottom w:val="0"/>
          <w:divBdr>
            <w:top w:val="none" w:sz="0" w:space="0" w:color="auto"/>
            <w:left w:val="none" w:sz="0" w:space="0" w:color="auto"/>
            <w:bottom w:val="none" w:sz="0" w:space="0" w:color="auto"/>
            <w:right w:val="none" w:sz="0" w:space="0" w:color="auto"/>
          </w:divBdr>
        </w:div>
        <w:div w:id="1199732612">
          <w:marLeft w:val="0"/>
          <w:marRight w:val="0"/>
          <w:marTop w:val="0"/>
          <w:marBottom w:val="0"/>
          <w:divBdr>
            <w:top w:val="none" w:sz="0" w:space="0" w:color="auto"/>
            <w:left w:val="none" w:sz="0" w:space="0" w:color="auto"/>
            <w:bottom w:val="none" w:sz="0" w:space="0" w:color="auto"/>
            <w:right w:val="none" w:sz="0" w:space="0" w:color="auto"/>
          </w:divBdr>
        </w:div>
        <w:div w:id="461118527">
          <w:marLeft w:val="0"/>
          <w:marRight w:val="0"/>
          <w:marTop w:val="0"/>
          <w:marBottom w:val="0"/>
          <w:divBdr>
            <w:top w:val="none" w:sz="0" w:space="0" w:color="auto"/>
            <w:left w:val="none" w:sz="0" w:space="0" w:color="auto"/>
            <w:bottom w:val="none" w:sz="0" w:space="0" w:color="auto"/>
            <w:right w:val="none" w:sz="0" w:space="0" w:color="auto"/>
          </w:divBdr>
        </w:div>
        <w:div w:id="821778958">
          <w:marLeft w:val="0"/>
          <w:marRight w:val="0"/>
          <w:marTop w:val="0"/>
          <w:marBottom w:val="0"/>
          <w:divBdr>
            <w:top w:val="none" w:sz="0" w:space="0" w:color="auto"/>
            <w:left w:val="none" w:sz="0" w:space="0" w:color="auto"/>
            <w:bottom w:val="none" w:sz="0" w:space="0" w:color="auto"/>
            <w:right w:val="none" w:sz="0" w:space="0" w:color="auto"/>
          </w:divBdr>
        </w:div>
        <w:div w:id="1183938688">
          <w:marLeft w:val="0"/>
          <w:marRight w:val="0"/>
          <w:marTop w:val="0"/>
          <w:marBottom w:val="0"/>
          <w:divBdr>
            <w:top w:val="none" w:sz="0" w:space="0" w:color="auto"/>
            <w:left w:val="none" w:sz="0" w:space="0" w:color="auto"/>
            <w:bottom w:val="none" w:sz="0" w:space="0" w:color="auto"/>
            <w:right w:val="none" w:sz="0" w:space="0" w:color="auto"/>
          </w:divBdr>
        </w:div>
        <w:div w:id="40713066">
          <w:marLeft w:val="0"/>
          <w:marRight w:val="0"/>
          <w:marTop w:val="0"/>
          <w:marBottom w:val="0"/>
          <w:divBdr>
            <w:top w:val="none" w:sz="0" w:space="0" w:color="auto"/>
            <w:left w:val="none" w:sz="0" w:space="0" w:color="auto"/>
            <w:bottom w:val="none" w:sz="0" w:space="0" w:color="auto"/>
            <w:right w:val="none" w:sz="0" w:space="0" w:color="auto"/>
          </w:divBdr>
        </w:div>
        <w:div w:id="1826124792">
          <w:marLeft w:val="0"/>
          <w:marRight w:val="0"/>
          <w:marTop w:val="0"/>
          <w:marBottom w:val="0"/>
          <w:divBdr>
            <w:top w:val="none" w:sz="0" w:space="0" w:color="auto"/>
            <w:left w:val="none" w:sz="0" w:space="0" w:color="auto"/>
            <w:bottom w:val="none" w:sz="0" w:space="0" w:color="auto"/>
            <w:right w:val="none" w:sz="0" w:space="0" w:color="auto"/>
          </w:divBdr>
        </w:div>
        <w:div w:id="538664442">
          <w:marLeft w:val="0"/>
          <w:marRight w:val="0"/>
          <w:marTop w:val="0"/>
          <w:marBottom w:val="0"/>
          <w:divBdr>
            <w:top w:val="none" w:sz="0" w:space="0" w:color="auto"/>
            <w:left w:val="none" w:sz="0" w:space="0" w:color="auto"/>
            <w:bottom w:val="none" w:sz="0" w:space="0" w:color="auto"/>
            <w:right w:val="none" w:sz="0" w:space="0" w:color="auto"/>
          </w:divBdr>
        </w:div>
        <w:div w:id="1289825102">
          <w:marLeft w:val="-75"/>
          <w:marRight w:val="0"/>
          <w:marTop w:val="30"/>
          <w:marBottom w:val="30"/>
          <w:divBdr>
            <w:top w:val="none" w:sz="0" w:space="0" w:color="auto"/>
            <w:left w:val="none" w:sz="0" w:space="0" w:color="auto"/>
            <w:bottom w:val="none" w:sz="0" w:space="0" w:color="auto"/>
            <w:right w:val="none" w:sz="0" w:space="0" w:color="auto"/>
          </w:divBdr>
          <w:divsChild>
            <w:div w:id="723023543">
              <w:marLeft w:val="0"/>
              <w:marRight w:val="0"/>
              <w:marTop w:val="0"/>
              <w:marBottom w:val="0"/>
              <w:divBdr>
                <w:top w:val="none" w:sz="0" w:space="0" w:color="auto"/>
                <w:left w:val="none" w:sz="0" w:space="0" w:color="auto"/>
                <w:bottom w:val="none" w:sz="0" w:space="0" w:color="auto"/>
                <w:right w:val="none" w:sz="0" w:space="0" w:color="auto"/>
              </w:divBdr>
              <w:divsChild>
                <w:div w:id="1677003958">
                  <w:marLeft w:val="0"/>
                  <w:marRight w:val="0"/>
                  <w:marTop w:val="0"/>
                  <w:marBottom w:val="0"/>
                  <w:divBdr>
                    <w:top w:val="none" w:sz="0" w:space="0" w:color="auto"/>
                    <w:left w:val="none" w:sz="0" w:space="0" w:color="auto"/>
                    <w:bottom w:val="none" w:sz="0" w:space="0" w:color="auto"/>
                    <w:right w:val="none" w:sz="0" w:space="0" w:color="auto"/>
                  </w:divBdr>
                </w:div>
              </w:divsChild>
            </w:div>
            <w:div w:id="961571291">
              <w:marLeft w:val="0"/>
              <w:marRight w:val="0"/>
              <w:marTop w:val="0"/>
              <w:marBottom w:val="0"/>
              <w:divBdr>
                <w:top w:val="none" w:sz="0" w:space="0" w:color="auto"/>
                <w:left w:val="none" w:sz="0" w:space="0" w:color="auto"/>
                <w:bottom w:val="none" w:sz="0" w:space="0" w:color="auto"/>
                <w:right w:val="none" w:sz="0" w:space="0" w:color="auto"/>
              </w:divBdr>
              <w:divsChild>
                <w:div w:id="2057927687">
                  <w:marLeft w:val="0"/>
                  <w:marRight w:val="0"/>
                  <w:marTop w:val="0"/>
                  <w:marBottom w:val="0"/>
                  <w:divBdr>
                    <w:top w:val="none" w:sz="0" w:space="0" w:color="auto"/>
                    <w:left w:val="none" w:sz="0" w:space="0" w:color="auto"/>
                    <w:bottom w:val="none" w:sz="0" w:space="0" w:color="auto"/>
                    <w:right w:val="none" w:sz="0" w:space="0" w:color="auto"/>
                  </w:divBdr>
                </w:div>
              </w:divsChild>
            </w:div>
            <w:div w:id="483352791">
              <w:marLeft w:val="0"/>
              <w:marRight w:val="0"/>
              <w:marTop w:val="0"/>
              <w:marBottom w:val="0"/>
              <w:divBdr>
                <w:top w:val="none" w:sz="0" w:space="0" w:color="auto"/>
                <w:left w:val="none" w:sz="0" w:space="0" w:color="auto"/>
                <w:bottom w:val="none" w:sz="0" w:space="0" w:color="auto"/>
                <w:right w:val="none" w:sz="0" w:space="0" w:color="auto"/>
              </w:divBdr>
              <w:divsChild>
                <w:div w:id="271521010">
                  <w:marLeft w:val="0"/>
                  <w:marRight w:val="0"/>
                  <w:marTop w:val="0"/>
                  <w:marBottom w:val="0"/>
                  <w:divBdr>
                    <w:top w:val="none" w:sz="0" w:space="0" w:color="auto"/>
                    <w:left w:val="none" w:sz="0" w:space="0" w:color="auto"/>
                    <w:bottom w:val="none" w:sz="0" w:space="0" w:color="auto"/>
                    <w:right w:val="none" w:sz="0" w:space="0" w:color="auto"/>
                  </w:divBdr>
                </w:div>
              </w:divsChild>
            </w:div>
            <w:div w:id="1133788761">
              <w:marLeft w:val="0"/>
              <w:marRight w:val="0"/>
              <w:marTop w:val="0"/>
              <w:marBottom w:val="0"/>
              <w:divBdr>
                <w:top w:val="none" w:sz="0" w:space="0" w:color="auto"/>
                <w:left w:val="none" w:sz="0" w:space="0" w:color="auto"/>
                <w:bottom w:val="none" w:sz="0" w:space="0" w:color="auto"/>
                <w:right w:val="none" w:sz="0" w:space="0" w:color="auto"/>
              </w:divBdr>
              <w:divsChild>
                <w:div w:id="1006325090">
                  <w:marLeft w:val="0"/>
                  <w:marRight w:val="0"/>
                  <w:marTop w:val="0"/>
                  <w:marBottom w:val="0"/>
                  <w:divBdr>
                    <w:top w:val="none" w:sz="0" w:space="0" w:color="auto"/>
                    <w:left w:val="none" w:sz="0" w:space="0" w:color="auto"/>
                    <w:bottom w:val="none" w:sz="0" w:space="0" w:color="auto"/>
                    <w:right w:val="none" w:sz="0" w:space="0" w:color="auto"/>
                  </w:divBdr>
                </w:div>
              </w:divsChild>
            </w:div>
            <w:div w:id="477721742">
              <w:marLeft w:val="0"/>
              <w:marRight w:val="0"/>
              <w:marTop w:val="0"/>
              <w:marBottom w:val="0"/>
              <w:divBdr>
                <w:top w:val="none" w:sz="0" w:space="0" w:color="auto"/>
                <w:left w:val="none" w:sz="0" w:space="0" w:color="auto"/>
                <w:bottom w:val="none" w:sz="0" w:space="0" w:color="auto"/>
                <w:right w:val="none" w:sz="0" w:space="0" w:color="auto"/>
              </w:divBdr>
              <w:divsChild>
                <w:div w:id="1943759106">
                  <w:marLeft w:val="0"/>
                  <w:marRight w:val="0"/>
                  <w:marTop w:val="0"/>
                  <w:marBottom w:val="0"/>
                  <w:divBdr>
                    <w:top w:val="none" w:sz="0" w:space="0" w:color="auto"/>
                    <w:left w:val="none" w:sz="0" w:space="0" w:color="auto"/>
                    <w:bottom w:val="none" w:sz="0" w:space="0" w:color="auto"/>
                    <w:right w:val="none" w:sz="0" w:space="0" w:color="auto"/>
                  </w:divBdr>
                </w:div>
              </w:divsChild>
            </w:div>
            <w:div w:id="1947693651">
              <w:marLeft w:val="0"/>
              <w:marRight w:val="0"/>
              <w:marTop w:val="0"/>
              <w:marBottom w:val="0"/>
              <w:divBdr>
                <w:top w:val="none" w:sz="0" w:space="0" w:color="auto"/>
                <w:left w:val="none" w:sz="0" w:space="0" w:color="auto"/>
                <w:bottom w:val="none" w:sz="0" w:space="0" w:color="auto"/>
                <w:right w:val="none" w:sz="0" w:space="0" w:color="auto"/>
              </w:divBdr>
              <w:divsChild>
                <w:div w:id="300622697">
                  <w:marLeft w:val="0"/>
                  <w:marRight w:val="0"/>
                  <w:marTop w:val="0"/>
                  <w:marBottom w:val="0"/>
                  <w:divBdr>
                    <w:top w:val="none" w:sz="0" w:space="0" w:color="auto"/>
                    <w:left w:val="none" w:sz="0" w:space="0" w:color="auto"/>
                    <w:bottom w:val="none" w:sz="0" w:space="0" w:color="auto"/>
                    <w:right w:val="none" w:sz="0" w:space="0" w:color="auto"/>
                  </w:divBdr>
                </w:div>
              </w:divsChild>
            </w:div>
            <w:div w:id="411321691">
              <w:marLeft w:val="0"/>
              <w:marRight w:val="0"/>
              <w:marTop w:val="0"/>
              <w:marBottom w:val="0"/>
              <w:divBdr>
                <w:top w:val="none" w:sz="0" w:space="0" w:color="auto"/>
                <w:left w:val="none" w:sz="0" w:space="0" w:color="auto"/>
                <w:bottom w:val="none" w:sz="0" w:space="0" w:color="auto"/>
                <w:right w:val="none" w:sz="0" w:space="0" w:color="auto"/>
              </w:divBdr>
              <w:divsChild>
                <w:div w:id="233200724">
                  <w:marLeft w:val="0"/>
                  <w:marRight w:val="0"/>
                  <w:marTop w:val="0"/>
                  <w:marBottom w:val="0"/>
                  <w:divBdr>
                    <w:top w:val="none" w:sz="0" w:space="0" w:color="auto"/>
                    <w:left w:val="none" w:sz="0" w:space="0" w:color="auto"/>
                    <w:bottom w:val="none" w:sz="0" w:space="0" w:color="auto"/>
                    <w:right w:val="none" w:sz="0" w:space="0" w:color="auto"/>
                  </w:divBdr>
                </w:div>
              </w:divsChild>
            </w:div>
            <w:div w:id="732510363">
              <w:marLeft w:val="0"/>
              <w:marRight w:val="0"/>
              <w:marTop w:val="0"/>
              <w:marBottom w:val="0"/>
              <w:divBdr>
                <w:top w:val="none" w:sz="0" w:space="0" w:color="auto"/>
                <w:left w:val="none" w:sz="0" w:space="0" w:color="auto"/>
                <w:bottom w:val="none" w:sz="0" w:space="0" w:color="auto"/>
                <w:right w:val="none" w:sz="0" w:space="0" w:color="auto"/>
              </w:divBdr>
              <w:divsChild>
                <w:div w:id="1516648253">
                  <w:marLeft w:val="0"/>
                  <w:marRight w:val="0"/>
                  <w:marTop w:val="0"/>
                  <w:marBottom w:val="0"/>
                  <w:divBdr>
                    <w:top w:val="none" w:sz="0" w:space="0" w:color="auto"/>
                    <w:left w:val="none" w:sz="0" w:space="0" w:color="auto"/>
                    <w:bottom w:val="none" w:sz="0" w:space="0" w:color="auto"/>
                    <w:right w:val="none" w:sz="0" w:space="0" w:color="auto"/>
                  </w:divBdr>
                </w:div>
              </w:divsChild>
            </w:div>
            <w:div w:id="1542202746">
              <w:marLeft w:val="0"/>
              <w:marRight w:val="0"/>
              <w:marTop w:val="0"/>
              <w:marBottom w:val="0"/>
              <w:divBdr>
                <w:top w:val="none" w:sz="0" w:space="0" w:color="auto"/>
                <w:left w:val="none" w:sz="0" w:space="0" w:color="auto"/>
                <w:bottom w:val="none" w:sz="0" w:space="0" w:color="auto"/>
                <w:right w:val="none" w:sz="0" w:space="0" w:color="auto"/>
              </w:divBdr>
              <w:divsChild>
                <w:div w:id="1004627390">
                  <w:marLeft w:val="0"/>
                  <w:marRight w:val="0"/>
                  <w:marTop w:val="0"/>
                  <w:marBottom w:val="0"/>
                  <w:divBdr>
                    <w:top w:val="none" w:sz="0" w:space="0" w:color="auto"/>
                    <w:left w:val="none" w:sz="0" w:space="0" w:color="auto"/>
                    <w:bottom w:val="none" w:sz="0" w:space="0" w:color="auto"/>
                    <w:right w:val="none" w:sz="0" w:space="0" w:color="auto"/>
                  </w:divBdr>
                </w:div>
              </w:divsChild>
            </w:div>
            <w:div w:id="1166819806">
              <w:marLeft w:val="0"/>
              <w:marRight w:val="0"/>
              <w:marTop w:val="0"/>
              <w:marBottom w:val="0"/>
              <w:divBdr>
                <w:top w:val="none" w:sz="0" w:space="0" w:color="auto"/>
                <w:left w:val="none" w:sz="0" w:space="0" w:color="auto"/>
                <w:bottom w:val="none" w:sz="0" w:space="0" w:color="auto"/>
                <w:right w:val="none" w:sz="0" w:space="0" w:color="auto"/>
              </w:divBdr>
              <w:divsChild>
                <w:div w:id="1290278038">
                  <w:marLeft w:val="0"/>
                  <w:marRight w:val="0"/>
                  <w:marTop w:val="0"/>
                  <w:marBottom w:val="0"/>
                  <w:divBdr>
                    <w:top w:val="none" w:sz="0" w:space="0" w:color="auto"/>
                    <w:left w:val="none" w:sz="0" w:space="0" w:color="auto"/>
                    <w:bottom w:val="none" w:sz="0" w:space="0" w:color="auto"/>
                    <w:right w:val="none" w:sz="0" w:space="0" w:color="auto"/>
                  </w:divBdr>
                </w:div>
              </w:divsChild>
            </w:div>
            <w:div w:id="468475340">
              <w:marLeft w:val="0"/>
              <w:marRight w:val="0"/>
              <w:marTop w:val="0"/>
              <w:marBottom w:val="0"/>
              <w:divBdr>
                <w:top w:val="none" w:sz="0" w:space="0" w:color="auto"/>
                <w:left w:val="none" w:sz="0" w:space="0" w:color="auto"/>
                <w:bottom w:val="none" w:sz="0" w:space="0" w:color="auto"/>
                <w:right w:val="none" w:sz="0" w:space="0" w:color="auto"/>
              </w:divBdr>
              <w:divsChild>
                <w:div w:id="3797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757461">
          <w:marLeft w:val="0"/>
          <w:marRight w:val="0"/>
          <w:marTop w:val="0"/>
          <w:marBottom w:val="0"/>
          <w:divBdr>
            <w:top w:val="none" w:sz="0" w:space="0" w:color="auto"/>
            <w:left w:val="none" w:sz="0" w:space="0" w:color="auto"/>
            <w:bottom w:val="none" w:sz="0" w:space="0" w:color="auto"/>
            <w:right w:val="none" w:sz="0" w:space="0" w:color="auto"/>
          </w:divBdr>
        </w:div>
        <w:div w:id="128867611">
          <w:marLeft w:val="0"/>
          <w:marRight w:val="0"/>
          <w:marTop w:val="0"/>
          <w:marBottom w:val="0"/>
          <w:divBdr>
            <w:top w:val="none" w:sz="0" w:space="0" w:color="auto"/>
            <w:left w:val="none" w:sz="0" w:space="0" w:color="auto"/>
            <w:bottom w:val="none" w:sz="0" w:space="0" w:color="auto"/>
            <w:right w:val="none" w:sz="0" w:space="0" w:color="auto"/>
          </w:divBdr>
        </w:div>
        <w:div w:id="643317818">
          <w:marLeft w:val="0"/>
          <w:marRight w:val="0"/>
          <w:marTop w:val="0"/>
          <w:marBottom w:val="0"/>
          <w:divBdr>
            <w:top w:val="none" w:sz="0" w:space="0" w:color="auto"/>
            <w:left w:val="none" w:sz="0" w:space="0" w:color="auto"/>
            <w:bottom w:val="none" w:sz="0" w:space="0" w:color="auto"/>
            <w:right w:val="none" w:sz="0" w:space="0" w:color="auto"/>
          </w:divBdr>
        </w:div>
        <w:div w:id="489060822">
          <w:marLeft w:val="0"/>
          <w:marRight w:val="0"/>
          <w:marTop w:val="0"/>
          <w:marBottom w:val="0"/>
          <w:divBdr>
            <w:top w:val="none" w:sz="0" w:space="0" w:color="auto"/>
            <w:left w:val="none" w:sz="0" w:space="0" w:color="auto"/>
            <w:bottom w:val="none" w:sz="0" w:space="0" w:color="auto"/>
            <w:right w:val="none" w:sz="0" w:space="0" w:color="auto"/>
          </w:divBdr>
        </w:div>
        <w:div w:id="1054113042">
          <w:marLeft w:val="0"/>
          <w:marRight w:val="0"/>
          <w:marTop w:val="0"/>
          <w:marBottom w:val="0"/>
          <w:divBdr>
            <w:top w:val="none" w:sz="0" w:space="0" w:color="auto"/>
            <w:left w:val="none" w:sz="0" w:space="0" w:color="auto"/>
            <w:bottom w:val="none" w:sz="0" w:space="0" w:color="auto"/>
            <w:right w:val="none" w:sz="0" w:space="0" w:color="auto"/>
          </w:divBdr>
        </w:div>
        <w:div w:id="719597631">
          <w:marLeft w:val="0"/>
          <w:marRight w:val="0"/>
          <w:marTop w:val="0"/>
          <w:marBottom w:val="0"/>
          <w:divBdr>
            <w:top w:val="none" w:sz="0" w:space="0" w:color="auto"/>
            <w:left w:val="none" w:sz="0" w:space="0" w:color="auto"/>
            <w:bottom w:val="none" w:sz="0" w:space="0" w:color="auto"/>
            <w:right w:val="none" w:sz="0" w:space="0" w:color="auto"/>
          </w:divBdr>
        </w:div>
        <w:div w:id="793476355">
          <w:marLeft w:val="0"/>
          <w:marRight w:val="0"/>
          <w:marTop w:val="0"/>
          <w:marBottom w:val="0"/>
          <w:divBdr>
            <w:top w:val="none" w:sz="0" w:space="0" w:color="auto"/>
            <w:left w:val="none" w:sz="0" w:space="0" w:color="auto"/>
            <w:bottom w:val="none" w:sz="0" w:space="0" w:color="auto"/>
            <w:right w:val="none" w:sz="0" w:space="0" w:color="auto"/>
          </w:divBdr>
        </w:div>
        <w:div w:id="343243747">
          <w:marLeft w:val="0"/>
          <w:marRight w:val="0"/>
          <w:marTop w:val="0"/>
          <w:marBottom w:val="0"/>
          <w:divBdr>
            <w:top w:val="none" w:sz="0" w:space="0" w:color="auto"/>
            <w:left w:val="none" w:sz="0" w:space="0" w:color="auto"/>
            <w:bottom w:val="none" w:sz="0" w:space="0" w:color="auto"/>
            <w:right w:val="none" w:sz="0" w:space="0" w:color="auto"/>
          </w:divBdr>
        </w:div>
        <w:div w:id="938105737">
          <w:marLeft w:val="0"/>
          <w:marRight w:val="0"/>
          <w:marTop w:val="0"/>
          <w:marBottom w:val="0"/>
          <w:divBdr>
            <w:top w:val="none" w:sz="0" w:space="0" w:color="auto"/>
            <w:left w:val="none" w:sz="0" w:space="0" w:color="auto"/>
            <w:bottom w:val="none" w:sz="0" w:space="0" w:color="auto"/>
            <w:right w:val="none" w:sz="0" w:space="0" w:color="auto"/>
          </w:divBdr>
        </w:div>
        <w:div w:id="1128663456">
          <w:marLeft w:val="0"/>
          <w:marRight w:val="0"/>
          <w:marTop w:val="0"/>
          <w:marBottom w:val="0"/>
          <w:divBdr>
            <w:top w:val="none" w:sz="0" w:space="0" w:color="auto"/>
            <w:left w:val="none" w:sz="0" w:space="0" w:color="auto"/>
            <w:bottom w:val="none" w:sz="0" w:space="0" w:color="auto"/>
            <w:right w:val="none" w:sz="0" w:space="0" w:color="auto"/>
          </w:divBdr>
        </w:div>
        <w:div w:id="919755031">
          <w:marLeft w:val="0"/>
          <w:marRight w:val="0"/>
          <w:marTop w:val="0"/>
          <w:marBottom w:val="0"/>
          <w:divBdr>
            <w:top w:val="none" w:sz="0" w:space="0" w:color="auto"/>
            <w:left w:val="none" w:sz="0" w:space="0" w:color="auto"/>
            <w:bottom w:val="none" w:sz="0" w:space="0" w:color="auto"/>
            <w:right w:val="none" w:sz="0" w:space="0" w:color="auto"/>
          </w:divBdr>
        </w:div>
        <w:div w:id="1557233601">
          <w:marLeft w:val="0"/>
          <w:marRight w:val="0"/>
          <w:marTop w:val="0"/>
          <w:marBottom w:val="0"/>
          <w:divBdr>
            <w:top w:val="none" w:sz="0" w:space="0" w:color="auto"/>
            <w:left w:val="none" w:sz="0" w:space="0" w:color="auto"/>
            <w:bottom w:val="none" w:sz="0" w:space="0" w:color="auto"/>
            <w:right w:val="none" w:sz="0" w:space="0" w:color="auto"/>
          </w:divBdr>
        </w:div>
        <w:div w:id="1237009932">
          <w:marLeft w:val="0"/>
          <w:marRight w:val="0"/>
          <w:marTop w:val="0"/>
          <w:marBottom w:val="0"/>
          <w:divBdr>
            <w:top w:val="none" w:sz="0" w:space="0" w:color="auto"/>
            <w:left w:val="none" w:sz="0" w:space="0" w:color="auto"/>
            <w:bottom w:val="none" w:sz="0" w:space="0" w:color="auto"/>
            <w:right w:val="none" w:sz="0" w:space="0" w:color="auto"/>
          </w:divBdr>
        </w:div>
        <w:div w:id="517895105">
          <w:marLeft w:val="0"/>
          <w:marRight w:val="0"/>
          <w:marTop w:val="0"/>
          <w:marBottom w:val="0"/>
          <w:divBdr>
            <w:top w:val="none" w:sz="0" w:space="0" w:color="auto"/>
            <w:left w:val="none" w:sz="0" w:space="0" w:color="auto"/>
            <w:bottom w:val="none" w:sz="0" w:space="0" w:color="auto"/>
            <w:right w:val="none" w:sz="0" w:space="0" w:color="auto"/>
          </w:divBdr>
        </w:div>
        <w:div w:id="1471553678">
          <w:marLeft w:val="0"/>
          <w:marRight w:val="0"/>
          <w:marTop w:val="0"/>
          <w:marBottom w:val="0"/>
          <w:divBdr>
            <w:top w:val="none" w:sz="0" w:space="0" w:color="auto"/>
            <w:left w:val="none" w:sz="0" w:space="0" w:color="auto"/>
            <w:bottom w:val="none" w:sz="0" w:space="0" w:color="auto"/>
            <w:right w:val="none" w:sz="0" w:space="0" w:color="auto"/>
          </w:divBdr>
        </w:div>
        <w:div w:id="1359282326">
          <w:marLeft w:val="0"/>
          <w:marRight w:val="0"/>
          <w:marTop w:val="0"/>
          <w:marBottom w:val="0"/>
          <w:divBdr>
            <w:top w:val="none" w:sz="0" w:space="0" w:color="auto"/>
            <w:left w:val="none" w:sz="0" w:space="0" w:color="auto"/>
            <w:bottom w:val="none" w:sz="0" w:space="0" w:color="auto"/>
            <w:right w:val="none" w:sz="0" w:space="0" w:color="auto"/>
          </w:divBdr>
        </w:div>
        <w:div w:id="73670852">
          <w:marLeft w:val="0"/>
          <w:marRight w:val="0"/>
          <w:marTop w:val="0"/>
          <w:marBottom w:val="0"/>
          <w:divBdr>
            <w:top w:val="none" w:sz="0" w:space="0" w:color="auto"/>
            <w:left w:val="none" w:sz="0" w:space="0" w:color="auto"/>
            <w:bottom w:val="none" w:sz="0" w:space="0" w:color="auto"/>
            <w:right w:val="none" w:sz="0" w:space="0" w:color="auto"/>
          </w:divBdr>
        </w:div>
        <w:div w:id="549071690">
          <w:marLeft w:val="0"/>
          <w:marRight w:val="0"/>
          <w:marTop w:val="0"/>
          <w:marBottom w:val="0"/>
          <w:divBdr>
            <w:top w:val="none" w:sz="0" w:space="0" w:color="auto"/>
            <w:left w:val="none" w:sz="0" w:space="0" w:color="auto"/>
            <w:bottom w:val="none" w:sz="0" w:space="0" w:color="auto"/>
            <w:right w:val="none" w:sz="0" w:space="0" w:color="auto"/>
          </w:divBdr>
        </w:div>
        <w:div w:id="1216889577">
          <w:marLeft w:val="0"/>
          <w:marRight w:val="0"/>
          <w:marTop w:val="0"/>
          <w:marBottom w:val="0"/>
          <w:divBdr>
            <w:top w:val="none" w:sz="0" w:space="0" w:color="auto"/>
            <w:left w:val="none" w:sz="0" w:space="0" w:color="auto"/>
            <w:bottom w:val="none" w:sz="0" w:space="0" w:color="auto"/>
            <w:right w:val="none" w:sz="0" w:space="0" w:color="auto"/>
          </w:divBdr>
        </w:div>
        <w:div w:id="1890460533">
          <w:marLeft w:val="0"/>
          <w:marRight w:val="0"/>
          <w:marTop w:val="0"/>
          <w:marBottom w:val="0"/>
          <w:divBdr>
            <w:top w:val="none" w:sz="0" w:space="0" w:color="auto"/>
            <w:left w:val="none" w:sz="0" w:space="0" w:color="auto"/>
            <w:bottom w:val="none" w:sz="0" w:space="0" w:color="auto"/>
            <w:right w:val="none" w:sz="0" w:space="0" w:color="auto"/>
          </w:divBdr>
        </w:div>
        <w:div w:id="1342701994">
          <w:marLeft w:val="0"/>
          <w:marRight w:val="0"/>
          <w:marTop w:val="0"/>
          <w:marBottom w:val="0"/>
          <w:divBdr>
            <w:top w:val="none" w:sz="0" w:space="0" w:color="auto"/>
            <w:left w:val="none" w:sz="0" w:space="0" w:color="auto"/>
            <w:bottom w:val="none" w:sz="0" w:space="0" w:color="auto"/>
            <w:right w:val="none" w:sz="0" w:space="0" w:color="auto"/>
          </w:divBdr>
        </w:div>
        <w:div w:id="1804958722">
          <w:marLeft w:val="0"/>
          <w:marRight w:val="0"/>
          <w:marTop w:val="0"/>
          <w:marBottom w:val="0"/>
          <w:divBdr>
            <w:top w:val="none" w:sz="0" w:space="0" w:color="auto"/>
            <w:left w:val="none" w:sz="0" w:space="0" w:color="auto"/>
            <w:bottom w:val="none" w:sz="0" w:space="0" w:color="auto"/>
            <w:right w:val="none" w:sz="0" w:space="0" w:color="auto"/>
          </w:divBdr>
        </w:div>
        <w:div w:id="140853678">
          <w:marLeft w:val="0"/>
          <w:marRight w:val="0"/>
          <w:marTop w:val="0"/>
          <w:marBottom w:val="0"/>
          <w:divBdr>
            <w:top w:val="none" w:sz="0" w:space="0" w:color="auto"/>
            <w:left w:val="none" w:sz="0" w:space="0" w:color="auto"/>
            <w:bottom w:val="none" w:sz="0" w:space="0" w:color="auto"/>
            <w:right w:val="none" w:sz="0" w:space="0" w:color="auto"/>
          </w:divBdr>
        </w:div>
        <w:div w:id="1135835696">
          <w:marLeft w:val="0"/>
          <w:marRight w:val="0"/>
          <w:marTop w:val="0"/>
          <w:marBottom w:val="0"/>
          <w:divBdr>
            <w:top w:val="none" w:sz="0" w:space="0" w:color="auto"/>
            <w:left w:val="none" w:sz="0" w:space="0" w:color="auto"/>
            <w:bottom w:val="none" w:sz="0" w:space="0" w:color="auto"/>
            <w:right w:val="none" w:sz="0" w:space="0" w:color="auto"/>
          </w:divBdr>
        </w:div>
        <w:div w:id="174464899">
          <w:marLeft w:val="0"/>
          <w:marRight w:val="0"/>
          <w:marTop w:val="0"/>
          <w:marBottom w:val="0"/>
          <w:divBdr>
            <w:top w:val="none" w:sz="0" w:space="0" w:color="auto"/>
            <w:left w:val="none" w:sz="0" w:space="0" w:color="auto"/>
            <w:bottom w:val="none" w:sz="0" w:space="0" w:color="auto"/>
            <w:right w:val="none" w:sz="0" w:space="0" w:color="auto"/>
          </w:divBdr>
        </w:div>
        <w:div w:id="44834684">
          <w:marLeft w:val="0"/>
          <w:marRight w:val="0"/>
          <w:marTop w:val="0"/>
          <w:marBottom w:val="0"/>
          <w:divBdr>
            <w:top w:val="none" w:sz="0" w:space="0" w:color="auto"/>
            <w:left w:val="none" w:sz="0" w:space="0" w:color="auto"/>
            <w:bottom w:val="none" w:sz="0" w:space="0" w:color="auto"/>
            <w:right w:val="none" w:sz="0" w:space="0" w:color="auto"/>
          </w:divBdr>
        </w:div>
        <w:div w:id="695539846">
          <w:marLeft w:val="0"/>
          <w:marRight w:val="0"/>
          <w:marTop w:val="0"/>
          <w:marBottom w:val="0"/>
          <w:divBdr>
            <w:top w:val="none" w:sz="0" w:space="0" w:color="auto"/>
            <w:left w:val="none" w:sz="0" w:space="0" w:color="auto"/>
            <w:bottom w:val="none" w:sz="0" w:space="0" w:color="auto"/>
            <w:right w:val="none" w:sz="0" w:space="0" w:color="auto"/>
          </w:divBdr>
        </w:div>
        <w:div w:id="1845242600">
          <w:marLeft w:val="0"/>
          <w:marRight w:val="0"/>
          <w:marTop w:val="0"/>
          <w:marBottom w:val="0"/>
          <w:divBdr>
            <w:top w:val="none" w:sz="0" w:space="0" w:color="auto"/>
            <w:left w:val="none" w:sz="0" w:space="0" w:color="auto"/>
            <w:bottom w:val="none" w:sz="0" w:space="0" w:color="auto"/>
            <w:right w:val="none" w:sz="0" w:space="0" w:color="auto"/>
          </w:divBdr>
        </w:div>
        <w:div w:id="550187738">
          <w:marLeft w:val="0"/>
          <w:marRight w:val="0"/>
          <w:marTop w:val="0"/>
          <w:marBottom w:val="0"/>
          <w:divBdr>
            <w:top w:val="none" w:sz="0" w:space="0" w:color="auto"/>
            <w:left w:val="none" w:sz="0" w:space="0" w:color="auto"/>
            <w:bottom w:val="none" w:sz="0" w:space="0" w:color="auto"/>
            <w:right w:val="none" w:sz="0" w:space="0" w:color="auto"/>
          </w:divBdr>
        </w:div>
        <w:div w:id="1727298616">
          <w:marLeft w:val="0"/>
          <w:marRight w:val="0"/>
          <w:marTop w:val="0"/>
          <w:marBottom w:val="0"/>
          <w:divBdr>
            <w:top w:val="none" w:sz="0" w:space="0" w:color="auto"/>
            <w:left w:val="none" w:sz="0" w:space="0" w:color="auto"/>
            <w:bottom w:val="none" w:sz="0" w:space="0" w:color="auto"/>
            <w:right w:val="none" w:sz="0" w:space="0" w:color="auto"/>
          </w:divBdr>
        </w:div>
        <w:div w:id="1264335687">
          <w:marLeft w:val="0"/>
          <w:marRight w:val="0"/>
          <w:marTop w:val="0"/>
          <w:marBottom w:val="0"/>
          <w:divBdr>
            <w:top w:val="none" w:sz="0" w:space="0" w:color="auto"/>
            <w:left w:val="none" w:sz="0" w:space="0" w:color="auto"/>
            <w:bottom w:val="none" w:sz="0" w:space="0" w:color="auto"/>
            <w:right w:val="none" w:sz="0" w:space="0" w:color="auto"/>
          </w:divBdr>
        </w:div>
        <w:div w:id="433983090">
          <w:marLeft w:val="0"/>
          <w:marRight w:val="0"/>
          <w:marTop w:val="0"/>
          <w:marBottom w:val="0"/>
          <w:divBdr>
            <w:top w:val="none" w:sz="0" w:space="0" w:color="auto"/>
            <w:left w:val="none" w:sz="0" w:space="0" w:color="auto"/>
            <w:bottom w:val="none" w:sz="0" w:space="0" w:color="auto"/>
            <w:right w:val="none" w:sz="0" w:space="0" w:color="auto"/>
          </w:divBdr>
        </w:div>
        <w:div w:id="167911273">
          <w:marLeft w:val="0"/>
          <w:marRight w:val="0"/>
          <w:marTop w:val="0"/>
          <w:marBottom w:val="0"/>
          <w:divBdr>
            <w:top w:val="none" w:sz="0" w:space="0" w:color="auto"/>
            <w:left w:val="none" w:sz="0" w:space="0" w:color="auto"/>
            <w:bottom w:val="none" w:sz="0" w:space="0" w:color="auto"/>
            <w:right w:val="none" w:sz="0" w:space="0" w:color="auto"/>
          </w:divBdr>
        </w:div>
        <w:div w:id="368802414">
          <w:marLeft w:val="0"/>
          <w:marRight w:val="0"/>
          <w:marTop w:val="0"/>
          <w:marBottom w:val="0"/>
          <w:divBdr>
            <w:top w:val="none" w:sz="0" w:space="0" w:color="auto"/>
            <w:left w:val="none" w:sz="0" w:space="0" w:color="auto"/>
            <w:bottom w:val="none" w:sz="0" w:space="0" w:color="auto"/>
            <w:right w:val="none" w:sz="0" w:space="0" w:color="auto"/>
          </w:divBdr>
        </w:div>
        <w:div w:id="52655762">
          <w:marLeft w:val="0"/>
          <w:marRight w:val="0"/>
          <w:marTop w:val="0"/>
          <w:marBottom w:val="0"/>
          <w:divBdr>
            <w:top w:val="none" w:sz="0" w:space="0" w:color="auto"/>
            <w:left w:val="none" w:sz="0" w:space="0" w:color="auto"/>
            <w:bottom w:val="none" w:sz="0" w:space="0" w:color="auto"/>
            <w:right w:val="none" w:sz="0" w:space="0" w:color="auto"/>
          </w:divBdr>
        </w:div>
        <w:div w:id="2086798913">
          <w:marLeft w:val="0"/>
          <w:marRight w:val="0"/>
          <w:marTop w:val="0"/>
          <w:marBottom w:val="0"/>
          <w:divBdr>
            <w:top w:val="none" w:sz="0" w:space="0" w:color="auto"/>
            <w:left w:val="none" w:sz="0" w:space="0" w:color="auto"/>
            <w:bottom w:val="none" w:sz="0" w:space="0" w:color="auto"/>
            <w:right w:val="none" w:sz="0" w:space="0" w:color="auto"/>
          </w:divBdr>
        </w:div>
        <w:div w:id="694767146">
          <w:marLeft w:val="0"/>
          <w:marRight w:val="0"/>
          <w:marTop w:val="0"/>
          <w:marBottom w:val="0"/>
          <w:divBdr>
            <w:top w:val="none" w:sz="0" w:space="0" w:color="auto"/>
            <w:left w:val="none" w:sz="0" w:space="0" w:color="auto"/>
            <w:bottom w:val="none" w:sz="0" w:space="0" w:color="auto"/>
            <w:right w:val="none" w:sz="0" w:space="0" w:color="auto"/>
          </w:divBdr>
        </w:div>
        <w:div w:id="1396466054">
          <w:marLeft w:val="0"/>
          <w:marRight w:val="0"/>
          <w:marTop w:val="0"/>
          <w:marBottom w:val="0"/>
          <w:divBdr>
            <w:top w:val="none" w:sz="0" w:space="0" w:color="auto"/>
            <w:left w:val="none" w:sz="0" w:space="0" w:color="auto"/>
            <w:bottom w:val="none" w:sz="0" w:space="0" w:color="auto"/>
            <w:right w:val="none" w:sz="0" w:space="0" w:color="auto"/>
          </w:divBdr>
        </w:div>
        <w:div w:id="1972973893">
          <w:marLeft w:val="0"/>
          <w:marRight w:val="0"/>
          <w:marTop w:val="0"/>
          <w:marBottom w:val="0"/>
          <w:divBdr>
            <w:top w:val="none" w:sz="0" w:space="0" w:color="auto"/>
            <w:left w:val="none" w:sz="0" w:space="0" w:color="auto"/>
            <w:bottom w:val="none" w:sz="0" w:space="0" w:color="auto"/>
            <w:right w:val="none" w:sz="0" w:space="0" w:color="auto"/>
          </w:divBdr>
        </w:div>
        <w:div w:id="782309892">
          <w:marLeft w:val="0"/>
          <w:marRight w:val="0"/>
          <w:marTop w:val="0"/>
          <w:marBottom w:val="0"/>
          <w:divBdr>
            <w:top w:val="none" w:sz="0" w:space="0" w:color="auto"/>
            <w:left w:val="none" w:sz="0" w:space="0" w:color="auto"/>
            <w:bottom w:val="none" w:sz="0" w:space="0" w:color="auto"/>
            <w:right w:val="none" w:sz="0" w:space="0" w:color="auto"/>
          </w:divBdr>
        </w:div>
        <w:div w:id="522935190">
          <w:marLeft w:val="0"/>
          <w:marRight w:val="0"/>
          <w:marTop w:val="0"/>
          <w:marBottom w:val="0"/>
          <w:divBdr>
            <w:top w:val="none" w:sz="0" w:space="0" w:color="auto"/>
            <w:left w:val="none" w:sz="0" w:space="0" w:color="auto"/>
            <w:bottom w:val="none" w:sz="0" w:space="0" w:color="auto"/>
            <w:right w:val="none" w:sz="0" w:space="0" w:color="auto"/>
          </w:divBdr>
        </w:div>
        <w:div w:id="571352007">
          <w:marLeft w:val="0"/>
          <w:marRight w:val="0"/>
          <w:marTop w:val="0"/>
          <w:marBottom w:val="0"/>
          <w:divBdr>
            <w:top w:val="none" w:sz="0" w:space="0" w:color="auto"/>
            <w:left w:val="none" w:sz="0" w:space="0" w:color="auto"/>
            <w:bottom w:val="none" w:sz="0" w:space="0" w:color="auto"/>
            <w:right w:val="none" w:sz="0" w:space="0" w:color="auto"/>
          </w:divBdr>
        </w:div>
        <w:div w:id="1947544506">
          <w:marLeft w:val="0"/>
          <w:marRight w:val="0"/>
          <w:marTop w:val="0"/>
          <w:marBottom w:val="0"/>
          <w:divBdr>
            <w:top w:val="none" w:sz="0" w:space="0" w:color="auto"/>
            <w:left w:val="none" w:sz="0" w:space="0" w:color="auto"/>
            <w:bottom w:val="none" w:sz="0" w:space="0" w:color="auto"/>
            <w:right w:val="none" w:sz="0" w:space="0" w:color="auto"/>
          </w:divBdr>
        </w:div>
        <w:div w:id="338388725">
          <w:marLeft w:val="0"/>
          <w:marRight w:val="0"/>
          <w:marTop w:val="0"/>
          <w:marBottom w:val="0"/>
          <w:divBdr>
            <w:top w:val="none" w:sz="0" w:space="0" w:color="auto"/>
            <w:left w:val="none" w:sz="0" w:space="0" w:color="auto"/>
            <w:bottom w:val="none" w:sz="0" w:space="0" w:color="auto"/>
            <w:right w:val="none" w:sz="0" w:space="0" w:color="auto"/>
          </w:divBdr>
        </w:div>
        <w:div w:id="1675645916">
          <w:marLeft w:val="0"/>
          <w:marRight w:val="0"/>
          <w:marTop w:val="0"/>
          <w:marBottom w:val="0"/>
          <w:divBdr>
            <w:top w:val="none" w:sz="0" w:space="0" w:color="auto"/>
            <w:left w:val="none" w:sz="0" w:space="0" w:color="auto"/>
            <w:bottom w:val="none" w:sz="0" w:space="0" w:color="auto"/>
            <w:right w:val="none" w:sz="0" w:space="0" w:color="auto"/>
          </w:divBdr>
        </w:div>
        <w:div w:id="1075784276">
          <w:marLeft w:val="0"/>
          <w:marRight w:val="0"/>
          <w:marTop w:val="0"/>
          <w:marBottom w:val="0"/>
          <w:divBdr>
            <w:top w:val="none" w:sz="0" w:space="0" w:color="auto"/>
            <w:left w:val="none" w:sz="0" w:space="0" w:color="auto"/>
            <w:bottom w:val="none" w:sz="0" w:space="0" w:color="auto"/>
            <w:right w:val="none" w:sz="0" w:space="0" w:color="auto"/>
          </w:divBdr>
        </w:div>
        <w:div w:id="1620910130">
          <w:marLeft w:val="0"/>
          <w:marRight w:val="0"/>
          <w:marTop w:val="0"/>
          <w:marBottom w:val="0"/>
          <w:divBdr>
            <w:top w:val="none" w:sz="0" w:space="0" w:color="auto"/>
            <w:left w:val="none" w:sz="0" w:space="0" w:color="auto"/>
            <w:bottom w:val="none" w:sz="0" w:space="0" w:color="auto"/>
            <w:right w:val="none" w:sz="0" w:space="0" w:color="auto"/>
          </w:divBdr>
        </w:div>
        <w:div w:id="1018845745">
          <w:marLeft w:val="0"/>
          <w:marRight w:val="0"/>
          <w:marTop w:val="0"/>
          <w:marBottom w:val="0"/>
          <w:divBdr>
            <w:top w:val="none" w:sz="0" w:space="0" w:color="auto"/>
            <w:left w:val="none" w:sz="0" w:space="0" w:color="auto"/>
            <w:bottom w:val="none" w:sz="0" w:space="0" w:color="auto"/>
            <w:right w:val="none" w:sz="0" w:space="0" w:color="auto"/>
          </w:divBdr>
        </w:div>
        <w:div w:id="870263995">
          <w:marLeft w:val="0"/>
          <w:marRight w:val="0"/>
          <w:marTop w:val="0"/>
          <w:marBottom w:val="0"/>
          <w:divBdr>
            <w:top w:val="none" w:sz="0" w:space="0" w:color="auto"/>
            <w:left w:val="none" w:sz="0" w:space="0" w:color="auto"/>
            <w:bottom w:val="none" w:sz="0" w:space="0" w:color="auto"/>
            <w:right w:val="none" w:sz="0" w:space="0" w:color="auto"/>
          </w:divBdr>
        </w:div>
        <w:div w:id="522787136">
          <w:marLeft w:val="0"/>
          <w:marRight w:val="0"/>
          <w:marTop w:val="0"/>
          <w:marBottom w:val="0"/>
          <w:divBdr>
            <w:top w:val="none" w:sz="0" w:space="0" w:color="auto"/>
            <w:left w:val="none" w:sz="0" w:space="0" w:color="auto"/>
            <w:bottom w:val="none" w:sz="0" w:space="0" w:color="auto"/>
            <w:right w:val="none" w:sz="0" w:space="0" w:color="auto"/>
          </w:divBdr>
        </w:div>
        <w:div w:id="1057121478">
          <w:marLeft w:val="0"/>
          <w:marRight w:val="0"/>
          <w:marTop w:val="0"/>
          <w:marBottom w:val="0"/>
          <w:divBdr>
            <w:top w:val="none" w:sz="0" w:space="0" w:color="auto"/>
            <w:left w:val="none" w:sz="0" w:space="0" w:color="auto"/>
            <w:bottom w:val="none" w:sz="0" w:space="0" w:color="auto"/>
            <w:right w:val="none" w:sz="0" w:space="0" w:color="auto"/>
          </w:divBdr>
        </w:div>
        <w:div w:id="440614545">
          <w:marLeft w:val="0"/>
          <w:marRight w:val="0"/>
          <w:marTop w:val="0"/>
          <w:marBottom w:val="0"/>
          <w:divBdr>
            <w:top w:val="none" w:sz="0" w:space="0" w:color="auto"/>
            <w:left w:val="none" w:sz="0" w:space="0" w:color="auto"/>
            <w:bottom w:val="none" w:sz="0" w:space="0" w:color="auto"/>
            <w:right w:val="none" w:sz="0" w:space="0" w:color="auto"/>
          </w:divBdr>
        </w:div>
        <w:div w:id="1817798212">
          <w:marLeft w:val="0"/>
          <w:marRight w:val="0"/>
          <w:marTop w:val="0"/>
          <w:marBottom w:val="0"/>
          <w:divBdr>
            <w:top w:val="none" w:sz="0" w:space="0" w:color="auto"/>
            <w:left w:val="none" w:sz="0" w:space="0" w:color="auto"/>
            <w:bottom w:val="none" w:sz="0" w:space="0" w:color="auto"/>
            <w:right w:val="none" w:sz="0" w:space="0" w:color="auto"/>
          </w:divBdr>
        </w:div>
        <w:div w:id="987054038">
          <w:marLeft w:val="0"/>
          <w:marRight w:val="0"/>
          <w:marTop w:val="0"/>
          <w:marBottom w:val="0"/>
          <w:divBdr>
            <w:top w:val="none" w:sz="0" w:space="0" w:color="auto"/>
            <w:left w:val="none" w:sz="0" w:space="0" w:color="auto"/>
            <w:bottom w:val="none" w:sz="0" w:space="0" w:color="auto"/>
            <w:right w:val="none" w:sz="0" w:space="0" w:color="auto"/>
          </w:divBdr>
        </w:div>
        <w:div w:id="52125233">
          <w:marLeft w:val="0"/>
          <w:marRight w:val="0"/>
          <w:marTop w:val="0"/>
          <w:marBottom w:val="0"/>
          <w:divBdr>
            <w:top w:val="none" w:sz="0" w:space="0" w:color="auto"/>
            <w:left w:val="none" w:sz="0" w:space="0" w:color="auto"/>
            <w:bottom w:val="none" w:sz="0" w:space="0" w:color="auto"/>
            <w:right w:val="none" w:sz="0" w:space="0" w:color="auto"/>
          </w:divBdr>
        </w:div>
        <w:div w:id="1224024607">
          <w:marLeft w:val="0"/>
          <w:marRight w:val="0"/>
          <w:marTop w:val="0"/>
          <w:marBottom w:val="0"/>
          <w:divBdr>
            <w:top w:val="none" w:sz="0" w:space="0" w:color="auto"/>
            <w:left w:val="none" w:sz="0" w:space="0" w:color="auto"/>
            <w:bottom w:val="none" w:sz="0" w:space="0" w:color="auto"/>
            <w:right w:val="none" w:sz="0" w:space="0" w:color="auto"/>
          </w:divBdr>
        </w:div>
        <w:div w:id="393965937">
          <w:marLeft w:val="0"/>
          <w:marRight w:val="0"/>
          <w:marTop w:val="0"/>
          <w:marBottom w:val="0"/>
          <w:divBdr>
            <w:top w:val="none" w:sz="0" w:space="0" w:color="auto"/>
            <w:left w:val="none" w:sz="0" w:space="0" w:color="auto"/>
            <w:bottom w:val="none" w:sz="0" w:space="0" w:color="auto"/>
            <w:right w:val="none" w:sz="0" w:space="0" w:color="auto"/>
          </w:divBdr>
        </w:div>
        <w:div w:id="1685937064">
          <w:marLeft w:val="0"/>
          <w:marRight w:val="0"/>
          <w:marTop w:val="0"/>
          <w:marBottom w:val="0"/>
          <w:divBdr>
            <w:top w:val="none" w:sz="0" w:space="0" w:color="auto"/>
            <w:left w:val="none" w:sz="0" w:space="0" w:color="auto"/>
            <w:bottom w:val="none" w:sz="0" w:space="0" w:color="auto"/>
            <w:right w:val="none" w:sz="0" w:space="0" w:color="auto"/>
          </w:divBdr>
        </w:div>
        <w:div w:id="1420566647">
          <w:marLeft w:val="0"/>
          <w:marRight w:val="0"/>
          <w:marTop w:val="0"/>
          <w:marBottom w:val="0"/>
          <w:divBdr>
            <w:top w:val="none" w:sz="0" w:space="0" w:color="auto"/>
            <w:left w:val="none" w:sz="0" w:space="0" w:color="auto"/>
            <w:bottom w:val="none" w:sz="0" w:space="0" w:color="auto"/>
            <w:right w:val="none" w:sz="0" w:space="0" w:color="auto"/>
          </w:divBdr>
        </w:div>
        <w:div w:id="2115325017">
          <w:marLeft w:val="0"/>
          <w:marRight w:val="0"/>
          <w:marTop w:val="0"/>
          <w:marBottom w:val="0"/>
          <w:divBdr>
            <w:top w:val="none" w:sz="0" w:space="0" w:color="auto"/>
            <w:left w:val="none" w:sz="0" w:space="0" w:color="auto"/>
            <w:bottom w:val="none" w:sz="0" w:space="0" w:color="auto"/>
            <w:right w:val="none" w:sz="0" w:space="0" w:color="auto"/>
          </w:divBdr>
        </w:div>
        <w:div w:id="395471707">
          <w:marLeft w:val="0"/>
          <w:marRight w:val="0"/>
          <w:marTop w:val="0"/>
          <w:marBottom w:val="0"/>
          <w:divBdr>
            <w:top w:val="none" w:sz="0" w:space="0" w:color="auto"/>
            <w:left w:val="none" w:sz="0" w:space="0" w:color="auto"/>
            <w:bottom w:val="none" w:sz="0" w:space="0" w:color="auto"/>
            <w:right w:val="none" w:sz="0" w:space="0" w:color="auto"/>
          </w:divBdr>
        </w:div>
        <w:div w:id="1161696889">
          <w:marLeft w:val="0"/>
          <w:marRight w:val="0"/>
          <w:marTop w:val="0"/>
          <w:marBottom w:val="0"/>
          <w:divBdr>
            <w:top w:val="none" w:sz="0" w:space="0" w:color="auto"/>
            <w:left w:val="none" w:sz="0" w:space="0" w:color="auto"/>
            <w:bottom w:val="none" w:sz="0" w:space="0" w:color="auto"/>
            <w:right w:val="none" w:sz="0" w:space="0" w:color="auto"/>
          </w:divBdr>
        </w:div>
        <w:div w:id="706295017">
          <w:marLeft w:val="0"/>
          <w:marRight w:val="0"/>
          <w:marTop w:val="0"/>
          <w:marBottom w:val="0"/>
          <w:divBdr>
            <w:top w:val="none" w:sz="0" w:space="0" w:color="auto"/>
            <w:left w:val="none" w:sz="0" w:space="0" w:color="auto"/>
            <w:bottom w:val="none" w:sz="0" w:space="0" w:color="auto"/>
            <w:right w:val="none" w:sz="0" w:space="0" w:color="auto"/>
          </w:divBdr>
        </w:div>
        <w:div w:id="1688292443">
          <w:marLeft w:val="0"/>
          <w:marRight w:val="0"/>
          <w:marTop w:val="0"/>
          <w:marBottom w:val="0"/>
          <w:divBdr>
            <w:top w:val="none" w:sz="0" w:space="0" w:color="auto"/>
            <w:left w:val="none" w:sz="0" w:space="0" w:color="auto"/>
            <w:bottom w:val="none" w:sz="0" w:space="0" w:color="auto"/>
            <w:right w:val="none" w:sz="0" w:space="0" w:color="auto"/>
          </w:divBdr>
        </w:div>
        <w:div w:id="1608538353">
          <w:marLeft w:val="0"/>
          <w:marRight w:val="0"/>
          <w:marTop w:val="0"/>
          <w:marBottom w:val="0"/>
          <w:divBdr>
            <w:top w:val="none" w:sz="0" w:space="0" w:color="auto"/>
            <w:left w:val="none" w:sz="0" w:space="0" w:color="auto"/>
            <w:bottom w:val="none" w:sz="0" w:space="0" w:color="auto"/>
            <w:right w:val="none" w:sz="0" w:space="0" w:color="auto"/>
          </w:divBdr>
        </w:div>
        <w:div w:id="1358503495">
          <w:marLeft w:val="0"/>
          <w:marRight w:val="0"/>
          <w:marTop w:val="0"/>
          <w:marBottom w:val="0"/>
          <w:divBdr>
            <w:top w:val="none" w:sz="0" w:space="0" w:color="auto"/>
            <w:left w:val="none" w:sz="0" w:space="0" w:color="auto"/>
            <w:bottom w:val="none" w:sz="0" w:space="0" w:color="auto"/>
            <w:right w:val="none" w:sz="0" w:space="0" w:color="auto"/>
          </w:divBdr>
        </w:div>
        <w:div w:id="608506316">
          <w:marLeft w:val="0"/>
          <w:marRight w:val="0"/>
          <w:marTop w:val="0"/>
          <w:marBottom w:val="0"/>
          <w:divBdr>
            <w:top w:val="none" w:sz="0" w:space="0" w:color="auto"/>
            <w:left w:val="none" w:sz="0" w:space="0" w:color="auto"/>
            <w:bottom w:val="none" w:sz="0" w:space="0" w:color="auto"/>
            <w:right w:val="none" w:sz="0" w:space="0" w:color="auto"/>
          </w:divBdr>
        </w:div>
        <w:div w:id="1024475874">
          <w:marLeft w:val="0"/>
          <w:marRight w:val="0"/>
          <w:marTop w:val="0"/>
          <w:marBottom w:val="0"/>
          <w:divBdr>
            <w:top w:val="none" w:sz="0" w:space="0" w:color="auto"/>
            <w:left w:val="none" w:sz="0" w:space="0" w:color="auto"/>
            <w:bottom w:val="none" w:sz="0" w:space="0" w:color="auto"/>
            <w:right w:val="none" w:sz="0" w:space="0" w:color="auto"/>
          </w:divBdr>
        </w:div>
        <w:div w:id="2061392041">
          <w:marLeft w:val="0"/>
          <w:marRight w:val="0"/>
          <w:marTop w:val="0"/>
          <w:marBottom w:val="0"/>
          <w:divBdr>
            <w:top w:val="none" w:sz="0" w:space="0" w:color="auto"/>
            <w:left w:val="none" w:sz="0" w:space="0" w:color="auto"/>
            <w:bottom w:val="none" w:sz="0" w:space="0" w:color="auto"/>
            <w:right w:val="none" w:sz="0" w:space="0" w:color="auto"/>
          </w:divBdr>
        </w:div>
        <w:div w:id="1150946378">
          <w:marLeft w:val="0"/>
          <w:marRight w:val="0"/>
          <w:marTop w:val="0"/>
          <w:marBottom w:val="0"/>
          <w:divBdr>
            <w:top w:val="none" w:sz="0" w:space="0" w:color="auto"/>
            <w:left w:val="none" w:sz="0" w:space="0" w:color="auto"/>
            <w:bottom w:val="none" w:sz="0" w:space="0" w:color="auto"/>
            <w:right w:val="none" w:sz="0" w:space="0" w:color="auto"/>
          </w:divBdr>
        </w:div>
        <w:div w:id="1830437745">
          <w:marLeft w:val="0"/>
          <w:marRight w:val="0"/>
          <w:marTop w:val="0"/>
          <w:marBottom w:val="0"/>
          <w:divBdr>
            <w:top w:val="none" w:sz="0" w:space="0" w:color="auto"/>
            <w:left w:val="none" w:sz="0" w:space="0" w:color="auto"/>
            <w:bottom w:val="none" w:sz="0" w:space="0" w:color="auto"/>
            <w:right w:val="none" w:sz="0" w:space="0" w:color="auto"/>
          </w:divBdr>
        </w:div>
        <w:div w:id="953555788">
          <w:marLeft w:val="0"/>
          <w:marRight w:val="0"/>
          <w:marTop w:val="0"/>
          <w:marBottom w:val="0"/>
          <w:divBdr>
            <w:top w:val="none" w:sz="0" w:space="0" w:color="auto"/>
            <w:left w:val="none" w:sz="0" w:space="0" w:color="auto"/>
            <w:bottom w:val="none" w:sz="0" w:space="0" w:color="auto"/>
            <w:right w:val="none" w:sz="0" w:space="0" w:color="auto"/>
          </w:divBdr>
        </w:div>
        <w:div w:id="1327202004">
          <w:marLeft w:val="0"/>
          <w:marRight w:val="0"/>
          <w:marTop w:val="0"/>
          <w:marBottom w:val="0"/>
          <w:divBdr>
            <w:top w:val="none" w:sz="0" w:space="0" w:color="auto"/>
            <w:left w:val="none" w:sz="0" w:space="0" w:color="auto"/>
            <w:bottom w:val="none" w:sz="0" w:space="0" w:color="auto"/>
            <w:right w:val="none" w:sz="0" w:space="0" w:color="auto"/>
          </w:divBdr>
        </w:div>
        <w:div w:id="1712878676">
          <w:marLeft w:val="0"/>
          <w:marRight w:val="0"/>
          <w:marTop w:val="0"/>
          <w:marBottom w:val="0"/>
          <w:divBdr>
            <w:top w:val="none" w:sz="0" w:space="0" w:color="auto"/>
            <w:left w:val="none" w:sz="0" w:space="0" w:color="auto"/>
            <w:bottom w:val="none" w:sz="0" w:space="0" w:color="auto"/>
            <w:right w:val="none" w:sz="0" w:space="0" w:color="auto"/>
          </w:divBdr>
        </w:div>
        <w:div w:id="1535388926">
          <w:marLeft w:val="0"/>
          <w:marRight w:val="0"/>
          <w:marTop w:val="0"/>
          <w:marBottom w:val="0"/>
          <w:divBdr>
            <w:top w:val="none" w:sz="0" w:space="0" w:color="auto"/>
            <w:left w:val="none" w:sz="0" w:space="0" w:color="auto"/>
            <w:bottom w:val="none" w:sz="0" w:space="0" w:color="auto"/>
            <w:right w:val="none" w:sz="0" w:space="0" w:color="auto"/>
          </w:divBdr>
        </w:div>
        <w:div w:id="229272023">
          <w:marLeft w:val="0"/>
          <w:marRight w:val="0"/>
          <w:marTop w:val="0"/>
          <w:marBottom w:val="0"/>
          <w:divBdr>
            <w:top w:val="none" w:sz="0" w:space="0" w:color="auto"/>
            <w:left w:val="none" w:sz="0" w:space="0" w:color="auto"/>
            <w:bottom w:val="none" w:sz="0" w:space="0" w:color="auto"/>
            <w:right w:val="none" w:sz="0" w:space="0" w:color="auto"/>
          </w:divBdr>
        </w:div>
        <w:div w:id="381174092">
          <w:marLeft w:val="0"/>
          <w:marRight w:val="0"/>
          <w:marTop w:val="0"/>
          <w:marBottom w:val="0"/>
          <w:divBdr>
            <w:top w:val="none" w:sz="0" w:space="0" w:color="auto"/>
            <w:left w:val="none" w:sz="0" w:space="0" w:color="auto"/>
            <w:bottom w:val="none" w:sz="0" w:space="0" w:color="auto"/>
            <w:right w:val="none" w:sz="0" w:space="0" w:color="auto"/>
          </w:divBdr>
        </w:div>
        <w:div w:id="894897952">
          <w:marLeft w:val="0"/>
          <w:marRight w:val="0"/>
          <w:marTop w:val="0"/>
          <w:marBottom w:val="0"/>
          <w:divBdr>
            <w:top w:val="none" w:sz="0" w:space="0" w:color="auto"/>
            <w:left w:val="none" w:sz="0" w:space="0" w:color="auto"/>
            <w:bottom w:val="none" w:sz="0" w:space="0" w:color="auto"/>
            <w:right w:val="none" w:sz="0" w:space="0" w:color="auto"/>
          </w:divBdr>
        </w:div>
        <w:div w:id="1021512900">
          <w:marLeft w:val="0"/>
          <w:marRight w:val="0"/>
          <w:marTop w:val="0"/>
          <w:marBottom w:val="0"/>
          <w:divBdr>
            <w:top w:val="none" w:sz="0" w:space="0" w:color="auto"/>
            <w:left w:val="none" w:sz="0" w:space="0" w:color="auto"/>
            <w:bottom w:val="none" w:sz="0" w:space="0" w:color="auto"/>
            <w:right w:val="none" w:sz="0" w:space="0" w:color="auto"/>
          </w:divBdr>
        </w:div>
        <w:div w:id="1986466241">
          <w:marLeft w:val="0"/>
          <w:marRight w:val="0"/>
          <w:marTop w:val="0"/>
          <w:marBottom w:val="0"/>
          <w:divBdr>
            <w:top w:val="none" w:sz="0" w:space="0" w:color="auto"/>
            <w:left w:val="none" w:sz="0" w:space="0" w:color="auto"/>
            <w:bottom w:val="none" w:sz="0" w:space="0" w:color="auto"/>
            <w:right w:val="none" w:sz="0" w:space="0" w:color="auto"/>
          </w:divBdr>
        </w:div>
        <w:div w:id="605499752">
          <w:marLeft w:val="0"/>
          <w:marRight w:val="0"/>
          <w:marTop w:val="0"/>
          <w:marBottom w:val="0"/>
          <w:divBdr>
            <w:top w:val="none" w:sz="0" w:space="0" w:color="auto"/>
            <w:left w:val="none" w:sz="0" w:space="0" w:color="auto"/>
            <w:bottom w:val="none" w:sz="0" w:space="0" w:color="auto"/>
            <w:right w:val="none" w:sz="0" w:space="0" w:color="auto"/>
          </w:divBdr>
        </w:div>
        <w:div w:id="197670531">
          <w:marLeft w:val="0"/>
          <w:marRight w:val="0"/>
          <w:marTop w:val="0"/>
          <w:marBottom w:val="0"/>
          <w:divBdr>
            <w:top w:val="none" w:sz="0" w:space="0" w:color="auto"/>
            <w:left w:val="none" w:sz="0" w:space="0" w:color="auto"/>
            <w:bottom w:val="none" w:sz="0" w:space="0" w:color="auto"/>
            <w:right w:val="none" w:sz="0" w:space="0" w:color="auto"/>
          </w:divBdr>
        </w:div>
        <w:div w:id="1663967777">
          <w:marLeft w:val="0"/>
          <w:marRight w:val="0"/>
          <w:marTop w:val="0"/>
          <w:marBottom w:val="0"/>
          <w:divBdr>
            <w:top w:val="none" w:sz="0" w:space="0" w:color="auto"/>
            <w:left w:val="none" w:sz="0" w:space="0" w:color="auto"/>
            <w:bottom w:val="none" w:sz="0" w:space="0" w:color="auto"/>
            <w:right w:val="none" w:sz="0" w:space="0" w:color="auto"/>
          </w:divBdr>
        </w:div>
        <w:div w:id="598489372">
          <w:marLeft w:val="0"/>
          <w:marRight w:val="0"/>
          <w:marTop w:val="0"/>
          <w:marBottom w:val="0"/>
          <w:divBdr>
            <w:top w:val="none" w:sz="0" w:space="0" w:color="auto"/>
            <w:left w:val="none" w:sz="0" w:space="0" w:color="auto"/>
            <w:bottom w:val="none" w:sz="0" w:space="0" w:color="auto"/>
            <w:right w:val="none" w:sz="0" w:space="0" w:color="auto"/>
          </w:divBdr>
        </w:div>
        <w:div w:id="1851875213">
          <w:marLeft w:val="0"/>
          <w:marRight w:val="0"/>
          <w:marTop w:val="0"/>
          <w:marBottom w:val="0"/>
          <w:divBdr>
            <w:top w:val="none" w:sz="0" w:space="0" w:color="auto"/>
            <w:left w:val="none" w:sz="0" w:space="0" w:color="auto"/>
            <w:bottom w:val="none" w:sz="0" w:space="0" w:color="auto"/>
            <w:right w:val="none" w:sz="0" w:space="0" w:color="auto"/>
          </w:divBdr>
        </w:div>
        <w:div w:id="516967222">
          <w:marLeft w:val="0"/>
          <w:marRight w:val="0"/>
          <w:marTop w:val="0"/>
          <w:marBottom w:val="0"/>
          <w:divBdr>
            <w:top w:val="none" w:sz="0" w:space="0" w:color="auto"/>
            <w:left w:val="none" w:sz="0" w:space="0" w:color="auto"/>
            <w:bottom w:val="none" w:sz="0" w:space="0" w:color="auto"/>
            <w:right w:val="none" w:sz="0" w:space="0" w:color="auto"/>
          </w:divBdr>
        </w:div>
        <w:div w:id="1809588989">
          <w:marLeft w:val="0"/>
          <w:marRight w:val="0"/>
          <w:marTop w:val="0"/>
          <w:marBottom w:val="0"/>
          <w:divBdr>
            <w:top w:val="none" w:sz="0" w:space="0" w:color="auto"/>
            <w:left w:val="none" w:sz="0" w:space="0" w:color="auto"/>
            <w:bottom w:val="none" w:sz="0" w:space="0" w:color="auto"/>
            <w:right w:val="none" w:sz="0" w:space="0" w:color="auto"/>
          </w:divBdr>
        </w:div>
        <w:div w:id="54663978">
          <w:marLeft w:val="0"/>
          <w:marRight w:val="0"/>
          <w:marTop w:val="0"/>
          <w:marBottom w:val="0"/>
          <w:divBdr>
            <w:top w:val="none" w:sz="0" w:space="0" w:color="auto"/>
            <w:left w:val="none" w:sz="0" w:space="0" w:color="auto"/>
            <w:bottom w:val="none" w:sz="0" w:space="0" w:color="auto"/>
            <w:right w:val="none" w:sz="0" w:space="0" w:color="auto"/>
          </w:divBdr>
        </w:div>
        <w:div w:id="845367862">
          <w:marLeft w:val="0"/>
          <w:marRight w:val="0"/>
          <w:marTop w:val="0"/>
          <w:marBottom w:val="0"/>
          <w:divBdr>
            <w:top w:val="none" w:sz="0" w:space="0" w:color="auto"/>
            <w:left w:val="none" w:sz="0" w:space="0" w:color="auto"/>
            <w:bottom w:val="none" w:sz="0" w:space="0" w:color="auto"/>
            <w:right w:val="none" w:sz="0" w:space="0" w:color="auto"/>
          </w:divBdr>
        </w:div>
        <w:div w:id="1202133136">
          <w:marLeft w:val="0"/>
          <w:marRight w:val="0"/>
          <w:marTop w:val="0"/>
          <w:marBottom w:val="0"/>
          <w:divBdr>
            <w:top w:val="none" w:sz="0" w:space="0" w:color="auto"/>
            <w:left w:val="none" w:sz="0" w:space="0" w:color="auto"/>
            <w:bottom w:val="none" w:sz="0" w:space="0" w:color="auto"/>
            <w:right w:val="none" w:sz="0" w:space="0" w:color="auto"/>
          </w:divBdr>
        </w:div>
        <w:div w:id="1632244475">
          <w:marLeft w:val="0"/>
          <w:marRight w:val="0"/>
          <w:marTop w:val="0"/>
          <w:marBottom w:val="0"/>
          <w:divBdr>
            <w:top w:val="none" w:sz="0" w:space="0" w:color="auto"/>
            <w:left w:val="none" w:sz="0" w:space="0" w:color="auto"/>
            <w:bottom w:val="none" w:sz="0" w:space="0" w:color="auto"/>
            <w:right w:val="none" w:sz="0" w:space="0" w:color="auto"/>
          </w:divBdr>
        </w:div>
        <w:div w:id="1880970238">
          <w:marLeft w:val="0"/>
          <w:marRight w:val="0"/>
          <w:marTop w:val="0"/>
          <w:marBottom w:val="0"/>
          <w:divBdr>
            <w:top w:val="none" w:sz="0" w:space="0" w:color="auto"/>
            <w:left w:val="none" w:sz="0" w:space="0" w:color="auto"/>
            <w:bottom w:val="none" w:sz="0" w:space="0" w:color="auto"/>
            <w:right w:val="none" w:sz="0" w:space="0" w:color="auto"/>
          </w:divBdr>
        </w:div>
        <w:div w:id="1347823601">
          <w:marLeft w:val="0"/>
          <w:marRight w:val="0"/>
          <w:marTop w:val="0"/>
          <w:marBottom w:val="0"/>
          <w:divBdr>
            <w:top w:val="none" w:sz="0" w:space="0" w:color="auto"/>
            <w:left w:val="none" w:sz="0" w:space="0" w:color="auto"/>
            <w:bottom w:val="none" w:sz="0" w:space="0" w:color="auto"/>
            <w:right w:val="none" w:sz="0" w:space="0" w:color="auto"/>
          </w:divBdr>
        </w:div>
        <w:div w:id="131365741">
          <w:marLeft w:val="0"/>
          <w:marRight w:val="0"/>
          <w:marTop w:val="0"/>
          <w:marBottom w:val="0"/>
          <w:divBdr>
            <w:top w:val="none" w:sz="0" w:space="0" w:color="auto"/>
            <w:left w:val="none" w:sz="0" w:space="0" w:color="auto"/>
            <w:bottom w:val="none" w:sz="0" w:space="0" w:color="auto"/>
            <w:right w:val="none" w:sz="0" w:space="0" w:color="auto"/>
          </w:divBdr>
        </w:div>
        <w:div w:id="966739060">
          <w:marLeft w:val="0"/>
          <w:marRight w:val="0"/>
          <w:marTop w:val="0"/>
          <w:marBottom w:val="0"/>
          <w:divBdr>
            <w:top w:val="none" w:sz="0" w:space="0" w:color="auto"/>
            <w:left w:val="none" w:sz="0" w:space="0" w:color="auto"/>
            <w:bottom w:val="none" w:sz="0" w:space="0" w:color="auto"/>
            <w:right w:val="none" w:sz="0" w:space="0" w:color="auto"/>
          </w:divBdr>
        </w:div>
        <w:div w:id="2081367041">
          <w:marLeft w:val="-75"/>
          <w:marRight w:val="0"/>
          <w:marTop w:val="30"/>
          <w:marBottom w:val="30"/>
          <w:divBdr>
            <w:top w:val="none" w:sz="0" w:space="0" w:color="auto"/>
            <w:left w:val="none" w:sz="0" w:space="0" w:color="auto"/>
            <w:bottom w:val="none" w:sz="0" w:space="0" w:color="auto"/>
            <w:right w:val="none" w:sz="0" w:space="0" w:color="auto"/>
          </w:divBdr>
          <w:divsChild>
            <w:div w:id="291794772">
              <w:marLeft w:val="0"/>
              <w:marRight w:val="0"/>
              <w:marTop w:val="0"/>
              <w:marBottom w:val="0"/>
              <w:divBdr>
                <w:top w:val="none" w:sz="0" w:space="0" w:color="auto"/>
                <w:left w:val="none" w:sz="0" w:space="0" w:color="auto"/>
                <w:bottom w:val="none" w:sz="0" w:space="0" w:color="auto"/>
                <w:right w:val="none" w:sz="0" w:space="0" w:color="auto"/>
              </w:divBdr>
              <w:divsChild>
                <w:div w:id="826435228">
                  <w:marLeft w:val="0"/>
                  <w:marRight w:val="0"/>
                  <w:marTop w:val="0"/>
                  <w:marBottom w:val="0"/>
                  <w:divBdr>
                    <w:top w:val="none" w:sz="0" w:space="0" w:color="auto"/>
                    <w:left w:val="none" w:sz="0" w:space="0" w:color="auto"/>
                    <w:bottom w:val="none" w:sz="0" w:space="0" w:color="auto"/>
                    <w:right w:val="none" w:sz="0" w:space="0" w:color="auto"/>
                  </w:divBdr>
                </w:div>
              </w:divsChild>
            </w:div>
            <w:div w:id="1568102114">
              <w:marLeft w:val="0"/>
              <w:marRight w:val="0"/>
              <w:marTop w:val="0"/>
              <w:marBottom w:val="0"/>
              <w:divBdr>
                <w:top w:val="none" w:sz="0" w:space="0" w:color="auto"/>
                <w:left w:val="none" w:sz="0" w:space="0" w:color="auto"/>
                <w:bottom w:val="none" w:sz="0" w:space="0" w:color="auto"/>
                <w:right w:val="none" w:sz="0" w:space="0" w:color="auto"/>
              </w:divBdr>
              <w:divsChild>
                <w:div w:id="351225159">
                  <w:marLeft w:val="0"/>
                  <w:marRight w:val="0"/>
                  <w:marTop w:val="0"/>
                  <w:marBottom w:val="0"/>
                  <w:divBdr>
                    <w:top w:val="none" w:sz="0" w:space="0" w:color="auto"/>
                    <w:left w:val="none" w:sz="0" w:space="0" w:color="auto"/>
                    <w:bottom w:val="none" w:sz="0" w:space="0" w:color="auto"/>
                    <w:right w:val="none" w:sz="0" w:space="0" w:color="auto"/>
                  </w:divBdr>
                </w:div>
              </w:divsChild>
            </w:div>
            <w:div w:id="2111701422">
              <w:marLeft w:val="0"/>
              <w:marRight w:val="0"/>
              <w:marTop w:val="0"/>
              <w:marBottom w:val="0"/>
              <w:divBdr>
                <w:top w:val="none" w:sz="0" w:space="0" w:color="auto"/>
                <w:left w:val="none" w:sz="0" w:space="0" w:color="auto"/>
                <w:bottom w:val="none" w:sz="0" w:space="0" w:color="auto"/>
                <w:right w:val="none" w:sz="0" w:space="0" w:color="auto"/>
              </w:divBdr>
              <w:divsChild>
                <w:div w:id="835456454">
                  <w:marLeft w:val="0"/>
                  <w:marRight w:val="0"/>
                  <w:marTop w:val="0"/>
                  <w:marBottom w:val="0"/>
                  <w:divBdr>
                    <w:top w:val="none" w:sz="0" w:space="0" w:color="auto"/>
                    <w:left w:val="none" w:sz="0" w:space="0" w:color="auto"/>
                    <w:bottom w:val="none" w:sz="0" w:space="0" w:color="auto"/>
                    <w:right w:val="none" w:sz="0" w:space="0" w:color="auto"/>
                  </w:divBdr>
                </w:div>
              </w:divsChild>
            </w:div>
            <w:div w:id="207494578">
              <w:marLeft w:val="0"/>
              <w:marRight w:val="0"/>
              <w:marTop w:val="0"/>
              <w:marBottom w:val="0"/>
              <w:divBdr>
                <w:top w:val="none" w:sz="0" w:space="0" w:color="auto"/>
                <w:left w:val="none" w:sz="0" w:space="0" w:color="auto"/>
                <w:bottom w:val="none" w:sz="0" w:space="0" w:color="auto"/>
                <w:right w:val="none" w:sz="0" w:space="0" w:color="auto"/>
              </w:divBdr>
              <w:divsChild>
                <w:div w:id="1974555114">
                  <w:marLeft w:val="0"/>
                  <w:marRight w:val="0"/>
                  <w:marTop w:val="0"/>
                  <w:marBottom w:val="0"/>
                  <w:divBdr>
                    <w:top w:val="none" w:sz="0" w:space="0" w:color="auto"/>
                    <w:left w:val="none" w:sz="0" w:space="0" w:color="auto"/>
                    <w:bottom w:val="none" w:sz="0" w:space="0" w:color="auto"/>
                    <w:right w:val="none" w:sz="0" w:space="0" w:color="auto"/>
                  </w:divBdr>
                </w:div>
              </w:divsChild>
            </w:div>
            <w:div w:id="1830900943">
              <w:marLeft w:val="0"/>
              <w:marRight w:val="0"/>
              <w:marTop w:val="0"/>
              <w:marBottom w:val="0"/>
              <w:divBdr>
                <w:top w:val="none" w:sz="0" w:space="0" w:color="auto"/>
                <w:left w:val="none" w:sz="0" w:space="0" w:color="auto"/>
                <w:bottom w:val="none" w:sz="0" w:space="0" w:color="auto"/>
                <w:right w:val="none" w:sz="0" w:space="0" w:color="auto"/>
              </w:divBdr>
              <w:divsChild>
                <w:div w:id="1437411243">
                  <w:marLeft w:val="0"/>
                  <w:marRight w:val="0"/>
                  <w:marTop w:val="0"/>
                  <w:marBottom w:val="0"/>
                  <w:divBdr>
                    <w:top w:val="none" w:sz="0" w:space="0" w:color="auto"/>
                    <w:left w:val="none" w:sz="0" w:space="0" w:color="auto"/>
                    <w:bottom w:val="none" w:sz="0" w:space="0" w:color="auto"/>
                    <w:right w:val="none" w:sz="0" w:space="0" w:color="auto"/>
                  </w:divBdr>
                </w:div>
                <w:div w:id="1730034603">
                  <w:marLeft w:val="0"/>
                  <w:marRight w:val="0"/>
                  <w:marTop w:val="0"/>
                  <w:marBottom w:val="0"/>
                  <w:divBdr>
                    <w:top w:val="none" w:sz="0" w:space="0" w:color="auto"/>
                    <w:left w:val="none" w:sz="0" w:space="0" w:color="auto"/>
                    <w:bottom w:val="none" w:sz="0" w:space="0" w:color="auto"/>
                    <w:right w:val="none" w:sz="0" w:space="0" w:color="auto"/>
                  </w:divBdr>
                </w:div>
                <w:div w:id="1003625791">
                  <w:marLeft w:val="0"/>
                  <w:marRight w:val="0"/>
                  <w:marTop w:val="0"/>
                  <w:marBottom w:val="0"/>
                  <w:divBdr>
                    <w:top w:val="none" w:sz="0" w:space="0" w:color="auto"/>
                    <w:left w:val="none" w:sz="0" w:space="0" w:color="auto"/>
                    <w:bottom w:val="none" w:sz="0" w:space="0" w:color="auto"/>
                    <w:right w:val="none" w:sz="0" w:space="0" w:color="auto"/>
                  </w:divBdr>
                </w:div>
                <w:div w:id="419109979">
                  <w:marLeft w:val="0"/>
                  <w:marRight w:val="0"/>
                  <w:marTop w:val="0"/>
                  <w:marBottom w:val="0"/>
                  <w:divBdr>
                    <w:top w:val="none" w:sz="0" w:space="0" w:color="auto"/>
                    <w:left w:val="none" w:sz="0" w:space="0" w:color="auto"/>
                    <w:bottom w:val="none" w:sz="0" w:space="0" w:color="auto"/>
                    <w:right w:val="none" w:sz="0" w:space="0" w:color="auto"/>
                  </w:divBdr>
                </w:div>
                <w:div w:id="1601717202">
                  <w:marLeft w:val="0"/>
                  <w:marRight w:val="0"/>
                  <w:marTop w:val="0"/>
                  <w:marBottom w:val="0"/>
                  <w:divBdr>
                    <w:top w:val="none" w:sz="0" w:space="0" w:color="auto"/>
                    <w:left w:val="none" w:sz="0" w:space="0" w:color="auto"/>
                    <w:bottom w:val="none" w:sz="0" w:space="0" w:color="auto"/>
                    <w:right w:val="none" w:sz="0" w:space="0" w:color="auto"/>
                  </w:divBdr>
                </w:div>
                <w:div w:id="1511531765">
                  <w:marLeft w:val="0"/>
                  <w:marRight w:val="0"/>
                  <w:marTop w:val="0"/>
                  <w:marBottom w:val="0"/>
                  <w:divBdr>
                    <w:top w:val="none" w:sz="0" w:space="0" w:color="auto"/>
                    <w:left w:val="none" w:sz="0" w:space="0" w:color="auto"/>
                    <w:bottom w:val="none" w:sz="0" w:space="0" w:color="auto"/>
                    <w:right w:val="none" w:sz="0" w:space="0" w:color="auto"/>
                  </w:divBdr>
                </w:div>
              </w:divsChild>
            </w:div>
            <w:div w:id="52854636">
              <w:marLeft w:val="0"/>
              <w:marRight w:val="0"/>
              <w:marTop w:val="0"/>
              <w:marBottom w:val="0"/>
              <w:divBdr>
                <w:top w:val="none" w:sz="0" w:space="0" w:color="auto"/>
                <w:left w:val="none" w:sz="0" w:space="0" w:color="auto"/>
                <w:bottom w:val="none" w:sz="0" w:space="0" w:color="auto"/>
                <w:right w:val="none" w:sz="0" w:space="0" w:color="auto"/>
              </w:divBdr>
              <w:divsChild>
                <w:div w:id="917787067">
                  <w:marLeft w:val="0"/>
                  <w:marRight w:val="0"/>
                  <w:marTop w:val="0"/>
                  <w:marBottom w:val="0"/>
                  <w:divBdr>
                    <w:top w:val="none" w:sz="0" w:space="0" w:color="auto"/>
                    <w:left w:val="none" w:sz="0" w:space="0" w:color="auto"/>
                    <w:bottom w:val="none" w:sz="0" w:space="0" w:color="auto"/>
                    <w:right w:val="none" w:sz="0" w:space="0" w:color="auto"/>
                  </w:divBdr>
                </w:div>
                <w:div w:id="301078758">
                  <w:marLeft w:val="0"/>
                  <w:marRight w:val="0"/>
                  <w:marTop w:val="0"/>
                  <w:marBottom w:val="0"/>
                  <w:divBdr>
                    <w:top w:val="none" w:sz="0" w:space="0" w:color="auto"/>
                    <w:left w:val="none" w:sz="0" w:space="0" w:color="auto"/>
                    <w:bottom w:val="none" w:sz="0" w:space="0" w:color="auto"/>
                    <w:right w:val="none" w:sz="0" w:space="0" w:color="auto"/>
                  </w:divBdr>
                </w:div>
                <w:div w:id="1329946353">
                  <w:marLeft w:val="0"/>
                  <w:marRight w:val="0"/>
                  <w:marTop w:val="0"/>
                  <w:marBottom w:val="0"/>
                  <w:divBdr>
                    <w:top w:val="none" w:sz="0" w:space="0" w:color="auto"/>
                    <w:left w:val="none" w:sz="0" w:space="0" w:color="auto"/>
                    <w:bottom w:val="none" w:sz="0" w:space="0" w:color="auto"/>
                    <w:right w:val="none" w:sz="0" w:space="0" w:color="auto"/>
                  </w:divBdr>
                </w:div>
                <w:div w:id="1698384647">
                  <w:marLeft w:val="0"/>
                  <w:marRight w:val="0"/>
                  <w:marTop w:val="0"/>
                  <w:marBottom w:val="0"/>
                  <w:divBdr>
                    <w:top w:val="none" w:sz="0" w:space="0" w:color="auto"/>
                    <w:left w:val="none" w:sz="0" w:space="0" w:color="auto"/>
                    <w:bottom w:val="none" w:sz="0" w:space="0" w:color="auto"/>
                    <w:right w:val="none" w:sz="0" w:space="0" w:color="auto"/>
                  </w:divBdr>
                </w:div>
                <w:div w:id="2087803236">
                  <w:marLeft w:val="0"/>
                  <w:marRight w:val="0"/>
                  <w:marTop w:val="0"/>
                  <w:marBottom w:val="0"/>
                  <w:divBdr>
                    <w:top w:val="none" w:sz="0" w:space="0" w:color="auto"/>
                    <w:left w:val="none" w:sz="0" w:space="0" w:color="auto"/>
                    <w:bottom w:val="none" w:sz="0" w:space="0" w:color="auto"/>
                    <w:right w:val="none" w:sz="0" w:space="0" w:color="auto"/>
                  </w:divBdr>
                </w:div>
              </w:divsChild>
            </w:div>
            <w:div w:id="1778596701">
              <w:marLeft w:val="0"/>
              <w:marRight w:val="0"/>
              <w:marTop w:val="0"/>
              <w:marBottom w:val="0"/>
              <w:divBdr>
                <w:top w:val="none" w:sz="0" w:space="0" w:color="auto"/>
                <w:left w:val="none" w:sz="0" w:space="0" w:color="auto"/>
                <w:bottom w:val="none" w:sz="0" w:space="0" w:color="auto"/>
                <w:right w:val="none" w:sz="0" w:space="0" w:color="auto"/>
              </w:divBdr>
              <w:divsChild>
                <w:div w:id="37291029">
                  <w:marLeft w:val="0"/>
                  <w:marRight w:val="0"/>
                  <w:marTop w:val="0"/>
                  <w:marBottom w:val="0"/>
                  <w:divBdr>
                    <w:top w:val="none" w:sz="0" w:space="0" w:color="auto"/>
                    <w:left w:val="none" w:sz="0" w:space="0" w:color="auto"/>
                    <w:bottom w:val="none" w:sz="0" w:space="0" w:color="auto"/>
                    <w:right w:val="none" w:sz="0" w:space="0" w:color="auto"/>
                  </w:divBdr>
                </w:div>
                <w:div w:id="551499835">
                  <w:marLeft w:val="0"/>
                  <w:marRight w:val="0"/>
                  <w:marTop w:val="0"/>
                  <w:marBottom w:val="0"/>
                  <w:divBdr>
                    <w:top w:val="none" w:sz="0" w:space="0" w:color="auto"/>
                    <w:left w:val="none" w:sz="0" w:space="0" w:color="auto"/>
                    <w:bottom w:val="none" w:sz="0" w:space="0" w:color="auto"/>
                    <w:right w:val="none" w:sz="0" w:space="0" w:color="auto"/>
                  </w:divBdr>
                </w:div>
                <w:div w:id="1270547744">
                  <w:marLeft w:val="0"/>
                  <w:marRight w:val="0"/>
                  <w:marTop w:val="0"/>
                  <w:marBottom w:val="0"/>
                  <w:divBdr>
                    <w:top w:val="none" w:sz="0" w:space="0" w:color="auto"/>
                    <w:left w:val="none" w:sz="0" w:space="0" w:color="auto"/>
                    <w:bottom w:val="none" w:sz="0" w:space="0" w:color="auto"/>
                    <w:right w:val="none" w:sz="0" w:space="0" w:color="auto"/>
                  </w:divBdr>
                </w:div>
                <w:div w:id="796801468">
                  <w:marLeft w:val="0"/>
                  <w:marRight w:val="0"/>
                  <w:marTop w:val="0"/>
                  <w:marBottom w:val="0"/>
                  <w:divBdr>
                    <w:top w:val="none" w:sz="0" w:space="0" w:color="auto"/>
                    <w:left w:val="none" w:sz="0" w:space="0" w:color="auto"/>
                    <w:bottom w:val="none" w:sz="0" w:space="0" w:color="auto"/>
                    <w:right w:val="none" w:sz="0" w:space="0" w:color="auto"/>
                  </w:divBdr>
                </w:div>
                <w:div w:id="188502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301663">
          <w:marLeft w:val="0"/>
          <w:marRight w:val="0"/>
          <w:marTop w:val="0"/>
          <w:marBottom w:val="0"/>
          <w:divBdr>
            <w:top w:val="none" w:sz="0" w:space="0" w:color="auto"/>
            <w:left w:val="none" w:sz="0" w:space="0" w:color="auto"/>
            <w:bottom w:val="none" w:sz="0" w:space="0" w:color="auto"/>
            <w:right w:val="none" w:sz="0" w:space="0" w:color="auto"/>
          </w:divBdr>
        </w:div>
        <w:div w:id="366831989">
          <w:marLeft w:val="0"/>
          <w:marRight w:val="0"/>
          <w:marTop w:val="0"/>
          <w:marBottom w:val="0"/>
          <w:divBdr>
            <w:top w:val="none" w:sz="0" w:space="0" w:color="auto"/>
            <w:left w:val="none" w:sz="0" w:space="0" w:color="auto"/>
            <w:bottom w:val="none" w:sz="0" w:space="0" w:color="auto"/>
            <w:right w:val="none" w:sz="0" w:space="0" w:color="auto"/>
          </w:divBdr>
        </w:div>
        <w:div w:id="1164397927">
          <w:marLeft w:val="0"/>
          <w:marRight w:val="0"/>
          <w:marTop w:val="0"/>
          <w:marBottom w:val="0"/>
          <w:divBdr>
            <w:top w:val="none" w:sz="0" w:space="0" w:color="auto"/>
            <w:left w:val="none" w:sz="0" w:space="0" w:color="auto"/>
            <w:bottom w:val="none" w:sz="0" w:space="0" w:color="auto"/>
            <w:right w:val="none" w:sz="0" w:space="0" w:color="auto"/>
          </w:divBdr>
        </w:div>
        <w:div w:id="215550953">
          <w:marLeft w:val="0"/>
          <w:marRight w:val="0"/>
          <w:marTop w:val="0"/>
          <w:marBottom w:val="0"/>
          <w:divBdr>
            <w:top w:val="none" w:sz="0" w:space="0" w:color="auto"/>
            <w:left w:val="none" w:sz="0" w:space="0" w:color="auto"/>
            <w:bottom w:val="none" w:sz="0" w:space="0" w:color="auto"/>
            <w:right w:val="none" w:sz="0" w:space="0" w:color="auto"/>
          </w:divBdr>
        </w:div>
        <w:div w:id="260769121">
          <w:marLeft w:val="0"/>
          <w:marRight w:val="0"/>
          <w:marTop w:val="0"/>
          <w:marBottom w:val="0"/>
          <w:divBdr>
            <w:top w:val="none" w:sz="0" w:space="0" w:color="auto"/>
            <w:left w:val="none" w:sz="0" w:space="0" w:color="auto"/>
            <w:bottom w:val="none" w:sz="0" w:space="0" w:color="auto"/>
            <w:right w:val="none" w:sz="0" w:space="0" w:color="auto"/>
          </w:divBdr>
        </w:div>
        <w:div w:id="174662318">
          <w:marLeft w:val="0"/>
          <w:marRight w:val="0"/>
          <w:marTop w:val="0"/>
          <w:marBottom w:val="0"/>
          <w:divBdr>
            <w:top w:val="none" w:sz="0" w:space="0" w:color="auto"/>
            <w:left w:val="none" w:sz="0" w:space="0" w:color="auto"/>
            <w:bottom w:val="none" w:sz="0" w:space="0" w:color="auto"/>
            <w:right w:val="none" w:sz="0" w:space="0" w:color="auto"/>
          </w:divBdr>
        </w:div>
        <w:div w:id="2136409047">
          <w:marLeft w:val="0"/>
          <w:marRight w:val="0"/>
          <w:marTop w:val="0"/>
          <w:marBottom w:val="0"/>
          <w:divBdr>
            <w:top w:val="none" w:sz="0" w:space="0" w:color="auto"/>
            <w:left w:val="none" w:sz="0" w:space="0" w:color="auto"/>
            <w:bottom w:val="none" w:sz="0" w:space="0" w:color="auto"/>
            <w:right w:val="none" w:sz="0" w:space="0" w:color="auto"/>
          </w:divBdr>
        </w:div>
        <w:div w:id="1670593276">
          <w:marLeft w:val="0"/>
          <w:marRight w:val="0"/>
          <w:marTop w:val="0"/>
          <w:marBottom w:val="0"/>
          <w:divBdr>
            <w:top w:val="none" w:sz="0" w:space="0" w:color="auto"/>
            <w:left w:val="none" w:sz="0" w:space="0" w:color="auto"/>
            <w:bottom w:val="none" w:sz="0" w:space="0" w:color="auto"/>
            <w:right w:val="none" w:sz="0" w:space="0" w:color="auto"/>
          </w:divBdr>
        </w:div>
        <w:div w:id="1828814611">
          <w:marLeft w:val="0"/>
          <w:marRight w:val="0"/>
          <w:marTop w:val="0"/>
          <w:marBottom w:val="0"/>
          <w:divBdr>
            <w:top w:val="none" w:sz="0" w:space="0" w:color="auto"/>
            <w:left w:val="none" w:sz="0" w:space="0" w:color="auto"/>
            <w:bottom w:val="none" w:sz="0" w:space="0" w:color="auto"/>
            <w:right w:val="none" w:sz="0" w:space="0" w:color="auto"/>
          </w:divBdr>
        </w:div>
        <w:div w:id="592471551">
          <w:marLeft w:val="0"/>
          <w:marRight w:val="0"/>
          <w:marTop w:val="0"/>
          <w:marBottom w:val="0"/>
          <w:divBdr>
            <w:top w:val="none" w:sz="0" w:space="0" w:color="auto"/>
            <w:left w:val="none" w:sz="0" w:space="0" w:color="auto"/>
            <w:bottom w:val="none" w:sz="0" w:space="0" w:color="auto"/>
            <w:right w:val="none" w:sz="0" w:space="0" w:color="auto"/>
          </w:divBdr>
        </w:div>
        <w:div w:id="294801882">
          <w:marLeft w:val="0"/>
          <w:marRight w:val="0"/>
          <w:marTop w:val="0"/>
          <w:marBottom w:val="0"/>
          <w:divBdr>
            <w:top w:val="none" w:sz="0" w:space="0" w:color="auto"/>
            <w:left w:val="none" w:sz="0" w:space="0" w:color="auto"/>
            <w:bottom w:val="none" w:sz="0" w:space="0" w:color="auto"/>
            <w:right w:val="none" w:sz="0" w:space="0" w:color="auto"/>
          </w:divBdr>
        </w:div>
        <w:div w:id="1092551375">
          <w:marLeft w:val="0"/>
          <w:marRight w:val="0"/>
          <w:marTop w:val="0"/>
          <w:marBottom w:val="0"/>
          <w:divBdr>
            <w:top w:val="none" w:sz="0" w:space="0" w:color="auto"/>
            <w:left w:val="none" w:sz="0" w:space="0" w:color="auto"/>
            <w:bottom w:val="none" w:sz="0" w:space="0" w:color="auto"/>
            <w:right w:val="none" w:sz="0" w:space="0" w:color="auto"/>
          </w:divBdr>
        </w:div>
        <w:div w:id="1234508757">
          <w:marLeft w:val="0"/>
          <w:marRight w:val="0"/>
          <w:marTop w:val="0"/>
          <w:marBottom w:val="0"/>
          <w:divBdr>
            <w:top w:val="none" w:sz="0" w:space="0" w:color="auto"/>
            <w:left w:val="none" w:sz="0" w:space="0" w:color="auto"/>
            <w:bottom w:val="none" w:sz="0" w:space="0" w:color="auto"/>
            <w:right w:val="none" w:sz="0" w:space="0" w:color="auto"/>
          </w:divBdr>
        </w:div>
        <w:div w:id="1289043872">
          <w:marLeft w:val="0"/>
          <w:marRight w:val="0"/>
          <w:marTop w:val="0"/>
          <w:marBottom w:val="0"/>
          <w:divBdr>
            <w:top w:val="none" w:sz="0" w:space="0" w:color="auto"/>
            <w:left w:val="none" w:sz="0" w:space="0" w:color="auto"/>
            <w:bottom w:val="none" w:sz="0" w:space="0" w:color="auto"/>
            <w:right w:val="none" w:sz="0" w:space="0" w:color="auto"/>
          </w:divBdr>
        </w:div>
        <w:div w:id="1832790613">
          <w:marLeft w:val="0"/>
          <w:marRight w:val="0"/>
          <w:marTop w:val="0"/>
          <w:marBottom w:val="0"/>
          <w:divBdr>
            <w:top w:val="none" w:sz="0" w:space="0" w:color="auto"/>
            <w:left w:val="none" w:sz="0" w:space="0" w:color="auto"/>
            <w:bottom w:val="none" w:sz="0" w:space="0" w:color="auto"/>
            <w:right w:val="none" w:sz="0" w:space="0" w:color="auto"/>
          </w:divBdr>
        </w:div>
        <w:div w:id="1465155142">
          <w:marLeft w:val="0"/>
          <w:marRight w:val="0"/>
          <w:marTop w:val="0"/>
          <w:marBottom w:val="0"/>
          <w:divBdr>
            <w:top w:val="none" w:sz="0" w:space="0" w:color="auto"/>
            <w:left w:val="none" w:sz="0" w:space="0" w:color="auto"/>
            <w:bottom w:val="none" w:sz="0" w:space="0" w:color="auto"/>
            <w:right w:val="none" w:sz="0" w:space="0" w:color="auto"/>
          </w:divBdr>
        </w:div>
        <w:div w:id="2067944819">
          <w:marLeft w:val="0"/>
          <w:marRight w:val="0"/>
          <w:marTop w:val="0"/>
          <w:marBottom w:val="0"/>
          <w:divBdr>
            <w:top w:val="none" w:sz="0" w:space="0" w:color="auto"/>
            <w:left w:val="none" w:sz="0" w:space="0" w:color="auto"/>
            <w:bottom w:val="none" w:sz="0" w:space="0" w:color="auto"/>
            <w:right w:val="none" w:sz="0" w:space="0" w:color="auto"/>
          </w:divBdr>
        </w:div>
        <w:div w:id="973489134">
          <w:marLeft w:val="0"/>
          <w:marRight w:val="0"/>
          <w:marTop w:val="0"/>
          <w:marBottom w:val="0"/>
          <w:divBdr>
            <w:top w:val="none" w:sz="0" w:space="0" w:color="auto"/>
            <w:left w:val="none" w:sz="0" w:space="0" w:color="auto"/>
            <w:bottom w:val="none" w:sz="0" w:space="0" w:color="auto"/>
            <w:right w:val="none" w:sz="0" w:space="0" w:color="auto"/>
          </w:divBdr>
        </w:div>
        <w:div w:id="743794877">
          <w:marLeft w:val="0"/>
          <w:marRight w:val="0"/>
          <w:marTop w:val="0"/>
          <w:marBottom w:val="0"/>
          <w:divBdr>
            <w:top w:val="none" w:sz="0" w:space="0" w:color="auto"/>
            <w:left w:val="none" w:sz="0" w:space="0" w:color="auto"/>
            <w:bottom w:val="none" w:sz="0" w:space="0" w:color="auto"/>
            <w:right w:val="none" w:sz="0" w:space="0" w:color="auto"/>
          </w:divBdr>
        </w:div>
        <w:div w:id="994802547">
          <w:marLeft w:val="0"/>
          <w:marRight w:val="0"/>
          <w:marTop w:val="0"/>
          <w:marBottom w:val="0"/>
          <w:divBdr>
            <w:top w:val="none" w:sz="0" w:space="0" w:color="auto"/>
            <w:left w:val="none" w:sz="0" w:space="0" w:color="auto"/>
            <w:bottom w:val="none" w:sz="0" w:space="0" w:color="auto"/>
            <w:right w:val="none" w:sz="0" w:space="0" w:color="auto"/>
          </w:divBdr>
        </w:div>
        <w:div w:id="303196119">
          <w:marLeft w:val="0"/>
          <w:marRight w:val="0"/>
          <w:marTop w:val="0"/>
          <w:marBottom w:val="0"/>
          <w:divBdr>
            <w:top w:val="none" w:sz="0" w:space="0" w:color="auto"/>
            <w:left w:val="none" w:sz="0" w:space="0" w:color="auto"/>
            <w:bottom w:val="none" w:sz="0" w:space="0" w:color="auto"/>
            <w:right w:val="none" w:sz="0" w:space="0" w:color="auto"/>
          </w:divBdr>
        </w:div>
        <w:div w:id="413860087">
          <w:marLeft w:val="0"/>
          <w:marRight w:val="0"/>
          <w:marTop w:val="0"/>
          <w:marBottom w:val="0"/>
          <w:divBdr>
            <w:top w:val="none" w:sz="0" w:space="0" w:color="auto"/>
            <w:left w:val="none" w:sz="0" w:space="0" w:color="auto"/>
            <w:bottom w:val="none" w:sz="0" w:space="0" w:color="auto"/>
            <w:right w:val="none" w:sz="0" w:space="0" w:color="auto"/>
          </w:divBdr>
        </w:div>
        <w:div w:id="476259810">
          <w:marLeft w:val="0"/>
          <w:marRight w:val="0"/>
          <w:marTop w:val="0"/>
          <w:marBottom w:val="0"/>
          <w:divBdr>
            <w:top w:val="none" w:sz="0" w:space="0" w:color="auto"/>
            <w:left w:val="none" w:sz="0" w:space="0" w:color="auto"/>
            <w:bottom w:val="none" w:sz="0" w:space="0" w:color="auto"/>
            <w:right w:val="none" w:sz="0" w:space="0" w:color="auto"/>
          </w:divBdr>
        </w:div>
        <w:div w:id="1699818870">
          <w:marLeft w:val="0"/>
          <w:marRight w:val="0"/>
          <w:marTop w:val="0"/>
          <w:marBottom w:val="0"/>
          <w:divBdr>
            <w:top w:val="none" w:sz="0" w:space="0" w:color="auto"/>
            <w:left w:val="none" w:sz="0" w:space="0" w:color="auto"/>
            <w:bottom w:val="none" w:sz="0" w:space="0" w:color="auto"/>
            <w:right w:val="none" w:sz="0" w:space="0" w:color="auto"/>
          </w:divBdr>
        </w:div>
        <w:div w:id="774903946">
          <w:marLeft w:val="0"/>
          <w:marRight w:val="0"/>
          <w:marTop w:val="0"/>
          <w:marBottom w:val="0"/>
          <w:divBdr>
            <w:top w:val="none" w:sz="0" w:space="0" w:color="auto"/>
            <w:left w:val="none" w:sz="0" w:space="0" w:color="auto"/>
            <w:bottom w:val="none" w:sz="0" w:space="0" w:color="auto"/>
            <w:right w:val="none" w:sz="0" w:space="0" w:color="auto"/>
          </w:divBdr>
        </w:div>
        <w:div w:id="1845053185">
          <w:marLeft w:val="0"/>
          <w:marRight w:val="0"/>
          <w:marTop w:val="0"/>
          <w:marBottom w:val="0"/>
          <w:divBdr>
            <w:top w:val="none" w:sz="0" w:space="0" w:color="auto"/>
            <w:left w:val="none" w:sz="0" w:space="0" w:color="auto"/>
            <w:bottom w:val="none" w:sz="0" w:space="0" w:color="auto"/>
            <w:right w:val="none" w:sz="0" w:space="0" w:color="auto"/>
          </w:divBdr>
        </w:div>
        <w:div w:id="57873500">
          <w:marLeft w:val="0"/>
          <w:marRight w:val="0"/>
          <w:marTop w:val="0"/>
          <w:marBottom w:val="0"/>
          <w:divBdr>
            <w:top w:val="none" w:sz="0" w:space="0" w:color="auto"/>
            <w:left w:val="none" w:sz="0" w:space="0" w:color="auto"/>
            <w:bottom w:val="none" w:sz="0" w:space="0" w:color="auto"/>
            <w:right w:val="none" w:sz="0" w:space="0" w:color="auto"/>
          </w:divBdr>
        </w:div>
        <w:div w:id="454760266">
          <w:marLeft w:val="0"/>
          <w:marRight w:val="0"/>
          <w:marTop w:val="0"/>
          <w:marBottom w:val="0"/>
          <w:divBdr>
            <w:top w:val="none" w:sz="0" w:space="0" w:color="auto"/>
            <w:left w:val="none" w:sz="0" w:space="0" w:color="auto"/>
            <w:bottom w:val="none" w:sz="0" w:space="0" w:color="auto"/>
            <w:right w:val="none" w:sz="0" w:space="0" w:color="auto"/>
          </w:divBdr>
        </w:div>
        <w:div w:id="484130446">
          <w:marLeft w:val="0"/>
          <w:marRight w:val="0"/>
          <w:marTop w:val="0"/>
          <w:marBottom w:val="0"/>
          <w:divBdr>
            <w:top w:val="none" w:sz="0" w:space="0" w:color="auto"/>
            <w:left w:val="none" w:sz="0" w:space="0" w:color="auto"/>
            <w:bottom w:val="none" w:sz="0" w:space="0" w:color="auto"/>
            <w:right w:val="none" w:sz="0" w:space="0" w:color="auto"/>
          </w:divBdr>
        </w:div>
        <w:div w:id="1691373073">
          <w:marLeft w:val="0"/>
          <w:marRight w:val="0"/>
          <w:marTop w:val="0"/>
          <w:marBottom w:val="0"/>
          <w:divBdr>
            <w:top w:val="none" w:sz="0" w:space="0" w:color="auto"/>
            <w:left w:val="none" w:sz="0" w:space="0" w:color="auto"/>
            <w:bottom w:val="none" w:sz="0" w:space="0" w:color="auto"/>
            <w:right w:val="none" w:sz="0" w:space="0" w:color="auto"/>
          </w:divBdr>
        </w:div>
        <w:div w:id="1851413492">
          <w:marLeft w:val="0"/>
          <w:marRight w:val="0"/>
          <w:marTop w:val="0"/>
          <w:marBottom w:val="0"/>
          <w:divBdr>
            <w:top w:val="none" w:sz="0" w:space="0" w:color="auto"/>
            <w:left w:val="none" w:sz="0" w:space="0" w:color="auto"/>
            <w:bottom w:val="none" w:sz="0" w:space="0" w:color="auto"/>
            <w:right w:val="none" w:sz="0" w:space="0" w:color="auto"/>
          </w:divBdr>
        </w:div>
        <w:div w:id="1264923030">
          <w:marLeft w:val="0"/>
          <w:marRight w:val="0"/>
          <w:marTop w:val="0"/>
          <w:marBottom w:val="0"/>
          <w:divBdr>
            <w:top w:val="none" w:sz="0" w:space="0" w:color="auto"/>
            <w:left w:val="none" w:sz="0" w:space="0" w:color="auto"/>
            <w:bottom w:val="none" w:sz="0" w:space="0" w:color="auto"/>
            <w:right w:val="none" w:sz="0" w:space="0" w:color="auto"/>
          </w:divBdr>
        </w:div>
        <w:div w:id="1424566729">
          <w:marLeft w:val="0"/>
          <w:marRight w:val="0"/>
          <w:marTop w:val="0"/>
          <w:marBottom w:val="0"/>
          <w:divBdr>
            <w:top w:val="none" w:sz="0" w:space="0" w:color="auto"/>
            <w:left w:val="none" w:sz="0" w:space="0" w:color="auto"/>
            <w:bottom w:val="none" w:sz="0" w:space="0" w:color="auto"/>
            <w:right w:val="none" w:sz="0" w:space="0" w:color="auto"/>
          </w:divBdr>
        </w:div>
        <w:div w:id="452285005">
          <w:marLeft w:val="0"/>
          <w:marRight w:val="0"/>
          <w:marTop w:val="0"/>
          <w:marBottom w:val="0"/>
          <w:divBdr>
            <w:top w:val="none" w:sz="0" w:space="0" w:color="auto"/>
            <w:left w:val="none" w:sz="0" w:space="0" w:color="auto"/>
            <w:bottom w:val="none" w:sz="0" w:space="0" w:color="auto"/>
            <w:right w:val="none" w:sz="0" w:space="0" w:color="auto"/>
          </w:divBdr>
        </w:div>
        <w:div w:id="1988119516">
          <w:marLeft w:val="0"/>
          <w:marRight w:val="0"/>
          <w:marTop w:val="0"/>
          <w:marBottom w:val="0"/>
          <w:divBdr>
            <w:top w:val="none" w:sz="0" w:space="0" w:color="auto"/>
            <w:left w:val="none" w:sz="0" w:space="0" w:color="auto"/>
            <w:bottom w:val="none" w:sz="0" w:space="0" w:color="auto"/>
            <w:right w:val="none" w:sz="0" w:space="0" w:color="auto"/>
          </w:divBdr>
        </w:div>
        <w:div w:id="1326544567">
          <w:marLeft w:val="0"/>
          <w:marRight w:val="0"/>
          <w:marTop w:val="0"/>
          <w:marBottom w:val="0"/>
          <w:divBdr>
            <w:top w:val="none" w:sz="0" w:space="0" w:color="auto"/>
            <w:left w:val="none" w:sz="0" w:space="0" w:color="auto"/>
            <w:bottom w:val="none" w:sz="0" w:space="0" w:color="auto"/>
            <w:right w:val="none" w:sz="0" w:space="0" w:color="auto"/>
          </w:divBdr>
        </w:div>
        <w:div w:id="2006861364">
          <w:marLeft w:val="0"/>
          <w:marRight w:val="0"/>
          <w:marTop w:val="0"/>
          <w:marBottom w:val="0"/>
          <w:divBdr>
            <w:top w:val="none" w:sz="0" w:space="0" w:color="auto"/>
            <w:left w:val="none" w:sz="0" w:space="0" w:color="auto"/>
            <w:bottom w:val="none" w:sz="0" w:space="0" w:color="auto"/>
            <w:right w:val="none" w:sz="0" w:space="0" w:color="auto"/>
          </w:divBdr>
        </w:div>
        <w:div w:id="1409231764">
          <w:marLeft w:val="0"/>
          <w:marRight w:val="0"/>
          <w:marTop w:val="0"/>
          <w:marBottom w:val="0"/>
          <w:divBdr>
            <w:top w:val="none" w:sz="0" w:space="0" w:color="auto"/>
            <w:left w:val="none" w:sz="0" w:space="0" w:color="auto"/>
            <w:bottom w:val="none" w:sz="0" w:space="0" w:color="auto"/>
            <w:right w:val="none" w:sz="0" w:space="0" w:color="auto"/>
          </w:divBdr>
        </w:div>
        <w:div w:id="467430475">
          <w:marLeft w:val="0"/>
          <w:marRight w:val="0"/>
          <w:marTop w:val="0"/>
          <w:marBottom w:val="0"/>
          <w:divBdr>
            <w:top w:val="none" w:sz="0" w:space="0" w:color="auto"/>
            <w:left w:val="none" w:sz="0" w:space="0" w:color="auto"/>
            <w:bottom w:val="none" w:sz="0" w:space="0" w:color="auto"/>
            <w:right w:val="none" w:sz="0" w:space="0" w:color="auto"/>
          </w:divBdr>
        </w:div>
        <w:div w:id="458883637">
          <w:marLeft w:val="0"/>
          <w:marRight w:val="0"/>
          <w:marTop w:val="0"/>
          <w:marBottom w:val="0"/>
          <w:divBdr>
            <w:top w:val="none" w:sz="0" w:space="0" w:color="auto"/>
            <w:left w:val="none" w:sz="0" w:space="0" w:color="auto"/>
            <w:bottom w:val="none" w:sz="0" w:space="0" w:color="auto"/>
            <w:right w:val="none" w:sz="0" w:space="0" w:color="auto"/>
          </w:divBdr>
        </w:div>
        <w:div w:id="1299383905">
          <w:marLeft w:val="0"/>
          <w:marRight w:val="0"/>
          <w:marTop w:val="0"/>
          <w:marBottom w:val="0"/>
          <w:divBdr>
            <w:top w:val="none" w:sz="0" w:space="0" w:color="auto"/>
            <w:left w:val="none" w:sz="0" w:space="0" w:color="auto"/>
            <w:bottom w:val="none" w:sz="0" w:space="0" w:color="auto"/>
            <w:right w:val="none" w:sz="0" w:space="0" w:color="auto"/>
          </w:divBdr>
        </w:div>
        <w:div w:id="1082486838">
          <w:marLeft w:val="0"/>
          <w:marRight w:val="0"/>
          <w:marTop w:val="0"/>
          <w:marBottom w:val="0"/>
          <w:divBdr>
            <w:top w:val="none" w:sz="0" w:space="0" w:color="auto"/>
            <w:left w:val="none" w:sz="0" w:space="0" w:color="auto"/>
            <w:bottom w:val="none" w:sz="0" w:space="0" w:color="auto"/>
            <w:right w:val="none" w:sz="0" w:space="0" w:color="auto"/>
          </w:divBdr>
        </w:div>
        <w:div w:id="1042023808">
          <w:marLeft w:val="0"/>
          <w:marRight w:val="0"/>
          <w:marTop w:val="0"/>
          <w:marBottom w:val="0"/>
          <w:divBdr>
            <w:top w:val="none" w:sz="0" w:space="0" w:color="auto"/>
            <w:left w:val="none" w:sz="0" w:space="0" w:color="auto"/>
            <w:bottom w:val="none" w:sz="0" w:space="0" w:color="auto"/>
            <w:right w:val="none" w:sz="0" w:space="0" w:color="auto"/>
          </w:divBdr>
        </w:div>
        <w:div w:id="2035376488">
          <w:marLeft w:val="0"/>
          <w:marRight w:val="0"/>
          <w:marTop w:val="0"/>
          <w:marBottom w:val="0"/>
          <w:divBdr>
            <w:top w:val="none" w:sz="0" w:space="0" w:color="auto"/>
            <w:left w:val="none" w:sz="0" w:space="0" w:color="auto"/>
            <w:bottom w:val="none" w:sz="0" w:space="0" w:color="auto"/>
            <w:right w:val="none" w:sz="0" w:space="0" w:color="auto"/>
          </w:divBdr>
        </w:div>
        <w:div w:id="1508013854">
          <w:marLeft w:val="0"/>
          <w:marRight w:val="0"/>
          <w:marTop w:val="0"/>
          <w:marBottom w:val="0"/>
          <w:divBdr>
            <w:top w:val="none" w:sz="0" w:space="0" w:color="auto"/>
            <w:left w:val="none" w:sz="0" w:space="0" w:color="auto"/>
            <w:bottom w:val="none" w:sz="0" w:space="0" w:color="auto"/>
            <w:right w:val="none" w:sz="0" w:space="0" w:color="auto"/>
          </w:divBdr>
        </w:div>
        <w:div w:id="1825077025">
          <w:marLeft w:val="0"/>
          <w:marRight w:val="0"/>
          <w:marTop w:val="0"/>
          <w:marBottom w:val="0"/>
          <w:divBdr>
            <w:top w:val="none" w:sz="0" w:space="0" w:color="auto"/>
            <w:left w:val="none" w:sz="0" w:space="0" w:color="auto"/>
            <w:bottom w:val="none" w:sz="0" w:space="0" w:color="auto"/>
            <w:right w:val="none" w:sz="0" w:space="0" w:color="auto"/>
          </w:divBdr>
        </w:div>
        <w:div w:id="1316299512">
          <w:marLeft w:val="0"/>
          <w:marRight w:val="0"/>
          <w:marTop w:val="0"/>
          <w:marBottom w:val="0"/>
          <w:divBdr>
            <w:top w:val="none" w:sz="0" w:space="0" w:color="auto"/>
            <w:left w:val="none" w:sz="0" w:space="0" w:color="auto"/>
            <w:bottom w:val="none" w:sz="0" w:space="0" w:color="auto"/>
            <w:right w:val="none" w:sz="0" w:space="0" w:color="auto"/>
          </w:divBdr>
        </w:div>
        <w:div w:id="483595342">
          <w:marLeft w:val="0"/>
          <w:marRight w:val="0"/>
          <w:marTop w:val="0"/>
          <w:marBottom w:val="0"/>
          <w:divBdr>
            <w:top w:val="none" w:sz="0" w:space="0" w:color="auto"/>
            <w:left w:val="none" w:sz="0" w:space="0" w:color="auto"/>
            <w:bottom w:val="none" w:sz="0" w:space="0" w:color="auto"/>
            <w:right w:val="none" w:sz="0" w:space="0" w:color="auto"/>
          </w:divBdr>
        </w:div>
        <w:div w:id="182481548">
          <w:marLeft w:val="0"/>
          <w:marRight w:val="0"/>
          <w:marTop w:val="0"/>
          <w:marBottom w:val="0"/>
          <w:divBdr>
            <w:top w:val="none" w:sz="0" w:space="0" w:color="auto"/>
            <w:left w:val="none" w:sz="0" w:space="0" w:color="auto"/>
            <w:bottom w:val="none" w:sz="0" w:space="0" w:color="auto"/>
            <w:right w:val="none" w:sz="0" w:space="0" w:color="auto"/>
          </w:divBdr>
        </w:div>
        <w:div w:id="247736779">
          <w:marLeft w:val="0"/>
          <w:marRight w:val="0"/>
          <w:marTop w:val="0"/>
          <w:marBottom w:val="0"/>
          <w:divBdr>
            <w:top w:val="none" w:sz="0" w:space="0" w:color="auto"/>
            <w:left w:val="none" w:sz="0" w:space="0" w:color="auto"/>
            <w:bottom w:val="none" w:sz="0" w:space="0" w:color="auto"/>
            <w:right w:val="none" w:sz="0" w:space="0" w:color="auto"/>
          </w:divBdr>
        </w:div>
        <w:div w:id="1891648491">
          <w:marLeft w:val="0"/>
          <w:marRight w:val="0"/>
          <w:marTop w:val="0"/>
          <w:marBottom w:val="0"/>
          <w:divBdr>
            <w:top w:val="none" w:sz="0" w:space="0" w:color="auto"/>
            <w:left w:val="none" w:sz="0" w:space="0" w:color="auto"/>
            <w:bottom w:val="none" w:sz="0" w:space="0" w:color="auto"/>
            <w:right w:val="none" w:sz="0" w:space="0" w:color="auto"/>
          </w:divBdr>
        </w:div>
        <w:div w:id="615138241">
          <w:marLeft w:val="0"/>
          <w:marRight w:val="0"/>
          <w:marTop w:val="0"/>
          <w:marBottom w:val="0"/>
          <w:divBdr>
            <w:top w:val="none" w:sz="0" w:space="0" w:color="auto"/>
            <w:left w:val="none" w:sz="0" w:space="0" w:color="auto"/>
            <w:bottom w:val="none" w:sz="0" w:space="0" w:color="auto"/>
            <w:right w:val="none" w:sz="0" w:space="0" w:color="auto"/>
          </w:divBdr>
        </w:div>
        <w:div w:id="1845436122">
          <w:marLeft w:val="0"/>
          <w:marRight w:val="0"/>
          <w:marTop w:val="0"/>
          <w:marBottom w:val="0"/>
          <w:divBdr>
            <w:top w:val="none" w:sz="0" w:space="0" w:color="auto"/>
            <w:left w:val="none" w:sz="0" w:space="0" w:color="auto"/>
            <w:bottom w:val="none" w:sz="0" w:space="0" w:color="auto"/>
            <w:right w:val="none" w:sz="0" w:space="0" w:color="auto"/>
          </w:divBdr>
        </w:div>
        <w:div w:id="1184318032">
          <w:marLeft w:val="0"/>
          <w:marRight w:val="0"/>
          <w:marTop w:val="0"/>
          <w:marBottom w:val="0"/>
          <w:divBdr>
            <w:top w:val="none" w:sz="0" w:space="0" w:color="auto"/>
            <w:left w:val="none" w:sz="0" w:space="0" w:color="auto"/>
            <w:bottom w:val="none" w:sz="0" w:space="0" w:color="auto"/>
            <w:right w:val="none" w:sz="0" w:space="0" w:color="auto"/>
          </w:divBdr>
        </w:div>
        <w:div w:id="25566871">
          <w:marLeft w:val="0"/>
          <w:marRight w:val="0"/>
          <w:marTop w:val="0"/>
          <w:marBottom w:val="0"/>
          <w:divBdr>
            <w:top w:val="none" w:sz="0" w:space="0" w:color="auto"/>
            <w:left w:val="none" w:sz="0" w:space="0" w:color="auto"/>
            <w:bottom w:val="none" w:sz="0" w:space="0" w:color="auto"/>
            <w:right w:val="none" w:sz="0" w:space="0" w:color="auto"/>
          </w:divBdr>
        </w:div>
        <w:div w:id="916473689">
          <w:marLeft w:val="0"/>
          <w:marRight w:val="0"/>
          <w:marTop w:val="0"/>
          <w:marBottom w:val="0"/>
          <w:divBdr>
            <w:top w:val="none" w:sz="0" w:space="0" w:color="auto"/>
            <w:left w:val="none" w:sz="0" w:space="0" w:color="auto"/>
            <w:bottom w:val="none" w:sz="0" w:space="0" w:color="auto"/>
            <w:right w:val="none" w:sz="0" w:space="0" w:color="auto"/>
          </w:divBdr>
        </w:div>
        <w:div w:id="881021591">
          <w:marLeft w:val="0"/>
          <w:marRight w:val="0"/>
          <w:marTop w:val="0"/>
          <w:marBottom w:val="0"/>
          <w:divBdr>
            <w:top w:val="none" w:sz="0" w:space="0" w:color="auto"/>
            <w:left w:val="none" w:sz="0" w:space="0" w:color="auto"/>
            <w:bottom w:val="none" w:sz="0" w:space="0" w:color="auto"/>
            <w:right w:val="none" w:sz="0" w:space="0" w:color="auto"/>
          </w:divBdr>
        </w:div>
        <w:div w:id="1741172543">
          <w:marLeft w:val="0"/>
          <w:marRight w:val="0"/>
          <w:marTop w:val="0"/>
          <w:marBottom w:val="0"/>
          <w:divBdr>
            <w:top w:val="none" w:sz="0" w:space="0" w:color="auto"/>
            <w:left w:val="none" w:sz="0" w:space="0" w:color="auto"/>
            <w:bottom w:val="none" w:sz="0" w:space="0" w:color="auto"/>
            <w:right w:val="none" w:sz="0" w:space="0" w:color="auto"/>
          </w:divBdr>
        </w:div>
        <w:div w:id="607155999">
          <w:marLeft w:val="0"/>
          <w:marRight w:val="0"/>
          <w:marTop w:val="0"/>
          <w:marBottom w:val="0"/>
          <w:divBdr>
            <w:top w:val="none" w:sz="0" w:space="0" w:color="auto"/>
            <w:left w:val="none" w:sz="0" w:space="0" w:color="auto"/>
            <w:bottom w:val="none" w:sz="0" w:space="0" w:color="auto"/>
            <w:right w:val="none" w:sz="0" w:space="0" w:color="auto"/>
          </w:divBdr>
        </w:div>
        <w:div w:id="1034118417">
          <w:marLeft w:val="0"/>
          <w:marRight w:val="0"/>
          <w:marTop w:val="0"/>
          <w:marBottom w:val="0"/>
          <w:divBdr>
            <w:top w:val="none" w:sz="0" w:space="0" w:color="auto"/>
            <w:left w:val="none" w:sz="0" w:space="0" w:color="auto"/>
            <w:bottom w:val="none" w:sz="0" w:space="0" w:color="auto"/>
            <w:right w:val="none" w:sz="0" w:space="0" w:color="auto"/>
          </w:divBdr>
        </w:div>
        <w:div w:id="1399016953">
          <w:marLeft w:val="0"/>
          <w:marRight w:val="0"/>
          <w:marTop w:val="0"/>
          <w:marBottom w:val="0"/>
          <w:divBdr>
            <w:top w:val="none" w:sz="0" w:space="0" w:color="auto"/>
            <w:left w:val="none" w:sz="0" w:space="0" w:color="auto"/>
            <w:bottom w:val="none" w:sz="0" w:space="0" w:color="auto"/>
            <w:right w:val="none" w:sz="0" w:space="0" w:color="auto"/>
          </w:divBdr>
        </w:div>
        <w:div w:id="1361854040">
          <w:marLeft w:val="0"/>
          <w:marRight w:val="0"/>
          <w:marTop w:val="0"/>
          <w:marBottom w:val="0"/>
          <w:divBdr>
            <w:top w:val="none" w:sz="0" w:space="0" w:color="auto"/>
            <w:left w:val="none" w:sz="0" w:space="0" w:color="auto"/>
            <w:bottom w:val="none" w:sz="0" w:space="0" w:color="auto"/>
            <w:right w:val="none" w:sz="0" w:space="0" w:color="auto"/>
          </w:divBdr>
        </w:div>
        <w:div w:id="1279067303">
          <w:marLeft w:val="0"/>
          <w:marRight w:val="0"/>
          <w:marTop w:val="0"/>
          <w:marBottom w:val="0"/>
          <w:divBdr>
            <w:top w:val="none" w:sz="0" w:space="0" w:color="auto"/>
            <w:left w:val="none" w:sz="0" w:space="0" w:color="auto"/>
            <w:bottom w:val="none" w:sz="0" w:space="0" w:color="auto"/>
            <w:right w:val="none" w:sz="0" w:space="0" w:color="auto"/>
          </w:divBdr>
        </w:div>
        <w:div w:id="2023781288">
          <w:marLeft w:val="0"/>
          <w:marRight w:val="0"/>
          <w:marTop w:val="0"/>
          <w:marBottom w:val="0"/>
          <w:divBdr>
            <w:top w:val="none" w:sz="0" w:space="0" w:color="auto"/>
            <w:left w:val="none" w:sz="0" w:space="0" w:color="auto"/>
            <w:bottom w:val="none" w:sz="0" w:space="0" w:color="auto"/>
            <w:right w:val="none" w:sz="0" w:space="0" w:color="auto"/>
          </w:divBdr>
        </w:div>
        <w:div w:id="433210618">
          <w:marLeft w:val="0"/>
          <w:marRight w:val="0"/>
          <w:marTop w:val="0"/>
          <w:marBottom w:val="0"/>
          <w:divBdr>
            <w:top w:val="none" w:sz="0" w:space="0" w:color="auto"/>
            <w:left w:val="none" w:sz="0" w:space="0" w:color="auto"/>
            <w:bottom w:val="none" w:sz="0" w:space="0" w:color="auto"/>
            <w:right w:val="none" w:sz="0" w:space="0" w:color="auto"/>
          </w:divBdr>
        </w:div>
        <w:div w:id="1052273176">
          <w:marLeft w:val="0"/>
          <w:marRight w:val="0"/>
          <w:marTop w:val="0"/>
          <w:marBottom w:val="0"/>
          <w:divBdr>
            <w:top w:val="none" w:sz="0" w:space="0" w:color="auto"/>
            <w:left w:val="none" w:sz="0" w:space="0" w:color="auto"/>
            <w:bottom w:val="none" w:sz="0" w:space="0" w:color="auto"/>
            <w:right w:val="none" w:sz="0" w:space="0" w:color="auto"/>
          </w:divBdr>
        </w:div>
        <w:div w:id="1133248939">
          <w:marLeft w:val="0"/>
          <w:marRight w:val="0"/>
          <w:marTop w:val="0"/>
          <w:marBottom w:val="0"/>
          <w:divBdr>
            <w:top w:val="none" w:sz="0" w:space="0" w:color="auto"/>
            <w:left w:val="none" w:sz="0" w:space="0" w:color="auto"/>
            <w:bottom w:val="none" w:sz="0" w:space="0" w:color="auto"/>
            <w:right w:val="none" w:sz="0" w:space="0" w:color="auto"/>
          </w:divBdr>
        </w:div>
        <w:div w:id="338893489">
          <w:marLeft w:val="0"/>
          <w:marRight w:val="0"/>
          <w:marTop w:val="0"/>
          <w:marBottom w:val="0"/>
          <w:divBdr>
            <w:top w:val="none" w:sz="0" w:space="0" w:color="auto"/>
            <w:left w:val="none" w:sz="0" w:space="0" w:color="auto"/>
            <w:bottom w:val="none" w:sz="0" w:space="0" w:color="auto"/>
            <w:right w:val="none" w:sz="0" w:space="0" w:color="auto"/>
          </w:divBdr>
        </w:div>
        <w:div w:id="2085444650">
          <w:marLeft w:val="0"/>
          <w:marRight w:val="0"/>
          <w:marTop w:val="0"/>
          <w:marBottom w:val="0"/>
          <w:divBdr>
            <w:top w:val="none" w:sz="0" w:space="0" w:color="auto"/>
            <w:left w:val="none" w:sz="0" w:space="0" w:color="auto"/>
            <w:bottom w:val="none" w:sz="0" w:space="0" w:color="auto"/>
            <w:right w:val="none" w:sz="0" w:space="0" w:color="auto"/>
          </w:divBdr>
        </w:div>
        <w:div w:id="1451586492">
          <w:marLeft w:val="0"/>
          <w:marRight w:val="0"/>
          <w:marTop w:val="0"/>
          <w:marBottom w:val="0"/>
          <w:divBdr>
            <w:top w:val="none" w:sz="0" w:space="0" w:color="auto"/>
            <w:left w:val="none" w:sz="0" w:space="0" w:color="auto"/>
            <w:bottom w:val="none" w:sz="0" w:space="0" w:color="auto"/>
            <w:right w:val="none" w:sz="0" w:space="0" w:color="auto"/>
          </w:divBdr>
        </w:div>
        <w:div w:id="1290207864">
          <w:marLeft w:val="0"/>
          <w:marRight w:val="0"/>
          <w:marTop w:val="0"/>
          <w:marBottom w:val="0"/>
          <w:divBdr>
            <w:top w:val="none" w:sz="0" w:space="0" w:color="auto"/>
            <w:left w:val="none" w:sz="0" w:space="0" w:color="auto"/>
            <w:bottom w:val="none" w:sz="0" w:space="0" w:color="auto"/>
            <w:right w:val="none" w:sz="0" w:space="0" w:color="auto"/>
          </w:divBdr>
        </w:div>
        <w:div w:id="1211261389">
          <w:marLeft w:val="0"/>
          <w:marRight w:val="0"/>
          <w:marTop w:val="0"/>
          <w:marBottom w:val="0"/>
          <w:divBdr>
            <w:top w:val="none" w:sz="0" w:space="0" w:color="auto"/>
            <w:left w:val="none" w:sz="0" w:space="0" w:color="auto"/>
            <w:bottom w:val="none" w:sz="0" w:space="0" w:color="auto"/>
            <w:right w:val="none" w:sz="0" w:space="0" w:color="auto"/>
          </w:divBdr>
        </w:div>
        <w:div w:id="2077582891">
          <w:marLeft w:val="0"/>
          <w:marRight w:val="0"/>
          <w:marTop w:val="0"/>
          <w:marBottom w:val="0"/>
          <w:divBdr>
            <w:top w:val="none" w:sz="0" w:space="0" w:color="auto"/>
            <w:left w:val="none" w:sz="0" w:space="0" w:color="auto"/>
            <w:bottom w:val="none" w:sz="0" w:space="0" w:color="auto"/>
            <w:right w:val="none" w:sz="0" w:space="0" w:color="auto"/>
          </w:divBdr>
        </w:div>
        <w:div w:id="573860937">
          <w:marLeft w:val="0"/>
          <w:marRight w:val="0"/>
          <w:marTop w:val="0"/>
          <w:marBottom w:val="0"/>
          <w:divBdr>
            <w:top w:val="none" w:sz="0" w:space="0" w:color="auto"/>
            <w:left w:val="none" w:sz="0" w:space="0" w:color="auto"/>
            <w:bottom w:val="none" w:sz="0" w:space="0" w:color="auto"/>
            <w:right w:val="none" w:sz="0" w:space="0" w:color="auto"/>
          </w:divBdr>
        </w:div>
        <w:div w:id="409348722">
          <w:marLeft w:val="0"/>
          <w:marRight w:val="0"/>
          <w:marTop w:val="0"/>
          <w:marBottom w:val="0"/>
          <w:divBdr>
            <w:top w:val="none" w:sz="0" w:space="0" w:color="auto"/>
            <w:left w:val="none" w:sz="0" w:space="0" w:color="auto"/>
            <w:bottom w:val="none" w:sz="0" w:space="0" w:color="auto"/>
            <w:right w:val="none" w:sz="0" w:space="0" w:color="auto"/>
          </w:divBdr>
        </w:div>
        <w:div w:id="2039508430">
          <w:marLeft w:val="0"/>
          <w:marRight w:val="0"/>
          <w:marTop w:val="0"/>
          <w:marBottom w:val="0"/>
          <w:divBdr>
            <w:top w:val="none" w:sz="0" w:space="0" w:color="auto"/>
            <w:left w:val="none" w:sz="0" w:space="0" w:color="auto"/>
            <w:bottom w:val="none" w:sz="0" w:space="0" w:color="auto"/>
            <w:right w:val="none" w:sz="0" w:space="0" w:color="auto"/>
          </w:divBdr>
        </w:div>
        <w:div w:id="1453472582">
          <w:marLeft w:val="0"/>
          <w:marRight w:val="0"/>
          <w:marTop w:val="0"/>
          <w:marBottom w:val="0"/>
          <w:divBdr>
            <w:top w:val="none" w:sz="0" w:space="0" w:color="auto"/>
            <w:left w:val="none" w:sz="0" w:space="0" w:color="auto"/>
            <w:bottom w:val="none" w:sz="0" w:space="0" w:color="auto"/>
            <w:right w:val="none" w:sz="0" w:space="0" w:color="auto"/>
          </w:divBdr>
        </w:div>
        <w:div w:id="61415849">
          <w:marLeft w:val="0"/>
          <w:marRight w:val="0"/>
          <w:marTop w:val="0"/>
          <w:marBottom w:val="0"/>
          <w:divBdr>
            <w:top w:val="none" w:sz="0" w:space="0" w:color="auto"/>
            <w:left w:val="none" w:sz="0" w:space="0" w:color="auto"/>
            <w:bottom w:val="none" w:sz="0" w:space="0" w:color="auto"/>
            <w:right w:val="none" w:sz="0" w:space="0" w:color="auto"/>
          </w:divBdr>
        </w:div>
        <w:div w:id="2112162861">
          <w:marLeft w:val="0"/>
          <w:marRight w:val="0"/>
          <w:marTop w:val="0"/>
          <w:marBottom w:val="0"/>
          <w:divBdr>
            <w:top w:val="none" w:sz="0" w:space="0" w:color="auto"/>
            <w:left w:val="none" w:sz="0" w:space="0" w:color="auto"/>
            <w:bottom w:val="none" w:sz="0" w:space="0" w:color="auto"/>
            <w:right w:val="none" w:sz="0" w:space="0" w:color="auto"/>
          </w:divBdr>
        </w:div>
        <w:div w:id="627011669">
          <w:marLeft w:val="0"/>
          <w:marRight w:val="0"/>
          <w:marTop w:val="0"/>
          <w:marBottom w:val="0"/>
          <w:divBdr>
            <w:top w:val="none" w:sz="0" w:space="0" w:color="auto"/>
            <w:left w:val="none" w:sz="0" w:space="0" w:color="auto"/>
            <w:bottom w:val="none" w:sz="0" w:space="0" w:color="auto"/>
            <w:right w:val="none" w:sz="0" w:space="0" w:color="auto"/>
          </w:divBdr>
        </w:div>
        <w:div w:id="186062211">
          <w:marLeft w:val="0"/>
          <w:marRight w:val="0"/>
          <w:marTop w:val="0"/>
          <w:marBottom w:val="0"/>
          <w:divBdr>
            <w:top w:val="none" w:sz="0" w:space="0" w:color="auto"/>
            <w:left w:val="none" w:sz="0" w:space="0" w:color="auto"/>
            <w:bottom w:val="none" w:sz="0" w:space="0" w:color="auto"/>
            <w:right w:val="none" w:sz="0" w:space="0" w:color="auto"/>
          </w:divBdr>
        </w:div>
        <w:div w:id="1650355200">
          <w:marLeft w:val="0"/>
          <w:marRight w:val="0"/>
          <w:marTop w:val="0"/>
          <w:marBottom w:val="0"/>
          <w:divBdr>
            <w:top w:val="none" w:sz="0" w:space="0" w:color="auto"/>
            <w:left w:val="none" w:sz="0" w:space="0" w:color="auto"/>
            <w:bottom w:val="none" w:sz="0" w:space="0" w:color="auto"/>
            <w:right w:val="none" w:sz="0" w:space="0" w:color="auto"/>
          </w:divBdr>
        </w:div>
        <w:div w:id="1497645213">
          <w:marLeft w:val="0"/>
          <w:marRight w:val="0"/>
          <w:marTop w:val="0"/>
          <w:marBottom w:val="0"/>
          <w:divBdr>
            <w:top w:val="none" w:sz="0" w:space="0" w:color="auto"/>
            <w:left w:val="none" w:sz="0" w:space="0" w:color="auto"/>
            <w:bottom w:val="none" w:sz="0" w:space="0" w:color="auto"/>
            <w:right w:val="none" w:sz="0" w:space="0" w:color="auto"/>
          </w:divBdr>
        </w:div>
        <w:div w:id="327947229">
          <w:marLeft w:val="0"/>
          <w:marRight w:val="0"/>
          <w:marTop w:val="0"/>
          <w:marBottom w:val="0"/>
          <w:divBdr>
            <w:top w:val="none" w:sz="0" w:space="0" w:color="auto"/>
            <w:left w:val="none" w:sz="0" w:space="0" w:color="auto"/>
            <w:bottom w:val="none" w:sz="0" w:space="0" w:color="auto"/>
            <w:right w:val="none" w:sz="0" w:space="0" w:color="auto"/>
          </w:divBdr>
        </w:div>
        <w:div w:id="144787755">
          <w:marLeft w:val="0"/>
          <w:marRight w:val="0"/>
          <w:marTop w:val="0"/>
          <w:marBottom w:val="0"/>
          <w:divBdr>
            <w:top w:val="none" w:sz="0" w:space="0" w:color="auto"/>
            <w:left w:val="none" w:sz="0" w:space="0" w:color="auto"/>
            <w:bottom w:val="none" w:sz="0" w:space="0" w:color="auto"/>
            <w:right w:val="none" w:sz="0" w:space="0" w:color="auto"/>
          </w:divBdr>
        </w:div>
        <w:div w:id="1071007512">
          <w:marLeft w:val="0"/>
          <w:marRight w:val="0"/>
          <w:marTop w:val="0"/>
          <w:marBottom w:val="0"/>
          <w:divBdr>
            <w:top w:val="none" w:sz="0" w:space="0" w:color="auto"/>
            <w:left w:val="none" w:sz="0" w:space="0" w:color="auto"/>
            <w:bottom w:val="none" w:sz="0" w:space="0" w:color="auto"/>
            <w:right w:val="none" w:sz="0" w:space="0" w:color="auto"/>
          </w:divBdr>
        </w:div>
        <w:div w:id="281805410">
          <w:marLeft w:val="0"/>
          <w:marRight w:val="0"/>
          <w:marTop w:val="0"/>
          <w:marBottom w:val="0"/>
          <w:divBdr>
            <w:top w:val="none" w:sz="0" w:space="0" w:color="auto"/>
            <w:left w:val="none" w:sz="0" w:space="0" w:color="auto"/>
            <w:bottom w:val="none" w:sz="0" w:space="0" w:color="auto"/>
            <w:right w:val="none" w:sz="0" w:space="0" w:color="auto"/>
          </w:divBdr>
        </w:div>
        <w:div w:id="2086799779">
          <w:marLeft w:val="0"/>
          <w:marRight w:val="0"/>
          <w:marTop w:val="0"/>
          <w:marBottom w:val="0"/>
          <w:divBdr>
            <w:top w:val="none" w:sz="0" w:space="0" w:color="auto"/>
            <w:left w:val="none" w:sz="0" w:space="0" w:color="auto"/>
            <w:bottom w:val="none" w:sz="0" w:space="0" w:color="auto"/>
            <w:right w:val="none" w:sz="0" w:space="0" w:color="auto"/>
          </w:divBdr>
        </w:div>
        <w:div w:id="1216547346">
          <w:marLeft w:val="0"/>
          <w:marRight w:val="0"/>
          <w:marTop w:val="0"/>
          <w:marBottom w:val="0"/>
          <w:divBdr>
            <w:top w:val="none" w:sz="0" w:space="0" w:color="auto"/>
            <w:left w:val="none" w:sz="0" w:space="0" w:color="auto"/>
            <w:bottom w:val="none" w:sz="0" w:space="0" w:color="auto"/>
            <w:right w:val="none" w:sz="0" w:space="0" w:color="auto"/>
          </w:divBdr>
        </w:div>
        <w:div w:id="1527913676">
          <w:marLeft w:val="0"/>
          <w:marRight w:val="0"/>
          <w:marTop w:val="0"/>
          <w:marBottom w:val="0"/>
          <w:divBdr>
            <w:top w:val="none" w:sz="0" w:space="0" w:color="auto"/>
            <w:left w:val="none" w:sz="0" w:space="0" w:color="auto"/>
            <w:bottom w:val="none" w:sz="0" w:space="0" w:color="auto"/>
            <w:right w:val="none" w:sz="0" w:space="0" w:color="auto"/>
          </w:divBdr>
        </w:div>
        <w:div w:id="1577863713">
          <w:marLeft w:val="0"/>
          <w:marRight w:val="0"/>
          <w:marTop w:val="0"/>
          <w:marBottom w:val="0"/>
          <w:divBdr>
            <w:top w:val="none" w:sz="0" w:space="0" w:color="auto"/>
            <w:left w:val="none" w:sz="0" w:space="0" w:color="auto"/>
            <w:bottom w:val="none" w:sz="0" w:space="0" w:color="auto"/>
            <w:right w:val="none" w:sz="0" w:space="0" w:color="auto"/>
          </w:divBdr>
        </w:div>
        <w:div w:id="1966426691">
          <w:marLeft w:val="0"/>
          <w:marRight w:val="0"/>
          <w:marTop w:val="0"/>
          <w:marBottom w:val="0"/>
          <w:divBdr>
            <w:top w:val="none" w:sz="0" w:space="0" w:color="auto"/>
            <w:left w:val="none" w:sz="0" w:space="0" w:color="auto"/>
            <w:bottom w:val="none" w:sz="0" w:space="0" w:color="auto"/>
            <w:right w:val="none" w:sz="0" w:space="0" w:color="auto"/>
          </w:divBdr>
        </w:div>
        <w:div w:id="81536939">
          <w:marLeft w:val="0"/>
          <w:marRight w:val="0"/>
          <w:marTop w:val="0"/>
          <w:marBottom w:val="0"/>
          <w:divBdr>
            <w:top w:val="none" w:sz="0" w:space="0" w:color="auto"/>
            <w:left w:val="none" w:sz="0" w:space="0" w:color="auto"/>
            <w:bottom w:val="none" w:sz="0" w:space="0" w:color="auto"/>
            <w:right w:val="none" w:sz="0" w:space="0" w:color="auto"/>
          </w:divBdr>
        </w:div>
        <w:div w:id="1291130369">
          <w:marLeft w:val="0"/>
          <w:marRight w:val="0"/>
          <w:marTop w:val="0"/>
          <w:marBottom w:val="0"/>
          <w:divBdr>
            <w:top w:val="none" w:sz="0" w:space="0" w:color="auto"/>
            <w:left w:val="none" w:sz="0" w:space="0" w:color="auto"/>
            <w:bottom w:val="none" w:sz="0" w:space="0" w:color="auto"/>
            <w:right w:val="none" w:sz="0" w:space="0" w:color="auto"/>
          </w:divBdr>
        </w:div>
        <w:div w:id="1557545886">
          <w:marLeft w:val="0"/>
          <w:marRight w:val="0"/>
          <w:marTop w:val="0"/>
          <w:marBottom w:val="0"/>
          <w:divBdr>
            <w:top w:val="none" w:sz="0" w:space="0" w:color="auto"/>
            <w:left w:val="none" w:sz="0" w:space="0" w:color="auto"/>
            <w:bottom w:val="none" w:sz="0" w:space="0" w:color="auto"/>
            <w:right w:val="none" w:sz="0" w:space="0" w:color="auto"/>
          </w:divBdr>
        </w:div>
        <w:div w:id="345061146">
          <w:marLeft w:val="0"/>
          <w:marRight w:val="0"/>
          <w:marTop w:val="0"/>
          <w:marBottom w:val="0"/>
          <w:divBdr>
            <w:top w:val="none" w:sz="0" w:space="0" w:color="auto"/>
            <w:left w:val="none" w:sz="0" w:space="0" w:color="auto"/>
            <w:bottom w:val="none" w:sz="0" w:space="0" w:color="auto"/>
            <w:right w:val="none" w:sz="0" w:space="0" w:color="auto"/>
          </w:divBdr>
        </w:div>
        <w:div w:id="982538054">
          <w:marLeft w:val="0"/>
          <w:marRight w:val="0"/>
          <w:marTop w:val="0"/>
          <w:marBottom w:val="0"/>
          <w:divBdr>
            <w:top w:val="none" w:sz="0" w:space="0" w:color="auto"/>
            <w:left w:val="none" w:sz="0" w:space="0" w:color="auto"/>
            <w:bottom w:val="none" w:sz="0" w:space="0" w:color="auto"/>
            <w:right w:val="none" w:sz="0" w:space="0" w:color="auto"/>
          </w:divBdr>
        </w:div>
        <w:div w:id="1260989589">
          <w:marLeft w:val="0"/>
          <w:marRight w:val="0"/>
          <w:marTop w:val="0"/>
          <w:marBottom w:val="0"/>
          <w:divBdr>
            <w:top w:val="none" w:sz="0" w:space="0" w:color="auto"/>
            <w:left w:val="none" w:sz="0" w:space="0" w:color="auto"/>
            <w:bottom w:val="none" w:sz="0" w:space="0" w:color="auto"/>
            <w:right w:val="none" w:sz="0" w:space="0" w:color="auto"/>
          </w:divBdr>
        </w:div>
        <w:div w:id="1436972889">
          <w:marLeft w:val="0"/>
          <w:marRight w:val="0"/>
          <w:marTop w:val="0"/>
          <w:marBottom w:val="0"/>
          <w:divBdr>
            <w:top w:val="none" w:sz="0" w:space="0" w:color="auto"/>
            <w:left w:val="none" w:sz="0" w:space="0" w:color="auto"/>
            <w:bottom w:val="none" w:sz="0" w:space="0" w:color="auto"/>
            <w:right w:val="none" w:sz="0" w:space="0" w:color="auto"/>
          </w:divBdr>
        </w:div>
        <w:div w:id="1082216384">
          <w:marLeft w:val="0"/>
          <w:marRight w:val="0"/>
          <w:marTop w:val="0"/>
          <w:marBottom w:val="0"/>
          <w:divBdr>
            <w:top w:val="none" w:sz="0" w:space="0" w:color="auto"/>
            <w:left w:val="none" w:sz="0" w:space="0" w:color="auto"/>
            <w:bottom w:val="none" w:sz="0" w:space="0" w:color="auto"/>
            <w:right w:val="none" w:sz="0" w:space="0" w:color="auto"/>
          </w:divBdr>
        </w:div>
        <w:div w:id="1689017588">
          <w:marLeft w:val="0"/>
          <w:marRight w:val="0"/>
          <w:marTop w:val="0"/>
          <w:marBottom w:val="0"/>
          <w:divBdr>
            <w:top w:val="none" w:sz="0" w:space="0" w:color="auto"/>
            <w:left w:val="none" w:sz="0" w:space="0" w:color="auto"/>
            <w:bottom w:val="none" w:sz="0" w:space="0" w:color="auto"/>
            <w:right w:val="none" w:sz="0" w:space="0" w:color="auto"/>
          </w:divBdr>
        </w:div>
        <w:div w:id="788209654">
          <w:marLeft w:val="0"/>
          <w:marRight w:val="0"/>
          <w:marTop w:val="0"/>
          <w:marBottom w:val="0"/>
          <w:divBdr>
            <w:top w:val="none" w:sz="0" w:space="0" w:color="auto"/>
            <w:left w:val="none" w:sz="0" w:space="0" w:color="auto"/>
            <w:bottom w:val="none" w:sz="0" w:space="0" w:color="auto"/>
            <w:right w:val="none" w:sz="0" w:space="0" w:color="auto"/>
          </w:divBdr>
        </w:div>
        <w:div w:id="1585064671">
          <w:marLeft w:val="0"/>
          <w:marRight w:val="0"/>
          <w:marTop w:val="0"/>
          <w:marBottom w:val="0"/>
          <w:divBdr>
            <w:top w:val="none" w:sz="0" w:space="0" w:color="auto"/>
            <w:left w:val="none" w:sz="0" w:space="0" w:color="auto"/>
            <w:bottom w:val="none" w:sz="0" w:space="0" w:color="auto"/>
            <w:right w:val="none" w:sz="0" w:space="0" w:color="auto"/>
          </w:divBdr>
        </w:div>
        <w:div w:id="1256982966">
          <w:marLeft w:val="0"/>
          <w:marRight w:val="0"/>
          <w:marTop w:val="0"/>
          <w:marBottom w:val="0"/>
          <w:divBdr>
            <w:top w:val="none" w:sz="0" w:space="0" w:color="auto"/>
            <w:left w:val="none" w:sz="0" w:space="0" w:color="auto"/>
            <w:bottom w:val="none" w:sz="0" w:space="0" w:color="auto"/>
            <w:right w:val="none" w:sz="0" w:space="0" w:color="auto"/>
          </w:divBdr>
        </w:div>
        <w:div w:id="687368486">
          <w:marLeft w:val="0"/>
          <w:marRight w:val="0"/>
          <w:marTop w:val="0"/>
          <w:marBottom w:val="0"/>
          <w:divBdr>
            <w:top w:val="none" w:sz="0" w:space="0" w:color="auto"/>
            <w:left w:val="none" w:sz="0" w:space="0" w:color="auto"/>
            <w:bottom w:val="none" w:sz="0" w:space="0" w:color="auto"/>
            <w:right w:val="none" w:sz="0" w:space="0" w:color="auto"/>
          </w:divBdr>
        </w:div>
        <w:div w:id="125854237">
          <w:marLeft w:val="0"/>
          <w:marRight w:val="0"/>
          <w:marTop w:val="0"/>
          <w:marBottom w:val="0"/>
          <w:divBdr>
            <w:top w:val="none" w:sz="0" w:space="0" w:color="auto"/>
            <w:left w:val="none" w:sz="0" w:space="0" w:color="auto"/>
            <w:bottom w:val="none" w:sz="0" w:space="0" w:color="auto"/>
            <w:right w:val="none" w:sz="0" w:space="0" w:color="auto"/>
          </w:divBdr>
        </w:div>
        <w:div w:id="1157844676">
          <w:marLeft w:val="0"/>
          <w:marRight w:val="0"/>
          <w:marTop w:val="0"/>
          <w:marBottom w:val="0"/>
          <w:divBdr>
            <w:top w:val="none" w:sz="0" w:space="0" w:color="auto"/>
            <w:left w:val="none" w:sz="0" w:space="0" w:color="auto"/>
            <w:bottom w:val="none" w:sz="0" w:space="0" w:color="auto"/>
            <w:right w:val="none" w:sz="0" w:space="0" w:color="auto"/>
          </w:divBdr>
        </w:div>
        <w:div w:id="1581065502">
          <w:marLeft w:val="0"/>
          <w:marRight w:val="0"/>
          <w:marTop w:val="0"/>
          <w:marBottom w:val="0"/>
          <w:divBdr>
            <w:top w:val="none" w:sz="0" w:space="0" w:color="auto"/>
            <w:left w:val="none" w:sz="0" w:space="0" w:color="auto"/>
            <w:bottom w:val="none" w:sz="0" w:space="0" w:color="auto"/>
            <w:right w:val="none" w:sz="0" w:space="0" w:color="auto"/>
          </w:divBdr>
        </w:div>
        <w:div w:id="100417539">
          <w:marLeft w:val="0"/>
          <w:marRight w:val="0"/>
          <w:marTop w:val="0"/>
          <w:marBottom w:val="0"/>
          <w:divBdr>
            <w:top w:val="none" w:sz="0" w:space="0" w:color="auto"/>
            <w:left w:val="none" w:sz="0" w:space="0" w:color="auto"/>
            <w:bottom w:val="none" w:sz="0" w:space="0" w:color="auto"/>
            <w:right w:val="none" w:sz="0" w:space="0" w:color="auto"/>
          </w:divBdr>
        </w:div>
        <w:div w:id="1062798628">
          <w:marLeft w:val="0"/>
          <w:marRight w:val="0"/>
          <w:marTop w:val="0"/>
          <w:marBottom w:val="0"/>
          <w:divBdr>
            <w:top w:val="none" w:sz="0" w:space="0" w:color="auto"/>
            <w:left w:val="none" w:sz="0" w:space="0" w:color="auto"/>
            <w:bottom w:val="none" w:sz="0" w:space="0" w:color="auto"/>
            <w:right w:val="none" w:sz="0" w:space="0" w:color="auto"/>
          </w:divBdr>
        </w:div>
        <w:div w:id="1047993057">
          <w:marLeft w:val="0"/>
          <w:marRight w:val="0"/>
          <w:marTop w:val="0"/>
          <w:marBottom w:val="0"/>
          <w:divBdr>
            <w:top w:val="none" w:sz="0" w:space="0" w:color="auto"/>
            <w:left w:val="none" w:sz="0" w:space="0" w:color="auto"/>
            <w:bottom w:val="none" w:sz="0" w:space="0" w:color="auto"/>
            <w:right w:val="none" w:sz="0" w:space="0" w:color="auto"/>
          </w:divBdr>
        </w:div>
        <w:div w:id="685524702">
          <w:marLeft w:val="0"/>
          <w:marRight w:val="0"/>
          <w:marTop w:val="0"/>
          <w:marBottom w:val="0"/>
          <w:divBdr>
            <w:top w:val="none" w:sz="0" w:space="0" w:color="auto"/>
            <w:left w:val="none" w:sz="0" w:space="0" w:color="auto"/>
            <w:bottom w:val="none" w:sz="0" w:space="0" w:color="auto"/>
            <w:right w:val="none" w:sz="0" w:space="0" w:color="auto"/>
          </w:divBdr>
        </w:div>
        <w:div w:id="1145584592">
          <w:marLeft w:val="0"/>
          <w:marRight w:val="0"/>
          <w:marTop w:val="0"/>
          <w:marBottom w:val="0"/>
          <w:divBdr>
            <w:top w:val="none" w:sz="0" w:space="0" w:color="auto"/>
            <w:left w:val="none" w:sz="0" w:space="0" w:color="auto"/>
            <w:bottom w:val="none" w:sz="0" w:space="0" w:color="auto"/>
            <w:right w:val="none" w:sz="0" w:space="0" w:color="auto"/>
          </w:divBdr>
        </w:div>
        <w:div w:id="1176575399">
          <w:marLeft w:val="0"/>
          <w:marRight w:val="0"/>
          <w:marTop w:val="0"/>
          <w:marBottom w:val="0"/>
          <w:divBdr>
            <w:top w:val="none" w:sz="0" w:space="0" w:color="auto"/>
            <w:left w:val="none" w:sz="0" w:space="0" w:color="auto"/>
            <w:bottom w:val="none" w:sz="0" w:space="0" w:color="auto"/>
            <w:right w:val="none" w:sz="0" w:space="0" w:color="auto"/>
          </w:divBdr>
        </w:div>
        <w:div w:id="264575385">
          <w:marLeft w:val="0"/>
          <w:marRight w:val="0"/>
          <w:marTop w:val="0"/>
          <w:marBottom w:val="0"/>
          <w:divBdr>
            <w:top w:val="none" w:sz="0" w:space="0" w:color="auto"/>
            <w:left w:val="none" w:sz="0" w:space="0" w:color="auto"/>
            <w:bottom w:val="none" w:sz="0" w:space="0" w:color="auto"/>
            <w:right w:val="none" w:sz="0" w:space="0" w:color="auto"/>
          </w:divBdr>
        </w:div>
        <w:div w:id="1948267054">
          <w:marLeft w:val="0"/>
          <w:marRight w:val="0"/>
          <w:marTop w:val="0"/>
          <w:marBottom w:val="0"/>
          <w:divBdr>
            <w:top w:val="none" w:sz="0" w:space="0" w:color="auto"/>
            <w:left w:val="none" w:sz="0" w:space="0" w:color="auto"/>
            <w:bottom w:val="none" w:sz="0" w:space="0" w:color="auto"/>
            <w:right w:val="none" w:sz="0" w:space="0" w:color="auto"/>
          </w:divBdr>
        </w:div>
        <w:div w:id="373625255">
          <w:marLeft w:val="0"/>
          <w:marRight w:val="0"/>
          <w:marTop w:val="0"/>
          <w:marBottom w:val="0"/>
          <w:divBdr>
            <w:top w:val="none" w:sz="0" w:space="0" w:color="auto"/>
            <w:left w:val="none" w:sz="0" w:space="0" w:color="auto"/>
            <w:bottom w:val="none" w:sz="0" w:space="0" w:color="auto"/>
            <w:right w:val="none" w:sz="0" w:space="0" w:color="auto"/>
          </w:divBdr>
        </w:div>
        <w:div w:id="1353335787">
          <w:marLeft w:val="0"/>
          <w:marRight w:val="0"/>
          <w:marTop w:val="0"/>
          <w:marBottom w:val="0"/>
          <w:divBdr>
            <w:top w:val="none" w:sz="0" w:space="0" w:color="auto"/>
            <w:left w:val="none" w:sz="0" w:space="0" w:color="auto"/>
            <w:bottom w:val="none" w:sz="0" w:space="0" w:color="auto"/>
            <w:right w:val="none" w:sz="0" w:space="0" w:color="auto"/>
          </w:divBdr>
        </w:div>
        <w:div w:id="521864868">
          <w:marLeft w:val="0"/>
          <w:marRight w:val="0"/>
          <w:marTop w:val="0"/>
          <w:marBottom w:val="0"/>
          <w:divBdr>
            <w:top w:val="none" w:sz="0" w:space="0" w:color="auto"/>
            <w:left w:val="none" w:sz="0" w:space="0" w:color="auto"/>
            <w:bottom w:val="none" w:sz="0" w:space="0" w:color="auto"/>
            <w:right w:val="none" w:sz="0" w:space="0" w:color="auto"/>
          </w:divBdr>
        </w:div>
        <w:div w:id="2043558244">
          <w:marLeft w:val="0"/>
          <w:marRight w:val="0"/>
          <w:marTop w:val="0"/>
          <w:marBottom w:val="0"/>
          <w:divBdr>
            <w:top w:val="none" w:sz="0" w:space="0" w:color="auto"/>
            <w:left w:val="none" w:sz="0" w:space="0" w:color="auto"/>
            <w:bottom w:val="none" w:sz="0" w:space="0" w:color="auto"/>
            <w:right w:val="none" w:sz="0" w:space="0" w:color="auto"/>
          </w:divBdr>
        </w:div>
        <w:div w:id="1133013650">
          <w:marLeft w:val="0"/>
          <w:marRight w:val="0"/>
          <w:marTop w:val="0"/>
          <w:marBottom w:val="0"/>
          <w:divBdr>
            <w:top w:val="none" w:sz="0" w:space="0" w:color="auto"/>
            <w:left w:val="none" w:sz="0" w:space="0" w:color="auto"/>
            <w:bottom w:val="none" w:sz="0" w:space="0" w:color="auto"/>
            <w:right w:val="none" w:sz="0" w:space="0" w:color="auto"/>
          </w:divBdr>
        </w:div>
        <w:div w:id="1058364470">
          <w:marLeft w:val="0"/>
          <w:marRight w:val="0"/>
          <w:marTop w:val="0"/>
          <w:marBottom w:val="0"/>
          <w:divBdr>
            <w:top w:val="none" w:sz="0" w:space="0" w:color="auto"/>
            <w:left w:val="none" w:sz="0" w:space="0" w:color="auto"/>
            <w:bottom w:val="none" w:sz="0" w:space="0" w:color="auto"/>
            <w:right w:val="none" w:sz="0" w:space="0" w:color="auto"/>
          </w:divBdr>
        </w:div>
        <w:div w:id="353919188">
          <w:marLeft w:val="0"/>
          <w:marRight w:val="0"/>
          <w:marTop w:val="0"/>
          <w:marBottom w:val="0"/>
          <w:divBdr>
            <w:top w:val="none" w:sz="0" w:space="0" w:color="auto"/>
            <w:left w:val="none" w:sz="0" w:space="0" w:color="auto"/>
            <w:bottom w:val="none" w:sz="0" w:space="0" w:color="auto"/>
            <w:right w:val="none" w:sz="0" w:space="0" w:color="auto"/>
          </w:divBdr>
        </w:div>
        <w:div w:id="2042973601">
          <w:marLeft w:val="0"/>
          <w:marRight w:val="0"/>
          <w:marTop w:val="0"/>
          <w:marBottom w:val="0"/>
          <w:divBdr>
            <w:top w:val="none" w:sz="0" w:space="0" w:color="auto"/>
            <w:left w:val="none" w:sz="0" w:space="0" w:color="auto"/>
            <w:bottom w:val="none" w:sz="0" w:space="0" w:color="auto"/>
            <w:right w:val="none" w:sz="0" w:space="0" w:color="auto"/>
          </w:divBdr>
        </w:div>
        <w:div w:id="776944090">
          <w:marLeft w:val="0"/>
          <w:marRight w:val="0"/>
          <w:marTop w:val="0"/>
          <w:marBottom w:val="0"/>
          <w:divBdr>
            <w:top w:val="none" w:sz="0" w:space="0" w:color="auto"/>
            <w:left w:val="none" w:sz="0" w:space="0" w:color="auto"/>
            <w:bottom w:val="none" w:sz="0" w:space="0" w:color="auto"/>
            <w:right w:val="none" w:sz="0" w:space="0" w:color="auto"/>
          </w:divBdr>
        </w:div>
        <w:div w:id="811992980">
          <w:marLeft w:val="0"/>
          <w:marRight w:val="0"/>
          <w:marTop w:val="0"/>
          <w:marBottom w:val="0"/>
          <w:divBdr>
            <w:top w:val="none" w:sz="0" w:space="0" w:color="auto"/>
            <w:left w:val="none" w:sz="0" w:space="0" w:color="auto"/>
            <w:bottom w:val="none" w:sz="0" w:space="0" w:color="auto"/>
            <w:right w:val="none" w:sz="0" w:space="0" w:color="auto"/>
          </w:divBdr>
        </w:div>
        <w:div w:id="1156147308">
          <w:marLeft w:val="0"/>
          <w:marRight w:val="0"/>
          <w:marTop w:val="0"/>
          <w:marBottom w:val="0"/>
          <w:divBdr>
            <w:top w:val="none" w:sz="0" w:space="0" w:color="auto"/>
            <w:left w:val="none" w:sz="0" w:space="0" w:color="auto"/>
            <w:bottom w:val="none" w:sz="0" w:space="0" w:color="auto"/>
            <w:right w:val="none" w:sz="0" w:space="0" w:color="auto"/>
          </w:divBdr>
        </w:div>
        <w:div w:id="709570038">
          <w:marLeft w:val="0"/>
          <w:marRight w:val="0"/>
          <w:marTop w:val="0"/>
          <w:marBottom w:val="0"/>
          <w:divBdr>
            <w:top w:val="none" w:sz="0" w:space="0" w:color="auto"/>
            <w:left w:val="none" w:sz="0" w:space="0" w:color="auto"/>
            <w:bottom w:val="none" w:sz="0" w:space="0" w:color="auto"/>
            <w:right w:val="none" w:sz="0" w:space="0" w:color="auto"/>
          </w:divBdr>
        </w:div>
        <w:div w:id="1268201442">
          <w:marLeft w:val="0"/>
          <w:marRight w:val="0"/>
          <w:marTop w:val="0"/>
          <w:marBottom w:val="0"/>
          <w:divBdr>
            <w:top w:val="none" w:sz="0" w:space="0" w:color="auto"/>
            <w:left w:val="none" w:sz="0" w:space="0" w:color="auto"/>
            <w:bottom w:val="none" w:sz="0" w:space="0" w:color="auto"/>
            <w:right w:val="none" w:sz="0" w:space="0" w:color="auto"/>
          </w:divBdr>
        </w:div>
        <w:div w:id="614603544">
          <w:marLeft w:val="0"/>
          <w:marRight w:val="0"/>
          <w:marTop w:val="0"/>
          <w:marBottom w:val="0"/>
          <w:divBdr>
            <w:top w:val="none" w:sz="0" w:space="0" w:color="auto"/>
            <w:left w:val="none" w:sz="0" w:space="0" w:color="auto"/>
            <w:bottom w:val="none" w:sz="0" w:space="0" w:color="auto"/>
            <w:right w:val="none" w:sz="0" w:space="0" w:color="auto"/>
          </w:divBdr>
        </w:div>
        <w:div w:id="92363357">
          <w:marLeft w:val="0"/>
          <w:marRight w:val="0"/>
          <w:marTop w:val="0"/>
          <w:marBottom w:val="0"/>
          <w:divBdr>
            <w:top w:val="none" w:sz="0" w:space="0" w:color="auto"/>
            <w:left w:val="none" w:sz="0" w:space="0" w:color="auto"/>
            <w:bottom w:val="none" w:sz="0" w:space="0" w:color="auto"/>
            <w:right w:val="none" w:sz="0" w:space="0" w:color="auto"/>
          </w:divBdr>
        </w:div>
        <w:div w:id="873351420">
          <w:marLeft w:val="0"/>
          <w:marRight w:val="0"/>
          <w:marTop w:val="0"/>
          <w:marBottom w:val="0"/>
          <w:divBdr>
            <w:top w:val="none" w:sz="0" w:space="0" w:color="auto"/>
            <w:left w:val="none" w:sz="0" w:space="0" w:color="auto"/>
            <w:bottom w:val="none" w:sz="0" w:space="0" w:color="auto"/>
            <w:right w:val="none" w:sz="0" w:space="0" w:color="auto"/>
          </w:divBdr>
        </w:div>
        <w:div w:id="382556740">
          <w:marLeft w:val="0"/>
          <w:marRight w:val="0"/>
          <w:marTop w:val="0"/>
          <w:marBottom w:val="0"/>
          <w:divBdr>
            <w:top w:val="none" w:sz="0" w:space="0" w:color="auto"/>
            <w:left w:val="none" w:sz="0" w:space="0" w:color="auto"/>
            <w:bottom w:val="none" w:sz="0" w:space="0" w:color="auto"/>
            <w:right w:val="none" w:sz="0" w:space="0" w:color="auto"/>
          </w:divBdr>
        </w:div>
        <w:div w:id="711421184">
          <w:marLeft w:val="0"/>
          <w:marRight w:val="0"/>
          <w:marTop w:val="0"/>
          <w:marBottom w:val="0"/>
          <w:divBdr>
            <w:top w:val="none" w:sz="0" w:space="0" w:color="auto"/>
            <w:left w:val="none" w:sz="0" w:space="0" w:color="auto"/>
            <w:bottom w:val="none" w:sz="0" w:space="0" w:color="auto"/>
            <w:right w:val="none" w:sz="0" w:space="0" w:color="auto"/>
          </w:divBdr>
        </w:div>
        <w:div w:id="1517380768">
          <w:marLeft w:val="0"/>
          <w:marRight w:val="0"/>
          <w:marTop w:val="0"/>
          <w:marBottom w:val="0"/>
          <w:divBdr>
            <w:top w:val="none" w:sz="0" w:space="0" w:color="auto"/>
            <w:left w:val="none" w:sz="0" w:space="0" w:color="auto"/>
            <w:bottom w:val="none" w:sz="0" w:space="0" w:color="auto"/>
            <w:right w:val="none" w:sz="0" w:space="0" w:color="auto"/>
          </w:divBdr>
        </w:div>
        <w:div w:id="1804957192">
          <w:marLeft w:val="0"/>
          <w:marRight w:val="0"/>
          <w:marTop w:val="0"/>
          <w:marBottom w:val="0"/>
          <w:divBdr>
            <w:top w:val="none" w:sz="0" w:space="0" w:color="auto"/>
            <w:left w:val="none" w:sz="0" w:space="0" w:color="auto"/>
            <w:bottom w:val="none" w:sz="0" w:space="0" w:color="auto"/>
            <w:right w:val="none" w:sz="0" w:space="0" w:color="auto"/>
          </w:divBdr>
        </w:div>
        <w:div w:id="1649356588">
          <w:marLeft w:val="0"/>
          <w:marRight w:val="0"/>
          <w:marTop w:val="0"/>
          <w:marBottom w:val="0"/>
          <w:divBdr>
            <w:top w:val="none" w:sz="0" w:space="0" w:color="auto"/>
            <w:left w:val="none" w:sz="0" w:space="0" w:color="auto"/>
            <w:bottom w:val="none" w:sz="0" w:space="0" w:color="auto"/>
            <w:right w:val="none" w:sz="0" w:space="0" w:color="auto"/>
          </w:divBdr>
        </w:div>
        <w:div w:id="112948987">
          <w:marLeft w:val="0"/>
          <w:marRight w:val="0"/>
          <w:marTop w:val="0"/>
          <w:marBottom w:val="0"/>
          <w:divBdr>
            <w:top w:val="none" w:sz="0" w:space="0" w:color="auto"/>
            <w:left w:val="none" w:sz="0" w:space="0" w:color="auto"/>
            <w:bottom w:val="none" w:sz="0" w:space="0" w:color="auto"/>
            <w:right w:val="none" w:sz="0" w:space="0" w:color="auto"/>
          </w:divBdr>
        </w:div>
        <w:div w:id="1385451276">
          <w:marLeft w:val="0"/>
          <w:marRight w:val="0"/>
          <w:marTop w:val="0"/>
          <w:marBottom w:val="0"/>
          <w:divBdr>
            <w:top w:val="none" w:sz="0" w:space="0" w:color="auto"/>
            <w:left w:val="none" w:sz="0" w:space="0" w:color="auto"/>
            <w:bottom w:val="none" w:sz="0" w:space="0" w:color="auto"/>
            <w:right w:val="none" w:sz="0" w:space="0" w:color="auto"/>
          </w:divBdr>
        </w:div>
        <w:div w:id="1130709879">
          <w:marLeft w:val="0"/>
          <w:marRight w:val="0"/>
          <w:marTop w:val="0"/>
          <w:marBottom w:val="0"/>
          <w:divBdr>
            <w:top w:val="none" w:sz="0" w:space="0" w:color="auto"/>
            <w:left w:val="none" w:sz="0" w:space="0" w:color="auto"/>
            <w:bottom w:val="none" w:sz="0" w:space="0" w:color="auto"/>
            <w:right w:val="none" w:sz="0" w:space="0" w:color="auto"/>
          </w:divBdr>
        </w:div>
        <w:div w:id="91292008">
          <w:marLeft w:val="0"/>
          <w:marRight w:val="0"/>
          <w:marTop w:val="0"/>
          <w:marBottom w:val="0"/>
          <w:divBdr>
            <w:top w:val="none" w:sz="0" w:space="0" w:color="auto"/>
            <w:left w:val="none" w:sz="0" w:space="0" w:color="auto"/>
            <w:bottom w:val="none" w:sz="0" w:space="0" w:color="auto"/>
            <w:right w:val="none" w:sz="0" w:space="0" w:color="auto"/>
          </w:divBdr>
        </w:div>
        <w:div w:id="1866281968">
          <w:marLeft w:val="0"/>
          <w:marRight w:val="0"/>
          <w:marTop w:val="0"/>
          <w:marBottom w:val="0"/>
          <w:divBdr>
            <w:top w:val="none" w:sz="0" w:space="0" w:color="auto"/>
            <w:left w:val="none" w:sz="0" w:space="0" w:color="auto"/>
            <w:bottom w:val="none" w:sz="0" w:space="0" w:color="auto"/>
            <w:right w:val="none" w:sz="0" w:space="0" w:color="auto"/>
          </w:divBdr>
        </w:div>
        <w:div w:id="240528749">
          <w:marLeft w:val="0"/>
          <w:marRight w:val="0"/>
          <w:marTop w:val="0"/>
          <w:marBottom w:val="0"/>
          <w:divBdr>
            <w:top w:val="none" w:sz="0" w:space="0" w:color="auto"/>
            <w:left w:val="none" w:sz="0" w:space="0" w:color="auto"/>
            <w:bottom w:val="none" w:sz="0" w:space="0" w:color="auto"/>
            <w:right w:val="none" w:sz="0" w:space="0" w:color="auto"/>
          </w:divBdr>
        </w:div>
        <w:div w:id="1065102258">
          <w:marLeft w:val="0"/>
          <w:marRight w:val="0"/>
          <w:marTop w:val="0"/>
          <w:marBottom w:val="0"/>
          <w:divBdr>
            <w:top w:val="none" w:sz="0" w:space="0" w:color="auto"/>
            <w:left w:val="none" w:sz="0" w:space="0" w:color="auto"/>
            <w:bottom w:val="none" w:sz="0" w:space="0" w:color="auto"/>
            <w:right w:val="none" w:sz="0" w:space="0" w:color="auto"/>
          </w:divBdr>
        </w:div>
        <w:div w:id="2004503550">
          <w:marLeft w:val="0"/>
          <w:marRight w:val="0"/>
          <w:marTop w:val="0"/>
          <w:marBottom w:val="0"/>
          <w:divBdr>
            <w:top w:val="none" w:sz="0" w:space="0" w:color="auto"/>
            <w:left w:val="none" w:sz="0" w:space="0" w:color="auto"/>
            <w:bottom w:val="none" w:sz="0" w:space="0" w:color="auto"/>
            <w:right w:val="none" w:sz="0" w:space="0" w:color="auto"/>
          </w:divBdr>
        </w:div>
        <w:div w:id="1730493427">
          <w:marLeft w:val="0"/>
          <w:marRight w:val="0"/>
          <w:marTop w:val="0"/>
          <w:marBottom w:val="0"/>
          <w:divBdr>
            <w:top w:val="none" w:sz="0" w:space="0" w:color="auto"/>
            <w:left w:val="none" w:sz="0" w:space="0" w:color="auto"/>
            <w:bottom w:val="none" w:sz="0" w:space="0" w:color="auto"/>
            <w:right w:val="none" w:sz="0" w:space="0" w:color="auto"/>
          </w:divBdr>
        </w:div>
        <w:div w:id="1956785000">
          <w:marLeft w:val="0"/>
          <w:marRight w:val="0"/>
          <w:marTop w:val="0"/>
          <w:marBottom w:val="0"/>
          <w:divBdr>
            <w:top w:val="none" w:sz="0" w:space="0" w:color="auto"/>
            <w:left w:val="none" w:sz="0" w:space="0" w:color="auto"/>
            <w:bottom w:val="none" w:sz="0" w:space="0" w:color="auto"/>
            <w:right w:val="none" w:sz="0" w:space="0" w:color="auto"/>
          </w:divBdr>
        </w:div>
        <w:div w:id="425267541">
          <w:marLeft w:val="0"/>
          <w:marRight w:val="0"/>
          <w:marTop w:val="0"/>
          <w:marBottom w:val="0"/>
          <w:divBdr>
            <w:top w:val="none" w:sz="0" w:space="0" w:color="auto"/>
            <w:left w:val="none" w:sz="0" w:space="0" w:color="auto"/>
            <w:bottom w:val="none" w:sz="0" w:space="0" w:color="auto"/>
            <w:right w:val="none" w:sz="0" w:space="0" w:color="auto"/>
          </w:divBdr>
        </w:div>
        <w:div w:id="1055592048">
          <w:marLeft w:val="0"/>
          <w:marRight w:val="0"/>
          <w:marTop w:val="0"/>
          <w:marBottom w:val="0"/>
          <w:divBdr>
            <w:top w:val="none" w:sz="0" w:space="0" w:color="auto"/>
            <w:left w:val="none" w:sz="0" w:space="0" w:color="auto"/>
            <w:bottom w:val="none" w:sz="0" w:space="0" w:color="auto"/>
            <w:right w:val="none" w:sz="0" w:space="0" w:color="auto"/>
          </w:divBdr>
        </w:div>
        <w:div w:id="1607419984">
          <w:marLeft w:val="0"/>
          <w:marRight w:val="0"/>
          <w:marTop w:val="0"/>
          <w:marBottom w:val="0"/>
          <w:divBdr>
            <w:top w:val="none" w:sz="0" w:space="0" w:color="auto"/>
            <w:left w:val="none" w:sz="0" w:space="0" w:color="auto"/>
            <w:bottom w:val="none" w:sz="0" w:space="0" w:color="auto"/>
            <w:right w:val="none" w:sz="0" w:space="0" w:color="auto"/>
          </w:divBdr>
        </w:div>
        <w:div w:id="1010369535">
          <w:marLeft w:val="0"/>
          <w:marRight w:val="0"/>
          <w:marTop w:val="0"/>
          <w:marBottom w:val="0"/>
          <w:divBdr>
            <w:top w:val="none" w:sz="0" w:space="0" w:color="auto"/>
            <w:left w:val="none" w:sz="0" w:space="0" w:color="auto"/>
            <w:bottom w:val="none" w:sz="0" w:space="0" w:color="auto"/>
            <w:right w:val="none" w:sz="0" w:space="0" w:color="auto"/>
          </w:divBdr>
        </w:div>
        <w:div w:id="1551841773">
          <w:marLeft w:val="0"/>
          <w:marRight w:val="0"/>
          <w:marTop w:val="0"/>
          <w:marBottom w:val="0"/>
          <w:divBdr>
            <w:top w:val="none" w:sz="0" w:space="0" w:color="auto"/>
            <w:left w:val="none" w:sz="0" w:space="0" w:color="auto"/>
            <w:bottom w:val="none" w:sz="0" w:space="0" w:color="auto"/>
            <w:right w:val="none" w:sz="0" w:space="0" w:color="auto"/>
          </w:divBdr>
        </w:div>
        <w:div w:id="1586380423">
          <w:marLeft w:val="0"/>
          <w:marRight w:val="0"/>
          <w:marTop w:val="0"/>
          <w:marBottom w:val="0"/>
          <w:divBdr>
            <w:top w:val="none" w:sz="0" w:space="0" w:color="auto"/>
            <w:left w:val="none" w:sz="0" w:space="0" w:color="auto"/>
            <w:bottom w:val="none" w:sz="0" w:space="0" w:color="auto"/>
            <w:right w:val="none" w:sz="0" w:space="0" w:color="auto"/>
          </w:divBdr>
        </w:div>
        <w:div w:id="1311255144">
          <w:marLeft w:val="0"/>
          <w:marRight w:val="0"/>
          <w:marTop w:val="0"/>
          <w:marBottom w:val="0"/>
          <w:divBdr>
            <w:top w:val="none" w:sz="0" w:space="0" w:color="auto"/>
            <w:left w:val="none" w:sz="0" w:space="0" w:color="auto"/>
            <w:bottom w:val="none" w:sz="0" w:space="0" w:color="auto"/>
            <w:right w:val="none" w:sz="0" w:space="0" w:color="auto"/>
          </w:divBdr>
        </w:div>
        <w:div w:id="1648244733">
          <w:marLeft w:val="0"/>
          <w:marRight w:val="0"/>
          <w:marTop w:val="0"/>
          <w:marBottom w:val="0"/>
          <w:divBdr>
            <w:top w:val="none" w:sz="0" w:space="0" w:color="auto"/>
            <w:left w:val="none" w:sz="0" w:space="0" w:color="auto"/>
            <w:bottom w:val="none" w:sz="0" w:space="0" w:color="auto"/>
            <w:right w:val="none" w:sz="0" w:space="0" w:color="auto"/>
          </w:divBdr>
        </w:div>
        <w:div w:id="1923952162">
          <w:marLeft w:val="0"/>
          <w:marRight w:val="0"/>
          <w:marTop w:val="0"/>
          <w:marBottom w:val="0"/>
          <w:divBdr>
            <w:top w:val="none" w:sz="0" w:space="0" w:color="auto"/>
            <w:left w:val="none" w:sz="0" w:space="0" w:color="auto"/>
            <w:bottom w:val="none" w:sz="0" w:space="0" w:color="auto"/>
            <w:right w:val="none" w:sz="0" w:space="0" w:color="auto"/>
          </w:divBdr>
        </w:div>
        <w:div w:id="2070225936">
          <w:marLeft w:val="0"/>
          <w:marRight w:val="0"/>
          <w:marTop w:val="0"/>
          <w:marBottom w:val="0"/>
          <w:divBdr>
            <w:top w:val="none" w:sz="0" w:space="0" w:color="auto"/>
            <w:left w:val="none" w:sz="0" w:space="0" w:color="auto"/>
            <w:bottom w:val="none" w:sz="0" w:space="0" w:color="auto"/>
            <w:right w:val="none" w:sz="0" w:space="0" w:color="auto"/>
          </w:divBdr>
        </w:div>
        <w:div w:id="331612802">
          <w:marLeft w:val="0"/>
          <w:marRight w:val="0"/>
          <w:marTop w:val="0"/>
          <w:marBottom w:val="0"/>
          <w:divBdr>
            <w:top w:val="none" w:sz="0" w:space="0" w:color="auto"/>
            <w:left w:val="none" w:sz="0" w:space="0" w:color="auto"/>
            <w:bottom w:val="none" w:sz="0" w:space="0" w:color="auto"/>
            <w:right w:val="none" w:sz="0" w:space="0" w:color="auto"/>
          </w:divBdr>
        </w:div>
        <w:div w:id="942304093">
          <w:marLeft w:val="0"/>
          <w:marRight w:val="0"/>
          <w:marTop w:val="0"/>
          <w:marBottom w:val="0"/>
          <w:divBdr>
            <w:top w:val="none" w:sz="0" w:space="0" w:color="auto"/>
            <w:left w:val="none" w:sz="0" w:space="0" w:color="auto"/>
            <w:bottom w:val="none" w:sz="0" w:space="0" w:color="auto"/>
            <w:right w:val="none" w:sz="0" w:space="0" w:color="auto"/>
          </w:divBdr>
        </w:div>
        <w:div w:id="1875267803">
          <w:marLeft w:val="0"/>
          <w:marRight w:val="0"/>
          <w:marTop w:val="0"/>
          <w:marBottom w:val="0"/>
          <w:divBdr>
            <w:top w:val="none" w:sz="0" w:space="0" w:color="auto"/>
            <w:left w:val="none" w:sz="0" w:space="0" w:color="auto"/>
            <w:bottom w:val="none" w:sz="0" w:space="0" w:color="auto"/>
            <w:right w:val="none" w:sz="0" w:space="0" w:color="auto"/>
          </w:divBdr>
        </w:div>
        <w:div w:id="2094469584">
          <w:marLeft w:val="0"/>
          <w:marRight w:val="0"/>
          <w:marTop w:val="0"/>
          <w:marBottom w:val="0"/>
          <w:divBdr>
            <w:top w:val="none" w:sz="0" w:space="0" w:color="auto"/>
            <w:left w:val="none" w:sz="0" w:space="0" w:color="auto"/>
            <w:bottom w:val="none" w:sz="0" w:space="0" w:color="auto"/>
            <w:right w:val="none" w:sz="0" w:space="0" w:color="auto"/>
          </w:divBdr>
        </w:div>
        <w:div w:id="1617908441">
          <w:marLeft w:val="0"/>
          <w:marRight w:val="0"/>
          <w:marTop w:val="0"/>
          <w:marBottom w:val="0"/>
          <w:divBdr>
            <w:top w:val="none" w:sz="0" w:space="0" w:color="auto"/>
            <w:left w:val="none" w:sz="0" w:space="0" w:color="auto"/>
            <w:bottom w:val="none" w:sz="0" w:space="0" w:color="auto"/>
            <w:right w:val="none" w:sz="0" w:space="0" w:color="auto"/>
          </w:divBdr>
        </w:div>
        <w:div w:id="1997831028">
          <w:marLeft w:val="0"/>
          <w:marRight w:val="0"/>
          <w:marTop w:val="0"/>
          <w:marBottom w:val="0"/>
          <w:divBdr>
            <w:top w:val="none" w:sz="0" w:space="0" w:color="auto"/>
            <w:left w:val="none" w:sz="0" w:space="0" w:color="auto"/>
            <w:bottom w:val="none" w:sz="0" w:space="0" w:color="auto"/>
            <w:right w:val="none" w:sz="0" w:space="0" w:color="auto"/>
          </w:divBdr>
        </w:div>
        <w:div w:id="1214273753">
          <w:marLeft w:val="0"/>
          <w:marRight w:val="0"/>
          <w:marTop w:val="0"/>
          <w:marBottom w:val="0"/>
          <w:divBdr>
            <w:top w:val="none" w:sz="0" w:space="0" w:color="auto"/>
            <w:left w:val="none" w:sz="0" w:space="0" w:color="auto"/>
            <w:bottom w:val="none" w:sz="0" w:space="0" w:color="auto"/>
            <w:right w:val="none" w:sz="0" w:space="0" w:color="auto"/>
          </w:divBdr>
        </w:div>
        <w:div w:id="1312907324">
          <w:marLeft w:val="0"/>
          <w:marRight w:val="0"/>
          <w:marTop w:val="0"/>
          <w:marBottom w:val="0"/>
          <w:divBdr>
            <w:top w:val="none" w:sz="0" w:space="0" w:color="auto"/>
            <w:left w:val="none" w:sz="0" w:space="0" w:color="auto"/>
            <w:bottom w:val="none" w:sz="0" w:space="0" w:color="auto"/>
            <w:right w:val="none" w:sz="0" w:space="0" w:color="auto"/>
          </w:divBdr>
        </w:div>
        <w:div w:id="1894920934">
          <w:marLeft w:val="0"/>
          <w:marRight w:val="0"/>
          <w:marTop w:val="0"/>
          <w:marBottom w:val="0"/>
          <w:divBdr>
            <w:top w:val="none" w:sz="0" w:space="0" w:color="auto"/>
            <w:left w:val="none" w:sz="0" w:space="0" w:color="auto"/>
            <w:bottom w:val="none" w:sz="0" w:space="0" w:color="auto"/>
            <w:right w:val="none" w:sz="0" w:space="0" w:color="auto"/>
          </w:divBdr>
        </w:div>
        <w:div w:id="97261621">
          <w:marLeft w:val="-75"/>
          <w:marRight w:val="0"/>
          <w:marTop w:val="30"/>
          <w:marBottom w:val="30"/>
          <w:divBdr>
            <w:top w:val="none" w:sz="0" w:space="0" w:color="auto"/>
            <w:left w:val="none" w:sz="0" w:space="0" w:color="auto"/>
            <w:bottom w:val="none" w:sz="0" w:space="0" w:color="auto"/>
            <w:right w:val="none" w:sz="0" w:space="0" w:color="auto"/>
          </w:divBdr>
          <w:divsChild>
            <w:div w:id="204412129">
              <w:marLeft w:val="0"/>
              <w:marRight w:val="0"/>
              <w:marTop w:val="0"/>
              <w:marBottom w:val="0"/>
              <w:divBdr>
                <w:top w:val="none" w:sz="0" w:space="0" w:color="auto"/>
                <w:left w:val="none" w:sz="0" w:space="0" w:color="auto"/>
                <w:bottom w:val="none" w:sz="0" w:space="0" w:color="auto"/>
                <w:right w:val="none" w:sz="0" w:space="0" w:color="auto"/>
              </w:divBdr>
              <w:divsChild>
                <w:div w:id="739255606">
                  <w:marLeft w:val="0"/>
                  <w:marRight w:val="0"/>
                  <w:marTop w:val="0"/>
                  <w:marBottom w:val="0"/>
                  <w:divBdr>
                    <w:top w:val="none" w:sz="0" w:space="0" w:color="auto"/>
                    <w:left w:val="none" w:sz="0" w:space="0" w:color="auto"/>
                    <w:bottom w:val="none" w:sz="0" w:space="0" w:color="auto"/>
                    <w:right w:val="none" w:sz="0" w:space="0" w:color="auto"/>
                  </w:divBdr>
                </w:div>
              </w:divsChild>
            </w:div>
            <w:div w:id="1044872253">
              <w:marLeft w:val="0"/>
              <w:marRight w:val="0"/>
              <w:marTop w:val="0"/>
              <w:marBottom w:val="0"/>
              <w:divBdr>
                <w:top w:val="none" w:sz="0" w:space="0" w:color="auto"/>
                <w:left w:val="none" w:sz="0" w:space="0" w:color="auto"/>
                <w:bottom w:val="none" w:sz="0" w:space="0" w:color="auto"/>
                <w:right w:val="none" w:sz="0" w:space="0" w:color="auto"/>
              </w:divBdr>
              <w:divsChild>
                <w:div w:id="2016809476">
                  <w:marLeft w:val="0"/>
                  <w:marRight w:val="0"/>
                  <w:marTop w:val="0"/>
                  <w:marBottom w:val="0"/>
                  <w:divBdr>
                    <w:top w:val="none" w:sz="0" w:space="0" w:color="auto"/>
                    <w:left w:val="none" w:sz="0" w:space="0" w:color="auto"/>
                    <w:bottom w:val="none" w:sz="0" w:space="0" w:color="auto"/>
                    <w:right w:val="none" w:sz="0" w:space="0" w:color="auto"/>
                  </w:divBdr>
                </w:div>
              </w:divsChild>
            </w:div>
            <w:div w:id="1916352616">
              <w:marLeft w:val="0"/>
              <w:marRight w:val="0"/>
              <w:marTop w:val="0"/>
              <w:marBottom w:val="0"/>
              <w:divBdr>
                <w:top w:val="none" w:sz="0" w:space="0" w:color="auto"/>
                <w:left w:val="none" w:sz="0" w:space="0" w:color="auto"/>
                <w:bottom w:val="none" w:sz="0" w:space="0" w:color="auto"/>
                <w:right w:val="none" w:sz="0" w:space="0" w:color="auto"/>
              </w:divBdr>
              <w:divsChild>
                <w:div w:id="1408728956">
                  <w:marLeft w:val="0"/>
                  <w:marRight w:val="0"/>
                  <w:marTop w:val="0"/>
                  <w:marBottom w:val="0"/>
                  <w:divBdr>
                    <w:top w:val="none" w:sz="0" w:space="0" w:color="auto"/>
                    <w:left w:val="none" w:sz="0" w:space="0" w:color="auto"/>
                    <w:bottom w:val="none" w:sz="0" w:space="0" w:color="auto"/>
                    <w:right w:val="none" w:sz="0" w:space="0" w:color="auto"/>
                  </w:divBdr>
                </w:div>
              </w:divsChild>
            </w:div>
            <w:div w:id="1103692803">
              <w:marLeft w:val="0"/>
              <w:marRight w:val="0"/>
              <w:marTop w:val="0"/>
              <w:marBottom w:val="0"/>
              <w:divBdr>
                <w:top w:val="none" w:sz="0" w:space="0" w:color="auto"/>
                <w:left w:val="none" w:sz="0" w:space="0" w:color="auto"/>
                <w:bottom w:val="none" w:sz="0" w:space="0" w:color="auto"/>
                <w:right w:val="none" w:sz="0" w:space="0" w:color="auto"/>
              </w:divBdr>
              <w:divsChild>
                <w:div w:id="102045229">
                  <w:marLeft w:val="0"/>
                  <w:marRight w:val="0"/>
                  <w:marTop w:val="0"/>
                  <w:marBottom w:val="0"/>
                  <w:divBdr>
                    <w:top w:val="none" w:sz="0" w:space="0" w:color="auto"/>
                    <w:left w:val="none" w:sz="0" w:space="0" w:color="auto"/>
                    <w:bottom w:val="none" w:sz="0" w:space="0" w:color="auto"/>
                    <w:right w:val="none" w:sz="0" w:space="0" w:color="auto"/>
                  </w:divBdr>
                </w:div>
              </w:divsChild>
            </w:div>
            <w:div w:id="1195581020">
              <w:marLeft w:val="0"/>
              <w:marRight w:val="0"/>
              <w:marTop w:val="0"/>
              <w:marBottom w:val="0"/>
              <w:divBdr>
                <w:top w:val="none" w:sz="0" w:space="0" w:color="auto"/>
                <w:left w:val="none" w:sz="0" w:space="0" w:color="auto"/>
                <w:bottom w:val="none" w:sz="0" w:space="0" w:color="auto"/>
                <w:right w:val="none" w:sz="0" w:space="0" w:color="auto"/>
              </w:divBdr>
              <w:divsChild>
                <w:div w:id="2037267972">
                  <w:marLeft w:val="0"/>
                  <w:marRight w:val="0"/>
                  <w:marTop w:val="0"/>
                  <w:marBottom w:val="0"/>
                  <w:divBdr>
                    <w:top w:val="none" w:sz="0" w:space="0" w:color="auto"/>
                    <w:left w:val="none" w:sz="0" w:space="0" w:color="auto"/>
                    <w:bottom w:val="none" w:sz="0" w:space="0" w:color="auto"/>
                    <w:right w:val="none" w:sz="0" w:space="0" w:color="auto"/>
                  </w:divBdr>
                </w:div>
              </w:divsChild>
            </w:div>
            <w:div w:id="1130780642">
              <w:marLeft w:val="0"/>
              <w:marRight w:val="0"/>
              <w:marTop w:val="0"/>
              <w:marBottom w:val="0"/>
              <w:divBdr>
                <w:top w:val="none" w:sz="0" w:space="0" w:color="auto"/>
                <w:left w:val="none" w:sz="0" w:space="0" w:color="auto"/>
                <w:bottom w:val="none" w:sz="0" w:space="0" w:color="auto"/>
                <w:right w:val="none" w:sz="0" w:space="0" w:color="auto"/>
              </w:divBdr>
              <w:divsChild>
                <w:div w:id="1213349771">
                  <w:marLeft w:val="0"/>
                  <w:marRight w:val="0"/>
                  <w:marTop w:val="0"/>
                  <w:marBottom w:val="0"/>
                  <w:divBdr>
                    <w:top w:val="none" w:sz="0" w:space="0" w:color="auto"/>
                    <w:left w:val="none" w:sz="0" w:space="0" w:color="auto"/>
                    <w:bottom w:val="none" w:sz="0" w:space="0" w:color="auto"/>
                    <w:right w:val="none" w:sz="0" w:space="0" w:color="auto"/>
                  </w:divBdr>
                </w:div>
              </w:divsChild>
            </w:div>
            <w:div w:id="49234047">
              <w:marLeft w:val="0"/>
              <w:marRight w:val="0"/>
              <w:marTop w:val="0"/>
              <w:marBottom w:val="0"/>
              <w:divBdr>
                <w:top w:val="none" w:sz="0" w:space="0" w:color="auto"/>
                <w:left w:val="none" w:sz="0" w:space="0" w:color="auto"/>
                <w:bottom w:val="none" w:sz="0" w:space="0" w:color="auto"/>
                <w:right w:val="none" w:sz="0" w:space="0" w:color="auto"/>
              </w:divBdr>
              <w:divsChild>
                <w:div w:id="163085924">
                  <w:marLeft w:val="0"/>
                  <w:marRight w:val="0"/>
                  <w:marTop w:val="0"/>
                  <w:marBottom w:val="0"/>
                  <w:divBdr>
                    <w:top w:val="none" w:sz="0" w:space="0" w:color="auto"/>
                    <w:left w:val="none" w:sz="0" w:space="0" w:color="auto"/>
                    <w:bottom w:val="none" w:sz="0" w:space="0" w:color="auto"/>
                    <w:right w:val="none" w:sz="0" w:space="0" w:color="auto"/>
                  </w:divBdr>
                </w:div>
              </w:divsChild>
            </w:div>
            <w:div w:id="1692564318">
              <w:marLeft w:val="0"/>
              <w:marRight w:val="0"/>
              <w:marTop w:val="0"/>
              <w:marBottom w:val="0"/>
              <w:divBdr>
                <w:top w:val="none" w:sz="0" w:space="0" w:color="auto"/>
                <w:left w:val="none" w:sz="0" w:space="0" w:color="auto"/>
                <w:bottom w:val="none" w:sz="0" w:space="0" w:color="auto"/>
                <w:right w:val="none" w:sz="0" w:space="0" w:color="auto"/>
              </w:divBdr>
              <w:divsChild>
                <w:div w:id="1790471648">
                  <w:marLeft w:val="0"/>
                  <w:marRight w:val="0"/>
                  <w:marTop w:val="0"/>
                  <w:marBottom w:val="0"/>
                  <w:divBdr>
                    <w:top w:val="none" w:sz="0" w:space="0" w:color="auto"/>
                    <w:left w:val="none" w:sz="0" w:space="0" w:color="auto"/>
                    <w:bottom w:val="none" w:sz="0" w:space="0" w:color="auto"/>
                    <w:right w:val="none" w:sz="0" w:space="0" w:color="auto"/>
                  </w:divBdr>
                </w:div>
              </w:divsChild>
            </w:div>
            <w:div w:id="273248490">
              <w:marLeft w:val="0"/>
              <w:marRight w:val="0"/>
              <w:marTop w:val="0"/>
              <w:marBottom w:val="0"/>
              <w:divBdr>
                <w:top w:val="none" w:sz="0" w:space="0" w:color="auto"/>
                <w:left w:val="none" w:sz="0" w:space="0" w:color="auto"/>
                <w:bottom w:val="none" w:sz="0" w:space="0" w:color="auto"/>
                <w:right w:val="none" w:sz="0" w:space="0" w:color="auto"/>
              </w:divBdr>
              <w:divsChild>
                <w:div w:id="1995911195">
                  <w:marLeft w:val="0"/>
                  <w:marRight w:val="0"/>
                  <w:marTop w:val="0"/>
                  <w:marBottom w:val="0"/>
                  <w:divBdr>
                    <w:top w:val="none" w:sz="0" w:space="0" w:color="auto"/>
                    <w:left w:val="none" w:sz="0" w:space="0" w:color="auto"/>
                    <w:bottom w:val="none" w:sz="0" w:space="0" w:color="auto"/>
                    <w:right w:val="none" w:sz="0" w:space="0" w:color="auto"/>
                  </w:divBdr>
                </w:div>
              </w:divsChild>
            </w:div>
            <w:div w:id="1514300926">
              <w:marLeft w:val="0"/>
              <w:marRight w:val="0"/>
              <w:marTop w:val="0"/>
              <w:marBottom w:val="0"/>
              <w:divBdr>
                <w:top w:val="none" w:sz="0" w:space="0" w:color="auto"/>
                <w:left w:val="none" w:sz="0" w:space="0" w:color="auto"/>
                <w:bottom w:val="none" w:sz="0" w:space="0" w:color="auto"/>
                <w:right w:val="none" w:sz="0" w:space="0" w:color="auto"/>
              </w:divBdr>
              <w:divsChild>
                <w:div w:id="1867910160">
                  <w:marLeft w:val="0"/>
                  <w:marRight w:val="0"/>
                  <w:marTop w:val="0"/>
                  <w:marBottom w:val="0"/>
                  <w:divBdr>
                    <w:top w:val="none" w:sz="0" w:space="0" w:color="auto"/>
                    <w:left w:val="none" w:sz="0" w:space="0" w:color="auto"/>
                    <w:bottom w:val="none" w:sz="0" w:space="0" w:color="auto"/>
                    <w:right w:val="none" w:sz="0" w:space="0" w:color="auto"/>
                  </w:divBdr>
                </w:div>
              </w:divsChild>
            </w:div>
            <w:div w:id="1914075624">
              <w:marLeft w:val="0"/>
              <w:marRight w:val="0"/>
              <w:marTop w:val="0"/>
              <w:marBottom w:val="0"/>
              <w:divBdr>
                <w:top w:val="none" w:sz="0" w:space="0" w:color="auto"/>
                <w:left w:val="none" w:sz="0" w:space="0" w:color="auto"/>
                <w:bottom w:val="none" w:sz="0" w:space="0" w:color="auto"/>
                <w:right w:val="none" w:sz="0" w:space="0" w:color="auto"/>
              </w:divBdr>
              <w:divsChild>
                <w:div w:id="1689746367">
                  <w:marLeft w:val="0"/>
                  <w:marRight w:val="0"/>
                  <w:marTop w:val="0"/>
                  <w:marBottom w:val="0"/>
                  <w:divBdr>
                    <w:top w:val="none" w:sz="0" w:space="0" w:color="auto"/>
                    <w:left w:val="none" w:sz="0" w:space="0" w:color="auto"/>
                    <w:bottom w:val="none" w:sz="0" w:space="0" w:color="auto"/>
                    <w:right w:val="none" w:sz="0" w:space="0" w:color="auto"/>
                  </w:divBdr>
                </w:div>
              </w:divsChild>
            </w:div>
            <w:div w:id="723792644">
              <w:marLeft w:val="0"/>
              <w:marRight w:val="0"/>
              <w:marTop w:val="0"/>
              <w:marBottom w:val="0"/>
              <w:divBdr>
                <w:top w:val="none" w:sz="0" w:space="0" w:color="auto"/>
                <w:left w:val="none" w:sz="0" w:space="0" w:color="auto"/>
                <w:bottom w:val="none" w:sz="0" w:space="0" w:color="auto"/>
                <w:right w:val="none" w:sz="0" w:space="0" w:color="auto"/>
              </w:divBdr>
              <w:divsChild>
                <w:div w:id="184663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158210">
          <w:marLeft w:val="-75"/>
          <w:marRight w:val="0"/>
          <w:marTop w:val="30"/>
          <w:marBottom w:val="30"/>
          <w:divBdr>
            <w:top w:val="none" w:sz="0" w:space="0" w:color="auto"/>
            <w:left w:val="none" w:sz="0" w:space="0" w:color="auto"/>
            <w:bottom w:val="none" w:sz="0" w:space="0" w:color="auto"/>
            <w:right w:val="none" w:sz="0" w:space="0" w:color="auto"/>
          </w:divBdr>
          <w:divsChild>
            <w:div w:id="2056734248">
              <w:marLeft w:val="0"/>
              <w:marRight w:val="0"/>
              <w:marTop w:val="0"/>
              <w:marBottom w:val="0"/>
              <w:divBdr>
                <w:top w:val="none" w:sz="0" w:space="0" w:color="auto"/>
                <w:left w:val="none" w:sz="0" w:space="0" w:color="auto"/>
                <w:bottom w:val="none" w:sz="0" w:space="0" w:color="auto"/>
                <w:right w:val="none" w:sz="0" w:space="0" w:color="auto"/>
              </w:divBdr>
              <w:divsChild>
                <w:div w:id="1057506715">
                  <w:marLeft w:val="0"/>
                  <w:marRight w:val="0"/>
                  <w:marTop w:val="0"/>
                  <w:marBottom w:val="0"/>
                  <w:divBdr>
                    <w:top w:val="none" w:sz="0" w:space="0" w:color="auto"/>
                    <w:left w:val="none" w:sz="0" w:space="0" w:color="auto"/>
                    <w:bottom w:val="none" w:sz="0" w:space="0" w:color="auto"/>
                    <w:right w:val="none" w:sz="0" w:space="0" w:color="auto"/>
                  </w:divBdr>
                </w:div>
              </w:divsChild>
            </w:div>
            <w:div w:id="229315776">
              <w:marLeft w:val="0"/>
              <w:marRight w:val="0"/>
              <w:marTop w:val="0"/>
              <w:marBottom w:val="0"/>
              <w:divBdr>
                <w:top w:val="none" w:sz="0" w:space="0" w:color="auto"/>
                <w:left w:val="none" w:sz="0" w:space="0" w:color="auto"/>
                <w:bottom w:val="none" w:sz="0" w:space="0" w:color="auto"/>
                <w:right w:val="none" w:sz="0" w:space="0" w:color="auto"/>
              </w:divBdr>
              <w:divsChild>
                <w:div w:id="2050950278">
                  <w:marLeft w:val="0"/>
                  <w:marRight w:val="0"/>
                  <w:marTop w:val="0"/>
                  <w:marBottom w:val="0"/>
                  <w:divBdr>
                    <w:top w:val="none" w:sz="0" w:space="0" w:color="auto"/>
                    <w:left w:val="none" w:sz="0" w:space="0" w:color="auto"/>
                    <w:bottom w:val="none" w:sz="0" w:space="0" w:color="auto"/>
                    <w:right w:val="none" w:sz="0" w:space="0" w:color="auto"/>
                  </w:divBdr>
                </w:div>
              </w:divsChild>
            </w:div>
            <w:div w:id="818502339">
              <w:marLeft w:val="0"/>
              <w:marRight w:val="0"/>
              <w:marTop w:val="0"/>
              <w:marBottom w:val="0"/>
              <w:divBdr>
                <w:top w:val="none" w:sz="0" w:space="0" w:color="auto"/>
                <w:left w:val="none" w:sz="0" w:space="0" w:color="auto"/>
                <w:bottom w:val="none" w:sz="0" w:space="0" w:color="auto"/>
                <w:right w:val="none" w:sz="0" w:space="0" w:color="auto"/>
              </w:divBdr>
              <w:divsChild>
                <w:div w:id="661587910">
                  <w:marLeft w:val="0"/>
                  <w:marRight w:val="0"/>
                  <w:marTop w:val="0"/>
                  <w:marBottom w:val="0"/>
                  <w:divBdr>
                    <w:top w:val="none" w:sz="0" w:space="0" w:color="auto"/>
                    <w:left w:val="none" w:sz="0" w:space="0" w:color="auto"/>
                    <w:bottom w:val="none" w:sz="0" w:space="0" w:color="auto"/>
                    <w:right w:val="none" w:sz="0" w:space="0" w:color="auto"/>
                  </w:divBdr>
                </w:div>
                <w:div w:id="815142508">
                  <w:marLeft w:val="0"/>
                  <w:marRight w:val="0"/>
                  <w:marTop w:val="0"/>
                  <w:marBottom w:val="0"/>
                  <w:divBdr>
                    <w:top w:val="none" w:sz="0" w:space="0" w:color="auto"/>
                    <w:left w:val="none" w:sz="0" w:space="0" w:color="auto"/>
                    <w:bottom w:val="none" w:sz="0" w:space="0" w:color="auto"/>
                    <w:right w:val="none" w:sz="0" w:space="0" w:color="auto"/>
                  </w:divBdr>
                </w:div>
              </w:divsChild>
            </w:div>
            <w:div w:id="600144983">
              <w:marLeft w:val="0"/>
              <w:marRight w:val="0"/>
              <w:marTop w:val="0"/>
              <w:marBottom w:val="0"/>
              <w:divBdr>
                <w:top w:val="none" w:sz="0" w:space="0" w:color="auto"/>
                <w:left w:val="none" w:sz="0" w:space="0" w:color="auto"/>
                <w:bottom w:val="none" w:sz="0" w:space="0" w:color="auto"/>
                <w:right w:val="none" w:sz="0" w:space="0" w:color="auto"/>
              </w:divBdr>
              <w:divsChild>
                <w:div w:id="2091778564">
                  <w:marLeft w:val="0"/>
                  <w:marRight w:val="0"/>
                  <w:marTop w:val="0"/>
                  <w:marBottom w:val="0"/>
                  <w:divBdr>
                    <w:top w:val="none" w:sz="0" w:space="0" w:color="auto"/>
                    <w:left w:val="none" w:sz="0" w:space="0" w:color="auto"/>
                    <w:bottom w:val="none" w:sz="0" w:space="0" w:color="auto"/>
                    <w:right w:val="none" w:sz="0" w:space="0" w:color="auto"/>
                  </w:divBdr>
                </w:div>
                <w:div w:id="1713307769">
                  <w:marLeft w:val="0"/>
                  <w:marRight w:val="0"/>
                  <w:marTop w:val="0"/>
                  <w:marBottom w:val="0"/>
                  <w:divBdr>
                    <w:top w:val="none" w:sz="0" w:space="0" w:color="auto"/>
                    <w:left w:val="none" w:sz="0" w:space="0" w:color="auto"/>
                    <w:bottom w:val="none" w:sz="0" w:space="0" w:color="auto"/>
                    <w:right w:val="none" w:sz="0" w:space="0" w:color="auto"/>
                  </w:divBdr>
                </w:div>
              </w:divsChild>
            </w:div>
            <w:div w:id="760948714">
              <w:marLeft w:val="0"/>
              <w:marRight w:val="0"/>
              <w:marTop w:val="0"/>
              <w:marBottom w:val="0"/>
              <w:divBdr>
                <w:top w:val="none" w:sz="0" w:space="0" w:color="auto"/>
                <w:left w:val="none" w:sz="0" w:space="0" w:color="auto"/>
                <w:bottom w:val="none" w:sz="0" w:space="0" w:color="auto"/>
                <w:right w:val="none" w:sz="0" w:space="0" w:color="auto"/>
              </w:divBdr>
              <w:divsChild>
                <w:div w:id="810755339">
                  <w:marLeft w:val="0"/>
                  <w:marRight w:val="0"/>
                  <w:marTop w:val="0"/>
                  <w:marBottom w:val="0"/>
                  <w:divBdr>
                    <w:top w:val="none" w:sz="0" w:space="0" w:color="auto"/>
                    <w:left w:val="none" w:sz="0" w:space="0" w:color="auto"/>
                    <w:bottom w:val="none" w:sz="0" w:space="0" w:color="auto"/>
                    <w:right w:val="none" w:sz="0" w:space="0" w:color="auto"/>
                  </w:divBdr>
                </w:div>
              </w:divsChild>
            </w:div>
            <w:div w:id="904341638">
              <w:marLeft w:val="0"/>
              <w:marRight w:val="0"/>
              <w:marTop w:val="0"/>
              <w:marBottom w:val="0"/>
              <w:divBdr>
                <w:top w:val="none" w:sz="0" w:space="0" w:color="auto"/>
                <w:left w:val="none" w:sz="0" w:space="0" w:color="auto"/>
                <w:bottom w:val="none" w:sz="0" w:space="0" w:color="auto"/>
                <w:right w:val="none" w:sz="0" w:space="0" w:color="auto"/>
              </w:divBdr>
              <w:divsChild>
                <w:div w:id="1558474743">
                  <w:marLeft w:val="0"/>
                  <w:marRight w:val="0"/>
                  <w:marTop w:val="0"/>
                  <w:marBottom w:val="0"/>
                  <w:divBdr>
                    <w:top w:val="none" w:sz="0" w:space="0" w:color="auto"/>
                    <w:left w:val="none" w:sz="0" w:space="0" w:color="auto"/>
                    <w:bottom w:val="none" w:sz="0" w:space="0" w:color="auto"/>
                    <w:right w:val="none" w:sz="0" w:space="0" w:color="auto"/>
                  </w:divBdr>
                </w:div>
                <w:div w:id="1930432071">
                  <w:marLeft w:val="0"/>
                  <w:marRight w:val="0"/>
                  <w:marTop w:val="0"/>
                  <w:marBottom w:val="0"/>
                  <w:divBdr>
                    <w:top w:val="none" w:sz="0" w:space="0" w:color="auto"/>
                    <w:left w:val="none" w:sz="0" w:space="0" w:color="auto"/>
                    <w:bottom w:val="none" w:sz="0" w:space="0" w:color="auto"/>
                    <w:right w:val="none" w:sz="0" w:space="0" w:color="auto"/>
                  </w:divBdr>
                </w:div>
              </w:divsChild>
            </w:div>
            <w:div w:id="627471445">
              <w:marLeft w:val="0"/>
              <w:marRight w:val="0"/>
              <w:marTop w:val="0"/>
              <w:marBottom w:val="0"/>
              <w:divBdr>
                <w:top w:val="none" w:sz="0" w:space="0" w:color="auto"/>
                <w:left w:val="none" w:sz="0" w:space="0" w:color="auto"/>
                <w:bottom w:val="none" w:sz="0" w:space="0" w:color="auto"/>
                <w:right w:val="none" w:sz="0" w:space="0" w:color="auto"/>
              </w:divBdr>
              <w:divsChild>
                <w:div w:id="695083311">
                  <w:marLeft w:val="0"/>
                  <w:marRight w:val="0"/>
                  <w:marTop w:val="0"/>
                  <w:marBottom w:val="0"/>
                  <w:divBdr>
                    <w:top w:val="none" w:sz="0" w:space="0" w:color="auto"/>
                    <w:left w:val="none" w:sz="0" w:space="0" w:color="auto"/>
                    <w:bottom w:val="none" w:sz="0" w:space="0" w:color="auto"/>
                    <w:right w:val="none" w:sz="0" w:space="0" w:color="auto"/>
                  </w:divBdr>
                </w:div>
              </w:divsChild>
            </w:div>
            <w:div w:id="1523319122">
              <w:marLeft w:val="0"/>
              <w:marRight w:val="0"/>
              <w:marTop w:val="0"/>
              <w:marBottom w:val="0"/>
              <w:divBdr>
                <w:top w:val="none" w:sz="0" w:space="0" w:color="auto"/>
                <w:left w:val="none" w:sz="0" w:space="0" w:color="auto"/>
                <w:bottom w:val="none" w:sz="0" w:space="0" w:color="auto"/>
                <w:right w:val="none" w:sz="0" w:space="0" w:color="auto"/>
              </w:divBdr>
              <w:divsChild>
                <w:div w:id="368454418">
                  <w:marLeft w:val="0"/>
                  <w:marRight w:val="0"/>
                  <w:marTop w:val="0"/>
                  <w:marBottom w:val="0"/>
                  <w:divBdr>
                    <w:top w:val="none" w:sz="0" w:space="0" w:color="auto"/>
                    <w:left w:val="none" w:sz="0" w:space="0" w:color="auto"/>
                    <w:bottom w:val="none" w:sz="0" w:space="0" w:color="auto"/>
                    <w:right w:val="none" w:sz="0" w:space="0" w:color="auto"/>
                  </w:divBdr>
                </w:div>
              </w:divsChild>
            </w:div>
            <w:div w:id="64569153">
              <w:marLeft w:val="0"/>
              <w:marRight w:val="0"/>
              <w:marTop w:val="0"/>
              <w:marBottom w:val="0"/>
              <w:divBdr>
                <w:top w:val="none" w:sz="0" w:space="0" w:color="auto"/>
                <w:left w:val="none" w:sz="0" w:space="0" w:color="auto"/>
                <w:bottom w:val="none" w:sz="0" w:space="0" w:color="auto"/>
                <w:right w:val="none" w:sz="0" w:space="0" w:color="auto"/>
              </w:divBdr>
              <w:divsChild>
                <w:div w:id="1014263949">
                  <w:marLeft w:val="0"/>
                  <w:marRight w:val="0"/>
                  <w:marTop w:val="0"/>
                  <w:marBottom w:val="0"/>
                  <w:divBdr>
                    <w:top w:val="none" w:sz="0" w:space="0" w:color="auto"/>
                    <w:left w:val="none" w:sz="0" w:space="0" w:color="auto"/>
                    <w:bottom w:val="none" w:sz="0" w:space="0" w:color="auto"/>
                    <w:right w:val="none" w:sz="0" w:space="0" w:color="auto"/>
                  </w:divBdr>
                </w:div>
              </w:divsChild>
            </w:div>
            <w:div w:id="1652440907">
              <w:marLeft w:val="0"/>
              <w:marRight w:val="0"/>
              <w:marTop w:val="0"/>
              <w:marBottom w:val="0"/>
              <w:divBdr>
                <w:top w:val="none" w:sz="0" w:space="0" w:color="auto"/>
                <w:left w:val="none" w:sz="0" w:space="0" w:color="auto"/>
                <w:bottom w:val="none" w:sz="0" w:space="0" w:color="auto"/>
                <w:right w:val="none" w:sz="0" w:space="0" w:color="auto"/>
              </w:divBdr>
              <w:divsChild>
                <w:div w:id="1068385785">
                  <w:marLeft w:val="0"/>
                  <w:marRight w:val="0"/>
                  <w:marTop w:val="0"/>
                  <w:marBottom w:val="0"/>
                  <w:divBdr>
                    <w:top w:val="none" w:sz="0" w:space="0" w:color="auto"/>
                    <w:left w:val="none" w:sz="0" w:space="0" w:color="auto"/>
                    <w:bottom w:val="none" w:sz="0" w:space="0" w:color="auto"/>
                    <w:right w:val="none" w:sz="0" w:space="0" w:color="auto"/>
                  </w:divBdr>
                </w:div>
                <w:div w:id="130028331">
                  <w:marLeft w:val="0"/>
                  <w:marRight w:val="0"/>
                  <w:marTop w:val="0"/>
                  <w:marBottom w:val="0"/>
                  <w:divBdr>
                    <w:top w:val="none" w:sz="0" w:space="0" w:color="auto"/>
                    <w:left w:val="none" w:sz="0" w:space="0" w:color="auto"/>
                    <w:bottom w:val="none" w:sz="0" w:space="0" w:color="auto"/>
                    <w:right w:val="none" w:sz="0" w:space="0" w:color="auto"/>
                  </w:divBdr>
                </w:div>
              </w:divsChild>
            </w:div>
            <w:div w:id="1218205788">
              <w:marLeft w:val="0"/>
              <w:marRight w:val="0"/>
              <w:marTop w:val="0"/>
              <w:marBottom w:val="0"/>
              <w:divBdr>
                <w:top w:val="none" w:sz="0" w:space="0" w:color="auto"/>
                <w:left w:val="none" w:sz="0" w:space="0" w:color="auto"/>
                <w:bottom w:val="none" w:sz="0" w:space="0" w:color="auto"/>
                <w:right w:val="none" w:sz="0" w:space="0" w:color="auto"/>
              </w:divBdr>
              <w:divsChild>
                <w:div w:id="733895034">
                  <w:marLeft w:val="0"/>
                  <w:marRight w:val="0"/>
                  <w:marTop w:val="0"/>
                  <w:marBottom w:val="0"/>
                  <w:divBdr>
                    <w:top w:val="none" w:sz="0" w:space="0" w:color="auto"/>
                    <w:left w:val="none" w:sz="0" w:space="0" w:color="auto"/>
                    <w:bottom w:val="none" w:sz="0" w:space="0" w:color="auto"/>
                    <w:right w:val="none" w:sz="0" w:space="0" w:color="auto"/>
                  </w:divBdr>
                </w:div>
              </w:divsChild>
            </w:div>
            <w:div w:id="574633829">
              <w:marLeft w:val="0"/>
              <w:marRight w:val="0"/>
              <w:marTop w:val="0"/>
              <w:marBottom w:val="0"/>
              <w:divBdr>
                <w:top w:val="none" w:sz="0" w:space="0" w:color="auto"/>
                <w:left w:val="none" w:sz="0" w:space="0" w:color="auto"/>
                <w:bottom w:val="none" w:sz="0" w:space="0" w:color="auto"/>
                <w:right w:val="none" w:sz="0" w:space="0" w:color="auto"/>
              </w:divBdr>
              <w:divsChild>
                <w:div w:id="1974285984">
                  <w:marLeft w:val="0"/>
                  <w:marRight w:val="0"/>
                  <w:marTop w:val="0"/>
                  <w:marBottom w:val="0"/>
                  <w:divBdr>
                    <w:top w:val="none" w:sz="0" w:space="0" w:color="auto"/>
                    <w:left w:val="none" w:sz="0" w:space="0" w:color="auto"/>
                    <w:bottom w:val="none" w:sz="0" w:space="0" w:color="auto"/>
                    <w:right w:val="none" w:sz="0" w:space="0" w:color="auto"/>
                  </w:divBdr>
                </w:div>
              </w:divsChild>
            </w:div>
            <w:div w:id="438455190">
              <w:marLeft w:val="0"/>
              <w:marRight w:val="0"/>
              <w:marTop w:val="0"/>
              <w:marBottom w:val="0"/>
              <w:divBdr>
                <w:top w:val="none" w:sz="0" w:space="0" w:color="auto"/>
                <w:left w:val="none" w:sz="0" w:space="0" w:color="auto"/>
                <w:bottom w:val="none" w:sz="0" w:space="0" w:color="auto"/>
                <w:right w:val="none" w:sz="0" w:space="0" w:color="auto"/>
              </w:divBdr>
              <w:divsChild>
                <w:div w:id="1056078140">
                  <w:marLeft w:val="0"/>
                  <w:marRight w:val="0"/>
                  <w:marTop w:val="0"/>
                  <w:marBottom w:val="0"/>
                  <w:divBdr>
                    <w:top w:val="none" w:sz="0" w:space="0" w:color="auto"/>
                    <w:left w:val="none" w:sz="0" w:space="0" w:color="auto"/>
                    <w:bottom w:val="none" w:sz="0" w:space="0" w:color="auto"/>
                    <w:right w:val="none" w:sz="0" w:space="0" w:color="auto"/>
                  </w:divBdr>
                </w:div>
              </w:divsChild>
            </w:div>
            <w:div w:id="1727024756">
              <w:marLeft w:val="0"/>
              <w:marRight w:val="0"/>
              <w:marTop w:val="0"/>
              <w:marBottom w:val="0"/>
              <w:divBdr>
                <w:top w:val="none" w:sz="0" w:space="0" w:color="auto"/>
                <w:left w:val="none" w:sz="0" w:space="0" w:color="auto"/>
                <w:bottom w:val="none" w:sz="0" w:space="0" w:color="auto"/>
                <w:right w:val="none" w:sz="0" w:space="0" w:color="auto"/>
              </w:divBdr>
              <w:divsChild>
                <w:div w:id="1347557690">
                  <w:marLeft w:val="0"/>
                  <w:marRight w:val="0"/>
                  <w:marTop w:val="0"/>
                  <w:marBottom w:val="0"/>
                  <w:divBdr>
                    <w:top w:val="none" w:sz="0" w:space="0" w:color="auto"/>
                    <w:left w:val="none" w:sz="0" w:space="0" w:color="auto"/>
                    <w:bottom w:val="none" w:sz="0" w:space="0" w:color="auto"/>
                    <w:right w:val="none" w:sz="0" w:space="0" w:color="auto"/>
                  </w:divBdr>
                </w:div>
              </w:divsChild>
            </w:div>
            <w:div w:id="1785229693">
              <w:marLeft w:val="0"/>
              <w:marRight w:val="0"/>
              <w:marTop w:val="0"/>
              <w:marBottom w:val="0"/>
              <w:divBdr>
                <w:top w:val="none" w:sz="0" w:space="0" w:color="auto"/>
                <w:left w:val="none" w:sz="0" w:space="0" w:color="auto"/>
                <w:bottom w:val="none" w:sz="0" w:space="0" w:color="auto"/>
                <w:right w:val="none" w:sz="0" w:space="0" w:color="auto"/>
              </w:divBdr>
              <w:divsChild>
                <w:div w:id="1171487041">
                  <w:marLeft w:val="0"/>
                  <w:marRight w:val="0"/>
                  <w:marTop w:val="0"/>
                  <w:marBottom w:val="0"/>
                  <w:divBdr>
                    <w:top w:val="none" w:sz="0" w:space="0" w:color="auto"/>
                    <w:left w:val="none" w:sz="0" w:space="0" w:color="auto"/>
                    <w:bottom w:val="none" w:sz="0" w:space="0" w:color="auto"/>
                    <w:right w:val="none" w:sz="0" w:space="0" w:color="auto"/>
                  </w:divBdr>
                </w:div>
              </w:divsChild>
            </w:div>
            <w:div w:id="1205796945">
              <w:marLeft w:val="0"/>
              <w:marRight w:val="0"/>
              <w:marTop w:val="0"/>
              <w:marBottom w:val="0"/>
              <w:divBdr>
                <w:top w:val="none" w:sz="0" w:space="0" w:color="auto"/>
                <w:left w:val="none" w:sz="0" w:space="0" w:color="auto"/>
                <w:bottom w:val="none" w:sz="0" w:space="0" w:color="auto"/>
                <w:right w:val="none" w:sz="0" w:space="0" w:color="auto"/>
              </w:divBdr>
              <w:divsChild>
                <w:div w:id="2019961437">
                  <w:marLeft w:val="0"/>
                  <w:marRight w:val="0"/>
                  <w:marTop w:val="0"/>
                  <w:marBottom w:val="0"/>
                  <w:divBdr>
                    <w:top w:val="none" w:sz="0" w:space="0" w:color="auto"/>
                    <w:left w:val="none" w:sz="0" w:space="0" w:color="auto"/>
                    <w:bottom w:val="none" w:sz="0" w:space="0" w:color="auto"/>
                    <w:right w:val="none" w:sz="0" w:space="0" w:color="auto"/>
                  </w:divBdr>
                </w:div>
                <w:div w:id="1496527884">
                  <w:marLeft w:val="0"/>
                  <w:marRight w:val="0"/>
                  <w:marTop w:val="0"/>
                  <w:marBottom w:val="0"/>
                  <w:divBdr>
                    <w:top w:val="none" w:sz="0" w:space="0" w:color="auto"/>
                    <w:left w:val="none" w:sz="0" w:space="0" w:color="auto"/>
                    <w:bottom w:val="none" w:sz="0" w:space="0" w:color="auto"/>
                    <w:right w:val="none" w:sz="0" w:space="0" w:color="auto"/>
                  </w:divBdr>
                </w:div>
                <w:div w:id="947085681">
                  <w:marLeft w:val="0"/>
                  <w:marRight w:val="0"/>
                  <w:marTop w:val="0"/>
                  <w:marBottom w:val="0"/>
                  <w:divBdr>
                    <w:top w:val="none" w:sz="0" w:space="0" w:color="auto"/>
                    <w:left w:val="none" w:sz="0" w:space="0" w:color="auto"/>
                    <w:bottom w:val="none" w:sz="0" w:space="0" w:color="auto"/>
                    <w:right w:val="none" w:sz="0" w:space="0" w:color="auto"/>
                  </w:divBdr>
                </w:div>
              </w:divsChild>
            </w:div>
            <w:div w:id="2119717292">
              <w:marLeft w:val="0"/>
              <w:marRight w:val="0"/>
              <w:marTop w:val="0"/>
              <w:marBottom w:val="0"/>
              <w:divBdr>
                <w:top w:val="none" w:sz="0" w:space="0" w:color="auto"/>
                <w:left w:val="none" w:sz="0" w:space="0" w:color="auto"/>
                <w:bottom w:val="none" w:sz="0" w:space="0" w:color="auto"/>
                <w:right w:val="none" w:sz="0" w:space="0" w:color="auto"/>
              </w:divBdr>
              <w:divsChild>
                <w:div w:id="1026105309">
                  <w:marLeft w:val="0"/>
                  <w:marRight w:val="0"/>
                  <w:marTop w:val="0"/>
                  <w:marBottom w:val="0"/>
                  <w:divBdr>
                    <w:top w:val="none" w:sz="0" w:space="0" w:color="auto"/>
                    <w:left w:val="none" w:sz="0" w:space="0" w:color="auto"/>
                    <w:bottom w:val="none" w:sz="0" w:space="0" w:color="auto"/>
                    <w:right w:val="none" w:sz="0" w:space="0" w:color="auto"/>
                  </w:divBdr>
                </w:div>
              </w:divsChild>
            </w:div>
            <w:div w:id="1941256204">
              <w:marLeft w:val="0"/>
              <w:marRight w:val="0"/>
              <w:marTop w:val="0"/>
              <w:marBottom w:val="0"/>
              <w:divBdr>
                <w:top w:val="none" w:sz="0" w:space="0" w:color="auto"/>
                <w:left w:val="none" w:sz="0" w:space="0" w:color="auto"/>
                <w:bottom w:val="none" w:sz="0" w:space="0" w:color="auto"/>
                <w:right w:val="none" w:sz="0" w:space="0" w:color="auto"/>
              </w:divBdr>
              <w:divsChild>
                <w:div w:id="1666666391">
                  <w:marLeft w:val="0"/>
                  <w:marRight w:val="0"/>
                  <w:marTop w:val="0"/>
                  <w:marBottom w:val="0"/>
                  <w:divBdr>
                    <w:top w:val="none" w:sz="0" w:space="0" w:color="auto"/>
                    <w:left w:val="none" w:sz="0" w:space="0" w:color="auto"/>
                    <w:bottom w:val="none" w:sz="0" w:space="0" w:color="auto"/>
                    <w:right w:val="none" w:sz="0" w:space="0" w:color="auto"/>
                  </w:divBdr>
                </w:div>
              </w:divsChild>
            </w:div>
            <w:div w:id="16582884">
              <w:marLeft w:val="0"/>
              <w:marRight w:val="0"/>
              <w:marTop w:val="0"/>
              <w:marBottom w:val="0"/>
              <w:divBdr>
                <w:top w:val="none" w:sz="0" w:space="0" w:color="auto"/>
                <w:left w:val="none" w:sz="0" w:space="0" w:color="auto"/>
                <w:bottom w:val="none" w:sz="0" w:space="0" w:color="auto"/>
                <w:right w:val="none" w:sz="0" w:space="0" w:color="auto"/>
              </w:divBdr>
              <w:divsChild>
                <w:div w:id="1175921253">
                  <w:marLeft w:val="0"/>
                  <w:marRight w:val="0"/>
                  <w:marTop w:val="0"/>
                  <w:marBottom w:val="0"/>
                  <w:divBdr>
                    <w:top w:val="none" w:sz="0" w:space="0" w:color="auto"/>
                    <w:left w:val="none" w:sz="0" w:space="0" w:color="auto"/>
                    <w:bottom w:val="none" w:sz="0" w:space="0" w:color="auto"/>
                    <w:right w:val="none" w:sz="0" w:space="0" w:color="auto"/>
                  </w:divBdr>
                </w:div>
              </w:divsChild>
            </w:div>
            <w:div w:id="1372153169">
              <w:marLeft w:val="0"/>
              <w:marRight w:val="0"/>
              <w:marTop w:val="0"/>
              <w:marBottom w:val="0"/>
              <w:divBdr>
                <w:top w:val="none" w:sz="0" w:space="0" w:color="auto"/>
                <w:left w:val="none" w:sz="0" w:space="0" w:color="auto"/>
                <w:bottom w:val="none" w:sz="0" w:space="0" w:color="auto"/>
                <w:right w:val="none" w:sz="0" w:space="0" w:color="auto"/>
              </w:divBdr>
              <w:divsChild>
                <w:div w:id="196234601">
                  <w:marLeft w:val="0"/>
                  <w:marRight w:val="0"/>
                  <w:marTop w:val="0"/>
                  <w:marBottom w:val="0"/>
                  <w:divBdr>
                    <w:top w:val="none" w:sz="0" w:space="0" w:color="auto"/>
                    <w:left w:val="none" w:sz="0" w:space="0" w:color="auto"/>
                    <w:bottom w:val="none" w:sz="0" w:space="0" w:color="auto"/>
                    <w:right w:val="none" w:sz="0" w:space="0" w:color="auto"/>
                  </w:divBdr>
                </w:div>
              </w:divsChild>
            </w:div>
            <w:div w:id="1598295385">
              <w:marLeft w:val="0"/>
              <w:marRight w:val="0"/>
              <w:marTop w:val="0"/>
              <w:marBottom w:val="0"/>
              <w:divBdr>
                <w:top w:val="none" w:sz="0" w:space="0" w:color="auto"/>
                <w:left w:val="none" w:sz="0" w:space="0" w:color="auto"/>
                <w:bottom w:val="none" w:sz="0" w:space="0" w:color="auto"/>
                <w:right w:val="none" w:sz="0" w:space="0" w:color="auto"/>
              </w:divBdr>
              <w:divsChild>
                <w:div w:id="137772235">
                  <w:marLeft w:val="0"/>
                  <w:marRight w:val="0"/>
                  <w:marTop w:val="0"/>
                  <w:marBottom w:val="0"/>
                  <w:divBdr>
                    <w:top w:val="none" w:sz="0" w:space="0" w:color="auto"/>
                    <w:left w:val="none" w:sz="0" w:space="0" w:color="auto"/>
                    <w:bottom w:val="none" w:sz="0" w:space="0" w:color="auto"/>
                    <w:right w:val="none" w:sz="0" w:space="0" w:color="auto"/>
                  </w:divBdr>
                </w:div>
              </w:divsChild>
            </w:div>
            <w:div w:id="1864439358">
              <w:marLeft w:val="0"/>
              <w:marRight w:val="0"/>
              <w:marTop w:val="0"/>
              <w:marBottom w:val="0"/>
              <w:divBdr>
                <w:top w:val="none" w:sz="0" w:space="0" w:color="auto"/>
                <w:left w:val="none" w:sz="0" w:space="0" w:color="auto"/>
                <w:bottom w:val="none" w:sz="0" w:space="0" w:color="auto"/>
                <w:right w:val="none" w:sz="0" w:space="0" w:color="auto"/>
              </w:divBdr>
              <w:divsChild>
                <w:div w:id="337585784">
                  <w:marLeft w:val="0"/>
                  <w:marRight w:val="0"/>
                  <w:marTop w:val="0"/>
                  <w:marBottom w:val="0"/>
                  <w:divBdr>
                    <w:top w:val="none" w:sz="0" w:space="0" w:color="auto"/>
                    <w:left w:val="none" w:sz="0" w:space="0" w:color="auto"/>
                    <w:bottom w:val="none" w:sz="0" w:space="0" w:color="auto"/>
                    <w:right w:val="none" w:sz="0" w:space="0" w:color="auto"/>
                  </w:divBdr>
                </w:div>
              </w:divsChild>
            </w:div>
            <w:div w:id="1159803683">
              <w:marLeft w:val="0"/>
              <w:marRight w:val="0"/>
              <w:marTop w:val="0"/>
              <w:marBottom w:val="0"/>
              <w:divBdr>
                <w:top w:val="none" w:sz="0" w:space="0" w:color="auto"/>
                <w:left w:val="none" w:sz="0" w:space="0" w:color="auto"/>
                <w:bottom w:val="none" w:sz="0" w:space="0" w:color="auto"/>
                <w:right w:val="none" w:sz="0" w:space="0" w:color="auto"/>
              </w:divBdr>
              <w:divsChild>
                <w:div w:id="1736664817">
                  <w:marLeft w:val="0"/>
                  <w:marRight w:val="0"/>
                  <w:marTop w:val="0"/>
                  <w:marBottom w:val="0"/>
                  <w:divBdr>
                    <w:top w:val="none" w:sz="0" w:space="0" w:color="auto"/>
                    <w:left w:val="none" w:sz="0" w:space="0" w:color="auto"/>
                    <w:bottom w:val="none" w:sz="0" w:space="0" w:color="auto"/>
                    <w:right w:val="none" w:sz="0" w:space="0" w:color="auto"/>
                  </w:divBdr>
                </w:div>
              </w:divsChild>
            </w:div>
            <w:div w:id="1009060149">
              <w:marLeft w:val="0"/>
              <w:marRight w:val="0"/>
              <w:marTop w:val="0"/>
              <w:marBottom w:val="0"/>
              <w:divBdr>
                <w:top w:val="none" w:sz="0" w:space="0" w:color="auto"/>
                <w:left w:val="none" w:sz="0" w:space="0" w:color="auto"/>
                <w:bottom w:val="none" w:sz="0" w:space="0" w:color="auto"/>
                <w:right w:val="none" w:sz="0" w:space="0" w:color="auto"/>
              </w:divBdr>
              <w:divsChild>
                <w:div w:id="1696693989">
                  <w:marLeft w:val="0"/>
                  <w:marRight w:val="0"/>
                  <w:marTop w:val="0"/>
                  <w:marBottom w:val="0"/>
                  <w:divBdr>
                    <w:top w:val="none" w:sz="0" w:space="0" w:color="auto"/>
                    <w:left w:val="none" w:sz="0" w:space="0" w:color="auto"/>
                    <w:bottom w:val="none" w:sz="0" w:space="0" w:color="auto"/>
                    <w:right w:val="none" w:sz="0" w:space="0" w:color="auto"/>
                  </w:divBdr>
                </w:div>
              </w:divsChild>
            </w:div>
            <w:div w:id="1792900055">
              <w:marLeft w:val="0"/>
              <w:marRight w:val="0"/>
              <w:marTop w:val="0"/>
              <w:marBottom w:val="0"/>
              <w:divBdr>
                <w:top w:val="none" w:sz="0" w:space="0" w:color="auto"/>
                <w:left w:val="none" w:sz="0" w:space="0" w:color="auto"/>
                <w:bottom w:val="none" w:sz="0" w:space="0" w:color="auto"/>
                <w:right w:val="none" w:sz="0" w:space="0" w:color="auto"/>
              </w:divBdr>
              <w:divsChild>
                <w:div w:id="1005666551">
                  <w:marLeft w:val="0"/>
                  <w:marRight w:val="0"/>
                  <w:marTop w:val="0"/>
                  <w:marBottom w:val="0"/>
                  <w:divBdr>
                    <w:top w:val="none" w:sz="0" w:space="0" w:color="auto"/>
                    <w:left w:val="none" w:sz="0" w:space="0" w:color="auto"/>
                    <w:bottom w:val="none" w:sz="0" w:space="0" w:color="auto"/>
                    <w:right w:val="none" w:sz="0" w:space="0" w:color="auto"/>
                  </w:divBdr>
                </w:div>
              </w:divsChild>
            </w:div>
            <w:div w:id="1032266243">
              <w:marLeft w:val="0"/>
              <w:marRight w:val="0"/>
              <w:marTop w:val="0"/>
              <w:marBottom w:val="0"/>
              <w:divBdr>
                <w:top w:val="none" w:sz="0" w:space="0" w:color="auto"/>
                <w:left w:val="none" w:sz="0" w:space="0" w:color="auto"/>
                <w:bottom w:val="none" w:sz="0" w:space="0" w:color="auto"/>
                <w:right w:val="none" w:sz="0" w:space="0" w:color="auto"/>
              </w:divBdr>
              <w:divsChild>
                <w:div w:id="249973823">
                  <w:marLeft w:val="0"/>
                  <w:marRight w:val="0"/>
                  <w:marTop w:val="0"/>
                  <w:marBottom w:val="0"/>
                  <w:divBdr>
                    <w:top w:val="none" w:sz="0" w:space="0" w:color="auto"/>
                    <w:left w:val="none" w:sz="0" w:space="0" w:color="auto"/>
                    <w:bottom w:val="none" w:sz="0" w:space="0" w:color="auto"/>
                    <w:right w:val="none" w:sz="0" w:space="0" w:color="auto"/>
                  </w:divBdr>
                </w:div>
              </w:divsChild>
            </w:div>
            <w:div w:id="1159735306">
              <w:marLeft w:val="0"/>
              <w:marRight w:val="0"/>
              <w:marTop w:val="0"/>
              <w:marBottom w:val="0"/>
              <w:divBdr>
                <w:top w:val="none" w:sz="0" w:space="0" w:color="auto"/>
                <w:left w:val="none" w:sz="0" w:space="0" w:color="auto"/>
                <w:bottom w:val="none" w:sz="0" w:space="0" w:color="auto"/>
                <w:right w:val="none" w:sz="0" w:space="0" w:color="auto"/>
              </w:divBdr>
              <w:divsChild>
                <w:div w:id="1322927517">
                  <w:marLeft w:val="0"/>
                  <w:marRight w:val="0"/>
                  <w:marTop w:val="0"/>
                  <w:marBottom w:val="0"/>
                  <w:divBdr>
                    <w:top w:val="none" w:sz="0" w:space="0" w:color="auto"/>
                    <w:left w:val="none" w:sz="0" w:space="0" w:color="auto"/>
                    <w:bottom w:val="none" w:sz="0" w:space="0" w:color="auto"/>
                    <w:right w:val="none" w:sz="0" w:space="0" w:color="auto"/>
                  </w:divBdr>
                </w:div>
              </w:divsChild>
            </w:div>
            <w:div w:id="1936936647">
              <w:marLeft w:val="0"/>
              <w:marRight w:val="0"/>
              <w:marTop w:val="0"/>
              <w:marBottom w:val="0"/>
              <w:divBdr>
                <w:top w:val="none" w:sz="0" w:space="0" w:color="auto"/>
                <w:left w:val="none" w:sz="0" w:space="0" w:color="auto"/>
                <w:bottom w:val="none" w:sz="0" w:space="0" w:color="auto"/>
                <w:right w:val="none" w:sz="0" w:space="0" w:color="auto"/>
              </w:divBdr>
              <w:divsChild>
                <w:div w:id="688415751">
                  <w:marLeft w:val="0"/>
                  <w:marRight w:val="0"/>
                  <w:marTop w:val="0"/>
                  <w:marBottom w:val="0"/>
                  <w:divBdr>
                    <w:top w:val="none" w:sz="0" w:space="0" w:color="auto"/>
                    <w:left w:val="none" w:sz="0" w:space="0" w:color="auto"/>
                    <w:bottom w:val="none" w:sz="0" w:space="0" w:color="auto"/>
                    <w:right w:val="none" w:sz="0" w:space="0" w:color="auto"/>
                  </w:divBdr>
                </w:div>
              </w:divsChild>
            </w:div>
            <w:div w:id="840631700">
              <w:marLeft w:val="0"/>
              <w:marRight w:val="0"/>
              <w:marTop w:val="0"/>
              <w:marBottom w:val="0"/>
              <w:divBdr>
                <w:top w:val="none" w:sz="0" w:space="0" w:color="auto"/>
                <w:left w:val="none" w:sz="0" w:space="0" w:color="auto"/>
                <w:bottom w:val="none" w:sz="0" w:space="0" w:color="auto"/>
                <w:right w:val="none" w:sz="0" w:space="0" w:color="auto"/>
              </w:divBdr>
              <w:divsChild>
                <w:div w:id="1120687315">
                  <w:marLeft w:val="0"/>
                  <w:marRight w:val="0"/>
                  <w:marTop w:val="0"/>
                  <w:marBottom w:val="0"/>
                  <w:divBdr>
                    <w:top w:val="none" w:sz="0" w:space="0" w:color="auto"/>
                    <w:left w:val="none" w:sz="0" w:space="0" w:color="auto"/>
                    <w:bottom w:val="none" w:sz="0" w:space="0" w:color="auto"/>
                    <w:right w:val="none" w:sz="0" w:space="0" w:color="auto"/>
                  </w:divBdr>
                </w:div>
              </w:divsChild>
            </w:div>
            <w:div w:id="75246123">
              <w:marLeft w:val="0"/>
              <w:marRight w:val="0"/>
              <w:marTop w:val="0"/>
              <w:marBottom w:val="0"/>
              <w:divBdr>
                <w:top w:val="none" w:sz="0" w:space="0" w:color="auto"/>
                <w:left w:val="none" w:sz="0" w:space="0" w:color="auto"/>
                <w:bottom w:val="none" w:sz="0" w:space="0" w:color="auto"/>
                <w:right w:val="none" w:sz="0" w:space="0" w:color="auto"/>
              </w:divBdr>
              <w:divsChild>
                <w:div w:id="414516781">
                  <w:marLeft w:val="0"/>
                  <w:marRight w:val="0"/>
                  <w:marTop w:val="0"/>
                  <w:marBottom w:val="0"/>
                  <w:divBdr>
                    <w:top w:val="none" w:sz="0" w:space="0" w:color="auto"/>
                    <w:left w:val="none" w:sz="0" w:space="0" w:color="auto"/>
                    <w:bottom w:val="none" w:sz="0" w:space="0" w:color="auto"/>
                    <w:right w:val="none" w:sz="0" w:space="0" w:color="auto"/>
                  </w:divBdr>
                </w:div>
              </w:divsChild>
            </w:div>
            <w:div w:id="758450172">
              <w:marLeft w:val="0"/>
              <w:marRight w:val="0"/>
              <w:marTop w:val="0"/>
              <w:marBottom w:val="0"/>
              <w:divBdr>
                <w:top w:val="none" w:sz="0" w:space="0" w:color="auto"/>
                <w:left w:val="none" w:sz="0" w:space="0" w:color="auto"/>
                <w:bottom w:val="none" w:sz="0" w:space="0" w:color="auto"/>
                <w:right w:val="none" w:sz="0" w:space="0" w:color="auto"/>
              </w:divBdr>
              <w:divsChild>
                <w:div w:id="1115371295">
                  <w:marLeft w:val="0"/>
                  <w:marRight w:val="0"/>
                  <w:marTop w:val="0"/>
                  <w:marBottom w:val="0"/>
                  <w:divBdr>
                    <w:top w:val="none" w:sz="0" w:space="0" w:color="auto"/>
                    <w:left w:val="none" w:sz="0" w:space="0" w:color="auto"/>
                    <w:bottom w:val="none" w:sz="0" w:space="0" w:color="auto"/>
                    <w:right w:val="none" w:sz="0" w:space="0" w:color="auto"/>
                  </w:divBdr>
                </w:div>
              </w:divsChild>
            </w:div>
            <w:div w:id="1279532752">
              <w:marLeft w:val="0"/>
              <w:marRight w:val="0"/>
              <w:marTop w:val="0"/>
              <w:marBottom w:val="0"/>
              <w:divBdr>
                <w:top w:val="none" w:sz="0" w:space="0" w:color="auto"/>
                <w:left w:val="none" w:sz="0" w:space="0" w:color="auto"/>
                <w:bottom w:val="none" w:sz="0" w:space="0" w:color="auto"/>
                <w:right w:val="none" w:sz="0" w:space="0" w:color="auto"/>
              </w:divBdr>
              <w:divsChild>
                <w:div w:id="1689020488">
                  <w:marLeft w:val="0"/>
                  <w:marRight w:val="0"/>
                  <w:marTop w:val="0"/>
                  <w:marBottom w:val="0"/>
                  <w:divBdr>
                    <w:top w:val="none" w:sz="0" w:space="0" w:color="auto"/>
                    <w:left w:val="none" w:sz="0" w:space="0" w:color="auto"/>
                    <w:bottom w:val="none" w:sz="0" w:space="0" w:color="auto"/>
                    <w:right w:val="none" w:sz="0" w:space="0" w:color="auto"/>
                  </w:divBdr>
                </w:div>
              </w:divsChild>
            </w:div>
            <w:div w:id="139928524">
              <w:marLeft w:val="0"/>
              <w:marRight w:val="0"/>
              <w:marTop w:val="0"/>
              <w:marBottom w:val="0"/>
              <w:divBdr>
                <w:top w:val="none" w:sz="0" w:space="0" w:color="auto"/>
                <w:left w:val="none" w:sz="0" w:space="0" w:color="auto"/>
                <w:bottom w:val="none" w:sz="0" w:space="0" w:color="auto"/>
                <w:right w:val="none" w:sz="0" w:space="0" w:color="auto"/>
              </w:divBdr>
              <w:divsChild>
                <w:div w:id="424769534">
                  <w:marLeft w:val="0"/>
                  <w:marRight w:val="0"/>
                  <w:marTop w:val="0"/>
                  <w:marBottom w:val="0"/>
                  <w:divBdr>
                    <w:top w:val="none" w:sz="0" w:space="0" w:color="auto"/>
                    <w:left w:val="none" w:sz="0" w:space="0" w:color="auto"/>
                    <w:bottom w:val="none" w:sz="0" w:space="0" w:color="auto"/>
                    <w:right w:val="none" w:sz="0" w:space="0" w:color="auto"/>
                  </w:divBdr>
                </w:div>
              </w:divsChild>
            </w:div>
            <w:div w:id="733626491">
              <w:marLeft w:val="0"/>
              <w:marRight w:val="0"/>
              <w:marTop w:val="0"/>
              <w:marBottom w:val="0"/>
              <w:divBdr>
                <w:top w:val="none" w:sz="0" w:space="0" w:color="auto"/>
                <w:left w:val="none" w:sz="0" w:space="0" w:color="auto"/>
                <w:bottom w:val="none" w:sz="0" w:space="0" w:color="auto"/>
                <w:right w:val="none" w:sz="0" w:space="0" w:color="auto"/>
              </w:divBdr>
              <w:divsChild>
                <w:div w:id="1586954561">
                  <w:marLeft w:val="0"/>
                  <w:marRight w:val="0"/>
                  <w:marTop w:val="0"/>
                  <w:marBottom w:val="0"/>
                  <w:divBdr>
                    <w:top w:val="none" w:sz="0" w:space="0" w:color="auto"/>
                    <w:left w:val="none" w:sz="0" w:space="0" w:color="auto"/>
                    <w:bottom w:val="none" w:sz="0" w:space="0" w:color="auto"/>
                    <w:right w:val="none" w:sz="0" w:space="0" w:color="auto"/>
                  </w:divBdr>
                </w:div>
                <w:div w:id="801734039">
                  <w:marLeft w:val="0"/>
                  <w:marRight w:val="0"/>
                  <w:marTop w:val="0"/>
                  <w:marBottom w:val="0"/>
                  <w:divBdr>
                    <w:top w:val="none" w:sz="0" w:space="0" w:color="auto"/>
                    <w:left w:val="none" w:sz="0" w:space="0" w:color="auto"/>
                    <w:bottom w:val="none" w:sz="0" w:space="0" w:color="auto"/>
                    <w:right w:val="none" w:sz="0" w:space="0" w:color="auto"/>
                  </w:divBdr>
                </w:div>
              </w:divsChild>
            </w:div>
            <w:div w:id="1242713009">
              <w:marLeft w:val="0"/>
              <w:marRight w:val="0"/>
              <w:marTop w:val="0"/>
              <w:marBottom w:val="0"/>
              <w:divBdr>
                <w:top w:val="none" w:sz="0" w:space="0" w:color="auto"/>
                <w:left w:val="none" w:sz="0" w:space="0" w:color="auto"/>
                <w:bottom w:val="none" w:sz="0" w:space="0" w:color="auto"/>
                <w:right w:val="none" w:sz="0" w:space="0" w:color="auto"/>
              </w:divBdr>
              <w:divsChild>
                <w:div w:id="706176591">
                  <w:marLeft w:val="0"/>
                  <w:marRight w:val="0"/>
                  <w:marTop w:val="0"/>
                  <w:marBottom w:val="0"/>
                  <w:divBdr>
                    <w:top w:val="none" w:sz="0" w:space="0" w:color="auto"/>
                    <w:left w:val="none" w:sz="0" w:space="0" w:color="auto"/>
                    <w:bottom w:val="none" w:sz="0" w:space="0" w:color="auto"/>
                    <w:right w:val="none" w:sz="0" w:space="0" w:color="auto"/>
                  </w:divBdr>
                </w:div>
                <w:div w:id="31349181">
                  <w:marLeft w:val="0"/>
                  <w:marRight w:val="0"/>
                  <w:marTop w:val="0"/>
                  <w:marBottom w:val="0"/>
                  <w:divBdr>
                    <w:top w:val="none" w:sz="0" w:space="0" w:color="auto"/>
                    <w:left w:val="none" w:sz="0" w:space="0" w:color="auto"/>
                    <w:bottom w:val="none" w:sz="0" w:space="0" w:color="auto"/>
                    <w:right w:val="none" w:sz="0" w:space="0" w:color="auto"/>
                  </w:divBdr>
                </w:div>
              </w:divsChild>
            </w:div>
            <w:div w:id="130442216">
              <w:marLeft w:val="0"/>
              <w:marRight w:val="0"/>
              <w:marTop w:val="0"/>
              <w:marBottom w:val="0"/>
              <w:divBdr>
                <w:top w:val="none" w:sz="0" w:space="0" w:color="auto"/>
                <w:left w:val="none" w:sz="0" w:space="0" w:color="auto"/>
                <w:bottom w:val="none" w:sz="0" w:space="0" w:color="auto"/>
                <w:right w:val="none" w:sz="0" w:space="0" w:color="auto"/>
              </w:divBdr>
              <w:divsChild>
                <w:div w:id="1480223778">
                  <w:marLeft w:val="0"/>
                  <w:marRight w:val="0"/>
                  <w:marTop w:val="0"/>
                  <w:marBottom w:val="0"/>
                  <w:divBdr>
                    <w:top w:val="none" w:sz="0" w:space="0" w:color="auto"/>
                    <w:left w:val="none" w:sz="0" w:space="0" w:color="auto"/>
                    <w:bottom w:val="none" w:sz="0" w:space="0" w:color="auto"/>
                    <w:right w:val="none" w:sz="0" w:space="0" w:color="auto"/>
                  </w:divBdr>
                </w:div>
                <w:div w:id="1793667261">
                  <w:marLeft w:val="0"/>
                  <w:marRight w:val="0"/>
                  <w:marTop w:val="0"/>
                  <w:marBottom w:val="0"/>
                  <w:divBdr>
                    <w:top w:val="none" w:sz="0" w:space="0" w:color="auto"/>
                    <w:left w:val="none" w:sz="0" w:space="0" w:color="auto"/>
                    <w:bottom w:val="none" w:sz="0" w:space="0" w:color="auto"/>
                    <w:right w:val="none" w:sz="0" w:space="0" w:color="auto"/>
                  </w:divBdr>
                </w:div>
                <w:div w:id="1193300517">
                  <w:marLeft w:val="0"/>
                  <w:marRight w:val="0"/>
                  <w:marTop w:val="0"/>
                  <w:marBottom w:val="0"/>
                  <w:divBdr>
                    <w:top w:val="none" w:sz="0" w:space="0" w:color="auto"/>
                    <w:left w:val="none" w:sz="0" w:space="0" w:color="auto"/>
                    <w:bottom w:val="none" w:sz="0" w:space="0" w:color="auto"/>
                    <w:right w:val="none" w:sz="0" w:space="0" w:color="auto"/>
                  </w:divBdr>
                </w:div>
              </w:divsChild>
            </w:div>
            <w:div w:id="1704984858">
              <w:marLeft w:val="0"/>
              <w:marRight w:val="0"/>
              <w:marTop w:val="0"/>
              <w:marBottom w:val="0"/>
              <w:divBdr>
                <w:top w:val="none" w:sz="0" w:space="0" w:color="auto"/>
                <w:left w:val="none" w:sz="0" w:space="0" w:color="auto"/>
                <w:bottom w:val="none" w:sz="0" w:space="0" w:color="auto"/>
                <w:right w:val="none" w:sz="0" w:space="0" w:color="auto"/>
              </w:divBdr>
              <w:divsChild>
                <w:div w:id="1689215526">
                  <w:marLeft w:val="0"/>
                  <w:marRight w:val="0"/>
                  <w:marTop w:val="0"/>
                  <w:marBottom w:val="0"/>
                  <w:divBdr>
                    <w:top w:val="none" w:sz="0" w:space="0" w:color="auto"/>
                    <w:left w:val="none" w:sz="0" w:space="0" w:color="auto"/>
                    <w:bottom w:val="none" w:sz="0" w:space="0" w:color="auto"/>
                    <w:right w:val="none" w:sz="0" w:space="0" w:color="auto"/>
                  </w:divBdr>
                </w:div>
              </w:divsChild>
            </w:div>
            <w:div w:id="304700864">
              <w:marLeft w:val="0"/>
              <w:marRight w:val="0"/>
              <w:marTop w:val="0"/>
              <w:marBottom w:val="0"/>
              <w:divBdr>
                <w:top w:val="none" w:sz="0" w:space="0" w:color="auto"/>
                <w:left w:val="none" w:sz="0" w:space="0" w:color="auto"/>
                <w:bottom w:val="none" w:sz="0" w:space="0" w:color="auto"/>
                <w:right w:val="none" w:sz="0" w:space="0" w:color="auto"/>
              </w:divBdr>
              <w:divsChild>
                <w:div w:id="1343510638">
                  <w:marLeft w:val="0"/>
                  <w:marRight w:val="0"/>
                  <w:marTop w:val="0"/>
                  <w:marBottom w:val="0"/>
                  <w:divBdr>
                    <w:top w:val="none" w:sz="0" w:space="0" w:color="auto"/>
                    <w:left w:val="none" w:sz="0" w:space="0" w:color="auto"/>
                    <w:bottom w:val="none" w:sz="0" w:space="0" w:color="auto"/>
                    <w:right w:val="none" w:sz="0" w:space="0" w:color="auto"/>
                  </w:divBdr>
                </w:div>
              </w:divsChild>
            </w:div>
            <w:div w:id="1508862633">
              <w:marLeft w:val="0"/>
              <w:marRight w:val="0"/>
              <w:marTop w:val="0"/>
              <w:marBottom w:val="0"/>
              <w:divBdr>
                <w:top w:val="none" w:sz="0" w:space="0" w:color="auto"/>
                <w:left w:val="none" w:sz="0" w:space="0" w:color="auto"/>
                <w:bottom w:val="none" w:sz="0" w:space="0" w:color="auto"/>
                <w:right w:val="none" w:sz="0" w:space="0" w:color="auto"/>
              </w:divBdr>
              <w:divsChild>
                <w:div w:id="665666230">
                  <w:marLeft w:val="0"/>
                  <w:marRight w:val="0"/>
                  <w:marTop w:val="0"/>
                  <w:marBottom w:val="0"/>
                  <w:divBdr>
                    <w:top w:val="none" w:sz="0" w:space="0" w:color="auto"/>
                    <w:left w:val="none" w:sz="0" w:space="0" w:color="auto"/>
                    <w:bottom w:val="none" w:sz="0" w:space="0" w:color="auto"/>
                    <w:right w:val="none" w:sz="0" w:space="0" w:color="auto"/>
                  </w:divBdr>
                </w:div>
              </w:divsChild>
            </w:div>
            <w:div w:id="1004166037">
              <w:marLeft w:val="0"/>
              <w:marRight w:val="0"/>
              <w:marTop w:val="0"/>
              <w:marBottom w:val="0"/>
              <w:divBdr>
                <w:top w:val="none" w:sz="0" w:space="0" w:color="auto"/>
                <w:left w:val="none" w:sz="0" w:space="0" w:color="auto"/>
                <w:bottom w:val="none" w:sz="0" w:space="0" w:color="auto"/>
                <w:right w:val="none" w:sz="0" w:space="0" w:color="auto"/>
              </w:divBdr>
              <w:divsChild>
                <w:div w:id="1900900221">
                  <w:marLeft w:val="0"/>
                  <w:marRight w:val="0"/>
                  <w:marTop w:val="0"/>
                  <w:marBottom w:val="0"/>
                  <w:divBdr>
                    <w:top w:val="none" w:sz="0" w:space="0" w:color="auto"/>
                    <w:left w:val="none" w:sz="0" w:space="0" w:color="auto"/>
                    <w:bottom w:val="none" w:sz="0" w:space="0" w:color="auto"/>
                    <w:right w:val="none" w:sz="0" w:space="0" w:color="auto"/>
                  </w:divBdr>
                </w:div>
              </w:divsChild>
            </w:div>
            <w:div w:id="1639874218">
              <w:marLeft w:val="0"/>
              <w:marRight w:val="0"/>
              <w:marTop w:val="0"/>
              <w:marBottom w:val="0"/>
              <w:divBdr>
                <w:top w:val="none" w:sz="0" w:space="0" w:color="auto"/>
                <w:left w:val="none" w:sz="0" w:space="0" w:color="auto"/>
                <w:bottom w:val="none" w:sz="0" w:space="0" w:color="auto"/>
                <w:right w:val="none" w:sz="0" w:space="0" w:color="auto"/>
              </w:divBdr>
              <w:divsChild>
                <w:div w:id="67576465">
                  <w:marLeft w:val="0"/>
                  <w:marRight w:val="0"/>
                  <w:marTop w:val="0"/>
                  <w:marBottom w:val="0"/>
                  <w:divBdr>
                    <w:top w:val="none" w:sz="0" w:space="0" w:color="auto"/>
                    <w:left w:val="none" w:sz="0" w:space="0" w:color="auto"/>
                    <w:bottom w:val="none" w:sz="0" w:space="0" w:color="auto"/>
                    <w:right w:val="none" w:sz="0" w:space="0" w:color="auto"/>
                  </w:divBdr>
                </w:div>
                <w:div w:id="710106785">
                  <w:marLeft w:val="0"/>
                  <w:marRight w:val="0"/>
                  <w:marTop w:val="0"/>
                  <w:marBottom w:val="0"/>
                  <w:divBdr>
                    <w:top w:val="none" w:sz="0" w:space="0" w:color="auto"/>
                    <w:left w:val="none" w:sz="0" w:space="0" w:color="auto"/>
                    <w:bottom w:val="none" w:sz="0" w:space="0" w:color="auto"/>
                    <w:right w:val="none" w:sz="0" w:space="0" w:color="auto"/>
                  </w:divBdr>
                </w:div>
              </w:divsChild>
            </w:div>
            <w:div w:id="447700232">
              <w:marLeft w:val="0"/>
              <w:marRight w:val="0"/>
              <w:marTop w:val="0"/>
              <w:marBottom w:val="0"/>
              <w:divBdr>
                <w:top w:val="none" w:sz="0" w:space="0" w:color="auto"/>
                <w:left w:val="none" w:sz="0" w:space="0" w:color="auto"/>
                <w:bottom w:val="none" w:sz="0" w:space="0" w:color="auto"/>
                <w:right w:val="none" w:sz="0" w:space="0" w:color="auto"/>
              </w:divBdr>
              <w:divsChild>
                <w:div w:id="1964265139">
                  <w:marLeft w:val="0"/>
                  <w:marRight w:val="0"/>
                  <w:marTop w:val="0"/>
                  <w:marBottom w:val="0"/>
                  <w:divBdr>
                    <w:top w:val="none" w:sz="0" w:space="0" w:color="auto"/>
                    <w:left w:val="none" w:sz="0" w:space="0" w:color="auto"/>
                    <w:bottom w:val="none" w:sz="0" w:space="0" w:color="auto"/>
                    <w:right w:val="none" w:sz="0" w:space="0" w:color="auto"/>
                  </w:divBdr>
                </w:div>
                <w:div w:id="1533496359">
                  <w:marLeft w:val="0"/>
                  <w:marRight w:val="0"/>
                  <w:marTop w:val="0"/>
                  <w:marBottom w:val="0"/>
                  <w:divBdr>
                    <w:top w:val="none" w:sz="0" w:space="0" w:color="auto"/>
                    <w:left w:val="none" w:sz="0" w:space="0" w:color="auto"/>
                    <w:bottom w:val="none" w:sz="0" w:space="0" w:color="auto"/>
                    <w:right w:val="none" w:sz="0" w:space="0" w:color="auto"/>
                  </w:divBdr>
                </w:div>
                <w:div w:id="522090772">
                  <w:marLeft w:val="0"/>
                  <w:marRight w:val="0"/>
                  <w:marTop w:val="0"/>
                  <w:marBottom w:val="0"/>
                  <w:divBdr>
                    <w:top w:val="none" w:sz="0" w:space="0" w:color="auto"/>
                    <w:left w:val="none" w:sz="0" w:space="0" w:color="auto"/>
                    <w:bottom w:val="none" w:sz="0" w:space="0" w:color="auto"/>
                    <w:right w:val="none" w:sz="0" w:space="0" w:color="auto"/>
                  </w:divBdr>
                </w:div>
              </w:divsChild>
            </w:div>
            <w:div w:id="2138911680">
              <w:marLeft w:val="0"/>
              <w:marRight w:val="0"/>
              <w:marTop w:val="0"/>
              <w:marBottom w:val="0"/>
              <w:divBdr>
                <w:top w:val="none" w:sz="0" w:space="0" w:color="auto"/>
                <w:left w:val="none" w:sz="0" w:space="0" w:color="auto"/>
                <w:bottom w:val="none" w:sz="0" w:space="0" w:color="auto"/>
                <w:right w:val="none" w:sz="0" w:space="0" w:color="auto"/>
              </w:divBdr>
              <w:divsChild>
                <w:div w:id="680351723">
                  <w:marLeft w:val="0"/>
                  <w:marRight w:val="0"/>
                  <w:marTop w:val="0"/>
                  <w:marBottom w:val="0"/>
                  <w:divBdr>
                    <w:top w:val="none" w:sz="0" w:space="0" w:color="auto"/>
                    <w:left w:val="none" w:sz="0" w:space="0" w:color="auto"/>
                    <w:bottom w:val="none" w:sz="0" w:space="0" w:color="auto"/>
                    <w:right w:val="none" w:sz="0" w:space="0" w:color="auto"/>
                  </w:divBdr>
                </w:div>
              </w:divsChild>
            </w:div>
            <w:div w:id="963653187">
              <w:marLeft w:val="0"/>
              <w:marRight w:val="0"/>
              <w:marTop w:val="0"/>
              <w:marBottom w:val="0"/>
              <w:divBdr>
                <w:top w:val="none" w:sz="0" w:space="0" w:color="auto"/>
                <w:left w:val="none" w:sz="0" w:space="0" w:color="auto"/>
                <w:bottom w:val="none" w:sz="0" w:space="0" w:color="auto"/>
                <w:right w:val="none" w:sz="0" w:space="0" w:color="auto"/>
              </w:divBdr>
              <w:divsChild>
                <w:div w:id="1507866769">
                  <w:marLeft w:val="0"/>
                  <w:marRight w:val="0"/>
                  <w:marTop w:val="0"/>
                  <w:marBottom w:val="0"/>
                  <w:divBdr>
                    <w:top w:val="none" w:sz="0" w:space="0" w:color="auto"/>
                    <w:left w:val="none" w:sz="0" w:space="0" w:color="auto"/>
                    <w:bottom w:val="none" w:sz="0" w:space="0" w:color="auto"/>
                    <w:right w:val="none" w:sz="0" w:space="0" w:color="auto"/>
                  </w:divBdr>
                </w:div>
              </w:divsChild>
            </w:div>
            <w:div w:id="645277270">
              <w:marLeft w:val="0"/>
              <w:marRight w:val="0"/>
              <w:marTop w:val="0"/>
              <w:marBottom w:val="0"/>
              <w:divBdr>
                <w:top w:val="none" w:sz="0" w:space="0" w:color="auto"/>
                <w:left w:val="none" w:sz="0" w:space="0" w:color="auto"/>
                <w:bottom w:val="none" w:sz="0" w:space="0" w:color="auto"/>
                <w:right w:val="none" w:sz="0" w:space="0" w:color="auto"/>
              </w:divBdr>
              <w:divsChild>
                <w:div w:id="1443528404">
                  <w:marLeft w:val="0"/>
                  <w:marRight w:val="0"/>
                  <w:marTop w:val="0"/>
                  <w:marBottom w:val="0"/>
                  <w:divBdr>
                    <w:top w:val="none" w:sz="0" w:space="0" w:color="auto"/>
                    <w:left w:val="none" w:sz="0" w:space="0" w:color="auto"/>
                    <w:bottom w:val="none" w:sz="0" w:space="0" w:color="auto"/>
                    <w:right w:val="none" w:sz="0" w:space="0" w:color="auto"/>
                  </w:divBdr>
                </w:div>
              </w:divsChild>
            </w:div>
            <w:div w:id="1594824918">
              <w:marLeft w:val="0"/>
              <w:marRight w:val="0"/>
              <w:marTop w:val="0"/>
              <w:marBottom w:val="0"/>
              <w:divBdr>
                <w:top w:val="none" w:sz="0" w:space="0" w:color="auto"/>
                <w:left w:val="none" w:sz="0" w:space="0" w:color="auto"/>
                <w:bottom w:val="none" w:sz="0" w:space="0" w:color="auto"/>
                <w:right w:val="none" w:sz="0" w:space="0" w:color="auto"/>
              </w:divBdr>
              <w:divsChild>
                <w:div w:id="1208490165">
                  <w:marLeft w:val="0"/>
                  <w:marRight w:val="0"/>
                  <w:marTop w:val="0"/>
                  <w:marBottom w:val="0"/>
                  <w:divBdr>
                    <w:top w:val="none" w:sz="0" w:space="0" w:color="auto"/>
                    <w:left w:val="none" w:sz="0" w:space="0" w:color="auto"/>
                    <w:bottom w:val="none" w:sz="0" w:space="0" w:color="auto"/>
                    <w:right w:val="none" w:sz="0" w:space="0" w:color="auto"/>
                  </w:divBdr>
                </w:div>
              </w:divsChild>
            </w:div>
            <w:div w:id="1726904124">
              <w:marLeft w:val="0"/>
              <w:marRight w:val="0"/>
              <w:marTop w:val="0"/>
              <w:marBottom w:val="0"/>
              <w:divBdr>
                <w:top w:val="none" w:sz="0" w:space="0" w:color="auto"/>
                <w:left w:val="none" w:sz="0" w:space="0" w:color="auto"/>
                <w:bottom w:val="none" w:sz="0" w:space="0" w:color="auto"/>
                <w:right w:val="none" w:sz="0" w:space="0" w:color="auto"/>
              </w:divBdr>
              <w:divsChild>
                <w:div w:id="1674644427">
                  <w:marLeft w:val="0"/>
                  <w:marRight w:val="0"/>
                  <w:marTop w:val="0"/>
                  <w:marBottom w:val="0"/>
                  <w:divBdr>
                    <w:top w:val="none" w:sz="0" w:space="0" w:color="auto"/>
                    <w:left w:val="none" w:sz="0" w:space="0" w:color="auto"/>
                    <w:bottom w:val="none" w:sz="0" w:space="0" w:color="auto"/>
                    <w:right w:val="none" w:sz="0" w:space="0" w:color="auto"/>
                  </w:divBdr>
                </w:div>
              </w:divsChild>
            </w:div>
            <w:div w:id="1383558132">
              <w:marLeft w:val="0"/>
              <w:marRight w:val="0"/>
              <w:marTop w:val="0"/>
              <w:marBottom w:val="0"/>
              <w:divBdr>
                <w:top w:val="none" w:sz="0" w:space="0" w:color="auto"/>
                <w:left w:val="none" w:sz="0" w:space="0" w:color="auto"/>
                <w:bottom w:val="none" w:sz="0" w:space="0" w:color="auto"/>
                <w:right w:val="none" w:sz="0" w:space="0" w:color="auto"/>
              </w:divBdr>
              <w:divsChild>
                <w:div w:id="1693457067">
                  <w:marLeft w:val="0"/>
                  <w:marRight w:val="0"/>
                  <w:marTop w:val="0"/>
                  <w:marBottom w:val="0"/>
                  <w:divBdr>
                    <w:top w:val="none" w:sz="0" w:space="0" w:color="auto"/>
                    <w:left w:val="none" w:sz="0" w:space="0" w:color="auto"/>
                    <w:bottom w:val="none" w:sz="0" w:space="0" w:color="auto"/>
                    <w:right w:val="none" w:sz="0" w:space="0" w:color="auto"/>
                  </w:divBdr>
                </w:div>
                <w:div w:id="371423229">
                  <w:marLeft w:val="0"/>
                  <w:marRight w:val="0"/>
                  <w:marTop w:val="0"/>
                  <w:marBottom w:val="0"/>
                  <w:divBdr>
                    <w:top w:val="none" w:sz="0" w:space="0" w:color="auto"/>
                    <w:left w:val="none" w:sz="0" w:space="0" w:color="auto"/>
                    <w:bottom w:val="none" w:sz="0" w:space="0" w:color="auto"/>
                    <w:right w:val="none" w:sz="0" w:space="0" w:color="auto"/>
                  </w:divBdr>
                </w:div>
              </w:divsChild>
            </w:div>
            <w:div w:id="223956798">
              <w:marLeft w:val="0"/>
              <w:marRight w:val="0"/>
              <w:marTop w:val="0"/>
              <w:marBottom w:val="0"/>
              <w:divBdr>
                <w:top w:val="none" w:sz="0" w:space="0" w:color="auto"/>
                <w:left w:val="none" w:sz="0" w:space="0" w:color="auto"/>
                <w:bottom w:val="none" w:sz="0" w:space="0" w:color="auto"/>
                <w:right w:val="none" w:sz="0" w:space="0" w:color="auto"/>
              </w:divBdr>
              <w:divsChild>
                <w:div w:id="316613324">
                  <w:marLeft w:val="0"/>
                  <w:marRight w:val="0"/>
                  <w:marTop w:val="0"/>
                  <w:marBottom w:val="0"/>
                  <w:divBdr>
                    <w:top w:val="none" w:sz="0" w:space="0" w:color="auto"/>
                    <w:left w:val="none" w:sz="0" w:space="0" w:color="auto"/>
                    <w:bottom w:val="none" w:sz="0" w:space="0" w:color="auto"/>
                    <w:right w:val="none" w:sz="0" w:space="0" w:color="auto"/>
                  </w:divBdr>
                </w:div>
              </w:divsChild>
            </w:div>
            <w:div w:id="1249651459">
              <w:marLeft w:val="0"/>
              <w:marRight w:val="0"/>
              <w:marTop w:val="0"/>
              <w:marBottom w:val="0"/>
              <w:divBdr>
                <w:top w:val="none" w:sz="0" w:space="0" w:color="auto"/>
                <w:left w:val="none" w:sz="0" w:space="0" w:color="auto"/>
                <w:bottom w:val="none" w:sz="0" w:space="0" w:color="auto"/>
                <w:right w:val="none" w:sz="0" w:space="0" w:color="auto"/>
              </w:divBdr>
              <w:divsChild>
                <w:div w:id="478503718">
                  <w:marLeft w:val="0"/>
                  <w:marRight w:val="0"/>
                  <w:marTop w:val="0"/>
                  <w:marBottom w:val="0"/>
                  <w:divBdr>
                    <w:top w:val="none" w:sz="0" w:space="0" w:color="auto"/>
                    <w:left w:val="none" w:sz="0" w:space="0" w:color="auto"/>
                    <w:bottom w:val="none" w:sz="0" w:space="0" w:color="auto"/>
                    <w:right w:val="none" w:sz="0" w:space="0" w:color="auto"/>
                  </w:divBdr>
                </w:div>
              </w:divsChild>
            </w:div>
            <w:div w:id="395278357">
              <w:marLeft w:val="0"/>
              <w:marRight w:val="0"/>
              <w:marTop w:val="0"/>
              <w:marBottom w:val="0"/>
              <w:divBdr>
                <w:top w:val="none" w:sz="0" w:space="0" w:color="auto"/>
                <w:left w:val="none" w:sz="0" w:space="0" w:color="auto"/>
                <w:bottom w:val="none" w:sz="0" w:space="0" w:color="auto"/>
                <w:right w:val="none" w:sz="0" w:space="0" w:color="auto"/>
              </w:divBdr>
              <w:divsChild>
                <w:div w:id="823546429">
                  <w:marLeft w:val="0"/>
                  <w:marRight w:val="0"/>
                  <w:marTop w:val="0"/>
                  <w:marBottom w:val="0"/>
                  <w:divBdr>
                    <w:top w:val="none" w:sz="0" w:space="0" w:color="auto"/>
                    <w:left w:val="none" w:sz="0" w:space="0" w:color="auto"/>
                    <w:bottom w:val="none" w:sz="0" w:space="0" w:color="auto"/>
                    <w:right w:val="none" w:sz="0" w:space="0" w:color="auto"/>
                  </w:divBdr>
                </w:div>
              </w:divsChild>
            </w:div>
            <w:div w:id="355888636">
              <w:marLeft w:val="0"/>
              <w:marRight w:val="0"/>
              <w:marTop w:val="0"/>
              <w:marBottom w:val="0"/>
              <w:divBdr>
                <w:top w:val="none" w:sz="0" w:space="0" w:color="auto"/>
                <w:left w:val="none" w:sz="0" w:space="0" w:color="auto"/>
                <w:bottom w:val="none" w:sz="0" w:space="0" w:color="auto"/>
                <w:right w:val="none" w:sz="0" w:space="0" w:color="auto"/>
              </w:divBdr>
              <w:divsChild>
                <w:div w:id="1650937352">
                  <w:marLeft w:val="0"/>
                  <w:marRight w:val="0"/>
                  <w:marTop w:val="0"/>
                  <w:marBottom w:val="0"/>
                  <w:divBdr>
                    <w:top w:val="none" w:sz="0" w:space="0" w:color="auto"/>
                    <w:left w:val="none" w:sz="0" w:space="0" w:color="auto"/>
                    <w:bottom w:val="none" w:sz="0" w:space="0" w:color="auto"/>
                    <w:right w:val="none" w:sz="0" w:space="0" w:color="auto"/>
                  </w:divBdr>
                </w:div>
              </w:divsChild>
            </w:div>
            <w:div w:id="302001173">
              <w:marLeft w:val="0"/>
              <w:marRight w:val="0"/>
              <w:marTop w:val="0"/>
              <w:marBottom w:val="0"/>
              <w:divBdr>
                <w:top w:val="none" w:sz="0" w:space="0" w:color="auto"/>
                <w:left w:val="none" w:sz="0" w:space="0" w:color="auto"/>
                <w:bottom w:val="none" w:sz="0" w:space="0" w:color="auto"/>
                <w:right w:val="none" w:sz="0" w:space="0" w:color="auto"/>
              </w:divBdr>
              <w:divsChild>
                <w:div w:id="300614940">
                  <w:marLeft w:val="0"/>
                  <w:marRight w:val="0"/>
                  <w:marTop w:val="0"/>
                  <w:marBottom w:val="0"/>
                  <w:divBdr>
                    <w:top w:val="none" w:sz="0" w:space="0" w:color="auto"/>
                    <w:left w:val="none" w:sz="0" w:space="0" w:color="auto"/>
                    <w:bottom w:val="none" w:sz="0" w:space="0" w:color="auto"/>
                    <w:right w:val="none" w:sz="0" w:space="0" w:color="auto"/>
                  </w:divBdr>
                </w:div>
                <w:div w:id="491264162">
                  <w:marLeft w:val="0"/>
                  <w:marRight w:val="0"/>
                  <w:marTop w:val="0"/>
                  <w:marBottom w:val="0"/>
                  <w:divBdr>
                    <w:top w:val="none" w:sz="0" w:space="0" w:color="auto"/>
                    <w:left w:val="none" w:sz="0" w:space="0" w:color="auto"/>
                    <w:bottom w:val="none" w:sz="0" w:space="0" w:color="auto"/>
                    <w:right w:val="none" w:sz="0" w:space="0" w:color="auto"/>
                  </w:divBdr>
                </w:div>
              </w:divsChild>
            </w:div>
            <w:div w:id="994189459">
              <w:marLeft w:val="0"/>
              <w:marRight w:val="0"/>
              <w:marTop w:val="0"/>
              <w:marBottom w:val="0"/>
              <w:divBdr>
                <w:top w:val="none" w:sz="0" w:space="0" w:color="auto"/>
                <w:left w:val="none" w:sz="0" w:space="0" w:color="auto"/>
                <w:bottom w:val="none" w:sz="0" w:space="0" w:color="auto"/>
                <w:right w:val="none" w:sz="0" w:space="0" w:color="auto"/>
              </w:divBdr>
              <w:divsChild>
                <w:div w:id="927929734">
                  <w:marLeft w:val="0"/>
                  <w:marRight w:val="0"/>
                  <w:marTop w:val="0"/>
                  <w:marBottom w:val="0"/>
                  <w:divBdr>
                    <w:top w:val="none" w:sz="0" w:space="0" w:color="auto"/>
                    <w:left w:val="none" w:sz="0" w:space="0" w:color="auto"/>
                    <w:bottom w:val="none" w:sz="0" w:space="0" w:color="auto"/>
                    <w:right w:val="none" w:sz="0" w:space="0" w:color="auto"/>
                  </w:divBdr>
                </w:div>
                <w:div w:id="1127238429">
                  <w:marLeft w:val="0"/>
                  <w:marRight w:val="0"/>
                  <w:marTop w:val="0"/>
                  <w:marBottom w:val="0"/>
                  <w:divBdr>
                    <w:top w:val="none" w:sz="0" w:space="0" w:color="auto"/>
                    <w:left w:val="none" w:sz="0" w:space="0" w:color="auto"/>
                    <w:bottom w:val="none" w:sz="0" w:space="0" w:color="auto"/>
                    <w:right w:val="none" w:sz="0" w:space="0" w:color="auto"/>
                  </w:divBdr>
                </w:div>
                <w:div w:id="997196151">
                  <w:marLeft w:val="0"/>
                  <w:marRight w:val="0"/>
                  <w:marTop w:val="0"/>
                  <w:marBottom w:val="0"/>
                  <w:divBdr>
                    <w:top w:val="none" w:sz="0" w:space="0" w:color="auto"/>
                    <w:left w:val="none" w:sz="0" w:space="0" w:color="auto"/>
                    <w:bottom w:val="none" w:sz="0" w:space="0" w:color="auto"/>
                    <w:right w:val="none" w:sz="0" w:space="0" w:color="auto"/>
                  </w:divBdr>
                </w:div>
              </w:divsChild>
            </w:div>
            <w:div w:id="1088579917">
              <w:marLeft w:val="0"/>
              <w:marRight w:val="0"/>
              <w:marTop w:val="0"/>
              <w:marBottom w:val="0"/>
              <w:divBdr>
                <w:top w:val="none" w:sz="0" w:space="0" w:color="auto"/>
                <w:left w:val="none" w:sz="0" w:space="0" w:color="auto"/>
                <w:bottom w:val="none" w:sz="0" w:space="0" w:color="auto"/>
                <w:right w:val="none" w:sz="0" w:space="0" w:color="auto"/>
              </w:divBdr>
              <w:divsChild>
                <w:div w:id="1086615090">
                  <w:marLeft w:val="0"/>
                  <w:marRight w:val="0"/>
                  <w:marTop w:val="0"/>
                  <w:marBottom w:val="0"/>
                  <w:divBdr>
                    <w:top w:val="none" w:sz="0" w:space="0" w:color="auto"/>
                    <w:left w:val="none" w:sz="0" w:space="0" w:color="auto"/>
                    <w:bottom w:val="none" w:sz="0" w:space="0" w:color="auto"/>
                    <w:right w:val="none" w:sz="0" w:space="0" w:color="auto"/>
                  </w:divBdr>
                </w:div>
                <w:div w:id="516502116">
                  <w:marLeft w:val="0"/>
                  <w:marRight w:val="0"/>
                  <w:marTop w:val="0"/>
                  <w:marBottom w:val="0"/>
                  <w:divBdr>
                    <w:top w:val="none" w:sz="0" w:space="0" w:color="auto"/>
                    <w:left w:val="none" w:sz="0" w:space="0" w:color="auto"/>
                    <w:bottom w:val="none" w:sz="0" w:space="0" w:color="auto"/>
                    <w:right w:val="none" w:sz="0" w:space="0" w:color="auto"/>
                  </w:divBdr>
                </w:div>
                <w:div w:id="1239439919">
                  <w:marLeft w:val="0"/>
                  <w:marRight w:val="0"/>
                  <w:marTop w:val="0"/>
                  <w:marBottom w:val="0"/>
                  <w:divBdr>
                    <w:top w:val="none" w:sz="0" w:space="0" w:color="auto"/>
                    <w:left w:val="none" w:sz="0" w:space="0" w:color="auto"/>
                    <w:bottom w:val="none" w:sz="0" w:space="0" w:color="auto"/>
                    <w:right w:val="none" w:sz="0" w:space="0" w:color="auto"/>
                  </w:divBdr>
                </w:div>
                <w:div w:id="1552032782">
                  <w:marLeft w:val="0"/>
                  <w:marRight w:val="0"/>
                  <w:marTop w:val="0"/>
                  <w:marBottom w:val="0"/>
                  <w:divBdr>
                    <w:top w:val="none" w:sz="0" w:space="0" w:color="auto"/>
                    <w:left w:val="none" w:sz="0" w:space="0" w:color="auto"/>
                    <w:bottom w:val="none" w:sz="0" w:space="0" w:color="auto"/>
                    <w:right w:val="none" w:sz="0" w:space="0" w:color="auto"/>
                  </w:divBdr>
                </w:div>
                <w:div w:id="985934409">
                  <w:marLeft w:val="0"/>
                  <w:marRight w:val="0"/>
                  <w:marTop w:val="0"/>
                  <w:marBottom w:val="0"/>
                  <w:divBdr>
                    <w:top w:val="none" w:sz="0" w:space="0" w:color="auto"/>
                    <w:left w:val="none" w:sz="0" w:space="0" w:color="auto"/>
                    <w:bottom w:val="none" w:sz="0" w:space="0" w:color="auto"/>
                    <w:right w:val="none" w:sz="0" w:space="0" w:color="auto"/>
                  </w:divBdr>
                </w:div>
                <w:div w:id="1442140444">
                  <w:marLeft w:val="0"/>
                  <w:marRight w:val="0"/>
                  <w:marTop w:val="0"/>
                  <w:marBottom w:val="0"/>
                  <w:divBdr>
                    <w:top w:val="none" w:sz="0" w:space="0" w:color="auto"/>
                    <w:left w:val="none" w:sz="0" w:space="0" w:color="auto"/>
                    <w:bottom w:val="none" w:sz="0" w:space="0" w:color="auto"/>
                    <w:right w:val="none" w:sz="0" w:space="0" w:color="auto"/>
                  </w:divBdr>
                </w:div>
              </w:divsChild>
            </w:div>
            <w:div w:id="1361855996">
              <w:marLeft w:val="0"/>
              <w:marRight w:val="0"/>
              <w:marTop w:val="0"/>
              <w:marBottom w:val="0"/>
              <w:divBdr>
                <w:top w:val="none" w:sz="0" w:space="0" w:color="auto"/>
                <w:left w:val="none" w:sz="0" w:space="0" w:color="auto"/>
                <w:bottom w:val="none" w:sz="0" w:space="0" w:color="auto"/>
                <w:right w:val="none" w:sz="0" w:space="0" w:color="auto"/>
              </w:divBdr>
              <w:divsChild>
                <w:div w:id="1241603271">
                  <w:marLeft w:val="0"/>
                  <w:marRight w:val="0"/>
                  <w:marTop w:val="0"/>
                  <w:marBottom w:val="0"/>
                  <w:divBdr>
                    <w:top w:val="none" w:sz="0" w:space="0" w:color="auto"/>
                    <w:left w:val="none" w:sz="0" w:space="0" w:color="auto"/>
                    <w:bottom w:val="none" w:sz="0" w:space="0" w:color="auto"/>
                    <w:right w:val="none" w:sz="0" w:space="0" w:color="auto"/>
                  </w:divBdr>
                </w:div>
              </w:divsChild>
            </w:div>
            <w:div w:id="1942254621">
              <w:marLeft w:val="0"/>
              <w:marRight w:val="0"/>
              <w:marTop w:val="0"/>
              <w:marBottom w:val="0"/>
              <w:divBdr>
                <w:top w:val="none" w:sz="0" w:space="0" w:color="auto"/>
                <w:left w:val="none" w:sz="0" w:space="0" w:color="auto"/>
                <w:bottom w:val="none" w:sz="0" w:space="0" w:color="auto"/>
                <w:right w:val="none" w:sz="0" w:space="0" w:color="auto"/>
              </w:divBdr>
              <w:divsChild>
                <w:div w:id="1590848536">
                  <w:marLeft w:val="0"/>
                  <w:marRight w:val="0"/>
                  <w:marTop w:val="0"/>
                  <w:marBottom w:val="0"/>
                  <w:divBdr>
                    <w:top w:val="none" w:sz="0" w:space="0" w:color="auto"/>
                    <w:left w:val="none" w:sz="0" w:space="0" w:color="auto"/>
                    <w:bottom w:val="none" w:sz="0" w:space="0" w:color="auto"/>
                    <w:right w:val="none" w:sz="0" w:space="0" w:color="auto"/>
                  </w:divBdr>
                </w:div>
              </w:divsChild>
            </w:div>
            <w:div w:id="589584384">
              <w:marLeft w:val="0"/>
              <w:marRight w:val="0"/>
              <w:marTop w:val="0"/>
              <w:marBottom w:val="0"/>
              <w:divBdr>
                <w:top w:val="none" w:sz="0" w:space="0" w:color="auto"/>
                <w:left w:val="none" w:sz="0" w:space="0" w:color="auto"/>
                <w:bottom w:val="none" w:sz="0" w:space="0" w:color="auto"/>
                <w:right w:val="none" w:sz="0" w:space="0" w:color="auto"/>
              </w:divBdr>
              <w:divsChild>
                <w:div w:id="399866392">
                  <w:marLeft w:val="0"/>
                  <w:marRight w:val="0"/>
                  <w:marTop w:val="0"/>
                  <w:marBottom w:val="0"/>
                  <w:divBdr>
                    <w:top w:val="none" w:sz="0" w:space="0" w:color="auto"/>
                    <w:left w:val="none" w:sz="0" w:space="0" w:color="auto"/>
                    <w:bottom w:val="none" w:sz="0" w:space="0" w:color="auto"/>
                    <w:right w:val="none" w:sz="0" w:space="0" w:color="auto"/>
                  </w:divBdr>
                </w:div>
              </w:divsChild>
            </w:div>
            <w:div w:id="749808641">
              <w:marLeft w:val="0"/>
              <w:marRight w:val="0"/>
              <w:marTop w:val="0"/>
              <w:marBottom w:val="0"/>
              <w:divBdr>
                <w:top w:val="none" w:sz="0" w:space="0" w:color="auto"/>
                <w:left w:val="none" w:sz="0" w:space="0" w:color="auto"/>
                <w:bottom w:val="none" w:sz="0" w:space="0" w:color="auto"/>
                <w:right w:val="none" w:sz="0" w:space="0" w:color="auto"/>
              </w:divBdr>
              <w:divsChild>
                <w:div w:id="641884194">
                  <w:marLeft w:val="0"/>
                  <w:marRight w:val="0"/>
                  <w:marTop w:val="0"/>
                  <w:marBottom w:val="0"/>
                  <w:divBdr>
                    <w:top w:val="none" w:sz="0" w:space="0" w:color="auto"/>
                    <w:left w:val="none" w:sz="0" w:space="0" w:color="auto"/>
                    <w:bottom w:val="none" w:sz="0" w:space="0" w:color="auto"/>
                    <w:right w:val="none" w:sz="0" w:space="0" w:color="auto"/>
                  </w:divBdr>
                </w:div>
              </w:divsChild>
            </w:div>
            <w:div w:id="1839464516">
              <w:marLeft w:val="0"/>
              <w:marRight w:val="0"/>
              <w:marTop w:val="0"/>
              <w:marBottom w:val="0"/>
              <w:divBdr>
                <w:top w:val="none" w:sz="0" w:space="0" w:color="auto"/>
                <w:left w:val="none" w:sz="0" w:space="0" w:color="auto"/>
                <w:bottom w:val="none" w:sz="0" w:space="0" w:color="auto"/>
                <w:right w:val="none" w:sz="0" w:space="0" w:color="auto"/>
              </w:divBdr>
              <w:divsChild>
                <w:div w:id="1181512138">
                  <w:marLeft w:val="0"/>
                  <w:marRight w:val="0"/>
                  <w:marTop w:val="0"/>
                  <w:marBottom w:val="0"/>
                  <w:divBdr>
                    <w:top w:val="none" w:sz="0" w:space="0" w:color="auto"/>
                    <w:left w:val="none" w:sz="0" w:space="0" w:color="auto"/>
                    <w:bottom w:val="none" w:sz="0" w:space="0" w:color="auto"/>
                    <w:right w:val="none" w:sz="0" w:space="0" w:color="auto"/>
                  </w:divBdr>
                </w:div>
              </w:divsChild>
            </w:div>
            <w:div w:id="252903851">
              <w:marLeft w:val="0"/>
              <w:marRight w:val="0"/>
              <w:marTop w:val="0"/>
              <w:marBottom w:val="0"/>
              <w:divBdr>
                <w:top w:val="none" w:sz="0" w:space="0" w:color="auto"/>
                <w:left w:val="none" w:sz="0" w:space="0" w:color="auto"/>
                <w:bottom w:val="none" w:sz="0" w:space="0" w:color="auto"/>
                <w:right w:val="none" w:sz="0" w:space="0" w:color="auto"/>
              </w:divBdr>
              <w:divsChild>
                <w:div w:id="924656082">
                  <w:marLeft w:val="0"/>
                  <w:marRight w:val="0"/>
                  <w:marTop w:val="0"/>
                  <w:marBottom w:val="0"/>
                  <w:divBdr>
                    <w:top w:val="none" w:sz="0" w:space="0" w:color="auto"/>
                    <w:left w:val="none" w:sz="0" w:space="0" w:color="auto"/>
                    <w:bottom w:val="none" w:sz="0" w:space="0" w:color="auto"/>
                    <w:right w:val="none" w:sz="0" w:space="0" w:color="auto"/>
                  </w:divBdr>
                </w:div>
              </w:divsChild>
            </w:div>
            <w:div w:id="1722438216">
              <w:marLeft w:val="0"/>
              <w:marRight w:val="0"/>
              <w:marTop w:val="0"/>
              <w:marBottom w:val="0"/>
              <w:divBdr>
                <w:top w:val="none" w:sz="0" w:space="0" w:color="auto"/>
                <w:left w:val="none" w:sz="0" w:space="0" w:color="auto"/>
                <w:bottom w:val="none" w:sz="0" w:space="0" w:color="auto"/>
                <w:right w:val="none" w:sz="0" w:space="0" w:color="auto"/>
              </w:divBdr>
              <w:divsChild>
                <w:div w:id="330525789">
                  <w:marLeft w:val="0"/>
                  <w:marRight w:val="0"/>
                  <w:marTop w:val="0"/>
                  <w:marBottom w:val="0"/>
                  <w:divBdr>
                    <w:top w:val="none" w:sz="0" w:space="0" w:color="auto"/>
                    <w:left w:val="none" w:sz="0" w:space="0" w:color="auto"/>
                    <w:bottom w:val="none" w:sz="0" w:space="0" w:color="auto"/>
                    <w:right w:val="none" w:sz="0" w:space="0" w:color="auto"/>
                  </w:divBdr>
                </w:div>
              </w:divsChild>
            </w:div>
            <w:div w:id="911500207">
              <w:marLeft w:val="0"/>
              <w:marRight w:val="0"/>
              <w:marTop w:val="0"/>
              <w:marBottom w:val="0"/>
              <w:divBdr>
                <w:top w:val="none" w:sz="0" w:space="0" w:color="auto"/>
                <w:left w:val="none" w:sz="0" w:space="0" w:color="auto"/>
                <w:bottom w:val="none" w:sz="0" w:space="0" w:color="auto"/>
                <w:right w:val="none" w:sz="0" w:space="0" w:color="auto"/>
              </w:divBdr>
              <w:divsChild>
                <w:div w:id="1076517192">
                  <w:marLeft w:val="0"/>
                  <w:marRight w:val="0"/>
                  <w:marTop w:val="0"/>
                  <w:marBottom w:val="0"/>
                  <w:divBdr>
                    <w:top w:val="none" w:sz="0" w:space="0" w:color="auto"/>
                    <w:left w:val="none" w:sz="0" w:space="0" w:color="auto"/>
                    <w:bottom w:val="none" w:sz="0" w:space="0" w:color="auto"/>
                    <w:right w:val="none" w:sz="0" w:space="0" w:color="auto"/>
                  </w:divBdr>
                </w:div>
              </w:divsChild>
            </w:div>
            <w:div w:id="1248342628">
              <w:marLeft w:val="0"/>
              <w:marRight w:val="0"/>
              <w:marTop w:val="0"/>
              <w:marBottom w:val="0"/>
              <w:divBdr>
                <w:top w:val="none" w:sz="0" w:space="0" w:color="auto"/>
                <w:left w:val="none" w:sz="0" w:space="0" w:color="auto"/>
                <w:bottom w:val="none" w:sz="0" w:space="0" w:color="auto"/>
                <w:right w:val="none" w:sz="0" w:space="0" w:color="auto"/>
              </w:divBdr>
              <w:divsChild>
                <w:div w:id="1588029826">
                  <w:marLeft w:val="0"/>
                  <w:marRight w:val="0"/>
                  <w:marTop w:val="0"/>
                  <w:marBottom w:val="0"/>
                  <w:divBdr>
                    <w:top w:val="none" w:sz="0" w:space="0" w:color="auto"/>
                    <w:left w:val="none" w:sz="0" w:space="0" w:color="auto"/>
                    <w:bottom w:val="none" w:sz="0" w:space="0" w:color="auto"/>
                    <w:right w:val="none" w:sz="0" w:space="0" w:color="auto"/>
                  </w:divBdr>
                </w:div>
              </w:divsChild>
            </w:div>
            <w:div w:id="449202661">
              <w:marLeft w:val="0"/>
              <w:marRight w:val="0"/>
              <w:marTop w:val="0"/>
              <w:marBottom w:val="0"/>
              <w:divBdr>
                <w:top w:val="none" w:sz="0" w:space="0" w:color="auto"/>
                <w:left w:val="none" w:sz="0" w:space="0" w:color="auto"/>
                <w:bottom w:val="none" w:sz="0" w:space="0" w:color="auto"/>
                <w:right w:val="none" w:sz="0" w:space="0" w:color="auto"/>
              </w:divBdr>
              <w:divsChild>
                <w:div w:id="960500708">
                  <w:marLeft w:val="0"/>
                  <w:marRight w:val="0"/>
                  <w:marTop w:val="0"/>
                  <w:marBottom w:val="0"/>
                  <w:divBdr>
                    <w:top w:val="none" w:sz="0" w:space="0" w:color="auto"/>
                    <w:left w:val="none" w:sz="0" w:space="0" w:color="auto"/>
                    <w:bottom w:val="none" w:sz="0" w:space="0" w:color="auto"/>
                    <w:right w:val="none" w:sz="0" w:space="0" w:color="auto"/>
                  </w:divBdr>
                </w:div>
              </w:divsChild>
            </w:div>
            <w:div w:id="284964175">
              <w:marLeft w:val="0"/>
              <w:marRight w:val="0"/>
              <w:marTop w:val="0"/>
              <w:marBottom w:val="0"/>
              <w:divBdr>
                <w:top w:val="none" w:sz="0" w:space="0" w:color="auto"/>
                <w:left w:val="none" w:sz="0" w:space="0" w:color="auto"/>
                <w:bottom w:val="none" w:sz="0" w:space="0" w:color="auto"/>
                <w:right w:val="none" w:sz="0" w:space="0" w:color="auto"/>
              </w:divBdr>
              <w:divsChild>
                <w:div w:id="1716543839">
                  <w:marLeft w:val="0"/>
                  <w:marRight w:val="0"/>
                  <w:marTop w:val="0"/>
                  <w:marBottom w:val="0"/>
                  <w:divBdr>
                    <w:top w:val="none" w:sz="0" w:space="0" w:color="auto"/>
                    <w:left w:val="none" w:sz="0" w:space="0" w:color="auto"/>
                    <w:bottom w:val="none" w:sz="0" w:space="0" w:color="auto"/>
                    <w:right w:val="none" w:sz="0" w:space="0" w:color="auto"/>
                  </w:divBdr>
                </w:div>
              </w:divsChild>
            </w:div>
            <w:div w:id="2075003425">
              <w:marLeft w:val="0"/>
              <w:marRight w:val="0"/>
              <w:marTop w:val="0"/>
              <w:marBottom w:val="0"/>
              <w:divBdr>
                <w:top w:val="none" w:sz="0" w:space="0" w:color="auto"/>
                <w:left w:val="none" w:sz="0" w:space="0" w:color="auto"/>
                <w:bottom w:val="none" w:sz="0" w:space="0" w:color="auto"/>
                <w:right w:val="none" w:sz="0" w:space="0" w:color="auto"/>
              </w:divBdr>
              <w:divsChild>
                <w:div w:id="656878744">
                  <w:marLeft w:val="0"/>
                  <w:marRight w:val="0"/>
                  <w:marTop w:val="0"/>
                  <w:marBottom w:val="0"/>
                  <w:divBdr>
                    <w:top w:val="none" w:sz="0" w:space="0" w:color="auto"/>
                    <w:left w:val="none" w:sz="0" w:space="0" w:color="auto"/>
                    <w:bottom w:val="none" w:sz="0" w:space="0" w:color="auto"/>
                    <w:right w:val="none" w:sz="0" w:space="0" w:color="auto"/>
                  </w:divBdr>
                </w:div>
                <w:div w:id="1305620583">
                  <w:marLeft w:val="0"/>
                  <w:marRight w:val="0"/>
                  <w:marTop w:val="0"/>
                  <w:marBottom w:val="0"/>
                  <w:divBdr>
                    <w:top w:val="none" w:sz="0" w:space="0" w:color="auto"/>
                    <w:left w:val="none" w:sz="0" w:space="0" w:color="auto"/>
                    <w:bottom w:val="none" w:sz="0" w:space="0" w:color="auto"/>
                    <w:right w:val="none" w:sz="0" w:space="0" w:color="auto"/>
                  </w:divBdr>
                </w:div>
              </w:divsChild>
            </w:div>
            <w:div w:id="1489664271">
              <w:marLeft w:val="0"/>
              <w:marRight w:val="0"/>
              <w:marTop w:val="0"/>
              <w:marBottom w:val="0"/>
              <w:divBdr>
                <w:top w:val="none" w:sz="0" w:space="0" w:color="auto"/>
                <w:left w:val="none" w:sz="0" w:space="0" w:color="auto"/>
                <w:bottom w:val="none" w:sz="0" w:space="0" w:color="auto"/>
                <w:right w:val="none" w:sz="0" w:space="0" w:color="auto"/>
              </w:divBdr>
              <w:divsChild>
                <w:div w:id="249050882">
                  <w:marLeft w:val="0"/>
                  <w:marRight w:val="0"/>
                  <w:marTop w:val="0"/>
                  <w:marBottom w:val="0"/>
                  <w:divBdr>
                    <w:top w:val="none" w:sz="0" w:space="0" w:color="auto"/>
                    <w:left w:val="none" w:sz="0" w:space="0" w:color="auto"/>
                    <w:bottom w:val="none" w:sz="0" w:space="0" w:color="auto"/>
                    <w:right w:val="none" w:sz="0" w:space="0" w:color="auto"/>
                  </w:divBdr>
                </w:div>
              </w:divsChild>
            </w:div>
            <w:div w:id="1447188899">
              <w:marLeft w:val="0"/>
              <w:marRight w:val="0"/>
              <w:marTop w:val="0"/>
              <w:marBottom w:val="0"/>
              <w:divBdr>
                <w:top w:val="none" w:sz="0" w:space="0" w:color="auto"/>
                <w:left w:val="none" w:sz="0" w:space="0" w:color="auto"/>
                <w:bottom w:val="none" w:sz="0" w:space="0" w:color="auto"/>
                <w:right w:val="none" w:sz="0" w:space="0" w:color="auto"/>
              </w:divBdr>
              <w:divsChild>
                <w:div w:id="1665232829">
                  <w:marLeft w:val="0"/>
                  <w:marRight w:val="0"/>
                  <w:marTop w:val="0"/>
                  <w:marBottom w:val="0"/>
                  <w:divBdr>
                    <w:top w:val="none" w:sz="0" w:space="0" w:color="auto"/>
                    <w:left w:val="none" w:sz="0" w:space="0" w:color="auto"/>
                    <w:bottom w:val="none" w:sz="0" w:space="0" w:color="auto"/>
                    <w:right w:val="none" w:sz="0" w:space="0" w:color="auto"/>
                  </w:divBdr>
                </w:div>
              </w:divsChild>
            </w:div>
            <w:div w:id="191724138">
              <w:marLeft w:val="0"/>
              <w:marRight w:val="0"/>
              <w:marTop w:val="0"/>
              <w:marBottom w:val="0"/>
              <w:divBdr>
                <w:top w:val="none" w:sz="0" w:space="0" w:color="auto"/>
                <w:left w:val="none" w:sz="0" w:space="0" w:color="auto"/>
                <w:bottom w:val="none" w:sz="0" w:space="0" w:color="auto"/>
                <w:right w:val="none" w:sz="0" w:space="0" w:color="auto"/>
              </w:divBdr>
              <w:divsChild>
                <w:div w:id="1957562062">
                  <w:marLeft w:val="0"/>
                  <w:marRight w:val="0"/>
                  <w:marTop w:val="0"/>
                  <w:marBottom w:val="0"/>
                  <w:divBdr>
                    <w:top w:val="none" w:sz="0" w:space="0" w:color="auto"/>
                    <w:left w:val="none" w:sz="0" w:space="0" w:color="auto"/>
                    <w:bottom w:val="none" w:sz="0" w:space="0" w:color="auto"/>
                    <w:right w:val="none" w:sz="0" w:space="0" w:color="auto"/>
                  </w:divBdr>
                </w:div>
              </w:divsChild>
            </w:div>
            <w:div w:id="215891999">
              <w:marLeft w:val="0"/>
              <w:marRight w:val="0"/>
              <w:marTop w:val="0"/>
              <w:marBottom w:val="0"/>
              <w:divBdr>
                <w:top w:val="none" w:sz="0" w:space="0" w:color="auto"/>
                <w:left w:val="none" w:sz="0" w:space="0" w:color="auto"/>
                <w:bottom w:val="none" w:sz="0" w:space="0" w:color="auto"/>
                <w:right w:val="none" w:sz="0" w:space="0" w:color="auto"/>
              </w:divBdr>
              <w:divsChild>
                <w:div w:id="1322150379">
                  <w:marLeft w:val="0"/>
                  <w:marRight w:val="0"/>
                  <w:marTop w:val="0"/>
                  <w:marBottom w:val="0"/>
                  <w:divBdr>
                    <w:top w:val="none" w:sz="0" w:space="0" w:color="auto"/>
                    <w:left w:val="none" w:sz="0" w:space="0" w:color="auto"/>
                    <w:bottom w:val="none" w:sz="0" w:space="0" w:color="auto"/>
                    <w:right w:val="none" w:sz="0" w:space="0" w:color="auto"/>
                  </w:divBdr>
                </w:div>
              </w:divsChild>
            </w:div>
            <w:div w:id="650215368">
              <w:marLeft w:val="0"/>
              <w:marRight w:val="0"/>
              <w:marTop w:val="0"/>
              <w:marBottom w:val="0"/>
              <w:divBdr>
                <w:top w:val="none" w:sz="0" w:space="0" w:color="auto"/>
                <w:left w:val="none" w:sz="0" w:space="0" w:color="auto"/>
                <w:bottom w:val="none" w:sz="0" w:space="0" w:color="auto"/>
                <w:right w:val="none" w:sz="0" w:space="0" w:color="auto"/>
              </w:divBdr>
              <w:divsChild>
                <w:div w:id="2039814026">
                  <w:marLeft w:val="0"/>
                  <w:marRight w:val="0"/>
                  <w:marTop w:val="0"/>
                  <w:marBottom w:val="0"/>
                  <w:divBdr>
                    <w:top w:val="none" w:sz="0" w:space="0" w:color="auto"/>
                    <w:left w:val="none" w:sz="0" w:space="0" w:color="auto"/>
                    <w:bottom w:val="none" w:sz="0" w:space="0" w:color="auto"/>
                    <w:right w:val="none" w:sz="0" w:space="0" w:color="auto"/>
                  </w:divBdr>
                </w:div>
              </w:divsChild>
            </w:div>
            <w:div w:id="473063789">
              <w:marLeft w:val="0"/>
              <w:marRight w:val="0"/>
              <w:marTop w:val="0"/>
              <w:marBottom w:val="0"/>
              <w:divBdr>
                <w:top w:val="none" w:sz="0" w:space="0" w:color="auto"/>
                <w:left w:val="none" w:sz="0" w:space="0" w:color="auto"/>
                <w:bottom w:val="none" w:sz="0" w:space="0" w:color="auto"/>
                <w:right w:val="none" w:sz="0" w:space="0" w:color="auto"/>
              </w:divBdr>
              <w:divsChild>
                <w:div w:id="1233469328">
                  <w:marLeft w:val="0"/>
                  <w:marRight w:val="0"/>
                  <w:marTop w:val="0"/>
                  <w:marBottom w:val="0"/>
                  <w:divBdr>
                    <w:top w:val="none" w:sz="0" w:space="0" w:color="auto"/>
                    <w:left w:val="none" w:sz="0" w:space="0" w:color="auto"/>
                    <w:bottom w:val="none" w:sz="0" w:space="0" w:color="auto"/>
                    <w:right w:val="none" w:sz="0" w:space="0" w:color="auto"/>
                  </w:divBdr>
                </w:div>
              </w:divsChild>
            </w:div>
            <w:div w:id="952253275">
              <w:marLeft w:val="0"/>
              <w:marRight w:val="0"/>
              <w:marTop w:val="0"/>
              <w:marBottom w:val="0"/>
              <w:divBdr>
                <w:top w:val="none" w:sz="0" w:space="0" w:color="auto"/>
                <w:left w:val="none" w:sz="0" w:space="0" w:color="auto"/>
                <w:bottom w:val="none" w:sz="0" w:space="0" w:color="auto"/>
                <w:right w:val="none" w:sz="0" w:space="0" w:color="auto"/>
              </w:divBdr>
              <w:divsChild>
                <w:div w:id="1015770518">
                  <w:marLeft w:val="0"/>
                  <w:marRight w:val="0"/>
                  <w:marTop w:val="0"/>
                  <w:marBottom w:val="0"/>
                  <w:divBdr>
                    <w:top w:val="none" w:sz="0" w:space="0" w:color="auto"/>
                    <w:left w:val="none" w:sz="0" w:space="0" w:color="auto"/>
                    <w:bottom w:val="none" w:sz="0" w:space="0" w:color="auto"/>
                    <w:right w:val="none" w:sz="0" w:space="0" w:color="auto"/>
                  </w:divBdr>
                </w:div>
              </w:divsChild>
            </w:div>
            <w:div w:id="212156049">
              <w:marLeft w:val="0"/>
              <w:marRight w:val="0"/>
              <w:marTop w:val="0"/>
              <w:marBottom w:val="0"/>
              <w:divBdr>
                <w:top w:val="none" w:sz="0" w:space="0" w:color="auto"/>
                <w:left w:val="none" w:sz="0" w:space="0" w:color="auto"/>
                <w:bottom w:val="none" w:sz="0" w:space="0" w:color="auto"/>
                <w:right w:val="none" w:sz="0" w:space="0" w:color="auto"/>
              </w:divBdr>
              <w:divsChild>
                <w:div w:id="491876857">
                  <w:marLeft w:val="0"/>
                  <w:marRight w:val="0"/>
                  <w:marTop w:val="0"/>
                  <w:marBottom w:val="0"/>
                  <w:divBdr>
                    <w:top w:val="none" w:sz="0" w:space="0" w:color="auto"/>
                    <w:left w:val="none" w:sz="0" w:space="0" w:color="auto"/>
                    <w:bottom w:val="none" w:sz="0" w:space="0" w:color="auto"/>
                    <w:right w:val="none" w:sz="0" w:space="0" w:color="auto"/>
                  </w:divBdr>
                </w:div>
              </w:divsChild>
            </w:div>
            <w:div w:id="1338927662">
              <w:marLeft w:val="0"/>
              <w:marRight w:val="0"/>
              <w:marTop w:val="0"/>
              <w:marBottom w:val="0"/>
              <w:divBdr>
                <w:top w:val="none" w:sz="0" w:space="0" w:color="auto"/>
                <w:left w:val="none" w:sz="0" w:space="0" w:color="auto"/>
                <w:bottom w:val="none" w:sz="0" w:space="0" w:color="auto"/>
                <w:right w:val="none" w:sz="0" w:space="0" w:color="auto"/>
              </w:divBdr>
              <w:divsChild>
                <w:div w:id="145602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077946">
          <w:marLeft w:val="-75"/>
          <w:marRight w:val="0"/>
          <w:marTop w:val="30"/>
          <w:marBottom w:val="30"/>
          <w:divBdr>
            <w:top w:val="none" w:sz="0" w:space="0" w:color="auto"/>
            <w:left w:val="none" w:sz="0" w:space="0" w:color="auto"/>
            <w:bottom w:val="none" w:sz="0" w:space="0" w:color="auto"/>
            <w:right w:val="none" w:sz="0" w:space="0" w:color="auto"/>
          </w:divBdr>
          <w:divsChild>
            <w:div w:id="895974069">
              <w:marLeft w:val="0"/>
              <w:marRight w:val="0"/>
              <w:marTop w:val="0"/>
              <w:marBottom w:val="0"/>
              <w:divBdr>
                <w:top w:val="none" w:sz="0" w:space="0" w:color="auto"/>
                <w:left w:val="none" w:sz="0" w:space="0" w:color="auto"/>
                <w:bottom w:val="none" w:sz="0" w:space="0" w:color="auto"/>
                <w:right w:val="none" w:sz="0" w:space="0" w:color="auto"/>
              </w:divBdr>
              <w:divsChild>
                <w:div w:id="679166131">
                  <w:marLeft w:val="0"/>
                  <w:marRight w:val="0"/>
                  <w:marTop w:val="0"/>
                  <w:marBottom w:val="0"/>
                  <w:divBdr>
                    <w:top w:val="none" w:sz="0" w:space="0" w:color="auto"/>
                    <w:left w:val="none" w:sz="0" w:space="0" w:color="auto"/>
                    <w:bottom w:val="none" w:sz="0" w:space="0" w:color="auto"/>
                    <w:right w:val="none" w:sz="0" w:space="0" w:color="auto"/>
                  </w:divBdr>
                </w:div>
              </w:divsChild>
            </w:div>
            <w:div w:id="1771200481">
              <w:marLeft w:val="0"/>
              <w:marRight w:val="0"/>
              <w:marTop w:val="0"/>
              <w:marBottom w:val="0"/>
              <w:divBdr>
                <w:top w:val="none" w:sz="0" w:space="0" w:color="auto"/>
                <w:left w:val="none" w:sz="0" w:space="0" w:color="auto"/>
                <w:bottom w:val="none" w:sz="0" w:space="0" w:color="auto"/>
                <w:right w:val="none" w:sz="0" w:space="0" w:color="auto"/>
              </w:divBdr>
              <w:divsChild>
                <w:div w:id="212469056">
                  <w:marLeft w:val="0"/>
                  <w:marRight w:val="0"/>
                  <w:marTop w:val="0"/>
                  <w:marBottom w:val="0"/>
                  <w:divBdr>
                    <w:top w:val="none" w:sz="0" w:space="0" w:color="auto"/>
                    <w:left w:val="none" w:sz="0" w:space="0" w:color="auto"/>
                    <w:bottom w:val="none" w:sz="0" w:space="0" w:color="auto"/>
                    <w:right w:val="none" w:sz="0" w:space="0" w:color="auto"/>
                  </w:divBdr>
                </w:div>
              </w:divsChild>
            </w:div>
            <w:div w:id="218591704">
              <w:marLeft w:val="0"/>
              <w:marRight w:val="0"/>
              <w:marTop w:val="0"/>
              <w:marBottom w:val="0"/>
              <w:divBdr>
                <w:top w:val="none" w:sz="0" w:space="0" w:color="auto"/>
                <w:left w:val="none" w:sz="0" w:space="0" w:color="auto"/>
                <w:bottom w:val="none" w:sz="0" w:space="0" w:color="auto"/>
                <w:right w:val="none" w:sz="0" w:space="0" w:color="auto"/>
              </w:divBdr>
              <w:divsChild>
                <w:div w:id="1789355986">
                  <w:marLeft w:val="0"/>
                  <w:marRight w:val="0"/>
                  <w:marTop w:val="0"/>
                  <w:marBottom w:val="0"/>
                  <w:divBdr>
                    <w:top w:val="none" w:sz="0" w:space="0" w:color="auto"/>
                    <w:left w:val="none" w:sz="0" w:space="0" w:color="auto"/>
                    <w:bottom w:val="none" w:sz="0" w:space="0" w:color="auto"/>
                    <w:right w:val="none" w:sz="0" w:space="0" w:color="auto"/>
                  </w:divBdr>
                </w:div>
              </w:divsChild>
            </w:div>
            <w:div w:id="539362686">
              <w:marLeft w:val="0"/>
              <w:marRight w:val="0"/>
              <w:marTop w:val="0"/>
              <w:marBottom w:val="0"/>
              <w:divBdr>
                <w:top w:val="none" w:sz="0" w:space="0" w:color="auto"/>
                <w:left w:val="none" w:sz="0" w:space="0" w:color="auto"/>
                <w:bottom w:val="none" w:sz="0" w:space="0" w:color="auto"/>
                <w:right w:val="none" w:sz="0" w:space="0" w:color="auto"/>
              </w:divBdr>
              <w:divsChild>
                <w:div w:id="250549410">
                  <w:marLeft w:val="0"/>
                  <w:marRight w:val="0"/>
                  <w:marTop w:val="0"/>
                  <w:marBottom w:val="0"/>
                  <w:divBdr>
                    <w:top w:val="none" w:sz="0" w:space="0" w:color="auto"/>
                    <w:left w:val="none" w:sz="0" w:space="0" w:color="auto"/>
                    <w:bottom w:val="none" w:sz="0" w:space="0" w:color="auto"/>
                    <w:right w:val="none" w:sz="0" w:space="0" w:color="auto"/>
                  </w:divBdr>
                </w:div>
              </w:divsChild>
            </w:div>
            <w:div w:id="468472768">
              <w:marLeft w:val="0"/>
              <w:marRight w:val="0"/>
              <w:marTop w:val="0"/>
              <w:marBottom w:val="0"/>
              <w:divBdr>
                <w:top w:val="none" w:sz="0" w:space="0" w:color="auto"/>
                <w:left w:val="none" w:sz="0" w:space="0" w:color="auto"/>
                <w:bottom w:val="none" w:sz="0" w:space="0" w:color="auto"/>
                <w:right w:val="none" w:sz="0" w:space="0" w:color="auto"/>
              </w:divBdr>
              <w:divsChild>
                <w:div w:id="997079381">
                  <w:marLeft w:val="0"/>
                  <w:marRight w:val="0"/>
                  <w:marTop w:val="0"/>
                  <w:marBottom w:val="0"/>
                  <w:divBdr>
                    <w:top w:val="none" w:sz="0" w:space="0" w:color="auto"/>
                    <w:left w:val="none" w:sz="0" w:space="0" w:color="auto"/>
                    <w:bottom w:val="none" w:sz="0" w:space="0" w:color="auto"/>
                    <w:right w:val="none" w:sz="0" w:space="0" w:color="auto"/>
                  </w:divBdr>
                </w:div>
              </w:divsChild>
            </w:div>
            <w:div w:id="497501391">
              <w:marLeft w:val="0"/>
              <w:marRight w:val="0"/>
              <w:marTop w:val="0"/>
              <w:marBottom w:val="0"/>
              <w:divBdr>
                <w:top w:val="none" w:sz="0" w:space="0" w:color="auto"/>
                <w:left w:val="none" w:sz="0" w:space="0" w:color="auto"/>
                <w:bottom w:val="none" w:sz="0" w:space="0" w:color="auto"/>
                <w:right w:val="none" w:sz="0" w:space="0" w:color="auto"/>
              </w:divBdr>
              <w:divsChild>
                <w:div w:id="21172996">
                  <w:marLeft w:val="0"/>
                  <w:marRight w:val="0"/>
                  <w:marTop w:val="0"/>
                  <w:marBottom w:val="0"/>
                  <w:divBdr>
                    <w:top w:val="none" w:sz="0" w:space="0" w:color="auto"/>
                    <w:left w:val="none" w:sz="0" w:space="0" w:color="auto"/>
                    <w:bottom w:val="none" w:sz="0" w:space="0" w:color="auto"/>
                    <w:right w:val="none" w:sz="0" w:space="0" w:color="auto"/>
                  </w:divBdr>
                </w:div>
              </w:divsChild>
            </w:div>
            <w:div w:id="1112476419">
              <w:marLeft w:val="0"/>
              <w:marRight w:val="0"/>
              <w:marTop w:val="0"/>
              <w:marBottom w:val="0"/>
              <w:divBdr>
                <w:top w:val="none" w:sz="0" w:space="0" w:color="auto"/>
                <w:left w:val="none" w:sz="0" w:space="0" w:color="auto"/>
                <w:bottom w:val="none" w:sz="0" w:space="0" w:color="auto"/>
                <w:right w:val="none" w:sz="0" w:space="0" w:color="auto"/>
              </w:divBdr>
              <w:divsChild>
                <w:div w:id="1292205367">
                  <w:marLeft w:val="0"/>
                  <w:marRight w:val="0"/>
                  <w:marTop w:val="0"/>
                  <w:marBottom w:val="0"/>
                  <w:divBdr>
                    <w:top w:val="none" w:sz="0" w:space="0" w:color="auto"/>
                    <w:left w:val="none" w:sz="0" w:space="0" w:color="auto"/>
                    <w:bottom w:val="none" w:sz="0" w:space="0" w:color="auto"/>
                    <w:right w:val="none" w:sz="0" w:space="0" w:color="auto"/>
                  </w:divBdr>
                </w:div>
              </w:divsChild>
            </w:div>
            <w:div w:id="286201857">
              <w:marLeft w:val="0"/>
              <w:marRight w:val="0"/>
              <w:marTop w:val="0"/>
              <w:marBottom w:val="0"/>
              <w:divBdr>
                <w:top w:val="none" w:sz="0" w:space="0" w:color="auto"/>
                <w:left w:val="none" w:sz="0" w:space="0" w:color="auto"/>
                <w:bottom w:val="none" w:sz="0" w:space="0" w:color="auto"/>
                <w:right w:val="none" w:sz="0" w:space="0" w:color="auto"/>
              </w:divBdr>
              <w:divsChild>
                <w:div w:id="2322213">
                  <w:marLeft w:val="0"/>
                  <w:marRight w:val="0"/>
                  <w:marTop w:val="0"/>
                  <w:marBottom w:val="0"/>
                  <w:divBdr>
                    <w:top w:val="none" w:sz="0" w:space="0" w:color="auto"/>
                    <w:left w:val="none" w:sz="0" w:space="0" w:color="auto"/>
                    <w:bottom w:val="none" w:sz="0" w:space="0" w:color="auto"/>
                    <w:right w:val="none" w:sz="0" w:space="0" w:color="auto"/>
                  </w:divBdr>
                </w:div>
              </w:divsChild>
            </w:div>
            <w:div w:id="607465916">
              <w:marLeft w:val="0"/>
              <w:marRight w:val="0"/>
              <w:marTop w:val="0"/>
              <w:marBottom w:val="0"/>
              <w:divBdr>
                <w:top w:val="none" w:sz="0" w:space="0" w:color="auto"/>
                <w:left w:val="none" w:sz="0" w:space="0" w:color="auto"/>
                <w:bottom w:val="none" w:sz="0" w:space="0" w:color="auto"/>
                <w:right w:val="none" w:sz="0" w:space="0" w:color="auto"/>
              </w:divBdr>
              <w:divsChild>
                <w:div w:id="1954437764">
                  <w:marLeft w:val="0"/>
                  <w:marRight w:val="0"/>
                  <w:marTop w:val="0"/>
                  <w:marBottom w:val="0"/>
                  <w:divBdr>
                    <w:top w:val="none" w:sz="0" w:space="0" w:color="auto"/>
                    <w:left w:val="none" w:sz="0" w:space="0" w:color="auto"/>
                    <w:bottom w:val="none" w:sz="0" w:space="0" w:color="auto"/>
                    <w:right w:val="none" w:sz="0" w:space="0" w:color="auto"/>
                  </w:divBdr>
                </w:div>
              </w:divsChild>
            </w:div>
            <w:div w:id="1651593066">
              <w:marLeft w:val="0"/>
              <w:marRight w:val="0"/>
              <w:marTop w:val="0"/>
              <w:marBottom w:val="0"/>
              <w:divBdr>
                <w:top w:val="none" w:sz="0" w:space="0" w:color="auto"/>
                <w:left w:val="none" w:sz="0" w:space="0" w:color="auto"/>
                <w:bottom w:val="none" w:sz="0" w:space="0" w:color="auto"/>
                <w:right w:val="none" w:sz="0" w:space="0" w:color="auto"/>
              </w:divBdr>
              <w:divsChild>
                <w:div w:id="22757273">
                  <w:marLeft w:val="0"/>
                  <w:marRight w:val="0"/>
                  <w:marTop w:val="0"/>
                  <w:marBottom w:val="0"/>
                  <w:divBdr>
                    <w:top w:val="none" w:sz="0" w:space="0" w:color="auto"/>
                    <w:left w:val="none" w:sz="0" w:space="0" w:color="auto"/>
                    <w:bottom w:val="none" w:sz="0" w:space="0" w:color="auto"/>
                    <w:right w:val="none" w:sz="0" w:space="0" w:color="auto"/>
                  </w:divBdr>
                </w:div>
              </w:divsChild>
            </w:div>
            <w:div w:id="2072118642">
              <w:marLeft w:val="0"/>
              <w:marRight w:val="0"/>
              <w:marTop w:val="0"/>
              <w:marBottom w:val="0"/>
              <w:divBdr>
                <w:top w:val="none" w:sz="0" w:space="0" w:color="auto"/>
                <w:left w:val="none" w:sz="0" w:space="0" w:color="auto"/>
                <w:bottom w:val="none" w:sz="0" w:space="0" w:color="auto"/>
                <w:right w:val="none" w:sz="0" w:space="0" w:color="auto"/>
              </w:divBdr>
              <w:divsChild>
                <w:div w:id="638339220">
                  <w:marLeft w:val="0"/>
                  <w:marRight w:val="0"/>
                  <w:marTop w:val="0"/>
                  <w:marBottom w:val="0"/>
                  <w:divBdr>
                    <w:top w:val="none" w:sz="0" w:space="0" w:color="auto"/>
                    <w:left w:val="none" w:sz="0" w:space="0" w:color="auto"/>
                    <w:bottom w:val="none" w:sz="0" w:space="0" w:color="auto"/>
                    <w:right w:val="none" w:sz="0" w:space="0" w:color="auto"/>
                  </w:divBdr>
                </w:div>
              </w:divsChild>
            </w:div>
            <w:div w:id="1814326482">
              <w:marLeft w:val="0"/>
              <w:marRight w:val="0"/>
              <w:marTop w:val="0"/>
              <w:marBottom w:val="0"/>
              <w:divBdr>
                <w:top w:val="none" w:sz="0" w:space="0" w:color="auto"/>
                <w:left w:val="none" w:sz="0" w:space="0" w:color="auto"/>
                <w:bottom w:val="none" w:sz="0" w:space="0" w:color="auto"/>
                <w:right w:val="none" w:sz="0" w:space="0" w:color="auto"/>
              </w:divBdr>
              <w:divsChild>
                <w:div w:id="1722635503">
                  <w:marLeft w:val="0"/>
                  <w:marRight w:val="0"/>
                  <w:marTop w:val="0"/>
                  <w:marBottom w:val="0"/>
                  <w:divBdr>
                    <w:top w:val="none" w:sz="0" w:space="0" w:color="auto"/>
                    <w:left w:val="none" w:sz="0" w:space="0" w:color="auto"/>
                    <w:bottom w:val="none" w:sz="0" w:space="0" w:color="auto"/>
                    <w:right w:val="none" w:sz="0" w:space="0" w:color="auto"/>
                  </w:divBdr>
                </w:div>
              </w:divsChild>
            </w:div>
            <w:div w:id="1035885651">
              <w:marLeft w:val="0"/>
              <w:marRight w:val="0"/>
              <w:marTop w:val="0"/>
              <w:marBottom w:val="0"/>
              <w:divBdr>
                <w:top w:val="none" w:sz="0" w:space="0" w:color="auto"/>
                <w:left w:val="none" w:sz="0" w:space="0" w:color="auto"/>
                <w:bottom w:val="none" w:sz="0" w:space="0" w:color="auto"/>
                <w:right w:val="none" w:sz="0" w:space="0" w:color="auto"/>
              </w:divBdr>
              <w:divsChild>
                <w:div w:id="1635939685">
                  <w:marLeft w:val="0"/>
                  <w:marRight w:val="0"/>
                  <w:marTop w:val="0"/>
                  <w:marBottom w:val="0"/>
                  <w:divBdr>
                    <w:top w:val="none" w:sz="0" w:space="0" w:color="auto"/>
                    <w:left w:val="none" w:sz="0" w:space="0" w:color="auto"/>
                    <w:bottom w:val="none" w:sz="0" w:space="0" w:color="auto"/>
                    <w:right w:val="none" w:sz="0" w:space="0" w:color="auto"/>
                  </w:divBdr>
                </w:div>
              </w:divsChild>
            </w:div>
            <w:div w:id="491603098">
              <w:marLeft w:val="0"/>
              <w:marRight w:val="0"/>
              <w:marTop w:val="0"/>
              <w:marBottom w:val="0"/>
              <w:divBdr>
                <w:top w:val="none" w:sz="0" w:space="0" w:color="auto"/>
                <w:left w:val="none" w:sz="0" w:space="0" w:color="auto"/>
                <w:bottom w:val="none" w:sz="0" w:space="0" w:color="auto"/>
                <w:right w:val="none" w:sz="0" w:space="0" w:color="auto"/>
              </w:divBdr>
              <w:divsChild>
                <w:div w:id="294650204">
                  <w:marLeft w:val="0"/>
                  <w:marRight w:val="0"/>
                  <w:marTop w:val="0"/>
                  <w:marBottom w:val="0"/>
                  <w:divBdr>
                    <w:top w:val="none" w:sz="0" w:space="0" w:color="auto"/>
                    <w:left w:val="none" w:sz="0" w:space="0" w:color="auto"/>
                    <w:bottom w:val="none" w:sz="0" w:space="0" w:color="auto"/>
                    <w:right w:val="none" w:sz="0" w:space="0" w:color="auto"/>
                  </w:divBdr>
                </w:div>
              </w:divsChild>
            </w:div>
            <w:div w:id="772479524">
              <w:marLeft w:val="0"/>
              <w:marRight w:val="0"/>
              <w:marTop w:val="0"/>
              <w:marBottom w:val="0"/>
              <w:divBdr>
                <w:top w:val="none" w:sz="0" w:space="0" w:color="auto"/>
                <w:left w:val="none" w:sz="0" w:space="0" w:color="auto"/>
                <w:bottom w:val="none" w:sz="0" w:space="0" w:color="auto"/>
                <w:right w:val="none" w:sz="0" w:space="0" w:color="auto"/>
              </w:divBdr>
              <w:divsChild>
                <w:div w:id="1782259171">
                  <w:marLeft w:val="0"/>
                  <w:marRight w:val="0"/>
                  <w:marTop w:val="0"/>
                  <w:marBottom w:val="0"/>
                  <w:divBdr>
                    <w:top w:val="none" w:sz="0" w:space="0" w:color="auto"/>
                    <w:left w:val="none" w:sz="0" w:space="0" w:color="auto"/>
                    <w:bottom w:val="none" w:sz="0" w:space="0" w:color="auto"/>
                    <w:right w:val="none" w:sz="0" w:space="0" w:color="auto"/>
                  </w:divBdr>
                </w:div>
              </w:divsChild>
            </w:div>
            <w:div w:id="98570204">
              <w:marLeft w:val="0"/>
              <w:marRight w:val="0"/>
              <w:marTop w:val="0"/>
              <w:marBottom w:val="0"/>
              <w:divBdr>
                <w:top w:val="none" w:sz="0" w:space="0" w:color="auto"/>
                <w:left w:val="none" w:sz="0" w:space="0" w:color="auto"/>
                <w:bottom w:val="none" w:sz="0" w:space="0" w:color="auto"/>
                <w:right w:val="none" w:sz="0" w:space="0" w:color="auto"/>
              </w:divBdr>
              <w:divsChild>
                <w:div w:id="1432503831">
                  <w:marLeft w:val="0"/>
                  <w:marRight w:val="0"/>
                  <w:marTop w:val="0"/>
                  <w:marBottom w:val="0"/>
                  <w:divBdr>
                    <w:top w:val="none" w:sz="0" w:space="0" w:color="auto"/>
                    <w:left w:val="none" w:sz="0" w:space="0" w:color="auto"/>
                    <w:bottom w:val="none" w:sz="0" w:space="0" w:color="auto"/>
                    <w:right w:val="none" w:sz="0" w:space="0" w:color="auto"/>
                  </w:divBdr>
                </w:div>
              </w:divsChild>
            </w:div>
            <w:div w:id="518391654">
              <w:marLeft w:val="0"/>
              <w:marRight w:val="0"/>
              <w:marTop w:val="0"/>
              <w:marBottom w:val="0"/>
              <w:divBdr>
                <w:top w:val="none" w:sz="0" w:space="0" w:color="auto"/>
                <w:left w:val="none" w:sz="0" w:space="0" w:color="auto"/>
                <w:bottom w:val="none" w:sz="0" w:space="0" w:color="auto"/>
                <w:right w:val="none" w:sz="0" w:space="0" w:color="auto"/>
              </w:divBdr>
              <w:divsChild>
                <w:div w:id="174855467">
                  <w:marLeft w:val="0"/>
                  <w:marRight w:val="0"/>
                  <w:marTop w:val="0"/>
                  <w:marBottom w:val="0"/>
                  <w:divBdr>
                    <w:top w:val="none" w:sz="0" w:space="0" w:color="auto"/>
                    <w:left w:val="none" w:sz="0" w:space="0" w:color="auto"/>
                    <w:bottom w:val="none" w:sz="0" w:space="0" w:color="auto"/>
                    <w:right w:val="none" w:sz="0" w:space="0" w:color="auto"/>
                  </w:divBdr>
                </w:div>
              </w:divsChild>
            </w:div>
            <w:div w:id="1532450652">
              <w:marLeft w:val="0"/>
              <w:marRight w:val="0"/>
              <w:marTop w:val="0"/>
              <w:marBottom w:val="0"/>
              <w:divBdr>
                <w:top w:val="none" w:sz="0" w:space="0" w:color="auto"/>
                <w:left w:val="none" w:sz="0" w:space="0" w:color="auto"/>
                <w:bottom w:val="none" w:sz="0" w:space="0" w:color="auto"/>
                <w:right w:val="none" w:sz="0" w:space="0" w:color="auto"/>
              </w:divBdr>
              <w:divsChild>
                <w:div w:id="1324504372">
                  <w:marLeft w:val="0"/>
                  <w:marRight w:val="0"/>
                  <w:marTop w:val="0"/>
                  <w:marBottom w:val="0"/>
                  <w:divBdr>
                    <w:top w:val="none" w:sz="0" w:space="0" w:color="auto"/>
                    <w:left w:val="none" w:sz="0" w:space="0" w:color="auto"/>
                    <w:bottom w:val="none" w:sz="0" w:space="0" w:color="auto"/>
                    <w:right w:val="none" w:sz="0" w:space="0" w:color="auto"/>
                  </w:divBdr>
                </w:div>
              </w:divsChild>
            </w:div>
            <w:div w:id="2014062361">
              <w:marLeft w:val="0"/>
              <w:marRight w:val="0"/>
              <w:marTop w:val="0"/>
              <w:marBottom w:val="0"/>
              <w:divBdr>
                <w:top w:val="none" w:sz="0" w:space="0" w:color="auto"/>
                <w:left w:val="none" w:sz="0" w:space="0" w:color="auto"/>
                <w:bottom w:val="none" w:sz="0" w:space="0" w:color="auto"/>
                <w:right w:val="none" w:sz="0" w:space="0" w:color="auto"/>
              </w:divBdr>
              <w:divsChild>
                <w:div w:id="2047833286">
                  <w:marLeft w:val="0"/>
                  <w:marRight w:val="0"/>
                  <w:marTop w:val="0"/>
                  <w:marBottom w:val="0"/>
                  <w:divBdr>
                    <w:top w:val="none" w:sz="0" w:space="0" w:color="auto"/>
                    <w:left w:val="none" w:sz="0" w:space="0" w:color="auto"/>
                    <w:bottom w:val="none" w:sz="0" w:space="0" w:color="auto"/>
                    <w:right w:val="none" w:sz="0" w:space="0" w:color="auto"/>
                  </w:divBdr>
                </w:div>
              </w:divsChild>
            </w:div>
            <w:div w:id="1555850669">
              <w:marLeft w:val="0"/>
              <w:marRight w:val="0"/>
              <w:marTop w:val="0"/>
              <w:marBottom w:val="0"/>
              <w:divBdr>
                <w:top w:val="none" w:sz="0" w:space="0" w:color="auto"/>
                <w:left w:val="none" w:sz="0" w:space="0" w:color="auto"/>
                <w:bottom w:val="none" w:sz="0" w:space="0" w:color="auto"/>
                <w:right w:val="none" w:sz="0" w:space="0" w:color="auto"/>
              </w:divBdr>
              <w:divsChild>
                <w:div w:id="4525496">
                  <w:marLeft w:val="0"/>
                  <w:marRight w:val="0"/>
                  <w:marTop w:val="0"/>
                  <w:marBottom w:val="0"/>
                  <w:divBdr>
                    <w:top w:val="none" w:sz="0" w:space="0" w:color="auto"/>
                    <w:left w:val="none" w:sz="0" w:space="0" w:color="auto"/>
                    <w:bottom w:val="none" w:sz="0" w:space="0" w:color="auto"/>
                    <w:right w:val="none" w:sz="0" w:space="0" w:color="auto"/>
                  </w:divBdr>
                </w:div>
              </w:divsChild>
            </w:div>
            <w:div w:id="949972454">
              <w:marLeft w:val="0"/>
              <w:marRight w:val="0"/>
              <w:marTop w:val="0"/>
              <w:marBottom w:val="0"/>
              <w:divBdr>
                <w:top w:val="none" w:sz="0" w:space="0" w:color="auto"/>
                <w:left w:val="none" w:sz="0" w:space="0" w:color="auto"/>
                <w:bottom w:val="none" w:sz="0" w:space="0" w:color="auto"/>
                <w:right w:val="none" w:sz="0" w:space="0" w:color="auto"/>
              </w:divBdr>
              <w:divsChild>
                <w:div w:id="934289455">
                  <w:marLeft w:val="0"/>
                  <w:marRight w:val="0"/>
                  <w:marTop w:val="0"/>
                  <w:marBottom w:val="0"/>
                  <w:divBdr>
                    <w:top w:val="none" w:sz="0" w:space="0" w:color="auto"/>
                    <w:left w:val="none" w:sz="0" w:space="0" w:color="auto"/>
                    <w:bottom w:val="none" w:sz="0" w:space="0" w:color="auto"/>
                    <w:right w:val="none" w:sz="0" w:space="0" w:color="auto"/>
                  </w:divBdr>
                </w:div>
              </w:divsChild>
            </w:div>
            <w:div w:id="362244044">
              <w:marLeft w:val="0"/>
              <w:marRight w:val="0"/>
              <w:marTop w:val="0"/>
              <w:marBottom w:val="0"/>
              <w:divBdr>
                <w:top w:val="none" w:sz="0" w:space="0" w:color="auto"/>
                <w:left w:val="none" w:sz="0" w:space="0" w:color="auto"/>
                <w:bottom w:val="none" w:sz="0" w:space="0" w:color="auto"/>
                <w:right w:val="none" w:sz="0" w:space="0" w:color="auto"/>
              </w:divBdr>
              <w:divsChild>
                <w:div w:id="889340152">
                  <w:marLeft w:val="0"/>
                  <w:marRight w:val="0"/>
                  <w:marTop w:val="0"/>
                  <w:marBottom w:val="0"/>
                  <w:divBdr>
                    <w:top w:val="none" w:sz="0" w:space="0" w:color="auto"/>
                    <w:left w:val="none" w:sz="0" w:space="0" w:color="auto"/>
                    <w:bottom w:val="none" w:sz="0" w:space="0" w:color="auto"/>
                    <w:right w:val="none" w:sz="0" w:space="0" w:color="auto"/>
                  </w:divBdr>
                </w:div>
              </w:divsChild>
            </w:div>
            <w:div w:id="805438319">
              <w:marLeft w:val="0"/>
              <w:marRight w:val="0"/>
              <w:marTop w:val="0"/>
              <w:marBottom w:val="0"/>
              <w:divBdr>
                <w:top w:val="none" w:sz="0" w:space="0" w:color="auto"/>
                <w:left w:val="none" w:sz="0" w:space="0" w:color="auto"/>
                <w:bottom w:val="none" w:sz="0" w:space="0" w:color="auto"/>
                <w:right w:val="none" w:sz="0" w:space="0" w:color="auto"/>
              </w:divBdr>
              <w:divsChild>
                <w:div w:id="925000675">
                  <w:marLeft w:val="0"/>
                  <w:marRight w:val="0"/>
                  <w:marTop w:val="0"/>
                  <w:marBottom w:val="0"/>
                  <w:divBdr>
                    <w:top w:val="none" w:sz="0" w:space="0" w:color="auto"/>
                    <w:left w:val="none" w:sz="0" w:space="0" w:color="auto"/>
                    <w:bottom w:val="none" w:sz="0" w:space="0" w:color="auto"/>
                    <w:right w:val="none" w:sz="0" w:space="0" w:color="auto"/>
                  </w:divBdr>
                </w:div>
              </w:divsChild>
            </w:div>
            <w:div w:id="90709733">
              <w:marLeft w:val="0"/>
              <w:marRight w:val="0"/>
              <w:marTop w:val="0"/>
              <w:marBottom w:val="0"/>
              <w:divBdr>
                <w:top w:val="none" w:sz="0" w:space="0" w:color="auto"/>
                <w:left w:val="none" w:sz="0" w:space="0" w:color="auto"/>
                <w:bottom w:val="none" w:sz="0" w:space="0" w:color="auto"/>
                <w:right w:val="none" w:sz="0" w:space="0" w:color="auto"/>
              </w:divBdr>
              <w:divsChild>
                <w:div w:id="1047678585">
                  <w:marLeft w:val="0"/>
                  <w:marRight w:val="0"/>
                  <w:marTop w:val="0"/>
                  <w:marBottom w:val="0"/>
                  <w:divBdr>
                    <w:top w:val="none" w:sz="0" w:space="0" w:color="auto"/>
                    <w:left w:val="none" w:sz="0" w:space="0" w:color="auto"/>
                    <w:bottom w:val="none" w:sz="0" w:space="0" w:color="auto"/>
                    <w:right w:val="none" w:sz="0" w:space="0" w:color="auto"/>
                  </w:divBdr>
                </w:div>
              </w:divsChild>
            </w:div>
            <w:div w:id="502743186">
              <w:marLeft w:val="0"/>
              <w:marRight w:val="0"/>
              <w:marTop w:val="0"/>
              <w:marBottom w:val="0"/>
              <w:divBdr>
                <w:top w:val="none" w:sz="0" w:space="0" w:color="auto"/>
                <w:left w:val="none" w:sz="0" w:space="0" w:color="auto"/>
                <w:bottom w:val="none" w:sz="0" w:space="0" w:color="auto"/>
                <w:right w:val="none" w:sz="0" w:space="0" w:color="auto"/>
              </w:divBdr>
              <w:divsChild>
                <w:div w:id="958948627">
                  <w:marLeft w:val="0"/>
                  <w:marRight w:val="0"/>
                  <w:marTop w:val="0"/>
                  <w:marBottom w:val="0"/>
                  <w:divBdr>
                    <w:top w:val="none" w:sz="0" w:space="0" w:color="auto"/>
                    <w:left w:val="none" w:sz="0" w:space="0" w:color="auto"/>
                    <w:bottom w:val="none" w:sz="0" w:space="0" w:color="auto"/>
                    <w:right w:val="none" w:sz="0" w:space="0" w:color="auto"/>
                  </w:divBdr>
                </w:div>
              </w:divsChild>
            </w:div>
            <w:div w:id="43145907">
              <w:marLeft w:val="0"/>
              <w:marRight w:val="0"/>
              <w:marTop w:val="0"/>
              <w:marBottom w:val="0"/>
              <w:divBdr>
                <w:top w:val="none" w:sz="0" w:space="0" w:color="auto"/>
                <w:left w:val="none" w:sz="0" w:space="0" w:color="auto"/>
                <w:bottom w:val="none" w:sz="0" w:space="0" w:color="auto"/>
                <w:right w:val="none" w:sz="0" w:space="0" w:color="auto"/>
              </w:divBdr>
              <w:divsChild>
                <w:div w:id="961888150">
                  <w:marLeft w:val="0"/>
                  <w:marRight w:val="0"/>
                  <w:marTop w:val="0"/>
                  <w:marBottom w:val="0"/>
                  <w:divBdr>
                    <w:top w:val="none" w:sz="0" w:space="0" w:color="auto"/>
                    <w:left w:val="none" w:sz="0" w:space="0" w:color="auto"/>
                    <w:bottom w:val="none" w:sz="0" w:space="0" w:color="auto"/>
                    <w:right w:val="none" w:sz="0" w:space="0" w:color="auto"/>
                  </w:divBdr>
                </w:div>
              </w:divsChild>
            </w:div>
            <w:div w:id="501048488">
              <w:marLeft w:val="0"/>
              <w:marRight w:val="0"/>
              <w:marTop w:val="0"/>
              <w:marBottom w:val="0"/>
              <w:divBdr>
                <w:top w:val="none" w:sz="0" w:space="0" w:color="auto"/>
                <w:left w:val="none" w:sz="0" w:space="0" w:color="auto"/>
                <w:bottom w:val="none" w:sz="0" w:space="0" w:color="auto"/>
                <w:right w:val="none" w:sz="0" w:space="0" w:color="auto"/>
              </w:divBdr>
              <w:divsChild>
                <w:div w:id="834688430">
                  <w:marLeft w:val="0"/>
                  <w:marRight w:val="0"/>
                  <w:marTop w:val="0"/>
                  <w:marBottom w:val="0"/>
                  <w:divBdr>
                    <w:top w:val="none" w:sz="0" w:space="0" w:color="auto"/>
                    <w:left w:val="none" w:sz="0" w:space="0" w:color="auto"/>
                    <w:bottom w:val="none" w:sz="0" w:space="0" w:color="auto"/>
                    <w:right w:val="none" w:sz="0" w:space="0" w:color="auto"/>
                  </w:divBdr>
                </w:div>
              </w:divsChild>
            </w:div>
            <w:div w:id="414084572">
              <w:marLeft w:val="0"/>
              <w:marRight w:val="0"/>
              <w:marTop w:val="0"/>
              <w:marBottom w:val="0"/>
              <w:divBdr>
                <w:top w:val="none" w:sz="0" w:space="0" w:color="auto"/>
                <w:left w:val="none" w:sz="0" w:space="0" w:color="auto"/>
                <w:bottom w:val="none" w:sz="0" w:space="0" w:color="auto"/>
                <w:right w:val="none" w:sz="0" w:space="0" w:color="auto"/>
              </w:divBdr>
              <w:divsChild>
                <w:div w:id="502202562">
                  <w:marLeft w:val="0"/>
                  <w:marRight w:val="0"/>
                  <w:marTop w:val="0"/>
                  <w:marBottom w:val="0"/>
                  <w:divBdr>
                    <w:top w:val="none" w:sz="0" w:space="0" w:color="auto"/>
                    <w:left w:val="none" w:sz="0" w:space="0" w:color="auto"/>
                    <w:bottom w:val="none" w:sz="0" w:space="0" w:color="auto"/>
                    <w:right w:val="none" w:sz="0" w:space="0" w:color="auto"/>
                  </w:divBdr>
                </w:div>
              </w:divsChild>
            </w:div>
            <w:div w:id="1663922402">
              <w:marLeft w:val="0"/>
              <w:marRight w:val="0"/>
              <w:marTop w:val="0"/>
              <w:marBottom w:val="0"/>
              <w:divBdr>
                <w:top w:val="none" w:sz="0" w:space="0" w:color="auto"/>
                <w:left w:val="none" w:sz="0" w:space="0" w:color="auto"/>
                <w:bottom w:val="none" w:sz="0" w:space="0" w:color="auto"/>
                <w:right w:val="none" w:sz="0" w:space="0" w:color="auto"/>
              </w:divBdr>
              <w:divsChild>
                <w:div w:id="839394806">
                  <w:marLeft w:val="0"/>
                  <w:marRight w:val="0"/>
                  <w:marTop w:val="0"/>
                  <w:marBottom w:val="0"/>
                  <w:divBdr>
                    <w:top w:val="none" w:sz="0" w:space="0" w:color="auto"/>
                    <w:left w:val="none" w:sz="0" w:space="0" w:color="auto"/>
                    <w:bottom w:val="none" w:sz="0" w:space="0" w:color="auto"/>
                    <w:right w:val="none" w:sz="0" w:space="0" w:color="auto"/>
                  </w:divBdr>
                </w:div>
              </w:divsChild>
            </w:div>
            <w:div w:id="947926393">
              <w:marLeft w:val="0"/>
              <w:marRight w:val="0"/>
              <w:marTop w:val="0"/>
              <w:marBottom w:val="0"/>
              <w:divBdr>
                <w:top w:val="none" w:sz="0" w:space="0" w:color="auto"/>
                <w:left w:val="none" w:sz="0" w:space="0" w:color="auto"/>
                <w:bottom w:val="none" w:sz="0" w:space="0" w:color="auto"/>
                <w:right w:val="none" w:sz="0" w:space="0" w:color="auto"/>
              </w:divBdr>
              <w:divsChild>
                <w:div w:id="636884158">
                  <w:marLeft w:val="0"/>
                  <w:marRight w:val="0"/>
                  <w:marTop w:val="0"/>
                  <w:marBottom w:val="0"/>
                  <w:divBdr>
                    <w:top w:val="none" w:sz="0" w:space="0" w:color="auto"/>
                    <w:left w:val="none" w:sz="0" w:space="0" w:color="auto"/>
                    <w:bottom w:val="none" w:sz="0" w:space="0" w:color="auto"/>
                    <w:right w:val="none" w:sz="0" w:space="0" w:color="auto"/>
                  </w:divBdr>
                </w:div>
              </w:divsChild>
            </w:div>
            <w:div w:id="1337655963">
              <w:marLeft w:val="0"/>
              <w:marRight w:val="0"/>
              <w:marTop w:val="0"/>
              <w:marBottom w:val="0"/>
              <w:divBdr>
                <w:top w:val="none" w:sz="0" w:space="0" w:color="auto"/>
                <w:left w:val="none" w:sz="0" w:space="0" w:color="auto"/>
                <w:bottom w:val="none" w:sz="0" w:space="0" w:color="auto"/>
                <w:right w:val="none" w:sz="0" w:space="0" w:color="auto"/>
              </w:divBdr>
              <w:divsChild>
                <w:div w:id="6292696">
                  <w:marLeft w:val="0"/>
                  <w:marRight w:val="0"/>
                  <w:marTop w:val="0"/>
                  <w:marBottom w:val="0"/>
                  <w:divBdr>
                    <w:top w:val="none" w:sz="0" w:space="0" w:color="auto"/>
                    <w:left w:val="none" w:sz="0" w:space="0" w:color="auto"/>
                    <w:bottom w:val="none" w:sz="0" w:space="0" w:color="auto"/>
                    <w:right w:val="none" w:sz="0" w:space="0" w:color="auto"/>
                  </w:divBdr>
                </w:div>
              </w:divsChild>
            </w:div>
            <w:div w:id="874318875">
              <w:marLeft w:val="0"/>
              <w:marRight w:val="0"/>
              <w:marTop w:val="0"/>
              <w:marBottom w:val="0"/>
              <w:divBdr>
                <w:top w:val="none" w:sz="0" w:space="0" w:color="auto"/>
                <w:left w:val="none" w:sz="0" w:space="0" w:color="auto"/>
                <w:bottom w:val="none" w:sz="0" w:space="0" w:color="auto"/>
                <w:right w:val="none" w:sz="0" w:space="0" w:color="auto"/>
              </w:divBdr>
              <w:divsChild>
                <w:div w:id="23947359">
                  <w:marLeft w:val="0"/>
                  <w:marRight w:val="0"/>
                  <w:marTop w:val="0"/>
                  <w:marBottom w:val="0"/>
                  <w:divBdr>
                    <w:top w:val="none" w:sz="0" w:space="0" w:color="auto"/>
                    <w:left w:val="none" w:sz="0" w:space="0" w:color="auto"/>
                    <w:bottom w:val="none" w:sz="0" w:space="0" w:color="auto"/>
                    <w:right w:val="none" w:sz="0" w:space="0" w:color="auto"/>
                  </w:divBdr>
                </w:div>
              </w:divsChild>
            </w:div>
            <w:div w:id="832988018">
              <w:marLeft w:val="0"/>
              <w:marRight w:val="0"/>
              <w:marTop w:val="0"/>
              <w:marBottom w:val="0"/>
              <w:divBdr>
                <w:top w:val="none" w:sz="0" w:space="0" w:color="auto"/>
                <w:left w:val="none" w:sz="0" w:space="0" w:color="auto"/>
                <w:bottom w:val="none" w:sz="0" w:space="0" w:color="auto"/>
                <w:right w:val="none" w:sz="0" w:space="0" w:color="auto"/>
              </w:divBdr>
              <w:divsChild>
                <w:div w:id="1834448188">
                  <w:marLeft w:val="0"/>
                  <w:marRight w:val="0"/>
                  <w:marTop w:val="0"/>
                  <w:marBottom w:val="0"/>
                  <w:divBdr>
                    <w:top w:val="none" w:sz="0" w:space="0" w:color="auto"/>
                    <w:left w:val="none" w:sz="0" w:space="0" w:color="auto"/>
                    <w:bottom w:val="none" w:sz="0" w:space="0" w:color="auto"/>
                    <w:right w:val="none" w:sz="0" w:space="0" w:color="auto"/>
                  </w:divBdr>
                </w:div>
              </w:divsChild>
            </w:div>
            <w:div w:id="1412773896">
              <w:marLeft w:val="0"/>
              <w:marRight w:val="0"/>
              <w:marTop w:val="0"/>
              <w:marBottom w:val="0"/>
              <w:divBdr>
                <w:top w:val="none" w:sz="0" w:space="0" w:color="auto"/>
                <w:left w:val="none" w:sz="0" w:space="0" w:color="auto"/>
                <w:bottom w:val="none" w:sz="0" w:space="0" w:color="auto"/>
                <w:right w:val="none" w:sz="0" w:space="0" w:color="auto"/>
              </w:divBdr>
              <w:divsChild>
                <w:div w:id="922645741">
                  <w:marLeft w:val="0"/>
                  <w:marRight w:val="0"/>
                  <w:marTop w:val="0"/>
                  <w:marBottom w:val="0"/>
                  <w:divBdr>
                    <w:top w:val="none" w:sz="0" w:space="0" w:color="auto"/>
                    <w:left w:val="none" w:sz="0" w:space="0" w:color="auto"/>
                    <w:bottom w:val="none" w:sz="0" w:space="0" w:color="auto"/>
                    <w:right w:val="none" w:sz="0" w:space="0" w:color="auto"/>
                  </w:divBdr>
                </w:div>
              </w:divsChild>
            </w:div>
            <w:div w:id="801773582">
              <w:marLeft w:val="0"/>
              <w:marRight w:val="0"/>
              <w:marTop w:val="0"/>
              <w:marBottom w:val="0"/>
              <w:divBdr>
                <w:top w:val="none" w:sz="0" w:space="0" w:color="auto"/>
                <w:left w:val="none" w:sz="0" w:space="0" w:color="auto"/>
                <w:bottom w:val="none" w:sz="0" w:space="0" w:color="auto"/>
                <w:right w:val="none" w:sz="0" w:space="0" w:color="auto"/>
              </w:divBdr>
              <w:divsChild>
                <w:div w:id="494540649">
                  <w:marLeft w:val="0"/>
                  <w:marRight w:val="0"/>
                  <w:marTop w:val="0"/>
                  <w:marBottom w:val="0"/>
                  <w:divBdr>
                    <w:top w:val="none" w:sz="0" w:space="0" w:color="auto"/>
                    <w:left w:val="none" w:sz="0" w:space="0" w:color="auto"/>
                    <w:bottom w:val="none" w:sz="0" w:space="0" w:color="auto"/>
                    <w:right w:val="none" w:sz="0" w:space="0" w:color="auto"/>
                  </w:divBdr>
                </w:div>
              </w:divsChild>
            </w:div>
            <w:div w:id="733117550">
              <w:marLeft w:val="0"/>
              <w:marRight w:val="0"/>
              <w:marTop w:val="0"/>
              <w:marBottom w:val="0"/>
              <w:divBdr>
                <w:top w:val="none" w:sz="0" w:space="0" w:color="auto"/>
                <w:left w:val="none" w:sz="0" w:space="0" w:color="auto"/>
                <w:bottom w:val="none" w:sz="0" w:space="0" w:color="auto"/>
                <w:right w:val="none" w:sz="0" w:space="0" w:color="auto"/>
              </w:divBdr>
              <w:divsChild>
                <w:div w:id="1848518706">
                  <w:marLeft w:val="0"/>
                  <w:marRight w:val="0"/>
                  <w:marTop w:val="0"/>
                  <w:marBottom w:val="0"/>
                  <w:divBdr>
                    <w:top w:val="none" w:sz="0" w:space="0" w:color="auto"/>
                    <w:left w:val="none" w:sz="0" w:space="0" w:color="auto"/>
                    <w:bottom w:val="none" w:sz="0" w:space="0" w:color="auto"/>
                    <w:right w:val="none" w:sz="0" w:space="0" w:color="auto"/>
                  </w:divBdr>
                </w:div>
              </w:divsChild>
            </w:div>
            <w:div w:id="961305958">
              <w:marLeft w:val="0"/>
              <w:marRight w:val="0"/>
              <w:marTop w:val="0"/>
              <w:marBottom w:val="0"/>
              <w:divBdr>
                <w:top w:val="none" w:sz="0" w:space="0" w:color="auto"/>
                <w:left w:val="none" w:sz="0" w:space="0" w:color="auto"/>
                <w:bottom w:val="none" w:sz="0" w:space="0" w:color="auto"/>
                <w:right w:val="none" w:sz="0" w:space="0" w:color="auto"/>
              </w:divBdr>
              <w:divsChild>
                <w:div w:id="613440196">
                  <w:marLeft w:val="0"/>
                  <w:marRight w:val="0"/>
                  <w:marTop w:val="0"/>
                  <w:marBottom w:val="0"/>
                  <w:divBdr>
                    <w:top w:val="none" w:sz="0" w:space="0" w:color="auto"/>
                    <w:left w:val="none" w:sz="0" w:space="0" w:color="auto"/>
                    <w:bottom w:val="none" w:sz="0" w:space="0" w:color="auto"/>
                    <w:right w:val="none" w:sz="0" w:space="0" w:color="auto"/>
                  </w:divBdr>
                </w:div>
              </w:divsChild>
            </w:div>
            <w:div w:id="142744869">
              <w:marLeft w:val="0"/>
              <w:marRight w:val="0"/>
              <w:marTop w:val="0"/>
              <w:marBottom w:val="0"/>
              <w:divBdr>
                <w:top w:val="none" w:sz="0" w:space="0" w:color="auto"/>
                <w:left w:val="none" w:sz="0" w:space="0" w:color="auto"/>
                <w:bottom w:val="none" w:sz="0" w:space="0" w:color="auto"/>
                <w:right w:val="none" w:sz="0" w:space="0" w:color="auto"/>
              </w:divBdr>
              <w:divsChild>
                <w:div w:id="603346515">
                  <w:marLeft w:val="0"/>
                  <w:marRight w:val="0"/>
                  <w:marTop w:val="0"/>
                  <w:marBottom w:val="0"/>
                  <w:divBdr>
                    <w:top w:val="none" w:sz="0" w:space="0" w:color="auto"/>
                    <w:left w:val="none" w:sz="0" w:space="0" w:color="auto"/>
                    <w:bottom w:val="none" w:sz="0" w:space="0" w:color="auto"/>
                    <w:right w:val="none" w:sz="0" w:space="0" w:color="auto"/>
                  </w:divBdr>
                </w:div>
                <w:div w:id="1416320450">
                  <w:marLeft w:val="0"/>
                  <w:marRight w:val="0"/>
                  <w:marTop w:val="0"/>
                  <w:marBottom w:val="0"/>
                  <w:divBdr>
                    <w:top w:val="none" w:sz="0" w:space="0" w:color="auto"/>
                    <w:left w:val="none" w:sz="0" w:space="0" w:color="auto"/>
                    <w:bottom w:val="none" w:sz="0" w:space="0" w:color="auto"/>
                    <w:right w:val="none" w:sz="0" w:space="0" w:color="auto"/>
                  </w:divBdr>
                </w:div>
              </w:divsChild>
            </w:div>
            <w:div w:id="1579096013">
              <w:marLeft w:val="0"/>
              <w:marRight w:val="0"/>
              <w:marTop w:val="0"/>
              <w:marBottom w:val="0"/>
              <w:divBdr>
                <w:top w:val="none" w:sz="0" w:space="0" w:color="auto"/>
                <w:left w:val="none" w:sz="0" w:space="0" w:color="auto"/>
                <w:bottom w:val="none" w:sz="0" w:space="0" w:color="auto"/>
                <w:right w:val="none" w:sz="0" w:space="0" w:color="auto"/>
              </w:divBdr>
              <w:divsChild>
                <w:div w:id="383600360">
                  <w:marLeft w:val="0"/>
                  <w:marRight w:val="0"/>
                  <w:marTop w:val="0"/>
                  <w:marBottom w:val="0"/>
                  <w:divBdr>
                    <w:top w:val="none" w:sz="0" w:space="0" w:color="auto"/>
                    <w:left w:val="none" w:sz="0" w:space="0" w:color="auto"/>
                    <w:bottom w:val="none" w:sz="0" w:space="0" w:color="auto"/>
                    <w:right w:val="none" w:sz="0" w:space="0" w:color="auto"/>
                  </w:divBdr>
                </w:div>
              </w:divsChild>
            </w:div>
            <w:div w:id="265038432">
              <w:marLeft w:val="0"/>
              <w:marRight w:val="0"/>
              <w:marTop w:val="0"/>
              <w:marBottom w:val="0"/>
              <w:divBdr>
                <w:top w:val="none" w:sz="0" w:space="0" w:color="auto"/>
                <w:left w:val="none" w:sz="0" w:space="0" w:color="auto"/>
                <w:bottom w:val="none" w:sz="0" w:space="0" w:color="auto"/>
                <w:right w:val="none" w:sz="0" w:space="0" w:color="auto"/>
              </w:divBdr>
              <w:divsChild>
                <w:div w:id="737676820">
                  <w:marLeft w:val="0"/>
                  <w:marRight w:val="0"/>
                  <w:marTop w:val="0"/>
                  <w:marBottom w:val="0"/>
                  <w:divBdr>
                    <w:top w:val="none" w:sz="0" w:space="0" w:color="auto"/>
                    <w:left w:val="none" w:sz="0" w:space="0" w:color="auto"/>
                    <w:bottom w:val="none" w:sz="0" w:space="0" w:color="auto"/>
                    <w:right w:val="none" w:sz="0" w:space="0" w:color="auto"/>
                  </w:divBdr>
                </w:div>
              </w:divsChild>
            </w:div>
            <w:div w:id="366950505">
              <w:marLeft w:val="0"/>
              <w:marRight w:val="0"/>
              <w:marTop w:val="0"/>
              <w:marBottom w:val="0"/>
              <w:divBdr>
                <w:top w:val="none" w:sz="0" w:space="0" w:color="auto"/>
                <w:left w:val="none" w:sz="0" w:space="0" w:color="auto"/>
                <w:bottom w:val="none" w:sz="0" w:space="0" w:color="auto"/>
                <w:right w:val="none" w:sz="0" w:space="0" w:color="auto"/>
              </w:divBdr>
              <w:divsChild>
                <w:div w:id="711687435">
                  <w:marLeft w:val="0"/>
                  <w:marRight w:val="0"/>
                  <w:marTop w:val="0"/>
                  <w:marBottom w:val="0"/>
                  <w:divBdr>
                    <w:top w:val="none" w:sz="0" w:space="0" w:color="auto"/>
                    <w:left w:val="none" w:sz="0" w:space="0" w:color="auto"/>
                    <w:bottom w:val="none" w:sz="0" w:space="0" w:color="auto"/>
                    <w:right w:val="none" w:sz="0" w:space="0" w:color="auto"/>
                  </w:divBdr>
                </w:div>
                <w:div w:id="723331959">
                  <w:marLeft w:val="0"/>
                  <w:marRight w:val="0"/>
                  <w:marTop w:val="0"/>
                  <w:marBottom w:val="0"/>
                  <w:divBdr>
                    <w:top w:val="none" w:sz="0" w:space="0" w:color="auto"/>
                    <w:left w:val="none" w:sz="0" w:space="0" w:color="auto"/>
                    <w:bottom w:val="none" w:sz="0" w:space="0" w:color="auto"/>
                    <w:right w:val="none" w:sz="0" w:space="0" w:color="auto"/>
                  </w:divBdr>
                </w:div>
              </w:divsChild>
            </w:div>
            <w:div w:id="1963801309">
              <w:marLeft w:val="0"/>
              <w:marRight w:val="0"/>
              <w:marTop w:val="0"/>
              <w:marBottom w:val="0"/>
              <w:divBdr>
                <w:top w:val="none" w:sz="0" w:space="0" w:color="auto"/>
                <w:left w:val="none" w:sz="0" w:space="0" w:color="auto"/>
                <w:bottom w:val="none" w:sz="0" w:space="0" w:color="auto"/>
                <w:right w:val="none" w:sz="0" w:space="0" w:color="auto"/>
              </w:divBdr>
              <w:divsChild>
                <w:div w:id="60084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966040">
          <w:marLeft w:val="0"/>
          <w:marRight w:val="0"/>
          <w:marTop w:val="0"/>
          <w:marBottom w:val="0"/>
          <w:divBdr>
            <w:top w:val="none" w:sz="0" w:space="0" w:color="auto"/>
            <w:left w:val="none" w:sz="0" w:space="0" w:color="auto"/>
            <w:bottom w:val="none" w:sz="0" w:space="0" w:color="auto"/>
            <w:right w:val="none" w:sz="0" w:space="0" w:color="auto"/>
          </w:divBdr>
        </w:div>
        <w:div w:id="24867629">
          <w:marLeft w:val="0"/>
          <w:marRight w:val="0"/>
          <w:marTop w:val="0"/>
          <w:marBottom w:val="0"/>
          <w:divBdr>
            <w:top w:val="none" w:sz="0" w:space="0" w:color="auto"/>
            <w:left w:val="none" w:sz="0" w:space="0" w:color="auto"/>
            <w:bottom w:val="none" w:sz="0" w:space="0" w:color="auto"/>
            <w:right w:val="none" w:sz="0" w:space="0" w:color="auto"/>
          </w:divBdr>
        </w:div>
        <w:div w:id="513880265">
          <w:marLeft w:val="0"/>
          <w:marRight w:val="0"/>
          <w:marTop w:val="0"/>
          <w:marBottom w:val="0"/>
          <w:divBdr>
            <w:top w:val="none" w:sz="0" w:space="0" w:color="auto"/>
            <w:left w:val="none" w:sz="0" w:space="0" w:color="auto"/>
            <w:bottom w:val="none" w:sz="0" w:space="0" w:color="auto"/>
            <w:right w:val="none" w:sz="0" w:space="0" w:color="auto"/>
          </w:divBdr>
        </w:div>
        <w:div w:id="531920458">
          <w:marLeft w:val="0"/>
          <w:marRight w:val="0"/>
          <w:marTop w:val="0"/>
          <w:marBottom w:val="0"/>
          <w:divBdr>
            <w:top w:val="none" w:sz="0" w:space="0" w:color="auto"/>
            <w:left w:val="none" w:sz="0" w:space="0" w:color="auto"/>
            <w:bottom w:val="none" w:sz="0" w:space="0" w:color="auto"/>
            <w:right w:val="none" w:sz="0" w:space="0" w:color="auto"/>
          </w:divBdr>
        </w:div>
        <w:div w:id="1381393132">
          <w:marLeft w:val="0"/>
          <w:marRight w:val="0"/>
          <w:marTop w:val="0"/>
          <w:marBottom w:val="0"/>
          <w:divBdr>
            <w:top w:val="none" w:sz="0" w:space="0" w:color="auto"/>
            <w:left w:val="none" w:sz="0" w:space="0" w:color="auto"/>
            <w:bottom w:val="none" w:sz="0" w:space="0" w:color="auto"/>
            <w:right w:val="none" w:sz="0" w:space="0" w:color="auto"/>
          </w:divBdr>
        </w:div>
        <w:div w:id="592053785">
          <w:marLeft w:val="0"/>
          <w:marRight w:val="0"/>
          <w:marTop w:val="0"/>
          <w:marBottom w:val="0"/>
          <w:divBdr>
            <w:top w:val="none" w:sz="0" w:space="0" w:color="auto"/>
            <w:left w:val="none" w:sz="0" w:space="0" w:color="auto"/>
            <w:bottom w:val="none" w:sz="0" w:space="0" w:color="auto"/>
            <w:right w:val="none" w:sz="0" w:space="0" w:color="auto"/>
          </w:divBdr>
        </w:div>
        <w:div w:id="1136141368">
          <w:marLeft w:val="0"/>
          <w:marRight w:val="0"/>
          <w:marTop w:val="0"/>
          <w:marBottom w:val="0"/>
          <w:divBdr>
            <w:top w:val="none" w:sz="0" w:space="0" w:color="auto"/>
            <w:left w:val="none" w:sz="0" w:space="0" w:color="auto"/>
            <w:bottom w:val="none" w:sz="0" w:space="0" w:color="auto"/>
            <w:right w:val="none" w:sz="0" w:space="0" w:color="auto"/>
          </w:divBdr>
        </w:div>
        <w:div w:id="684097230">
          <w:marLeft w:val="0"/>
          <w:marRight w:val="0"/>
          <w:marTop w:val="0"/>
          <w:marBottom w:val="0"/>
          <w:divBdr>
            <w:top w:val="none" w:sz="0" w:space="0" w:color="auto"/>
            <w:left w:val="none" w:sz="0" w:space="0" w:color="auto"/>
            <w:bottom w:val="none" w:sz="0" w:space="0" w:color="auto"/>
            <w:right w:val="none" w:sz="0" w:space="0" w:color="auto"/>
          </w:divBdr>
        </w:div>
        <w:div w:id="1628388924">
          <w:marLeft w:val="0"/>
          <w:marRight w:val="0"/>
          <w:marTop w:val="0"/>
          <w:marBottom w:val="0"/>
          <w:divBdr>
            <w:top w:val="none" w:sz="0" w:space="0" w:color="auto"/>
            <w:left w:val="none" w:sz="0" w:space="0" w:color="auto"/>
            <w:bottom w:val="none" w:sz="0" w:space="0" w:color="auto"/>
            <w:right w:val="none" w:sz="0" w:space="0" w:color="auto"/>
          </w:divBdr>
        </w:div>
        <w:div w:id="255596829">
          <w:marLeft w:val="0"/>
          <w:marRight w:val="0"/>
          <w:marTop w:val="0"/>
          <w:marBottom w:val="0"/>
          <w:divBdr>
            <w:top w:val="none" w:sz="0" w:space="0" w:color="auto"/>
            <w:left w:val="none" w:sz="0" w:space="0" w:color="auto"/>
            <w:bottom w:val="none" w:sz="0" w:space="0" w:color="auto"/>
            <w:right w:val="none" w:sz="0" w:space="0" w:color="auto"/>
          </w:divBdr>
        </w:div>
        <w:div w:id="1933859176">
          <w:marLeft w:val="0"/>
          <w:marRight w:val="0"/>
          <w:marTop w:val="0"/>
          <w:marBottom w:val="0"/>
          <w:divBdr>
            <w:top w:val="none" w:sz="0" w:space="0" w:color="auto"/>
            <w:left w:val="none" w:sz="0" w:space="0" w:color="auto"/>
            <w:bottom w:val="none" w:sz="0" w:space="0" w:color="auto"/>
            <w:right w:val="none" w:sz="0" w:space="0" w:color="auto"/>
          </w:divBdr>
        </w:div>
        <w:div w:id="285505008">
          <w:marLeft w:val="0"/>
          <w:marRight w:val="0"/>
          <w:marTop w:val="0"/>
          <w:marBottom w:val="0"/>
          <w:divBdr>
            <w:top w:val="none" w:sz="0" w:space="0" w:color="auto"/>
            <w:left w:val="none" w:sz="0" w:space="0" w:color="auto"/>
            <w:bottom w:val="none" w:sz="0" w:space="0" w:color="auto"/>
            <w:right w:val="none" w:sz="0" w:space="0" w:color="auto"/>
          </w:divBdr>
        </w:div>
        <w:div w:id="431508749">
          <w:marLeft w:val="0"/>
          <w:marRight w:val="0"/>
          <w:marTop w:val="0"/>
          <w:marBottom w:val="0"/>
          <w:divBdr>
            <w:top w:val="none" w:sz="0" w:space="0" w:color="auto"/>
            <w:left w:val="none" w:sz="0" w:space="0" w:color="auto"/>
            <w:bottom w:val="none" w:sz="0" w:space="0" w:color="auto"/>
            <w:right w:val="none" w:sz="0" w:space="0" w:color="auto"/>
          </w:divBdr>
        </w:div>
        <w:div w:id="1915046101">
          <w:marLeft w:val="0"/>
          <w:marRight w:val="0"/>
          <w:marTop w:val="0"/>
          <w:marBottom w:val="0"/>
          <w:divBdr>
            <w:top w:val="none" w:sz="0" w:space="0" w:color="auto"/>
            <w:left w:val="none" w:sz="0" w:space="0" w:color="auto"/>
            <w:bottom w:val="none" w:sz="0" w:space="0" w:color="auto"/>
            <w:right w:val="none" w:sz="0" w:space="0" w:color="auto"/>
          </w:divBdr>
        </w:div>
        <w:div w:id="951783579">
          <w:marLeft w:val="0"/>
          <w:marRight w:val="0"/>
          <w:marTop w:val="0"/>
          <w:marBottom w:val="0"/>
          <w:divBdr>
            <w:top w:val="none" w:sz="0" w:space="0" w:color="auto"/>
            <w:left w:val="none" w:sz="0" w:space="0" w:color="auto"/>
            <w:bottom w:val="none" w:sz="0" w:space="0" w:color="auto"/>
            <w:right w:val="none" w:sz="0" w:space="0" w:color="auto"/>
          </w:divBdr>
        </w:div>
        <w:div w:id="627394404">
          <w:marLeft w:val="0"/>
          <w:marRight w:val="0"/>
          <w:marTop w:val="0"/>
          <w:marBottom w:val="0"/>
          <w:divBdr>
            <w:top w:val="none" w:sz="0" w:space="0" w:color="auto"/>
            <w:left w:val="none" w:sz="0" w:space="0" w:color="auto"/>
            <w:bottom w:val="none" w:sz="0" w:space="0" w:color="auto"/>
            <w:right w:val="none" w:sz="0" w:space="0" w:color="auto"/>
          </w:divBdr>
        </w:div>
        <w:div w:id="1792045558">
          <w:marLeft w:val="0"/>
          <w:marRight w:val="0"/>
          <w:marTop w:val="0"/>
          <w:marBottom w:val="0"/>
          <w:divBdr>
            <w:top w:val="none" w:sz="0" w:space="0" w:color="auto"/>
            <w:left w:val="none" w:sz="0" w:space="0" w:color="auto"/>
            <w:bottom w:val="none" w:sz="0" w:space="0" w:color="auto"/>
            <w:right w:val="none" w:sz="0" w:space="0" w:color="auto"/>
          </w:divBdr>
        </w:div>
        <w:div w:id="302395906">
          <w:marLeft w:val="0"/>
          <w:marRight w:val="0"/>
          <w:marTop w:val="0"/>
          <w:marBottom w:val="0"/>
          <w:divBdr>
            <w:top w:val="none" w:sz="0" w:space="0" w:color="auto"/>
            <w:left w:val="none" w:sz="0" w:space="0" w:color="auto"/>
            <w:bottom w:val="none" w:sz="0" w:space="0" w:color="auto"/>
            <w:right w:val="none" w:sz="0" w:space="0" w:color="auto"/>
          </w:divBdr>
        </w:div>
        <w:div w:id="29035657">
          <w:marLeft w:val="0"/>
          <w:marRight w:val="0"/>
          <w:marTop w:val="0"/>
          <w:marBottom w:val="0"/>
          <w:divBdr>
            <w:top w:val="none" w:sz="0" w:space="0" w:color="auto"/>
            <w:left w:val="none" w:sz="0" w:space="0" w:color="auto"/>
            <w:bottom w:val="none" w:sz="0" w:space="0" w:color="auto"/>
            <w:right w:val="none" w:sz="0" w:space="0" w:color="auto"/>
          </w:divBdr>
        </w:div>
        <w:div w:id="1761442251">
          <w:marLeft w:val="0"/>
          <w:marRight w:val="0"/>
          <w:marTop w:val="0"/>
          <w:marBottom w:val="0"/>
          <w:divBdr>
            <w:top w:val="none" w:sz="0" w:space="0" w:color="auto"/>
            <w:left w:val="none" w:sz="0" w:space="0" w:color="auto"/>
            <w:bottom w:val="none" w:sz="0" w:space="0" w:color="auto"/>
            <w:right w:val="none" w:sz="0" w:space="0" w:color="auto"/>
          </w:divBdr>
        </w:div>
        <w:div w:id="336813867">
          <w:marLeft w:val="0"/>
          <w:marRight w:val="0"/>
          <w:marTop w:val="0"/>
          <w:marBottom w:val="0"/>
          <w:divBdr>
            <w:top w:val="none" w:sz="0" w:space="0" w:color="auto"/>
            <w:left w:val="none" w:sz="0" w:space="0" w:color="auto"/>
            <w:bottom w:val="none" w:sz="0" w:space="0" w:color="auto"/>
            <w:right w:val="none" w:sz="0" w:space="0" w:color="auto"/>
          </w:divBdr>
        </w:div>
        <w:div w:id="1928540817">
          <w:marLeft w:val="0"/>
          <w:marRight w:val="0"/>
          <w:marTop w:val="0"/>
          <w:marBottom w:val="0"/>
          <w:divBdr>
            <w:top w:val="none" w:sz="0" w:space="0" w:color="auto"/>
            <w:left w:val="none" w:sz="0" w:space="0" w:color="auto"/>
            <w:bottom w:val="none" w:sz="0" w:space="0" w:color="auto"/>
            <w:right w:val="none" w:sz="0" w:space="0" w:color="auto"/>
          </w:divBdr>
        </w:div>
        <w:div w:id="8726248">
          <w:marLeft w:val="0"/>
          <w:marRight w:val="0"/>
          <w:marTop w:val="0"/>
          <w:marBottom w:val="0"/>
          <w:divBdr>
            <w:top w:val="none" w:sz="0" w:space="0" w:color="auto"/>
            <w:left w:val="none" w:sz="0" w:space="0" w:color="auto"/>
            <w:bottom w:val="none" w:sz="0" w:space="0" w:color="auto"/>
            <w:right w:val="none" w:sz="0" w:space="0" w:color="auto"/>
          </w:divBdr>
        </w:div>
        <w:div w:id="1546480451">
          <w:marLeft w:val="0"/>
          <w:marRight w:val="0"/>
          <w:marTop w:val="0"/>
          <w:marBottom w:val="0"/>
          <w:divBdr>
            <w:top w:val="none" w:sz="0" w:space="0" w:color="auto"/>
            <w:left w:val="none" w:sz="0" w:space="0" w:color="auto"/>
            <w:bottom w:val="none" w:sz="0" w:space="0" w:color="auto"/>
            <w:right w:val="none" w:sz="0" w:space="0" w:color="auto"/>
          </w:divBdr>
        </w:div>
        <w:div w:id="1794134639">
          <w:marLeft w:val="0"/>
          <w:marRight w:val="0"/>
          <w:marTop w:val="0"/>
          <w:marBottom w:val="0"/>
          <w:divBdr>
            <w:top w:val="none" w:sz="0" w:space="0" w:color="auto"/>
            <w:left w:val="none" w:sz="0" w:space="0" w:color="auto"/>
            <w:bottom w:val="none" w:sz="0" w:space="0" w:color="auto"/>
            <w:right w:val="none" w:sz="0" w:space="0" w:color="auto"/>
          </w:divBdr>
        </w:div>
        <w:div w:id="1382706906">
          <w:marLeft w:val="0"/>
          <w:marRight w:val="0"/>
          <w:marTop w:val="0"/>
          <w:marBottom w:val="0"/>
          <w:divBdr>
            <w:top w:val="none" w:sz="0" w:space="0" w:color="auto"/>
            <w:left w:val="none" w:sz="0" w:space="0" w:color="auto"/>
            <w:bottom w:val="none" w:sz="0" w:space="0" w:color="auto"/>
            <w:right w:val="none" w:sz="0" w:space="0" w:color="auto"/>
          </w:divBdr>
        </w:div>
        <w:div w:id="1081296699">
          <w:marLeft w:val="0"/>
          <w:marRight w:val="0"/>
          <w:marTop w:val="0"/>
          <w:marBottom w:val="0"/>
          <w:divBdr>
            <w:top w:val="none" w:sz="0" w:space="0" w:color="auto"/>
            <w:left w:val="none" w:sz="0" w:space="0" w:color="auto"/>
            <w:bottom w:val="none" w:sz="0" w:space="0" w:color="auto"/>
            <w:right w:val="none" w:sz="0" w:space="0" w:color="auto"/>
          </w:divBdr>
        </w:div>
        <w:div w:id="1336835376">
          <w:marLeft w:val="0"/>
          <w:marRight w:val="0"/>
          <w:marTop w:val="0"/>
          <w:marBottom w:val="0"/>
          <w:divBdr>
            <w:top w:val="none" w:sz="0" w:space="0" w:color="auto"/>
            <w:left w:val="none" w:sz="0" w:space="0" w:color="auto"/>
            <w:bottom w:val="none" w:sz="0" w:space="0" w:color="auto"/>
            <w:right w:val="none" w:sz="0" w:space="0" w:color="auto"/>
          </w:divBdr>
        </w:div>
        <w:div w:id="1300260036">
          <w:marLeft w:val="0"/>
          <w:marRight w:val="0"/>
          <w:marTop w:val="0"/>
          <w:marBottom w:val="0"/>
          <w:divBdr>
            <w:top w:val="none" w:sz="0" w:space="0" w:color="auto"/>
            <w:left w:val="none" w:sz="0" w:space="0" w:color="auto"/>
            <w:bottom w:val="none" w:sz="0" w:space="0" w:color="auto"/>
            <w:right w:val="none" w:sz="0" w:space="0" w:color="auto"/>
          </w:divBdr>
        </w:div>
        <w:div w:id="1638343100">
          <w:marLeft w:val="0"/>
          <w:marRight w:val="0"/>
          <w:marTop w:val="0"/>
          <w:marBottom w:val="0"/>
          <w:divBdr>
            <w:top w:val="none" w:sz="0" w:space="0" w:color="auto"/>
            <w:left w:val="none" w:sz="0" w:space="0" w:color="auto"/>
            <w:bottom w:val="none" w:sz="0" w:space="0" w:color="auto"/>
            <w:right w:val="none" w:sz="0" w:space="0" w:color="auto"/>
          </w:divBdr>
        </w:div>
        <w:div w:id="1678003318">
          <w:marLeft w:val="-75"/>
          <w:marRight w:val="0"/>
          <w:marTop w:val="30"/>
          <w:marBottom w:val="30"/>
          <w:divBdr>
            <w:top w:val="none" w:sz="0" w:space="0" w:color="auto"/>
            <w:left w:val="none" w:sz="0" w:space="0" w:color="auto"/>
            <w:bottom w:val="none" w:sz="0" w:space="0" w:color="auto"/>
            <w:right w:val="none" w:sz="0" w:space="0" w:color="auto"/>
          </w:divBdr>
          <w:divsChild>
            <w:div w:id="538006515">
              <w:marLeft w:val="0"/>
              <w:marRight w:val="0"/>
              <w:marTop w:val="0"/>
              <w:marBottom w:val="0"/>
              <w:divBdr>
                <w:top w:val="none" w:sz="0" w:space="0" w:color="auto"/>
                <w:left w:val="none" w:sz="0" w:space="0" w:color="auto"/>
                <w:bottom w:val="none" w:sz="0" w:space="0" w:color="auto"/>
                <w:right w:val="none" w:sz="0" w:space="0" w:color="auto"/>
              </w:divBdr>
              <w:divsChild>
                <w:div w:id="1101610399">
                  <w:marLeft w:val="0"/>
                  <w:marRight w:val="0"/>
                  <w:marTop w:val="0"/>
                  <w:marBottom w:val="0"/>
                  <w:divBdr>
                    <w:top w:val="none" w:sz="0" w:space="0" w:color="auto"/>
                    <w:left w:val="none" w:sz="0" w:space="0" w:color="auto"/>
                    <w:bottom w:val="none" w:sz="0" w:space="0" w:color="auto"/>
                    <w:right w:val="none" w:sz="0" w:space="0" w:color="auto"/>
                  </w:divBdr>
                </w:div>
              </w:divsChild>
            </w:div>
            <w:div w:id="776869050">
              <w:marLeft w:val="0"/>
              <w:marRight w:val="0"/>
              <w:marTop w:val="0"/>
              <w:marBottom w:val="0"/>
              <w:divBdr>
                <w:top w:val="none" w:sz="0" w:space="0" w:color="auto"/>
                <w:left w:val="none" w:sz="0" w:space="0" w:color="auto"/>
                <w:bottom w:val="none" w:sz="0" w:space="0" w:color="auto"/>
                <w:right w:val="none" w:sz="0" w:space="0" w:color="auto"/>
              </w:divBdr>
              <w:divsChild>
                <w:div w:id="832067558">
                  <w:marLeft w:val="0"/>
                  <w:marRight w:val="0"/>
                  <w:marTop w:val="0"/>
                  <w:marBottom w:val="0"/>
                  <w:divBdr>
                    <w:top w:val="none" w:sz="0" w:space="0" w:color="auto"/>
                    <w:left w:val="none" w:sz="0" w:space="0" w:color="auto"/>
                    <w:bottom w:val="none" w:sz="0" w:space="0" w:color="auto"/>
                    <w:right w:val="none" w:sz="0" w:space="0" w:color="auto"/>
                  </w:divBdr>
                </w:div>
              </w:divsChild>
            </w:div>
            <w:div w:id="1707364761">
              <w:marLeft w:val="0"/>
              <w:marRight w:val="0"/>
              <w:marTop w:val="0"/>
              <w:marBottom w:val="0"/>
              <w:divBdr>
                <w:top w:val="none" w:sz="0" w:space="0" w:color="auto"/>
                <w:left w:val="none" w:sz="0" w:space="0" w:color="auto"/>
                <w:bottom w:val="none" w:sz="0" w:space="0" w:color="auto"/>
                <w:right w:val="none" w:sz="0" w:space="0" w:color="auto"/>
              </w:divBdr>
              <w:divsChild>
                <w:div w:id="673846152">
                  <w:marLeft w:val="0"/>
                  <w:marRight w:val="0"/>
                  <w:marTop w:val="0"/>
                  <w:marBottom w:val="0"/>
                  <w:divBdr>
                    <w:top w:val="none" w:sz="0" w:space="0" w:color="auto"/>
                    <w:left w:val="none" w:sz="0" w:space="0" w:color="auto"/>
                    <w:bottom w:val="none" w:sz="0" w:space="0" w:color="auto"/>
                    <w:right w:val="none" w:sz="0" w:space="0" w:color="auto"/>
                  </w:divBdr>
                </w:div>
              </w:divsChild>
            </w:div>
            <w:div w:id="581991923">
              <w:marLeft w:val="0"/>
              <w:marRight w:val="0"/>
              <w:marTop w:val="0"/>
              <w:marBottom w:val="0"/>
              <w:divBdr>
                <w:top w:val="none" w:sz="0" w:space="0" w:color="auto"/>
                <w:left w:val="none" w:sz="0" w:space="0" w:color="auto"/>
                <w:bottom w:val="none" w:sz="0" w:space="0" w:color="auto"/>
                <w:right w:val="none" w:sz="0" w:space="0" w:color="auto"/>
              </w:divBdr>
              <w:divsChild>
                <w:div w:id="1940989175">
                  <w:marLeft w:val="0"/>
                  <w:marRight w:val="0"/>
                  <w:marTop w:val="0"/>
                  <w:marBottom w:val="0"/>
                  <w:divBdr>
                    <w:top w:val="none" w:sz="0" w:space="0" w:color="auto"/>
                    <w:left w:val="none" w:sz="0" w:space="0" w:color="auto"/>
                    <w:bottom w:val="none" w:sz="0" w:space="0" w:color="auto"/>
                    <w:right w:val="none" w:sz="0" w:space="0" w:color="auto"/>
                  </w:divBdr>
                </w:div>
              </w:divsChild>
            </w:div>
            <w:div w:id="2014717653">
              <w:marLeft w:val="0"/>
              <w:marRight w:val="0"/>
              <w:marTop w:val="0"/>
              <w:marBottom w:val="0"/>
              <w:divBdr>
                <w:top w:val="none" w:sz="0" w:space="0" w:color="auto"/>
                <w:left w:val="none" w:sz="0" w:space="0" w:color="auto"/>
                <w:bottom w:val="none" w:sz="0" w:space="0" w:color="auto"/>
                <w:right w:val="none" w:sz="0" w:space="0" w:color="auto"/>
              </w:divBdr>
              <w:divsChild>
                <w:div w:id="2089496026">
                  <w:marLeft w:val="0"/>
                  <w:marRight w:val="0"/>
                  <w:marTop w:val="0"/>
                  <w:marBottom w:val="0"/>
                  <w:divBdr>
                    <w:top w:val="none" w:sz="0" w:space="0" w:color="auto"/>
                    <w:left w:val="none" w:sz="0" w:space="0" w:color="auto"/>
                    <w:bottom w:val="none" w:sz="0" w:space="0" w:color="auto"/>
                    <w:right w:val="none" w:sz="0" w:space="0" w:color="auto"/>
                  </w:divBdr>
                </w:div>
                <w:div w:id="333070525">
                  <w:marLeft w:val="0"/>
                  <w:marRight w:val="0"/>
                  <w:marTop w:val="0"/>
                  <w:marBottom w:val="0"/>
                  <w:divBdr>
                    <w:top w:val="none" w:sz="0" w:space="0" w:color="auto"/>
                    <w:left w:val="none" w:sz="0" w:space="0" w:color="auto"/>
                    <w:bottom w:val="none" w:sz="0" w:space="0" w:color="auto"/>
                    <w:right w:val="none" w:sz="0" w:space="0" w:color="auto"/>
                  </w:divBdr>
                </w:div>
                <w:div w:id="582960369">
                  <w:marLeft w:val="0"/>
                  <w:marRight w:val="0"/>
                  <w:marTop w:val="0"/>
                  <w:marBottom w:val="0"/>
                  <w:divBdr>
                    <w:top w:val="none" w:sz="0" w:space="0" w:color="auto"/>
                    <w:left w:val="none" w:sz="0" w:space="0" w:color="auto"/>
                    <w:bottom w:val="none" w:sz="0" w:space="0" w:color="auto"/>
                    <w:right w:val="none" w:sz="0" w:space="0" w:color="auto"/>
                  </w:divBdr>
                </w:div>
              </w:divsChild>
            </w:div>
            <w:div w:id="67385364">
              <w:marLeft w:val="0"/>
              <w:marRight w:val="0"/>
              <w:marTop w:val="0"/>
              <w:marBottom w:val="0"/>
              <w:divBdr>
                <w:top w:val="none" w:sz="0" w:space="0" w:color="auto"/>
                <w:left w:val="none" w:sz="0" w:space="0" w:color="auto"/>
                <w:bottom w:val="none" w:sz="0" w:space="0" w:color="auto"/>
                <w:right w:val="none" w:sz="0" w:space="0" w:color="auto"/>
              </w:divBdr>
              <w:divsChild>
                <w:div w:id="1510749711">
                  <w:marLeft w:val="0"/>
                  <w:marRight w:val="0"/>
                  <w:marTop w:val="0"/>
                  <w:marBottom w:val="0"/>
                  <w:divBdr>
                    <w:top w:val="none" w:sz="0" w:space="0" w:color="auto"/>
                    <w:left w:val="none" w:sz="0" w:space="0" w:color="auto"/>
                    <w:bottom w:val="none" w:sz="0" w:space="0" w:color="auto"/>
                    <w:right w:val="none" w:sz="0" w:space="0" w:color="auto"/>
                  </w:divBdr>
                </w:div>
                <w:div w:id="1920364480">
                  <w:marLeft w:val="0"/>
                  <w:marRight w:val="0"/>
                  <w:marTop w:val="0"/>
                  <w:marBottom w:val="0"/>
                  <w:divBdr>
                    <w:top w:val="none" w:sz="0" w:space="0" w:color="auto"/>
                    <w:left w:val="none" w:sz="0" w:space="0" w:color="auto"/>
                    <w:bottom w:val="none" w:sz="0" w:space="0" w:color="auto"/>
                    <w:right w:val="none" w:sz="0" w:space="0" w:color="auto"/>
                  </w:divBdr>
                </w:div>
                <w:div w:id="1229195378">
                  <w:marLeft w:val="0"/>
                  <w:marRight w:val="0"/>
                  <w:marTop w:val="0"/>
                  <w:marBottom w:val="0"/>
                  <w:divBdr>
                    <w:top w:val="none" w:sz="0" w:space="0" w:color="auto"/>
                    <w:left w:val="none" w:sz="0" w:space="0" w:color="auto"/>
                    <w:bottom w:val="none" w:sz="0" w:space="0" w:color="auto"/>
                    <w:right w:val="none" w:sz="0" w:space="0" w:color="auto"/>
                  </w:divBdr>
                </w:div>
                <w:div w:id="258106432">
                  <w:marLeft w:val="0"/>
                  <w:marRight w:val="0"/>
                  <w:marTop w:val="0"/>
                  <w:marBottom w:val="0"/>
                  <w:divBdr>
                    <w:top w:val="none" w:sz="0" w:space="0" w:color="auto"/>
                    <w:left w:val="none" w:sz="0" w:space="0" w:color="auto"/>
                    <w:bottom w:val="none" w:sz="0" w:space="0" w:color="auto"/>
                    <w:right w:val="none" w:sz="0" w:space="0" w:color="auto"/>
                  </w:divBdr>
                </w:div>
              </w:divsChild>
            </w:div>
            <w:div w:id="2040743185">
              <w:marLeft w:val="0"/>
              <w:marRight w:val="0"/>
              <w:marTop w:val="0"/>
              <w:marBottom w:val="0"/>
              <w:divBdr>
                <w:top w:val="none" w:sz="0" w:space="0" w:color="auto"/>
                <w:left w:val="none" w:sz="0" w:space="0" w:color="auto"/>
                <w:bottom w:val="none" w:sz="0" w:space="0" w:color="auto"/>
                <w:right w:val="none" w:sz="0" w:space="0" w:color="auto"/>
              </w:divBdr>
              <w:divsChild>
                <w:div w:id="1592541932">
                  <w:marLeft w:val="0"/>
                  <w:marRight w:val="0"/>
                  <w:marTop w:val="0"/>
                  <w:marBottom w:val="0"/>
                  <w:divBdr>
                    <w:top w:val="none" w:sz="0" w:space="0" w:color="auto"/>
                    <w:left w:val="none" w:sz="0" w:space="0" w:color="auto"/>
                    <w:bottom w:val="none" w:sz="0" w:space="0" w:color="auto"/>
                    <w:right w:val="none" w:sz="0" w:space="0" w:color="auto"/>
                  </w:divBdr>
                </w:div>
              </w:divsChild>
            </w:div>
            <w:div w:id="2104644906">
              <w:marLeft w:val="0"/>
              <w:marRight w:val="0"/>
              <w:marTop w:val="0"/>
              <w:marBottom w:val="0"/>
              <w:divBdr>
                <w:top w:val="none" w:sz="0" w:space="0" w:color="auto"/>
                <w:left w:val="none" w:sz="0" w:space="0" w:color="auto"/>
                <w:bottom w:val="none" w:sz="0" w:space="0" w:color="auto"/>
                <w:right w:val="none" w:sz="0" w:space="0" w:color="auto"/>
              </w:divBdr>
              <w:divsChild>
                <w:div w:id="1176071503">
                  <w:marLeft w:val="0"/>
                  <w:marRight w:val="0"/>
                  <w:marTop w:val="0"/>
                  <w:marBottom w:val="0"/>
                  <w:divBdr>
                    <w:top w:val="none" w:sz="0" w:space="0" w:color="auto"/>
                    <w:left w:val="none" w:sz="0" w:space="0" w:color="auto"/>
                    <w:bottom w:val="none" w:sz="0" w:space="0" w:color="auto"/>
                    <w:right w:val="none" w:sz="0" w:space="0" w:color="auto"/>
                  </w:divBdr>
                </w:div>
                <w:div w:id="135883464">
                  <w:marLeft w:val="0"/>
                  <w:marRight w:val="0"/>
                  <w:marTop w:val="0"/>
                  <w:marBottom w:val="0"/>
                  <w:divBdr>
                    <w:top w:val="none" w:sz="0" w:space="0" w:color="auto"/>
                    <w:left w:val="none" w:sz="0" w:space="0" w:color="auto"/>
                    <w:bottom w:val="none" w:sz="0" w:space="0" w:color="auto"/>
                    <w:right w:val="none" w:sz="0" w:space="0" w:color="auto"/>
                  </w:divBdr>
                </w:div>
                <w:div w:id="676418224">
                  <w:marLeft w:val="0"/>
                  <w:marRight w:val="0"/>
                  <w:marTop w:val="0"/>
                  <w:marBottom w:val="0"/>
                  <w:divBdr>
                    <w:top w:val="none" w:sz="0" w:space="0" w:color="auto"/>
                    <w:left w:val="none" w:sz="0" w:space="0" w:color="auto"/>
                    <w:bottom w:val="none" w:sz="0" w:space="0" w:color="auto"/>
                    <w:right w:val="none" w:sz="0" w:space="0" w:color="auto"/>
                  </w:divBdr>
                </w:div>
                <w:div w:id="1348403223">
                  <w:marLeft w:val="0"/>
                  <w:marRight w:val="0"/>
                  <w:marTop w:val="0"/>
                  <w:marBottom w:val="0"/>
                  <w:divBdr>
                    <w:top w:val="none" w:sz="0" w:space="0" w:color="auto"/>
                    <w:left w:val="none" w:sz="0" w:space="0" w:color="auto"/>
                    <w:bottom w:val="none" w:sz="0" w:space="0" w:color="auto"/>
                    <w:right w:val="none" w:sz="0" w:space="0" w:color="auto"/>
                  </w:divBdr>
                </w:div>
              </w:divsChild>
            </w:div>
            <w:div w:id="49309453">
              <w:marLeft w:val="0"/>
              <w:marRight w:val="0"/>
              <w:marTop w:val="0"/>
              <w:marBottom w:val="0"/>
              <w:divBdr>
                <w:top w:val="none" w:sz="0" w:space="0" w:color="auto"/>
                <w:left w:val="none" w:sz="0" w:space="0" w:color="auto"/>
                <w:bottom w:val="none" w:sz="0" w:space="0" w:color="auto"/>
                <w:right w:val="none" w:sz="0" w:space="0" w:color="auto"/>
              </w:divBdr>
              <w:divsChild>
                <w:div w:id="1015350760">
                  <w:marLeft w:val="0"/>
                  <w:marRight w:val="0"/>
                  <w:marTop w:val="0"/>
                  <w:marBottom w:val="0"/>
                  <w:divBdr>
                    <w:top w:val="none" w:sz="0" w:space="0" w:color="auto"/>
                    <w:left w:val="none" w:sz="0" w:space="0" w:color="auto"/>
                    <w:bottom w:val="none" w:sz="0" w:space="0" w:color="auto"/>
                    <w:right w:val="none" w:sz="0" w:space="0" w:color="auto"/>
                  </w:divBdr>
                </w:div>
                <w:div w:id="732461442">
                  <w:marLeft w:val="0"/>
                  <w:marRight w:val="0"/>
                  <w:marTop w:val="0"/>
                  <w:marBottom w:val="0"/>
                  <w:divBdr>
                    <w:top w:val="none" w:sz="0" w:space="0" w:color="auto"/>
                    <w:left w:val="none" w:sz="0" w:space="0" w:color="auto"/>
                    <w:bottom w:val="none" w:sz="0" w:space="0" w:color="auto"/>
                    <w:right w:val="none" w:sz="0" w:space="0" w:color="auto"/>
                  </w:divBdr>
                </w:div>
                <w:div w:id="70420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572171">
          <w:marLeft w:val="0"/>
          <w:marRight w:val="0"/>
          <w:marTop w:val="0"/>
          <w:marBottom w:val="0"/>
          <w:divBdr>
            <w:top w:val="none" w:sz="0" w:space="0" w:color="auto"/>
            <w:left w:val="none" w:sz="0" w:space="0" w:color="auto"/>
            <w:bottom w:val="none" w:sz="0" w:space="0" w:color="auto"/>
            <w:right w:val="none" w:sz="0" w:space="0" w:color="auto"/>
          </w:divBdr>
        </w:div>
        <w:div w:id="1157922359">
          <w:marLeft w:val="0"/>
          <w:marRight w:val="0"/>
          <w:marTop w:val="0"/>
          <w:marBottom w:val="0"/>
          <w:divBdr>
            <w:top w:val="none" w:sz="0" w:space="0" w:color="auto"/>
            <w:left w:val="none" w:sz="0" w:space="0" w:color="auto"/>
            <w:bottom w:val="none" w:sz="0" w:space="0" w:color="auto"/>
            <w:right w:val="none" w:sz="0" w:space="0" w:color="auto"/>
          </w:divBdr>
        </w:div>
        <w:div w:id="605120208">
          <w:marLeft w:val="0"/>
          <w:marRight w:val="0"/>
          <w:marTop w:val="0"/>
          <w:marBottom w:val="0"/>
          <w:divBdr>
            <w:top w:val="none" w:sz="0" w:space="0" w:color="auto"/>
            <w:left w:val="none" w:sz="0" w:space="0" w:color="auto"/>
            <w:bottom w:val="none" w:sz="0" w:space="0" w:color="auto"/>
            <w:right w:val="none" w:sz="0" w:space="0" w:color="auto"/>
          </w:divBdr>
        </w:div>
        <w:div w:id="256136016">
          <w:marLeft w:val="0"/>
          <w:marRight w:val="0"/>
          <w:marTop w:val="0"/>
          <w:marBottom w:val="0"/>
          <w:divBdr>
            <w:top w:val="none" w:sz="0" w:space="0" w:color="auto"/>
            <w:left w:val="none" w:sz="0" w:space="0" w:color="auto"/>
            <w:bottom w:val="none" w:sz="0" w:space="0" w:color="auto"/>
            <w:right w:val="none" w:sz="0" w:space="0" w:color="auto"/>
          </w:divBdr>
        </w:div>
        <w:div w:id="957295409">
          <w:marLeft w:val="0"/>
          <w:marRight w:val="0"/>
          <w:marTop w:val="0"/>
          <w:marBottom w:val="0"/>
          <w:divBdr>
            <w:top w:val="none" w:sz="0" w:space="0" w:color="auto"/>
            <w:left w:val="none" w:sz="0" w:space="0" w:color="auto"/>
            <w:bottom w:val="none" w:sz="0" w:space="0" w:color="auto"/>
            <w:right w:val="none" w:sz="0" w:space="0" w:color="auto"/>
          </w:divBdr>
        </w:div>
        <w:div w:id="321855293">
          <w:marLeft w:val="0"/>
          <w:marRight w:val="0"/>
          <w:marTop w:val="0"/>
          <w:marBottom w:val="0"/>
          <w:divBdr>
            <w:top w:val="none" w:sz="0" w:space="0" w:color="auto"/>
            <w:left w:val="none" w:sz="0" w:space="0" w:color="auto"/>
            <w:bottom w:val="none" w:sz="0" w:space="0" w:color="auto"/>
            <w:right w:val="none" w:sz="0" w:space="0" w:color="auto"/>
          </w:divBdr>
        </w:div>
        <w:div w:id="1771703981">
          <w:marLeft w:val="0"/>
          <w:marRight w:val="0"/>
          <w:marTop w:val="0"/>
          <w:marBottom w:val="0"/>
          <w:divBdr>
            <w:top w:val="none" w:sz="0" w:space="0" w:color="auto"/>
            <w:left w:val="none" w:sz="0" w:space="0" w:color="auto"/>
            <w:bottom w:val="none" w:sz="0" w:space="0" w:color="auto"/>
            <w:right w:val="none" w:sz="0" w:space="0" w:color="auto"/>
          </w:divBdr>
        </w:div>
        <w:div w:id="564411581">
          <w:marLeft w:val="0"/>
          <w:marRight w:val="0"/>
          <w:marTop w:val="0"/>
          <w:marBottom w:val="0"/>
          <w:divBdr>
            <w:top w:val="none" w:sz="0" w:space="0" w:color="auto"/>
            <w:left w:val="none" w:sz="0" w:space="0" w:color="auto"/>
            <w:bottom w:val="none" w:sz="0" w:space="0" w:color="auto"/>
            <w:right w:val="none" w:sz="0" w:space="0" w:color="auto"/>
          </w:divBdr>
        </w:div>
        <w:div w:id="728577745">
          <w:marLeft w:val="0"/>
          <w:marRight w:val="0"/>
          <w:marTop w:val="0"/>
          <w:marBottom w:val="0"/>
          <w:divBdr>
            <w:top w:val="none" w:sz="0" w:space="0" w:color="auto"/>
            <w:left w:val="none" w:sz="0" w:space="0" w:color="auto"/>
            <w:bottom w:val="none" w:sz="0" w:space="0" w:color="auto"/>
            <w:right w:val="none" w:sz="0" w:space="0" w:color="auto"/>
          </w:divBdr>
        </w:div>
        <w:div w:id="2052026654">
          <w:marLeft w:val="0"/>
          <w:marRight w:val="0"/>
          <w:marTop w:val="0"/>
          <w:marBottom w:val="0"/>
          <w:divBdr>
            <w:top w:val="none" w:sz="0" w:space="0" w:color="auto"/>
            <w:left w:val="none" w:sz="0" w:space="0" w:color="auto"/>
            <w:bottom w:val="none" w:sz="0" w:space="0" w:color="auto"/>
            <w:right w:val="none" w:sz="0" w:space="0" w:color="auto"/>
          </w:divBdr>
        </w:div>
        <w:div w:id="585043601">
          <w:marLeft w:val="0"/>
          <w:marRight w:val="0"/>
          <w:marTop w:val="0"/>
          <w:marBottom w:val="0"/>
          <w:divBdr>
            <w:top w:val="none" w:sz="0" w:space="0" w:color="auto"/>
            <w:left w:val="none" w:sz="0" w:space="0" w:color="auto"/>
            <w:bottom w:val="none" w:sz="0" w:space="0" w:color="auto"/>
            <w:right w:val="none" w:sz="0" w:space="0" w:color="auto"/>
          </w:divBdr>
        </w:div>
        <w:div w:id="1459835445">
          <w:marLeft w:val="0"/>
          <w:marRight w:val="0"/>
          <w:marTop w:val="0"/>
          <w:marBottom w:val="0"/>
          <w:divBdr>
            <w:top w:val="none" w:sz="0" w:space="0" w:color="auto"/>
            <w:left w:val="none" w:sz="0" w:space="0" w:color="auto"/>
            <w:bottom w:val="none" w:sz="0" w:space="0" w:color="auto"/>
            <w:right w:val="none" w:sz="0" w:space="0" w:color="auto"/>
          </w:divBdr>
        </w:div>
        <w:div w:id="387463988">
          <w:marLeft w:val="0"/>
          <w:marRight w:val="0"/>
          <w:marTop w:val="0"/>
          <w:marBottom w:val="0"/>
          <w:divBdr>
            <w:top w:val="none" w:sz="0" w:space="0" w:color="auto"/>
            <w:left w:val="none" w:sz="0" w:space="0" w:color="auto"/>
            <w:bottom w:val="none" w:sz="0" w:space="0" w:color="auto"/>
            <w:right w:val="none" w:sz="0" w:space="0" w:color="auto"/>
          </w:divBdr>
        </w:div>
        <w:div w:id="1322277047">
          <w:marLeft w:val="0"/>
          <w:marRight w:val="0"/>
          <w:marTop w:val="0"/>
          <w:marBottom w:val="0"/>
          <w:divBdr>
            <w:top w:val="none" w:sz="0" w:space="0" w:color="auto"/>
            <w:left w:val="none" w:sz="0" w:space="0" w:color="auto"/>
            <w:bottom w:val="none" w:sz="0" w:space="0" w:color="auto"/>
            <w:right w:val="none" w:sz="0" w:space="0" w:color="auto"/>
          </w:divBdr>
        </w:div>
        <w:div w:id="2136672924">
          <w:marLeft w:val="0"/>
          <w:marRight w:val="0"/>
          <w:marTop w:val="0"/>
          <w:marBottom w:val="0"/>
          <w:divBdr>
            <w:top w:val="none" w:sz="0" w:space="0" w:color="auto"/>
            <w:left w:val="none" w:sz="0" w:space="0" w:color="auto"/>
            <w:bottom w:val="none" w:sz="0" w:space="0" w:color="auto"/>
            <w:right w:val="none" w:sz="0" w:space="0" w:color="auto"/>
          </w:divBdr>
        </w:div>
        <w:div w:id="2109080048">
          <w:marLeft w:val="0"/>
          <w:marRight w:val="0"/>
          <w:marTop w:val="0"/>
          <w:marBottom w:val="0"/>
          <w:divBdr>
            <w:top w:val="none" w:sz="0" w:space="0" w:color="auto"/>
            <w:left w:val="none" w:sz="0" w:space="0" w:color="auto"/>
            <w:bottom w:val="none" w:sz="0" w:space="0" w:color="auto"/>
            <w:right w:val="none" w:sz="0" w:space="0" w:color="auto"/>
          </w:divBdr>
        </w:div>
        <w:div w:id="1309823347">
          <w:marLeft w:val="0"/>
          <w:marRight w:val="0"/>
          <w:marTop w:val="0"/>
          <w:marBottom w:val="0"/>
          <w:divBdr>
            <w:top w:val="none" w:sz="0" w:space="0" w:color="auto"/>
            <w:left w:val="none" w:sz="0" w:space="0" w:color="auto"/>
            <w:bottom w:val="none" w:sz="0" w:space="0" w:color="auto"/>
            <w:right w:val="none" w:sz="0" w:space="0" w:color="auto"/>
          </w:divBdr>
        </w:div>
        <w:div w:id="472601477">
          <w:marLeft w:val="0"/>
          <w:marRight w:val="0"/>
          <w:marTop w:val="0"/>
          <w:marBottom w:val="0"/>
          <w:divBdr>
            <w:top w:val="none" w:sz="0" w:space="0" w:color="auto"/>
            <w:left w:val="none" w:sz="0" w:space="0" w:color="auto"/>
            <w:bottom w:val="none" w:sz="0" w:space="0" w:color="auto"/>
            <w:right w:val="none" w:sz="0" w:space="0" w:color="auto"/>
          </w:divBdr>
        </w:div>
        <w:div w:id="407649867">
          <w:marLeft w:val="0"/>
          <w:marRight w:val="0"/>
          <w:marTop w:val="0"/>
          <w:marBottom w:val="0"/>
          <w:divBdr>
            <w:top w:val="none" w:sz="0" w:space="0" w:color="auto"/>
            <w:left w:val="none" w:sz="0" w:space="0" w:color="auto"/>
            <w:bottom w:val="none" w:sz="0" w:space="0" w:color="auto"/>
            <w:right w:val="none" w:sz="0" w:space="0" w:color="auto"/>
          </w:divBdr>
        </w:div>
        <w:div w:id="761075076">
          <w:marLeft w:val="0"/>
          <w:marRight w:val="0"/>
          <w:marTop w:val="0"/>
          <w:marBottom w:val="0"/>
          <w:divBdr>
            <w:top w:val="none" w:sz="0" w:space="0" w:color="auto"/>
            <w:left w:val="none" w:sz="0" w:space="0" w:color="auto"/>
            <w:bottom w:val="none" w:sz="0" w:space="0" w:color="auto"/>
            <w:right w:val="none" w:sz="0" w:space="0" w:color="auto"/>
          </w:divBdr>
        </w:div>
        <w:div w:id="1784768209">
          <w:marLeft w:val="0"/>
          <w:marRight w:val="0"/>
          <w:marTop w:val="0"/>
          <w:marBottom w:val="0"/>
          <w:divBdr>
            <w:top w:val="none" w:sz="0" w:space="0" w:color="auto"/>
            <w:left w:val="none" w:sz="0" w:space="0" w:color="auto"/>
            <w:bottom w:val="none" w:sz="0" w:space="0" w:color="auto"/>
            <w:right w:val="none" w:sz="0" w:space="0" w:color="auto"/>
          </w:divBdr>
        </w:div>
        <w:div w:id="230391183">
          <w:marLeft w:val="0"/>
          <w:marRight w:val="0"/>
          <w:marTop w:val="0"/>
          <w:marBottom w:val="0"/>
          <w:divBdr>
            <w:top w:val="none" w:sz="0" w:space="0" w:color="auto"/>
            <w:left w:val="none" w:sz="0" w:space="0" w:color="auto"/>
            <w:bottom w:val="none" w:sz="0" w:space="0" w:color="auto"/>
            <w:right w:val="none" w:sz="0" w:space="0" w:color="auto"/>
          </w:divBdr>
        </w:div>
        <w:div w:id="92557220">
          <w:marLeft w:val="0"/>
          <w:marRight w:val="0"/>
          <w:marTop w:val="0"/>
          <w:marBottom w:val="0"/>
          <w:divBdr>
            <w:top w:val="none" w:sz="0" w:space="0" w:color="auto"/>
            <w:left w:val="none" w:sz="0" w:space="0" w:color="auto"/>
            <w:bottom w:val="none" w:sz="0" w:space="0" w:color="auto"/>
            <w:right w:val="none" w:sz="0" w:space="0" w:color="auto"/>
          </w:divBdr>
        </w:div>
        <w:div w:id="1668245689">
          <w:marLeft w:val="0"/>
          <w:marRight w:val="0"/>
          <w:marTop w:val="0"/>
          <w:marBottom w:val="0"/>
          <w:divBdr>
            <w:top w:val="none" w:sz="0" w:space="0" w:color="auto"/>
            <w:left w:val="none" w:sz="0" w:space="0" w:color="auto"/>
            <w:bottom w:val="none" w:sz="0" w:space="0" w:color="auto"/>
            <w:right w:val="none" w:sz="0" w:space="0" w:color="auto"/>
          </w:divBdr>
        </w:div>
        <w:div w:id="939222320">
          <w:marLeft w:val="0"/>
          <w:marRight w:val="0"/>
          <w:marTop w:val="0"/>
          <w:marBottom w:val="0"/>
          <w:divBdr>
            <w:top w:val="none" w:sz="0" w:space="0" w:color="auto"/>
            <w:left w:val="none" w:sz="0" w:space="0" w:color="auto"/>
            <w:bottom w:val="none" w:sz="0" w:space="0" w:color="auto"/>
            <w:right w:val="none" w:sz="0" w:space="0" w:color="auto"/>
          </w:divBdr>
        </w:div>
        <w:div w:id="345056538">
          <w:marLeft w:val="0"/>
          <w:marRight w:val="0"/>
          <w:marTop w:val="0"/>
          <w:marBottom w:val="0"/>
          <w:divBdr>
            <w:top w:val="none" w:sz="0" w:space="0" w:color="auto"/>
            <w:left w:val="none" w:sz="0" w:space="0" w:color="auto"/>
            <w:bottom w:val="none" w:sz="0" w:space="0" w:color="auto"/>
            <w:right w:val="none" w:sz="0" w:space="0" w:color="auto"/>
          </w:divBdr>
        </w:div>
        <w:div w:id="1450931945">
          <w:marLeft w:val="0"/>
          <w:marRight w:val="0"/>
          <w:marTop w:val="0"/>
          <w:marBottom w:val="0"/>
          <w:divBdr>
            <w:top w:val="none" w:sz="0" w:space="0" w:color="auto"/>
            <w:left w:val="none" w:sz="0" w:space="0" w:color="auto"/>
            <w:bottom w:val="none" w:sz="0" w:space="0" w:color="auto"/>
            <w:right w:val="none" w:sz="0" w:space="0" w:color="auto"/>
          </w:divBdr>
        </w:div>
        <w:div w:id="38214135">
          <w:marLeft w:val="0"/>
          <w:marRight w:val="0"/>
          <w:marTop w:val="0"/>
          <w:marBottom w:val="0"/>
          <w:divBdr>
            <w:top w:val="none" w:sz="0" w:space="0" w:color="auto"/>
            <w:left w:val="none" w:sz="0" w:space="0" w:color="auto"/>
            <w:bottom w:val="none" w:sz="0" w:space="0" w:color="auto"/>
            <w:right w:val="none" w:sz="0" w:space="0" w:color="auto"/>
          </w:divBdr>
        </w:div>
        <w:div w:id="781536211">
          <w:marLeft w:val="0"/>
          <w:marRight w:val="0"/>
          <w:marTop w:val="0"/>
          <w:marBottom w:val="0"/>
          <w:divBdr>
            <w:top w:val="none" w:sz="0" w:space="0" w:color="auto"/>
            <w:left w:val="none" w:sz="0" w:space="0" w:color="auto"/>
            <w:bottom w:val="none" w:sz="0" w:space="0" w:color="auto"/>
            <w:right w:val="none" w:sz="0" w:space="0" w:color="auto"/>
          </w:divBdr>
        </w:div>
        <w:div w:id="47413482">
          <w:marLeft w:val="0"/>
          <w:marRight w:val="0"/>
          <w:marTop w:val="0"/>
          <w:marBottom w:val="0"/>
          <w:divBdr>
            <w:top w:val="none" w:sz="0" w:space="0" w:color="auto"/>
            <w:left w:val="none" w:sz="0" w:space="0" w:color="auto"/>
            <w:bottom w:val="none" w:sz="0" w:space="0" w:color="auto"/>
            <w:right w:val="none" w:sz="0" w:space="0" w:color="auto"/>
          </w:divBdr>
        </w:div>
        <w:div w:id="522017147">
          <w:marLeft w:val="0"/>
          <w:marRight w:val="0"/>
          <w:marTop w:val="0"/>
          <w:marBottom w:val="0"/>
          <w:divBdr>
            <w:top w:val="none" w:sz="0" w:space="0" w:color="auto"/>
            <w:left w:val="none" w:sz="0" w:space="0" w:color="auto"/>
            <w:bottom w:val="none" w:sz="0" w:space="0" w:color="auto"/>
            <w:right w:val="none" w:sz="0" w:space="0" w:color="auto"/>
          </w:divBdr>
        </w:div>
        <w:div w:id="634140926">
          <w:marLeft w:val="-75"/>
          <w:marRight w:val="0"/>
          <w:marTop w:val="30"/>
          <w:marBottom w:val="30"/>
          <w:divBdr>
            <w:top w:val="none" w:sz="0" w:space="0" w:color="auto"/>
            <w:left w:val="none" w:sz="0" w:space="0" w:color="auto"/>
            <w:bottom w:val="none" w:sz="0" w:space="0" w:color="auto"/>
            <w:right w:val="none" w:sz="0" w:space="0" w:color="auto"/>
          </w:divBdr>
          <w:divsChild>
            <w:div w:id="2074084134">
              <w:marLeft w:val="0"/>
              <w:marRight w:val="0"/>
              <w:marTop w:val="0"/>
              <w:marBottom w:val="0"/>
              <w:divBdr>
                <w:top w:val="none" w:sz="0" w:space="0" w:color="auto"/>
                <w:left w:val="none" w:sz="0" w:space="0" w:color="auto"/>
                <w:bottom w:val="none" w:sz="0" w:space="0" w:color="auto"/>
                <w:right w:val="none" w:sz="0" w:space="0" w:color="auto"/>
              </w:divBdr>
              <w:divsChild>
                <w:div w:id="1980915765">
                  <w:marLeft w:val="0"/>
                  <w:marRight w:val="0"/>
                  <w:marTop w:val="0"/>
                  <w:marBottom w:val="0"/>
                  <w:divBdr>
                    <w:top w:val="none" w:sz="0" w:space="0" w:color="auto"/>
                    <w:left w:val="none" w:sz="0" w:space="0" w:color="auto"/>
                    <w:bottom w:val="none" w:sz="0" w:space="0" w:color="auto"/>
                    <w:right w:val="none" w:sz="0" w:space="0" w:color="auto"/>
                  </w:divBdr>
                </w:div>
              </w:divsChild>
            </w:div>
            <w:div w:id="1581599650">
              <w:marLeft w:val="0"/>
              <w:marRight w:val="0"/>
              <w:marTop w:val="0"/>
              <w:marBottom w:val="0"/>
              <w:divBdr>
                <w:top w:val="none" w:sz="0" w:space="0" w:color="auto"/>
                <w:left w:val="none" w:sz="0" w:space="0" w:color="auto"/>
                <w:bottom w:val="none" w:sz="0" w:space="0" w:color="auto"/>
                <w:right w:val="none" w:sz="0" w:space="0" w:color="auto"/>
              </w:divBdr>
              <w:divsChild>
                <w:div w:id="1305894334">
                  <w:marLeft w:val="0"/>
                  <w:marRight w:val="0"/>
                  <w:marTop w:val="0"/>
                  <w:marBottom w:val="0"/>
                  <w:divBdr>
                    <w:top w:val="none" w:sz="0" w:space="0" w:color="auto"/>
                    <w:left w:val="none" w:sz="0" w:space="0" w:color="auto"/>
                    <w:bottom w:val="none" w:sz="0" w:space="0" w:color="auto"/>
                    <w:right w:val="none" w:sz="0" w:space="0" w:color="auto"/>
                  </w:divBdr>
                </w:div>
              </w:divsChild>
            </w:div>
            <w:div w:id="1171725502">
              <w:marLeft w:val="0"/>
              <w:marRight w:val="0"/>
              <w:marTop w:val="0"/>
              <w:marBottom w:val="0"/>
              <w:divBdr>
                <w:top w:val="none" w:sz="0" w:space="0" w:color="auto"/>
                <w:left w:val="none" w:sz="0" w:space="0" w:color="auto"/>
                <w:bottom w:val="none" w:sz="0" w:space="0" w:color="auto"/>
                <w:right w:val="none" w:sz="0" w:space="0" w:color="auto"/>
              </w:divBdr>
              <w:divsChild>
                <w:div w:id="561990830">
                  <w:marLeft w:val="0"/>
                  <w:marRight w:val="0"/>
                  <w:marTop w:val="0"/>
                  <w:marBottom w:val="0"/>
                  <w:divBdr>
                    <w:top w:val="none" w:sz="0" w:space="0" w:color="auto"/>
                    <w:left w:val="none" w:sz="0" w:space="0" w:color="auto"/>
                    <w:bottom w:val="none" w:sz="0" w:space="0" w:color="auto"/>
                    <w:right w:val="none" w:sz="0" w:space="0" w:color="auto"/>
                  </w:divBdr>
                </w:div>
              </w:divsChild>
            </w:div>
            <w:div w:id="1851096779">
              <w:marLeft w:val="0"/>
              <w:marRight w:val="0"/>
              <w:marTop w:val="0"/>
              <w:marBottom w:val="0"/>
              <w:divBdr>
                <w:top w:val="none" w:sz="0" w:space="0" w:color="auto"/>
                <w:left w:val="none" w:sz="0" w:space="0" w:color="auto"/>
                <w:bottom w:val="none" w:sz="0" w:space="0" w:color="auto"/>
                <w:right w:val="none" w:sz="0" w:space="0" w:color="auto"/>
              </w:divBdr>
              <w:divsChild>
                <w:div w:id="604384385">
                  <w:marLeft w:val="0"/>
                  <w:marRight w:val="0"/>
                  <w:marTop w:val="0"/>
                  <w:marBottom w:val="0"/>
                  <w:divBdr>
                    <w:top w:val="none" w:sz="0" w:space="0" w:color="auto"/>
                    <w:left w:val="none" w:sz="0" w:space="0" w:color="auto"/>
                    <w:bottom w:val="none" w:sz="0" w:space="0" w:color="auto"/>
                    <w:right w:val="none" w:sz="0" w:space="0" w:color="auto"/>
                  </w:divBdr>
                </w:div>
              </w:divsChild>
            </w:div>
            <w:div w:id="1026833490">
              <w:marLeft w:val="0"/>
              <w:marRight w:val="0"/>
              <w:marTop w:val="0"/>
              <w:marBottom w:val="0"/>
              <w:divBdr>
                <w:top w:val="none" w:sz="0" w:space="0" w:color="auto"/>
                <w:left w:val="none" w:sz="0" w:space="0" w:color="auto"/>
                <w:bottom w:val="none" w:sz="0" w:space="0" w:color="auto"/>
                <w:right w:val="none" w:sz="0" w:space="0" w:color="auto"/>
              </w:divBdr>
              <w:divsChild>
                <w:div w:id="1866482227">
                  <w:marLeft w:val="0"/>
                  <w:marRight w:val="0"/>
                  <w:marTop w:val="0"/>
                  <w:marBottom w:val="0"/>
                  <w:divBdr>
                    <w:top w:val="none" w:sz="0" w:space="0" w:color="auto"/>
                    <w:left w:val="none" w:sz="0" w:space="0" w:color="auto"/>
                    <w:bottom w:val="none" w:sz="0" w:space="0" w:color="auto"/>
                    <w:right w:val="none" w:sz="0" w:space="0" w:color="auto"/>
                  </w:divBdr>
                </w:div>
              </w:divsChild>
            </w:div>
            <w:div w:id="1073315101">
              <w:marLeft w:val="0"/>
              <w:marRight w:val="0"/>
              <w:marTop w:val="0"/>
              <w:marBottom w:val="0"/>
              <w:divBdr>
                <w:top w:val="none" w:sz="0" w:space="0" w:color="auto"/>
                <w:left w:val="none" w:sz="0" w:space="0" w:color="auto"/>
                <w:bottom w:val="none" w:sz="0" w:space="0" w:color="auto"/>
                <w:right w:val="none" w:sz="0" w:space="0" w:color="auto"/>
              </w:divBdr>
              <w:divsChild>
                <w:div w:id="1043022501">
                  <w:marLeft w:val="0"/>
                  <w:marRight w:val="0"/>
                  <w:marTop w:val="0"/>
                  <w:marBottom w:val="0"/>
                  <w:divBdr>
                    <w:top w:val="none" w:sz="0" w:space="0" w:color="auto"/>
                    <w:left w:val="none" w:sz="0" w:space="0" w:color="auto"/>
                    <w:bottom w:val="none" w:sz="0" w:space="0" w:color="auto"/>
                    <w:right w:val="none" w:sz="0" w:space="0" w:color="auto"/>
                  </w:divBdr>
                </w:div>
              </w:divsChild>
            </w:div>
            <w:div w:id="1438713034">
              <w:marLeft w:val="0"/>
              <w:marRight w:val="0"/>
              <w:marTop w:val="0"/>
              <w:marBottom w:val="0"/>
              <w:divBdr>
                <w:top w:val="none" w:sz="0" w:space="0" w:color="auto"/>
                <w:left w:val="none" w:sz="0" w:space="0" w:color="auto"/>
                <w:bottom w:val="none" w:sz="0" w:space="0" w:color="auto"/>
                <w:right w:val="none" w:sz="0" w:space="0" w:color="auto"/>
              </w:divBdr>
              <w:divsChild>
                <w:div w:id="28770316">
                  <w:marLeft w:val="0"/>
                  <w:marRight w:val="0"/>
                  <w:marTop w:val="0"/>
                  <w:marBottom w:val="0"/>
                  <w:divBdr>
                    <w:top w:val="none" w:sz="0" w:space="0" w:color="auto"/>
                    <w:left w:val="none" w:sz="0" w:space="0" w:color="auto"/>
                    <w:bottom w:val="none" w:sz="0" w:space="0" w:color="auto"/>
                    <w:right w:val="none" w:sz="0" w:space="0" w:color="auto"/>
                  </w:divBdr>
                </w:div>
              </w:divsChild>
            </w:div>
            <w:div w:id="975990154">
              <w:marLeft w:val="0"/>
              <w:marRight w:val="0"/>
              <w:marTop w:val="0"/>
              <w:marBottom w:val="0"/>
              <w:divBdr>
                <w:top w:val="none" w:sz="0" w:space="0" w:color="auto"/>
                <w:left w:val="none" w:sz="0" w:space="0" w:color="auto"/>
                <w:bottom w:val="none" w:sz="0" w:space="0" w:color="auto"/>
                <w:right w:val="none" w:sz="0" w:space="0" w:color="auto"/>
              </w:divBdr>
              <w:divsChild>
                <w:div w:id="1280530636">
                  <w:marLeft w:val="0"/>
                  <w:marRight w:val="0"/>
                  <w:marTop w:val="0"/>
                  <w:marBottom w:val="0"/>
                  <w:divBdr>
                    <w:top w:val="none" w:sz="0" w:space="0" w:color="auto"/>
                    <w:left w:val="none" w:sz="0" w:space="0" w:color="auto"/>
                    <w:bottom w:val="none" w:sz="0" w:space="0" w:color="auto"/>
                    <w:right w:val="none" w:sz="0" w:space="0" w:color="auto"/>
                  </w:divBdr>
                </w:div>
              </w:divsChild>
            </w:div>
            <w:div w:id="2100636182">
              <w:marLeft w:val="0"/>
              <w:marRight w:val="0"/>
              <w:marTop w:val="0"/>
              <w:marBottom w:val="0"/>
              <w:divBdr>
                <w:top w:val="none" w:sz="0" w:space="0" w:color="auto"/>
                <w:left w:val="none" w:sz="0" w:space="0" w:color="auto"/>
                <w:bottom w:val="none" w:sz="0" w:space="0" w:color="auto"/>
                <w:right w:val="none" w:sz="0" w:space="0" w:color="auto"/>
              </w:divBdr>
              <w:divsChild>
                <w:div w:id="1912156016">
                  <w:marLeft w:val="0"/>
                  <w:marRight w:val="0"/>
                  <w:marTop w:val="0"/>
                  <w:marBottom w:val="0"/>
                  <w:divBdr>
                    <w:top w:val="none" w:sz="0" w:space="0" w:color="auto"/>
                    <w:left w:val="none" w:sz="0" w:space="0" w:color="auto"/>
                    <w:bottom w:val="none" w:sz="0" w:space="0" w:color="auto"/>
                    <w:right w:val="none" w:sz="0" w:space="0" w:color="auto"/>
                  </w:divBdr>
                </w:div>
              </w:divsChild>
            </w:div>
            <w:div w:id="1057826004">
              <w:marLeft w:val="0"/>
              <w:marRight w:val="0"/>
              <w:marTop w:val="0"/>
              <w:marBottom w:val="0"/>
              <w:divBdr>
                <w:top w:val="none" w:sz="0" w:space="0" w:color="auto"/>
                <w:left w:val="none" w:sz="0" w:space="0" w:color="auto"/>
                <w:bottom w:val="none" w:sz="0" w:space="0" w:color="auto"/>
                <w:right w:val="none" w:sz="0" w:space="0" w:color="auto"/>
              </w:divBdr>
              <w:divsChild>
                <w:div w:id="360327573">
                  <w:marLeft w:val="0"/>
                  <w:marRight w:val="0"/>
                  <w:marTop w:val="0"/>
                  <w:marBottom w:val="0"/>
                  <w:divBdr>
                    <w:top w:val="none" w:sz="0" w:space="0" w:color="auto"/>
                    <w:left w:val="none" w:sz="0" w:space="0" w:color="auto"/>
                    <w:bottom w:val="none" w:sz="0" w:space="0" w:color="auto"/>
                    <w:right w:val="none" w:sz="0" w:space="0" w:color="auto"/>
                  </w:divBdr>
                </w:div>
              </w:divsChild>
            </w:div>
            <w:div w:id="1197617798">
              <w:marLeft w:val="0"/>
              <w:marRight w:val="0"/>
              <w:marTop w:val="0"/>
              <w:marBottom w:val="0"/>
              <w:divBdr>
                <w:top w:val="none" w:sz="0" w:space="0" w:color="auto"/>
                <w:left w:val="none" w:sz="0" w:space="0" w:color="auto"/>
                <w:bottom w:val="none" w:sz="0" w:space="0" w:color="auto"/>
                <w:right w:val="none" w:sz="0" w:space="0" w:color="auto"/>
              </w:divBdr>
              <w:divsChild>
                <w:div w:id="1901865692">
                  <w:marLeft w:val="0"/>
                  <w:marRight w:val="0"/>
                  <w:marTop w:val="0"/>
                  <w:marBottom w:val="0"/>
                  <w:divBdr>
                    <w:top w:val="none" w:sz="0" w:space="0" w:color="auto"/>
                    <w:left w:val="none" w:sz="0" w:space="0" w:color="auto"/>
                    <w:bottom w:val="none" w:sz="0" w:space="0" w:color="auto"/>
                    <w:right w:val="none" w:sz="0" w:space="0" w:color="auto"/>
                  </w:divBdr>
                </w:div>
              </w:divsChild>
            </w:div>
            <w:div w:id="1289631205">
              <w:marLeft w:val="0"/>
              <w:marRight w:val="0"/>
              <w:marTop w:val="0"/>
              <w:marBottom w:val="0"/>
              <w:divBdr>
                <w:top w:val="none" w:sz="0" w:space="0" w:color="auto"/>
                <w:left w:val="none" w:sz="0" w:space="0" w:color="auto"/>
                <w:bottom w:val="none" w:sz="0" w:space="0" w:color="auto"/>
                <w:right w:val="none" w:sz="0" w:space="0" w:color="auto"/>
              </w:divBdr>
              <w:divsChild>
                <w:div w:id="1538620503">
                  <w:marLeft w:val="0"/>
                  <w:marRight w:val="0"/>
                  <w:marTop w:val="0"/>
                  <w:marBottom w:val="0"/>
                  <w:divBdr>
                    <w:top w:val="none" w:sz="0" w:space="0" w:color="auto"/>
                    <w:left w:val="none" w:sz="0" w:space="0" w:color="auto"/>
                    <w:bottom w:val="none" w:sz="0" w:space="0" w:color="auto"/>
                    <w:right w:val="none" w:sz="0" w:space="0" w:color="auto"/>
                  </w:divBdr>
                </w:div>
              </w:divsChild>
            </w:div>
            <w:div w:id="1133714400">
              <w:marLeft w:val="0"/>
              <w:marRight w:val="0"/>
              <w:marTop w:val="0"/>
              <w:marBottom w:val="0"/>
              <w:divBdr>
                <w:top w:val="none" w:sz="0" w:space="0" w:color="auto"/>
                <w:left w:val="none" w:sz="0" w:space="0" w:color="auto"/>
                <w:bottom w:val="none" w:sz="0" w:space="0" w:color="auto"/>
                <w:right w:val="none" w:sz="0" w:space="0" w:color="auto"/>
              </w:divBdr>
              <w:divsChild>
                <w:div w:id="988558775">
                  <w:marLeft w:val="0"/>
                  <w:marRight w:val="0"/>
                  <w:marTop w:val="0"/>
                  <w:marBottom w:val="0"/>
                  <w:divBdr>
                    <w:top w:val="none" w:sz="0" w:space="0" w:color="auto"/>
                    <w:left w:val="none" w:sz="0" w:space="0" w:color="auto"/>
                    <w:bottom w:val="none" w:sz="0" w:space="0" w:color="auto"/>
                    <w:right w:val="none" w:sz="0" w:space="0" w:color="auto"/>
                  </w:divBdr>
                </w:div>
              </w:divsChild>
            </w:div>
            <w:div w:id="1794513935">
              <w:marLeft w:val="0"/>
              <w:marRight w:val="0"/>
              <w:marTop w:val="0"/>
              <w:marBottom w:val="0"/>
              <w:divBdr>
                <w:top w:val="none" w:sz="0" w:space="0" w:color="auto"/>
                <w:left w:val="none" w:sz="0" w:space="0" w:color="auto"/>
                <w:bottom w:val="none" w:sz="0" w:space="0" w:color="auto"/>
                <w:right w:val="none" w:sz="0" w:space="0" w:color="auto"/>
              </w:divBdr>
              <w:divsChild>
                <w:div w:id="1895191324">
                  <w:marLeft w:val="0"/>
                  <w:marRight w:val="0"/>
                  <w:marTop w:val="0"/>
                  <w:marBottom w:val="0"/>
                  <w:divBdr>
                    <w:top w:val="none" w:sz="0" w:space="0" w:color="auto"/>
                    <w:left w:val="none" w:sz="0" w:space="0" w:color="auto"/>
                    <w:bottom w:val="none" w:sz="0" w:space="0" w:color="auto"/>
                    <w:right w:val="none" w:sz="0" w:space="0" w:color="auto"/>
                  </w:divBdr>
                </w:div>
              </w:divsChild>
            </w:div>
            <w:div w:id="725571809">
              <w:marLeft w:val="0"/>
              <w:marRight w:val="0"/>
              <w:marTop w:val="0"/>
              <w:marBottom w:val="0"/>
              <w:divBdr>
                <w:top w:val="none" w:sz="0" w:space="0" w:color="auto"/>
                <w:left w:val="none" w:sz="0" w:space="0" w:color="auto"/>
                <w:bottom w:val="none" w:sz="0" w:space="0" w:color="auto"/>
                <w:right w:val="none" w:sz="0" w:space="0" w:color="auto"/>
              </w:divBdr>
              <w:divsChild>
                <w:div w:id="227614209">
                  <w:marLeft w:val="0"/>
                  <w:marRight w:val="0"/>
                  <w:marTop w:val="0"/>
                  <w:marBottom w:val="0"/>
                  <w:divBdr>
                    <w:top w:val="none" w:sz="0" w:space="0" w:color="auto"/>
                    <w:left w:val="none" w:sz="0" w:space="0" w:color="auto"/>
                    <w:bottom w:val="none" w:sz="0" w:space="0" w:color="auto"/>
                    <w:right w:val="none" w:sz="0" w:space="0" w:color="auto"/>
                  </w:divBdr>
                </w:div>
              </w:divsChild>
            </w:div>
            <w:div w:id="1261258275">
              <w:marLeft w:val="0"/>
              <w:marRight w:val="0"/>
              <w:marTop w:val="0"/>
              <w:marBottom w:val="0"/>
              <w:divBdr>
                <w:top w:val="none" w:sz="0" w:space="0" w:color="auto"/>
                <w:left w:val="none" w:sz="0" w:space="0" w:color="auto"/>
                <w:bottom w:val="none" w:sz="0" w:space="0" w:color="auto"/>
                <w:right w:val="none" w:sz="0" w:space="0" w:color="auto"/>
              </w:divBdr>
              <w:divsChild>
                <w:div w:id="1637294197">
                  <w:marLeft w:val="0"/>
                  <w:marRight w:val="0"/>
                  <w:marTop w:val="0"/>
                  <w:marBottom w:val="0"/>
                  <w:divBdr>
                    <w:top w:val="none" w:sz="0" w:space="0" w:color="auto"/>
                    <w:left w:val="none" w:sz="0" w:space="0" w:color="auto"/>
                    <w:bottom w:val="none" w:sz="0" w:space="0" w:color="auto"/>
                    <w:right w:val="none" w:sz="0" w:space="0" w:color="auto"/>
                  </w:divBdr>
                </w:div>
              </w:divsChild>
            </w:div>
            <w:div w:id="705372722">
              <w:marLeft w:val="0"/>
              <w:marRight w:val="0"/>
              <w:marTop w:val="0"/>
              <w:marBottom w:val="0"/>
              <w:divBdr>
                <w:top w:val="none" w:sz="0" w:space="0" w:color="auto"/>
                <w:left w:val="none" w:sz="0" w:space="0" w:color="auto"/>
                <w:bottom w:val="none" w:sz="0" w:space="0" w:color="auto"/>
                <w:right w:val="none" w:sz="0" w:space="0" w:color="auto"/>
              </w:divBdr>
              <w:divsChild>
                <w:div w:id="1132023197">
                  <w:marLeft w:val="0"/>
                  <w:marRight w:val="0"/>
                  <w:marTop w:val="0"/>
                  <w:marBottom w:val="0"/>
                  <w:divBdr>
                    <w:top w:val="none" w:sz="0" w:space="0" w:color="auto"/>
                    <w:left w:val="none" w:sz="0" w:space="0" w:color="auto"/>
                    <w:bottom w:val="none" w:sz="0" w:space="0" w:color="auto"/>
                    <w:right w:val="none" w:sz="0" w:space="0" w:color="auto"/>
                  </w:divBdr>
                </w:div>
              </w:divsChild>
            </w:div>
            <w:div w:id="809320525">
              <w:marLeft w:val="0"/>
              <w:marRight w:val="0"/>
              <w:marTop w:val="0"/>
              <w:marBottom w:val="0"/>
              <w:divBdr>
                <w:top w:val="none" w:sz="0" w:space="0" w:color="auto"/>
                <w:left w:val="none" w:sz="0" w:space="0" w:color="auto"/>
                <w:bottom w:val="none" w:sz="0" w:space="0" w:color="auto"/>
                <w:right w:val="none" w:sz="0" w:space="0" w:color="auto"/>
              </w:divBdr>
              <w:divsChild>
                <w:div w:id="1691907509">
                  <w:marLeft w:val="0"/>
                  <w:marRight w:val="0"/>
                  <w:marTop w:val="0"/>
                  <w:marBottom w:val="0"/>
                  <w:divBdr>
                    <w:top w:val="none" w:sz="0" w:space="0" w:color="auto"/>
                    <w:left w:val="none" w:sz="0" w:space="0" w:color="auto"/>
                    <w:bottom w:val="none" w:sz="0" w:space="0" w:color="auto"/>
                    <w:right w:val="none" w:sz="0" w:space="0" w:color="auto"/>
                  </w:divBdr>
                </w:div>
                <w:div w:id="1480533803">
                  <w:marLeft w:val="0"/>
                  <w:marRight w:val="0"/>
                  <w:marTop w:val="0"/>
                  <w:marBottom w:val="0"/>
                  <w:divBdr>
                    <w:top w:val="none" w:sz="0" w:space="0" w:color="auto"/>
                    <w:left w:val="none" w:sz="0" w:space="0" w:color="auto"/>
                    <w:bottom w:val="none" w:sz="0" w:space="0" w:color="auto"/>
                    <w:right w:val="none" w:sz="0" w:space="0" w:color="auto"/>
                  </w:divBdr>
                </w:div>
              </w:divsChild>
            </w:div>
            <w:div w:id="1867475756">
              <w:marLeft w:val="0"/>
              <w:marRight w:val="0"/>
              <w:marTop w:val="0"/>
              <w:marBottom w:val="0"/>
              <w:divBdr>
                <w:top w:val="none" w:sz="0" w:space="0" w:color="auto"/>
                <w:left w:val="none" w:sz="0" w:space="0" w:color="auto"/>
                <w:bottom w:val="none" w:sz="0" w:space="0" w:color="auto"/>
                <w:right w:val="none" w:sz="0" w:space="0" w:color="auto"/>
              </w:divBdr>
              <w:divsChild>
                <w:div w:id="1880235927">
                  <w:marLeft w:val="0"/>
                  <w:marRight w:val="0"/>
                  <w:marTop w:val="0"/>
                  <w:marBottom w:val="0"/>
                  <w:divBdr>
                    <w:top w:val="none" w:sz="0" w:space="0" w:color="auto"/>
                    <w:left w:val="none" w:sz="0" w:space="0" w:color="auto"/>
                    <w:bottom w:val="none" w:sz="0" w:space="0" w:color="auto"/>
                    <w:right w:val="none" w:sz="0" w:space="0" w:color="auto"/>
                  </w:divBdr>
                </w:div>
              </w:divsChild>
            </w:div>
            <w:div w:id="1651179591">
              <w:marLeft w:val="0"/>
              <w:marRight w:val="0"/>
              <w:marTop w:val="0"/>
              <w:marBottom w:val="0"/>
              <w:divBdr>
                <w:top w:val="none" w:sz="0" w:space="0" w:color="auto"/>
                <w:left w:val="none" w:sz="0" w:space="0" w:color="auto"/>
                <w:bottom w:val="none" w:sz="0" w:space="0" w:color="auto"/>
                <w:right w:val="none" w:sz="0" w:space="0" w:color="auto"/>
              </w:divBdr>
              <w:divsChild>
                <w:div w:id="324165775">
                  <w:marLeft w:val="0"/>
                  <w:marRight w:val="0"/>
                  <w:marTop w:val="0"/>
                  <w:marBottom w:val="0"/>
                  <w:divBdr>
                    <w:top w:val="none" w:sz="0" w:space="0" w:color="auto"/>
                    <w:left w:val="none" w:sz="0" w:space="0" w:color="auto"/>
                    <w:bottom w:val="none" w:sz="0" w:space="0" w:color="auto"/>
                    <w:right w:val="none" w:sz="0" w:space="0" w:color="auto"/>
                  </w:divBdr>
                </w:div>
              </w:divsChild>
            </w:div>
            <w:div w:id="1085998264">
              <w:marLeft w:val="0"/>
              <w:marRight w:val="0"/>
              <w:marTop w:val="0"/>
              <w:marBottom w:val="0"/>
              <w:divBdr>
                <w:top w:val="none" w:sz="0" w:space="0" w:color="auto"/>
                <w:left w:val="none" w:sz="0" w:space="0" w:color="auto"/>
                <w:bottom w:val="none" w:sz="0" w:space="0" w:color="auto"/>
                <w:right w:val="none" w:sz="0" w:space="0" w:color="auto"/>
              </w:divBdr>
              <w:divsChild>
                <w:div w:id="445931939">
                  <w:marLeft w:val="0"/>
                  <w:marRight w:val="0"/>
                  <w:marTop w:val="0"/>
                  <w:marBottom w:val="0"/>
                  <w:divBdr>
                    <w:top w:val="none" w:sz="0" w:space="0" w:color="auto"/>
                    <w:left w:val="none" w:sz="0" w:space="0" w:color="auto"/>
                    <w:bottom w:val="none" w:sz="0" w:space="0" w:color="auto"/>
                    <w:right w:val="none" w:sz="0" w:space="0" w:color="auto"/>
                  </w:divBdr>
                </w:div>
              </w:divsChild>
            </w:div>
            <w:div w:id="710687167">
              <w:marLeft w:val="0"/>
              <w:marRight w:val="0"/>
              <w:marTop w:val="0"/>
              <w:marBottom w:val="0"/>
              <w:divBdr>
                <w:top w:val="none" w:sz="0" w:space="0" w:color="auto"/>
                <w:left w:val="none" w:sz="0" w:space="0" w:color="auto"/>
                <w:bottom w:val="none" w:sz="0" w:space="0" w:color="auto"/>
                <w:right w:val="none" w:sz="0" w:space="0" w:color="auto"/>
              </w:divBdr>
              <w:divsChild>
                <w:div w:id="43479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825249">
          <w:marLeft w:val="0"/>
          <w:marRight w:val="0"/>
          <w:marTop w:val="0"/>
          <w:marBottom w:val="0"/>
          <w:divBdr>
            <w:top w:val="none" w:sz="0" w:space="0" w:color="auto"/>
            <w:left w:val="none" w:sz="0" w:space="0" w:color="auto"/>
            <w:bottom w:val="none" w:sz="0" w:space="0" w:color="auto"/>
            <w:right w:val="none" w:sz="0" w:space="0" w:color="auto"/>
          </w:divBdr>
        </w:div>
        <w:div w:id="377245616">
          <w:marLeft w:val="0"/>
          <w:marRight w:val="0"/>
          <w:marTop w:val="0"/>
          <w:marBottom w:val="0"/>
          <w:divBdr>
            <w:top w:val="none" w:sz="0" w:space="0" w:color="auto"/>
            <w:left w:val="none" w:sz="0" w:space="0" w:color="auto"/>
            <w:bottom w:val="none" w:sz="0" w:space="0" w:color="auto"/>
            <w:right w:val="none" w:sz="0" w:space="0" w:color="auto"/>
          </w:divBdr>
        </w:div>
        <w:div w:id="738753785">
          <w:marLeft w:val="0"/>
          <w:marRight w:val="0"/>
          <w:marTop w:val="0"/>
          <w:marBottom w:val="0"/>
          <w:divBdr>
            <w:top w:val="none" w:sz="0" w:space="0" w:color="auto"/>
            <w:left w:val="none" w:sz="0" w:space="0" w:color="auto"/>
            <w:bottom w:val="none" w:sz="0" w:space="0" w:color="auto"/>
            <w:right w:val="none" w:sz="0" w:space="0" w:color="auto"/>
          </w:divBdr>
        </w:div>
        <w:div w:id="2011591390">
          <w:marLeft w:val="0"/>
          <w:marRight w:val="0"/>
          <w:marTop w:val="0"/>
          <w:marBottom w:val="0"/>
          <w:divBdr>
            <w:top w:val="none" w:sz="0" w:space="0" w:color="auto"/>
            <w:left w:val="none" w:sz="0" w:space="0" w:color="auto"/>
            <w:bottom w:val="none" w:sz="0" w:space="0" w:color="auto"/>
            <w:right w:val="none" w:sz="0" w:space="0" w:color="auto"/>
          </w:divBdr>
        </w:div>
        <w:div w:id="1453402612">
          <w:marLeft w:val="0"/>
          <w:marRight w:val="0"/>
          <w:marTop w:val="0"/>
          <w:marBottom w:val="0"/>
          <w:divBdr>
            <w:top w:val="none" w:sz="0" w:space="0" w:color="auto"/>
            <w:left w:val="none" w:sz="0" w:space="0" w:color="auto"/>
            <w:bottom w:val="none" w:sz="0" w:space="0" w:color="auto"/>
            <w:right w:val="none" w:sz="0" w:space="0" w:color="auto"/>
          </w:divBdr>
        </w:div>
        <w:div w:id="591398985">
          <w:marLeft w:val="0"/>
          <w:marRight w:val="0"/>
          <w:marTop w:val="0"/>
          <w:marBottom w:val="0"/>
          <w:divBdr>
            <w:top w:val="none" w:sz="0" w:space="0" w:color="auto"/>
            <w:left w:val="none" w:sz="0" w:space="0" w:color="auto"/>
            <w:bottom w:val="none" w:sz="0" w:space="0" w:color="auto"/>
            <w:right w:val="none" w:sz="0" w:space="0" w:color="auto"/>
          </w:divBdr>
        </w:div>
        <w:div w:id="1512334208">
          <w:marLeft w:val="0"/>
          <w:marRight w:val="0"/>
          <w:marTop w:val="0"/>
          <w:marBottom w:val="0"/>
          <w:divBdr>
            <w:top w:val="none" w:sz="0" w:space="0" w:color="auto"/>
            <w:left w:val="none" w:sz="0" w:space="0" w:color="auto"/>
            <w:bottom w:val="none" w:sz="0" w:space="0" w:color="auto"/>
            <w:right w:val="none" w:sz="0" w:space="0" w:color="auto"/>
          </w:divBdr>
        </w:div>
        <w:div w:id="1000039725">
          <w:marLeft w:val="0"/>
          <w:marRight w:val="0"/>
          <w:marTop w:val="0"/>
          <w:marBottom w:val="0"/>
          <w:divBdr>
            <w:top w:val="none" w:sz="0" w:space="0" w:color="auto"/>
            <w:left w:val="none" w:sz="0" w:space="0" w:color="auto"/>
            <w:bottom w:val="none" w:sz="0" w:space="0" w:color="auto"/>
            <w:right w:val="none" w:sz="0" w:space="0" w:color="auto"/>
          </w:divBdr>
        </w:div>
        <w:div w:id="333072663">
          <w:marLeft w:val="0"/>
          <w:marRight w:val="0"/>
          <w:marTop w:val="0"/>
          <w:marBottom w:val="0"/>
          <w:divBdr>
            <w:top w:val="none" w:sz="0" w:space="0" w:color="auto"/>
            <w:left w:val="none" w:sz="0" w:space="0" w:color="auto"/>
            <w:bottom w:val="none" w:sz="0" w:space="0" w:color="auto"/>
            <w:right w:val="none" w:sz="0" w:space="0" w:color="auto"/>
          </w:divBdr>
        </w:div>
        <w:div w:id="438452737">
          <w:marLeft w:val="0"/>
          <w:marRight w:val="0"/>
          <w:marTop w:val="0"/>
          <w:marBottom w:val="0"/>
          <w:divBdr>
            <w:top w:val="none" w:sz="0" w:space="0" w:color="auto"/>
            <w:left w:val="none" w:sz="0" w:space="0" w:color="auto"/>
            <w:bottom w:val="none" w:sz="0" w:space="0" w:color="auto"/>
            <w:right w:val="none" w:sz="0" w:space="0" w:color="auto"/>
          </w:divBdr>
        </w:div>
        <w:div w:id="130943742">
          <w:marLeft w:val="0"/>
          <w:marRight w:val="0"/>
          <w:marTop w:val="0"/>
          <w:marBottom w:val="0"/>
          <w:divBdr>
            <w:top w:val="none" w:sz="0" w:space="0" w:color="auto"/>
            <w:left w:val="none" w:sz="0" w:space="0" w:color="auto"/>
            <w:bottom w:val="none" w:sz="0" w:space="0" w:color="auto"/>
            <w:right w:val="none" w:sz="0" w:space="0" w:color="auto"/>
          </w:divBdr>
        </w:div>
        <w:div w:id="737823010">
          <w:marLeft w:val="0"/>
          <w:marRight w:val="0"/>
          <w:marTop w:val="0"/>
          <w:marBottom w:val="0"/>
          <w:divBdr>
            <w:top w:val="none" w:sz="0" w:space="0" w:color="auto"/>
            <w:left w:val="none" w:sz="0" w:space="0" w:color="auto"/>
            <w:bottom w:val="none" w:sz="0" w:space="0" w:color="auto"/>
            <w:right w:val="none" w:sz="0" w:space="0" w:color="auto"/>
          </w:divBdr>
        </w:div>
        <w:div w:id="1086730338">
          <w:marLeft w:val="0"/>
          <w:marRight w:val="0"/>
          <w:marTop w:val="0"/>
          <w:marBottom w:val="0"/>
          <w:divBdr>
            <w:top w:val="none" w:sz="0" w:space="0" w:color="auto"/>
            <w:left w:val="none" w:sz="0" w:space="0" w:color="auto"/>
            <w:bottom w:val="none" w:sz="0" w:space="0" w:color="auto"/>
            <w:right w:val="none" w:sz="0" w:space="0" w:color="auto"/>
          </w:divBdr>
        </w:div>
        <w:div w:id="705452729">
          <w:marLeft w:val="0"/>
          <w:marRight w:val="0"/>
          <w:marTop w:val="0"/>
          <w:marBottom w:val="0"/>
          <w:divBdr>
            <w:top w:val="none" w:sz="0" w:space="0" w:color="auto"/>
            <w:left w:val="none" w:sz="0" w:space="0" w:color="auto"/>
            <w:bottom w:val="none" w:sz="0" w:space="0" w:color="auto"/>
            <w:right w:val="none" w:sz="0" w:space="0" w:color="auto"/>
          </w:divBdr>
        </w:div>
        <w:div w:id="89157740">
          <w:marLeft w:val="0"/>
          <w:marRight w:val="0"/>
          <w:marTop w:val="0"/>
          <w:marBottom w:val="0"/>
          <w:divBdr>
            <w:top w:val="none" w:sz="0" w:space="0" w:color="auto"/>
            <w:left w:val="none" w:sz="0" w:space="0" w:color="auto"/>
            <w:bottom w:val="none" w:sz="0" w:space="0" w:color="auto"/>
            <w:right w:val="none" w:sz="0" w:space="0" w:color="auto"/>
          </w:divBdr>
        </w:div>
        <w:div w:id="561869572">
          <w:marLeft w:val="-75"/>
          <w:marRight w:val="0"/>
          <w:marTop w:val="30"/>
          <w:marBottom w:val="30"/>
          <w:divBdr>
            <w:top w:val="none" w:sz="0" w:space="0" w:color="auto"/>
            <w:left w:val="none" w:sz="0" w:space="0" w:color="auto"/>
            <w:bottom w:val="none" w:sz="0" w:space="0" w:color="auto"/>
            <w:right w:val="none" w:sz="0" w:space="0" w:color="auto"/>
          </w:divBdr>
          <w:divsChild>
            <w:div w:id="1445415887">
              <w:marLeft w:val="0"/>
              <w:marRight w:val="0"/>
              <w:marTop w:val="0"/>
              <w:marBottom w:val="0"/>
              <w:divBdr>
                <w:top w:val="none" w:sz="0" w:space="0" w:color="auto"/>
                <w:left w:val="none" w:sz="0" w:space="0" w:color="auto"/>
                <w:bottom w:val="none" w:sz="0" w:space="0" w:color="auto"/>
                <w:right w:val="none" w:sz="0" w:space="0" w:color="auto"/>
              </w:divBdr>
              <w:divsChild>
                <w:div w:id="2115857791">
                  <w:marLeft w:val="0"/>
                  <w:marRight w:val="0"/>
                  <w:marTop w:val="0"/>
                  <w:marBottom w:val="0"/>
                  <w:divBdr>
                    <w:top w:val="none" w:sz="0" w:space="0" w:color="auto"/>
                    <w:left w:val="none" w:sz="0" w:space="0" w:color="auto"/>
                    <w:bottom w:val="none" w:sz="0" w:space="0" w:color="auto"/>
                    <w:right w:val="none" w:sz="0" w:space="0" w:color="auto"/>
                  </w:divBdr>
                </w:div>
              </w:divsChild>
            </w:div>
            <w:div w:id="618343218">
              <w:marLeft w:val="0"/>
              <w:marRight w:val="0"/>
              <w:marTop w:val="0"/>
              <w:marBottom w:val="0"/>
              <w:divBdr>
                <w:top w:val="none" w:sz="0" w:space="0" w:color="auto"/>
                <w:left w:val="none" w:sz="0" w:space="0" w:color="auto"/>
                <w:bottom w:val="none" w:sz="0" w:space="0" w:color="auto"/>
                <w:right w:val="none" w:sz="0" w:space="0" w:color="auto"/>
              </w:divBdr>
              <w:divsChild>
                <w:div w:id="1743408057">
                  <w:marLeft w:val="0"/>
                  <w:marRight w:val="0"/>
                  <w:marTop w:val="0"/>
                  <w:marBottom w:val="0"/>
                  <w:divBdr>
                    <w:top w:val="none" w:sz="0" w:space="0" w:color="auto"/>
                    <w:left w:val="none" w:sz="0" w:space="0" w:color="auto"/>
                    <w:bottom w:val="none" w:sz="0" w:space="0" w:color="auto"/>
                    <w:right w:val="none" w:sz="0" w:space="0" w:color="auto"/>
                  </w:divBdr>
                </w:div>
                <w:div w:id="72700488">
                  <w:marLeft w:val="0"/>
                  <w:marRight w:val="0"/>
                  <w:marTop w:val="0"/>
                  <w:marBottom w:val="0"/>
                  <w:divBdr>
                    <w:top w:val="none" w:sz="0" w:space="0" w:color="auto"/>
                    <w:left w:val="none" w:sz="0" w:space="0" w:color="auto"/>
                    <w:bottom w:val="none" w:sz="0" w:space="0" w:color="auto"/>
                    <w:right w:val="none" w:sz="0" w:space="0" w:color="auto"/>
                  </w:divBdr>
                </w:div>
              </w:divsChild>
            </w:div>
            <w:div w:id="52822530">
              <w:marLeft w:val="0"/>
              <w:marRight w:val="0"/>
              <w:marTop w:val="0"/>
              <w:marBottom w:val="0"/>
              <w:divBdr>
                <w:top w:val="none" w:sz="0" w:space="0" w:color="auto"/>
                <w:left w:val="none" w:sz="0" w:space="0" w:color="auto"/>
                <w:bottom w:val="none" w:sz="0" w:space="0" w:color="auto"/>
                <w:right w:val="none" w:sz="0" w:space="0" w:color="auto"/>
              </w:divBdr>
              <w:divsChild>
                <w:div w:id="756169779">
                  <w:marLeft w:val="0"/>
                  <w:marRight w:val="0"/>
                  <w:marTop w:val="0"/>
                  <w:marBottom w:val="0"/>
                  <w:divBdr>
                    <w:top w:val="none" w:sz="0" w:space="0" w:color="auto"/>
                    <w:left w:val="none" w:sz="0" w:space="0" w:color="auto"/>
                    <w:bottom w:val="none" w:sz="0" w:space="0" w:color="auto"/>
                    <w:right w:val="none" w:sz="0" w:space="0" w:color="auto"/>
                  </w:divBdr>
                </w:div>
              </w:divsChild>
            </w:div>
            <w:div w:id="2056812536">
              <w:marLeft w:val="0"/>
              <w:marRight w:val="0"/>
              <w:marTop w:val="0"/>
              <w:marBottom w:val="0"/>
              <w:divBdr>
                <w:top w:val="none" w:sz="0" w:space="0" w:color="auto"/>
                <w:left w:val="none" w:sz="0" w:space="0" w:color="auto"/>
                <w:bottom w:val="none" w:sz="0" w:space="0" w:color="auto"/>
                <w:right w:val="none" w:sz="0" w:space="0" w:color="auto"/>
              </w:divBdr>
              <w:divsChild>
                <w:div w:id="295844429">
                  <w:marLeft w:val="0"/>
                  <w:marRight w:val="0"/>
                  <w:marTop w:val="0"/>
                  <w:marBottom w:val="0"/>
                  <w:divBdr>
                    <w:top w:val="none" w:sz="0" w:space="0" w:color="auto"/>
                    <w:left w:val="none" w:sz="0" w:space="0" w:color="auto"/>
                    <w:bottom w:val="none" w:sz="0" w:space="0" w:color="auto"/>
                    <w:right w:val="none" w:sz="0" w:space="0" w:color="auto"/>
                  </w:divBdr>
                </w:div>
                <w:div w:id="706829238">
                  <w:marLeft w:val="0"/>
                  <w:marRight w:val="0"/>
                  <w:marTop w:val="0"/>
                  <w:marBottom w:val="0"/>
                  <w:divBdr>
                    <w:top w:val="none" w:sz="0" w:space="0" w:color="auto"/>
                    <w:left w:val="none" w:sz="0" w:space="0" w:color="auto"/>
                    <w:bottom w:val="none" w:sz="0" w:space="0" w:color="auto"/>
                    <w:right w:val="none" w:sz="0" w:space="0" w:color="auto"/>
                  </w:divBdr>
                </w:div>
              </w:divsChild>
            </w:div>
            <w:div w:id="1533763961">
              <w:marLeft w:val="0"/>
              <w:marRight w:val="0"/>
              <w:marTop w:val="0"/>
              <w:marBottom w:val="0"/>
              <w:divBdr>
                <w:top w:val="none" w:sz="0" w:space="0" w:color="auto"/>
                <w:left w:val="none" w:sz="0" w:space="0" w:color="auto"/>
                <w:bottom w:val="none" w:sz="0" w:space="0" w:color="auto"/>
                <w:right w:val="none" w:sz="0" w:space="0" w:color="auto"/>
              </w:divBdr>
              <w:divsChild>
                <w:div w:id="170069145">
                  <w:marLeft w:val="0"/>
                  <w:marRight w:val="0"/>
                  <w:marTop w:val="0"/>
                  <w:marBottom w:val="0"/>
                  <w:divBdr>
                    <w:top w:val="none" w:sz="0" w:space="0" w:color="auto"/>
                    <w:left w:val="none" w:sz="0" w:space="0" w:color="auto"/>
                    <w:bottom w:val="none" w:sz="0" w:space="0" w:color="auto"/>
                    <w:right w:val="none" w:sz="0" w:space="0" w:color="auto"/>
                  </w:divBdr>
                </w:div>
              </w:divsChild>
            </w:div>
            <w:div w:id="1263610871">
              <w:marLeft w:val="0"/>
              <w:marRight w:val="0"/>
              <w:marTop w:val="0"/>
              <w:marBottom w:val="0"/>
              <w:divBdr>
                <w:top w:val="none" w:sz="0" w:space="0" w:color="auto"/>
                <w:left w:val="none" w:sz="0" w:space="0" w:color="auto"/>
                <w:bottom w:val="none" w:sz="0" w:space="0" w:color="auto"/>
                <w:right w:val="none" w:sz="0" w:space="0" w:color="auto"/>
              </w:divBdr>
              <w:divsChild>
                <w:div w:id="70933407">
                  <w:marLeft w:val="0"/>
                  <w:marRight w:val="0"/>
                  <w:marTop w:val="0"/>
                  <w:marBottom w:val="0"/>
                  <w:divBdr>
                    <w:top w:val="none" w:sz="0" w:space="0" w:color="auto"/>
                    <w:left w:val="none" w:sz="0" w:space="0" w:color="auto"/>
                    <w:bottom w:val="none" w:sz="0" w:space="0" w:color="auto"/>
                    <w:right w:val="none" w:sz="0" w:space="0" w:color="auto"/>
                  </w:divBdr>
                </w:div>
                <w:div w:id="2140877532">
                  <w:marLeft w:val="0"/>
                  <w:marRight w:val="0"/>
                  <w:marTop w:val="0"/>
                  <w:marBottom w:val="0"/>
                  <w:divBdr>
                    <w:top w:val="none" w:sz="0" w:space="0" w:color="auto"/>
                    <w:left w:val="none" w:sz="0" w:space="0" w:color="auto"/>
                    <w:bottom w:val="none" w:sz="0" w:space="0" w:color="auto"/>
                    <w:right w:val="none" w:sz="0" w:space="0" w:color="auto"/>
                  </w:divBdr>
                </w:div>
              </w:divsChild>
            </w:div>
            <w:div w:id="961109015">
              <w:marLeft w:val="0"/>
              <w:marRight w:val="0"/>
              <w:marTop w:val="0"/>
              <w:marBottom w:val="0"/>
              <w:divBdr>
                <w:top w:val="none" w:sz="0" w:space="0" w:color="auto"/>
                <w:left w:val="none" w:sz="0" w:space="0" w:color="auto"/>
                <w:bottom w:val="none" w:sz="0" w:space="0" w:color="auto"/>
                <w:right w:val="none" w:sz="0" w:space="0" w:color="auto"/>
              </w:divBdr>
              <w:divsChild>
                <w:div w:id="982806621">
                  <w:marLeft w:val="0"/>
                  <w:marRight w:val="0"/>
                  <w:marTop w:val="0"/>
                  <w:marBottom w:val="0"/>
                  <w:divBdr>
                    <w:top w:val="none" w:sz="0" w:space="0" w:color="auto"/>
                    <w:left w:val="none" w:sz="0" w:space="0" w:color="auto"/>
                    <w:bottom w:val="none" w:sz="0" w:space="0" w:color="auto"/>
                    <w:right w:val="none" w:sz="0" w:space="0" w:color="auto"/>
                  </w:divBdr>
                </w:div>
              </w:divsChild>
            </w:div>
            <w:div w:id="432215447">
              <w:marLeft w:val="0"/>
              <w:marRight w:val="0"/>
              <w:marTop w:val="0"/>
              <w:marBottom w:val="0"/>
              <w:divBdr>
                <w:top w:val="none" w:sz="0" w:space="0" w:color="auto"/>
                <w:left w:val="none" w:sz="0" w:space="0" w:color="auto"/>
                <w:bottom w:val="none" w:sz="0" w:space="0" w:color="auto"/>
                <w:right w:val="none" w:sz="0" w:space="0" w:color="auto"/>
              </w:divBdr>
              <w:divsChild>
                <w:div w:id="111483691">
                  <w:marLeft w:val="0"/>
                  <w:marRight w:val="0"/>
                  <w:marTop w:val="0"/>
                  <w:marBottom w:val="0"/>
                  <w:divBdr>
                    <w:top w:val="none" w:sz="0" w:space="0" w:color="auto"/>
                    <w:left w:val="none" w:sz="0" w:space="0" w:color="auto"/>
                    <w:bottom w:val="none" w:sz="0" w:space="0" w:color="auto"/>
                    <w:right w:val="none" w:sz="0" w:space="0" w:color="auto"/>
                  </w:divBdr>
                </w:div>
                <w:div w:id="1539244052">
                  <w:marLeft w:val="0"/>
                  <w:marRight w:val="0"/>
                  <w:marTop w:val="0"/>
                  <w:marBottom w:val="0"/>
                  <w:divBdr>
                    <w:top w:val="none" w:sz="0" w:space="0" w:color="auto"/>
                    <w:left w:val="none" w:sz="0" w:space="0" w:color="auto"/>
                    <w:bottom w:val="none" w:sz="0" w:space="0" w:color="auto"/>
                    <w:right w:val="none" w:sz="0" w:space="0" w:color="auto"/>
                  </w:divBdr>
                </w:div>
              </w:divsChild>
            </w:div>
            <w:div w:id="629283819">
              <w:marLeft w:val="0"/>
              <w:marRight w:val="0"/>
              <w:marTop w:val="0"/>
              <w:marBottom w:val="0"/>
              <w:divBdr>
                <w:top w:val="none" w:sz="0" w:space="0" w:color="auto"/>
                <w:left w:val="none" w:sz="0" w:space="0" w:color="auto"/>
                <w:bottom w:val="none" w:sz="0" w:space="0" w:color="auto"/>
                <w:right w:val="none" w:sz="0" w:space="0" w:color="auto"/>
              </w:divBdr>
              <w:divsChild>
                <w:div w:id="1602494193">
                  <w:marLeft w:val="0"/>
                  <w:marRight w:val="0"/>
                  <w:marTop w:val="0"/>
                  <w:marBottom w:val="0"/>
                  <w:divBdr>
                    <w:top w:val="none" w:sz="0" w:space="0" w:color="auto"/>
                    <w:left w:val="none" w:sz="0" w:space="0" w:color="auto"/>
                    <w:bottom w:val="none" w:sz="0" w:space="0" w:color="auto"/>
                    <w:right w:val="none" w:sz="0" w:space="0" w:color="auto"/>
                  </w:divBdr>
                </w:div>
              </w:divsChild>
            </w:div>
            <w:div w:id="820580624">
              <w:marLeft w:val="0"/>
              <w:marRight w:val="0"/>
              <w:marTop w:val="0"/>
              <w:marBottom w:val="0"/>
              <w:divBdr>
                <w:top w:val="none" w:sz="0" w:space="0" w:color="auto"/>
                <w:left w:val="none" w:sz="0" w:space="0" w:color="auto"/>
                <w:bottom w:val="none" w:sz="0" w:space="0" w:color="auto"/>
                <w:right w:val="none" w:sz="0" w:space="0" w:color="auto"/>
              </w:divBdr>
              <w:divsChild>
                <w:div w:id="560404711">
                  <w:marLeft w:val="0"/>
                  <w:marRight w:val="0"/>
                  <w:marTop w:val="0"/>
                  <w:marBottom w:val="0"/>
                  <w:divBdr>
                    <w:top w:val="none" w:sz="0" w:space="0" w:color="auto"/>
                    <w:left w:val="none" w:sz="0" w:space="0" w:color="auto"/>
                    <w:bottom w:val="none" w:sz="0" w:space="0" w:color="auto"/>
                    <w:right w:val="none" w:sz="0" w:space="0" w:color="auto"/>
                  </w:divBdr>
                </w:div>
                <w:div w:id="1948998383">
                  <w:marLeft w:val="0"/>
                  <w:marRight w:val="0"/>
                  <w:marTop w:val="0"/>
                  <w:marBottom w:val="0"/>
                  <w:divBdr>
                    <w:top w:val="none" w:sz="0" w:space="0" w:color="auto"/>
                    <w:left w:val="none" w:sz="0" w:space="0" w:color="auto"/>
                    <w:bottom w:val="none" w:sz="0" w:space="0" w:color="auto"/>
                    <w:right w:val="none" w:sz="0" w:space="0" w:color="auto"/>
                  </w:divBdr>
                </w:div>
              </w:divsChild>
            </w:div>
            <w:div w:id="993224230">
              <w:marLeft w:val="0"/>
              <w:marRight w:val="0"/>
              <w:marTop w:val="0"/>
              <w:marBottom w:val="0"/>
              <w:divBdr>
                <w:top w:val="none" w:sz="0" w:space="0" w:color="auto"/>
                <w:left w:val="none" w:sz="0" w:space="0" w:color="auto"/>
                <w:bottom w:val="none" w:sz="0" w:space="0" w:color="auto"/>
                <w:right w:val="none" w:sz="0" w:space="0" w:color="auto"/>
              </w:divBdr>
              <w:divsChild>
                <w:div w:id="516192009">
                  <w:marLeft w:val="0"/>
                  <w:marRight w:val="0"/>
                  <w:marTop w:val="0"/>
                  <w:marBottom w:val="0"/>
                  <w:divBdr>
                    <w:top w:val="none" w:sz="0" w:space="0" w:color="auto"/>
                    <w:left w:val="none" w:sz="0" w:space="0" w:color="auto"/>
                    <w:bottom w:val="none" w:sz="0" w:space="0" w:color="auto"/>
                    <w:right w:val="none" w:sz="0" w:space="0" w:color="auto"/>
                  </w:divBdr>
                </w:div>
              </w:divsChild>
            </w:div>
            <w:div w:id="275909258">
              <w:marLeft w:val="0"/>
              <w:marRight w:val="0"/>
              <w:marTop w:val="0"/>
              <w:marBottom w:val="0"/>
              <w:divBdr>
                <w:top w:val="none" w:sz="0" w:space="0" w:color="auto"/>
                <w:left w:val="none" w:sz="0" w:space="0" w:color="auto"/>
                <w:bottom w:val="none" w:sz="0" w:space="0" w:color="auto"/>
                <w:right w:val="none" w:sz="0" w:space="0" w:color="auto"/>
              </w:divBdr>
              <w:divsChild>
                <w:div w:id="1435008459">
                  <w:marLeft w:val="0"/>
                  <w:marRight w:val="0"/>
                  <w:marTop w:val="0"/>
                  <w:marBottom w:val="0"/>
                  <w:divBdr>
                    <w:top w:val="none" w:sz="0" w:space="0" w:color="auto"/>
                    <w:left w:val="none" w:sz="0" w:space="0" w:color="auto"/>
                    <w:bottom w:val="none" w:sz="0" w:space="0" w:color="auto"/>
                    <w:right w:val="none" w:sz="0" w:space="0" w:color="auto"/>
                  </w:divBdr>
                </w:div>
                <w:div w:id="2078085088">
                  <w:marLeft w:val="0"/>
                  <w:marRight w:val="0"/>
                  <w:marTop w:val="0"/>
                  <w:marBottom w:val="0"/>
                  <w:divBdr>
                    <w:top w:val="none" w:sz="0" w:space="0" w:color="auto"/>
                    <w:left w:val="none" w:sz="0" w:space="0" w:color="auto"/>
                    <w:bottom w:val="none" w:sz="0" w:space="0" w:color="auto"/>
                    <w:right w:val="none" w:sz="0" w:space="0" w:color="auto"/>
                  </w:divBdr>
                </w:div>
              </w:divsChild>
            </w:div>
            <w:div w:id="116608341">
              <w:marLeft w:val="0"/>
              <w:marRight w:val="0"/>
              <w:marTop w:val="0"/>
              <w:marBottom w:val="0"/>
              <w:divBdr>
                <w:top w:val="none" w:sz="0" w:space="0" w:color="auto"/>
                <w:left w:val="none" w:sz="0" w:space="0" w:color="auto"/>
                <w:bottom w:val="none" w:sz="0" w:space="0" w:color="auto"/>
                <w:right w:val="none" w:sz="0" w:space="0" w:color="auto"/>
              </w:divBdr>
              <w:divsChild>
                <w:div w:id="1380976907">
                  <w:marLeft w:val="0"/>
                  <w:marRight w:val="0"/>
                  <w:marTop w:val="0"/>
                  <w:marBottom w:val="0"/>
                  <w:divBdr>
                    <w:top w:val="none" w:sz="0" w:space="0" w:color="auto"/>
                    <w:left w:val="none" w:sz="0" w:space="0" w:color="auto"/>
                    <w:bottom w:val="none" w:sz="0" w:space="0" w:color="auto"/>
                    <w:right w:val="none" w:sz="0" w:space="0" w:color="auto"/>
                  </w:divBdr>
                </w:div>
              </w:divsChild>
            </w:div>
            <w:div w:id="1119298394">
              <w:marLeft w:val="0"/>
              <w:marRight w:val="0"/>
              <w:marTop w:val="0"/>
              <w:marBottom w:val="0"/>
              <w:divBdr>
                <w:top w:val="none" w:sz="0" w:space="0" w:color="auto"/>
                <w:left w:val="none" w:sz="0" w:space="0" w:color="auto"/>
                <w:bottom w:val="none" w:sz="0" w:space="0" w:color="auto"/>
                <w:right w:val="none" w:sz="0" w:space="0" w:color="auto"/>
              </w:divBdr>
              <w:divsChild>
                <w:div w:id="1510873840">
                  <w:marLeft w:val="0"/>
                  <w:marRight w:val="0"/>
                  <w:marTop w:val="0"/>
                  <w:marBottom w:val="0"/>
                  <w:divBdr>
                    <w:top w:val="none" w:sz="0" w:space="0" w:color="auto"/>
                    <w:left w:val="none" w:sz="0" w:space="0" w:color="auto"/>
                    <w:bottom w:val="none" w:sz="0" w:space="0" w:color="auto"/>
                    <w:right w:val="none" w:sz="0" w:space="0" w:color="auto"/>
                  </w:divBdr>
                </w:div>
                <w:div w:id="1936858232">
                  <w:marLeft w:val="0"/>
                  <w:marRight w:val="0"/>
                  <w:marTop w:val="0"/>
                  <w:marBottom w:val="0"/>
                  <w:divBdr>
                    <w:top w:val="none" w:sz="0" w:space="0" w:color="auto"/>
                    <w:left w:val="none" w:sz="0" w:space="0" w:color="auto"/>
                    <w:bottom w:val="none" w:sz="0" w:space="0" w:color="auto"/>
                    <w:right w:val="none" w:sz="0" w:space="0" w:color="auto"/>
                  </w:divBdr>
                </w:div>
              </w:divsChild>
            </w:div>
            <w:div w:id="639310815">
              <w:marLeft w:val="0"/>
              <w:marRight w:val="0"/>
              <w:marTop w:val="0"/>
              <w:marBottom w:val="0"/>
              <w:divBdr>
                <w:top w:val="none" w:sz="0" w:space="0" w:color="auto"/>
                <w:left w:val="none" w:sz="0" w:space="0" w:color="auto"/>
                <w:bottom w:val="none" w:sz="0" w:space="0" w:color="auto"/>
                <w:right w:val="none" w:sz="0" w:space="0" w:color="auto"/>
              </w:divBdr>
              <w:divsChild>
                <w:div w:id="1014380589">
                  <w:marLeft w:val="0"/>
                  <w:marRight w:val="0"/>
                  <w:marTop w:val="0"/>
                  <w:marBottom w:val="0"/>
                  <w:divBdr>
                    <w:top w:val="none" w:sz="0" w:space="0" w:color="auto"/>
                    <w:left w:val="none" w:sz="0" w:space="0" w:color="auto"/>
                    <w:bottom w:val="none" w:sz="0" w:space="0" w:color="auto"/>
                    <w:right w:val="none" w:sz="0" w:space="0" w:color="auto"/>
                  </w:divBdr>
                </w:div>
              </w:divsChild>
            </w:div>
            <w:div w:id="187957852">
              <w:marLeft w:val="0"/>
              <w:marRight w:val="0"/>
              <w:marTop w:val="0"/>
              <w:marBottom w:val="0"/>
              <w:divBdr>
                <w:top w:val="none" w:sz="0" w:space="0" w:color="auto"/>
                <w:left w:val="none" w:sz="0" w:space="0" w:color="auto"/>
                <w:bottom w:val="none" w:sz="0" w:space="0" w:color="auto"/>
                <w:right w:val="none" w:sz="0" w:space="0" w:color="auto"/>
              </w:divBdr>
              <w:divsChild>
                <w:div w:id="1240558723">
                  <w:marLeft w:val="0"/>
                  <w:marRight w:val="0"/>
                  <w:marTop w:val="0"/>
                  <w:marBottom w:val="0"/>
                  <w:divBdr>
                    <w:top w:val="none" w:sz="0" w:space="0" w:color="auto"/>
                    <w:left w:val="none" w:sz="0" w:space="0" w:color="auto"/>
                    <w:bottom w:val="none" w:sz="0" w:space="0" w:color="auto"/>
                    <w:right w:val="none" w:sz="0" w:space="0" w:color="auto"/>
                  </w:divBdr>
                </w:div>
                <w:div w:id="2127576035">
                  <w:marLeft w:val="0"/>
                  <w:marRight w:val="0"/>
                  <w:marTop w:val="0"/>
                  <w:marBottom w:val="0"/>
                  <w:divBdr>
                    <w:top w:val="none" w:sz="0" w:space="0" w:color="auto"/>
                    <w:left w:val="none" w:sz="0" w:space="0" w:color="auto"/>
                    <w:bottom w:val="none" w:sz="0" w:space="0" w:color="auto"/>
                    <w:right w:val="none" w:sz="0" w:space="0" w:color="auto"/>
                  </w:divBdr>
                </w:div>
              </w:divsChild>
            </w:div>
            <w:div w:id="1267347512">
              <w:marLeft w:val="0"/>
              <w:marRight w:val="0"/>
              <w:marTop w:val="0"/>
              <w:marBottom w:val="0"/>
              <w:divBdr>
                <w:top w:val="none" w:sz="0" w:space="0" w:color="auto"/>
                <w:left w:val="none" w:sz="0" w:space="0" w:color="auto"/>
                <w:bottom w:val="none" w:sz="0" w:space="0" w:color="auto"/>
                <w:right w:val="none" w:sz="0" w:space="0" w:color="auto"/>
              </w:divBdr>
              <w:divsChild>
                <w:div w:id="146628380">
                  <w:marLeft w:val="0"/>
                  <w:marRight w:val="0"/>
                  <w:marTop w:val="0"/>
                  <w:marBottom w:val="0"/>
                  <w:divBdr>
                    <w:top w:val="none" w:sz="0" w:space="0" w:color="auto"/>
                    <w:left w:val="none" w:sz="0" w:space="0" w:color="auto"/>
                    <w:bottom w:val="none" w:sz="0" w:space="0" w:color="auto"/>
                    <w:right w:val="none" w:sz="0" w:space="0" w:color="auto"/>
                  </w:divBdr>
                </w:div>
              </w:divsChild>
            </w:div>
            <w:div w:id="1632977089">
              <w:marLeft w:val="0"/>
              <w:marRight w:val="0"/>
              <w:marTop w:val="0"/>
              <w:marBottom w:val="0"/>
              <w:divBdr>
                <w:top w:val="none" w:sz="0" w:space="0" w:color="auto"/>
                <w:left w:val="none" w:sz="0" w:space="0" w:color="auto"/>
                <w:bottom w:val="none" w:sz="0" w:space="0" w:color="auto"/>
                <w:right w:val="none" w:sz="0" w:space="0" w:color="auto"/>
              </w:divBdr>
              <w:divsChild>
                <w:div w:id="1576428737">
                  <w:marLeft w:val="0"/>
                  <w:marRight w:val="0"/>
                  <w:marTop w:val="0"/>
                  <w:marBottom w:val="0"/>
                  <w:divBdr>
                    <w:top w:val="none" w:sz="0" w:space="0" w:color="auto"/>
                    <w:left w:val="none" w:sz="0" w:space="0" w:color="auto"/>
                    <w:bottom w:val="none" w:sz="0" w:space="0" w:color="auto"/>
                    <w:right w:val="none" w:sz="0" w:space="0" w:color="auto"/>
                  </w:divBdr>
                </w:div>
                <w:div w:id="1539199585">
                  <w:marLeft w:val="0"/>
                  <w:marRight w:val="0"/>
                  <w:marTop w:val="0"/>
                  <w:marBottom w:val="0"/>
                  <w:divBdr>
                    <w:top w:val="none" w:sz="0" w:space="0" w:color="auto"/>
                    <w:left w:val="none" w:sz="0" w:space="0" w:color="auto"/>
                    <w:bottom w:val="none" w:sz="0" w:space="0" w:color="auto"/>
                    <w:right w:val="none" w:sz="0" w:space="0" w:color="auto"/>
                  </w:divBdr>
                </w:div>
              </w:divsChild>
            </w:div>
            <w:div w:id="1466582477">
              <w:marLeft w:val="0"/>
              <w:marRight w:val="0"/>
              <w:marTop w:val="0"/>
              <w:marBottom w:val="0"/>
              <w:divBdr>
                <w:top w:val="none" w:sz="0" w:space="0" w:color="auto"/>
                <w:left w:val="none" w:sz="0" w:space="0" w:color="auto"/>
                <w:bottom w:val="none" w:sz="0" w:space="0" w:color="auto"/>
                <w:right w:val="none" w:sz="0" w:space="0" w:color="auto"/>
              </w:divBdr>
              <w:divsChild>
                <w:div w:id="1285693798">
                  <w:marLeft w:val="0"/>
                  <w:marRight w:val="0"/>
                  <w:marTop w:val="0"/>
                  <w:marBottom w:val="0"/>
                  <w:divBdr>
                    <w:top w:val="none" w:sz="0" w:space="0" w:color="auto"/>
                    <w:left w:val="none" w:sz="0" w:space="0" w:color="auto"/>
                    <w:bottom w:val="none" w:sz="0" w:space="0" w:color="auto"/>
                    <w:right w:val="none" w:sz="0" w:space="0" w:color="auto"/>
                  </w:divBdr>
                </w:div>
              </w:divsChild>
            </w:div>
            <w:div w:id="621544590">
              <w:marLeft w:val="0"/>
              <w:marRight w:val="0"/>
              <w:marTop w:val="0"/>
              <w:marBottom w:val="0"/>
              <w:divBdr>
                <w:top w:val="none" w:sz="0" w:space="0" w:color="auto"/>
                <w:left w:val="none" w:sz="0" w:space="0" w:color="auto"/>
                <w:bottom w:val="none" w:sz="0" w:space="0" w:color="auto"/>
                <w:right w:val="none" w:sz="0" w:space="0" w:color="auto"/>
              </w:divBdr>
              <w:divsChild>
                <w:div w:id="1459176979">
                  <w:marLeft w:val="0"/>
                  <w:marRight w:val="0"/>
                  <w:marTop w:val="0"/>
                  <w:marBottom w:val="0"/>
                  <w:divBdr>
                    <w:top w:val="none" w:sz="0" w:space="0" w:color="auto"/>
                    <w:left w:val="none" w:sz="0" w:space="0" w:color="auto"/>
                    <w:bottom w:val="none" w:sz="0" w:space="0" w:color="auto"/>
                    <w:right w:val="none" w:sz="0" w:space="0" w:color="auto"/>
                  </w:divBdr>
                </w:div>
                <w:div w:id="1920287716">
                  <w:marLeft w:val="0"/>
                  <w:marRight w:val="0"/>
                  <w:marTop w:val="0"/>
                  <w:marBottom w:val="0"/>
                  <w:divBdr>
                    <w:top w:val="none" w:sz="0" w:space="0" w:color="auto"/>
                    <w:left w:val="none" w:sz="0" w:space="0" w:color="auto"/>
                    <w:bottom w:val="none" w:sz="0" w:space="0" w:color="auto"/>
                    <w:right w:val="none" w:sz="0" w:space="0" w:color="auto"/>
                  </w:divBdr>
                </w:div>
              </w:divsChild>
            </w:div>
            <w:div w:id="1929190875">
              <w:marLeft w:val="0"/>
              <w:marRight w:val="0"/>
              <w:marTop w:val="0"/>
              <w:marBottom w:val="0"/>
              <w:divBdr>
                <w:top w:val="none" w:sz="0" w:space="0" w:color="auto"/>
                <w:left w:val="none" w:sz="0" w:space="0" w:color="auto"/>
                <w:bottom w:val="none" w:sz="0" w:space="0" w:color="auto"/>
                <w:right w:val="none" w:sz="0" w:space="0" w:color="auto"/>
              </w:divBdr>
              <w:divsChild>
                <w:div w:id="1177118647">
                  <w:marLeft w:val="0"/>
                  <w:marRight w:val="0"/>
                  <w:marTop w:val="0"/>
                  <w:marBottom w:val="0"/>
                  <w:divBdr>
                    <w:top w:val="none" w:sz="0" w:space="0" w:color="auto"/>
                    <w:left w:val="none" w:sz="0" w:space="0" w:color="auto"/>
                    <w:bottom w:val="none" w:sz="0" w:space="0" w:color="auto"/>
                    <w:right w:val="none" w:sz="0" w:space="0" w:color="auto"/>
                  </w:divBdr>
                </w:div>
              </w:divsChild>
            </w:div>
            <w:div w:id="945036615">
              <w:marLeft w:val="0"/>
              <w:marRight w:val="0"/>
              <w:marTop w:val="0"/>
              <w:marBottom w:val="0"/>
              <w:divBdr>
                <w:top w:val="none" w:sz="0" w:space="0" w:color="auto"/>
                <w:left w:val="none" w:sz="0" w:space="0" w:color="auto"/>
                <w:bottom w:val="none" w:sz="0" w:space="0" w:color="auto"/>
                <w:right w:val="none" w:sz="0" w:space="0" w:color="auto"/>
              </w:divBdr>
              <w:divsChild>
                <w:div w:id="2012752063">
                  <w:marLeft w:val="0"/>
                  <w:marRight w:val="0"/>
                  <w:marTop w:val="0"/>
                  <w:marBottom w:val="0"/>
                  <w:divBdr>
                    <w:top w:val="none" w:sz="0" w:space="0" w:color="auto"/>
                    <w:left w:val="none" w:sz="0" w:space="0" w:color="auto"/>
                    <w:bottom w:val="none" w:sz="0" w:space="0" w:color="auto"/>
                    <w:right w:val="none" w:sz="0" w:space="0" w:color="auto"/>
                  </w:divBdr>
                </w:div>
                <w:div w:id="129802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57268">
          <w:marLeft w:val="-75"/>
          <w:marRight w:val="0"/>
          <w:marTop w:val="30"/>
          <w:marBottom w:val="30"/>
          <w:divBdr>
            <w:top w:val="none" w:sz="0" w:space="0" w:color="auto"/>
            <w:left w:val="none" w:sz="0" w:space="0" w:color="auto"/>
            <w:bottom w:val="none" w:sz="0" w:space="0" w:color="auto"/>
            <w:right w:val="none" w:sz="0" w:space="0" w:color="auto"/>
          </w:divBdr>
          <w:divsChild>
            <w:div w:id="2103334560">
              <w:marLeft w:val="0"/>
              <w:marRight w:val="0"/>
              <w:marTop w:val="0"/>
              <w:marBottom w:val="0"/>
              <w:divBdr>
                <w:top w:val="none" w:sz="0" w:space="0" w:color="auto"/>
                <w:left w:val="none" w:sz="0" w:space="0" w:color="auto"/>
                <w:bottom w:val="none" w:sz="0" w:space="0" w:color="auto"/>
                <w:right w:val="none" w:sz="0" w:space="0" w:color="auto"/>
              </w:divBdr>
              <w:divsChild>
                <w:div w:id="291329564">
                  <w:marLeft w:val="0"/>
                  <w:marRight w:val="0"/>
                  <w:marTop w:val="0"/>
                  <w:marBottom w:val="0"/>
                  <w:divBdr>
                    <w:top w:val="none" w:sz="0" w:space="0" w:color="auto"/>
                    <w:left w:val="none" w:sz="0" w:space="0" w:color="auto"/>
                    <w:bottom w:val="none" w:sz="0" w:space="0" w:color="auto"/>
                    <w:right w:val="none" w:sz="0" w:space="0" w:color="auto"/>
                  </w:divBdr>
                </w:div>
                <w:div w:id="159974307">
                  <w:marLeft w:val="0"/>
                  <w:marRight w:val="0"/>
                  <w:marTop w:val="0"/>
                  <w:marBottom w:val="0"/>
                  <w:divBdr>
                    <w:top w:val="none" w:sz="0" w:space="0" w:color="auto"/>
                    <w:left w:val="none" w:sz="0" w:space="0" w:color="auto"/>
                    <w:bottom w:val="none" w:sz="0" w:space="0" w:color="auto"/>
                    <w:right w:val="none" w:sz="0" w:space="0" w:color="auto"/>
                  </w:divBdr>
                </w:div>
              </w:divsChild>
            </w:div>
            <w:div w:id="1032341835">
              <w:marLeft w:val="0"/>
              <w:marRight w:val="0"/>
              <w:marTop w:val="0"/>
              <w:marBottom w:val="0"/>
              <w:divBdr>
                <w:top w:val="none" w:sz="0" w:space="0" w:color="auto"/>
                <w:left w:val="none" w:sz="0" w:space="0" w:color="auto"/>
                <w:bottom w:val="none" w:sz="0" w:space="0" w:color="auto"/>
                <w:right w:val="none" w:sz="0" w:space="0" w:color="auto"/>
              </w:divBdr>
              <w:divsChild>
                <w:div w:id="1367487453">
                  <w:marLeft w:val="0"/>
                  <w:marRight w:val="0"/>
                  <w:marTop w:val="0"/>
                  <w:marBottom w:val="0"/>
                  <w:divBdr>
                    <w:top w:val="none" w:sz="0" w:space="0" w:color="auto"/>
                    <w:left w:val="none" w:sz="0" w:space="0" w:color="auto"/>
                    <w:bottom w:val="none" w:sz="0" w:space="0" w:color="auto"/>
                    <w:right w:val="none" w:sz="0" w:space="0" w:color="auto"/>
                  </w:divBdr>
                </w:div>
              </w:divsChild>
            </w:div>
            <w:div w:id="903880951">
              <w:marLeft w:val="0"/>
              <w:marRight w:val="0"/>
              <w:marTop w:val="0"/>
              <w:marBottom w:val="0"/>
              <w:divBdr>
                <w:top w:val="none" w:sz="0" w:space="0" w:color="auto"/>
                <w:left w:val="none" w:sz="0" w:space="0" w:color="auto"/>
                <w:bottom w:val="none" w:sz="0" w:space="0" w:color="auto"/>
                <w:right w:val="none" w:sz="0" w:space="0" w:color="auto"/>
              </w:divBdr>
              <w:divsChild>
                <w:div w:id="1896772528">
                  <w:marLeft w:val="0"/>
                  <w:marRight w:val="0"/>
                  <w:marTop w:val="0"/>
                  <w:marBottom w:val="0"/>
                  <w:divBdr>
                    <w:top w:val="none" w:sz="0" w:space="0" w:color="auto"/>
                    <w:left w:val="none" w:sz="0" w:space="0" w:color="auto"/>
                    <w:bottom w:val="none" w:sz="0" w:space="0" w:color="auto"/>
                    <w:right w:val="none" w:sz="0" w:space="0" w:color="auto"/>
                  </w:divBdr>
                </w:div>
                <w:div w:id="1270695769">
                  <w:marLeft w:val="0"/>
                  <w:marRight w:val="0"/>
                  <w:marTop w:val="0"/>
                  <w:marBottom w:val="0"/>
                  <w:divBdr>
                    <w:top w:val="none" w:sz="0" w:space="0" w:color="auto"/>
                    <w:left w:val="none" w:sz="0" w:space="0" w:color="auto"/>
                    <w:bottom w:val="none" w:sz="0" w:space="0" w:color="auto"/>
                    <w:right w:val="none" w:sz="0" w:space="0" w:color="auto"/>
                  </w:divBdr>
                </w:div>
              </w:divsChild>
            </w:div>
            <w:div w:id="1580943424">
              <w:marLeft w:val="0"/>
              <w:marRight w:val="0"/>
              <w:marTop w:val="0"/>
              <w:marBottom w:val="0"/>
              <w:divBdr>
                <w:top w:val="none" w:sz="0" w:space="0" w:color="auto"/>
                <w:left w:val="none" w:sz="0" w:space="0" w:color="auto"/>
                <w:bottom w:val="none" w:sz="0" w:space="0" w:color="auto"/>
                <w:right w:val="none" w:sz="0" w:space="0" w:color="auto"/>
              </w:divBdr>
              <w:divsChild>
                <w:div w:id="684745841">
                  <w:marLeft w:val="0"/>
                  <w:marRight w:val="0"/>
                  <w:marTop w:val="0"/>
                  <w:marBottom w:val="0"/>
                  <w:divBdr>
                    <w:top w:val="none" w:sz="0" w:space="0" w:color="auto"/>
                    <w:left w:val="none" w:sz="0" w:space="0" w:color="auto"/>
                    <w:bottom w:val="none" w:sz="0" w:space="0" w:color="auto"/>
                    <w:right w:val="none" w:sz="0" w:space="0" w:color="auto"/>
                  </w:divBdr>
                </w:div>
              </w:divsChild>
            </w:div>
            <w:div w:id="1881280322">
              <w:marLeft w:val="0"/>
              <w:marRight w:val="0"/>
              <w:marTop w:val="0"/>
              <w:marBottom w:val="0"/>
              <w:divBdr>
                <w:top w:val="none" w:sz="0" w:space="0" w:color="auto"/>
                <w:left w:val="none" w:sz="0" w:space="0" w:color="auto"/>
                <w:bottom w:val="none" w:sz="0" w:space="0" w:color="auto"/>
                <w:right w:val="none" w:sz="0" w:space="0" w:color="auto"/>
              </w:divBdr>
              <w:divsChild>
                <w:div w:id="1277520374">
                  <w:marLeft w:val="0"/>
                  <w:marRight w:val="0"/>
                  <w:marTop w:val="0"/>
                  <w:marBottom w:val="0"/>
                  <w:divBdr>
                    <w:top w:val="none" w:sz="0" w:space="0" w:color="auto"/>
                    <w:left w:val="none" w:sz="0" w:space="0" w:color="auto"/>
                    <w:bottom w:val="none" w:sz="0" w:space="0" w:color="auto"/>
                    <w:right w:val="none" w:sz="0" w:space="0" w:color="auto"/>
                  </w:divBdr>
                </w:div>
                <w:div w:id="956330792">
                  <w:marLeft w:val="0"/>
                  <w:marRight w:val="0"/>
                  <w:marTop w:val="0"/>
                  <w:marBottom w:val="0"/>
                  <w:divBdr>
                    <w:top w:val="none" w:sz="0" w:space="0" w:color="auto"/>
                    <w:left w:val="none" w:sz="0" w:space="0" w:color="auto"/>
                    <w:bottom w:val="none" w:sz="0" w:space="0" w:color="auto"/>
                    <w:right w:val="none" w:sz="0" w:space="0" w:color="auto"/>
                  </w:divBdr>
                </w:div>
              </w:divsChild>
            </w:div>
            <w:div w:id="418404656">
              <w:marLeft w:val="0"/>
              <w:marRight w:val="0"/>
              <w:marTop w:val="0"/>
              <w:marBottom w:val="0"/>
              <w:divBdr>
                <w:top w:val="none" w:sz="0" w:space="0" w:color="auto"/>
                <w:left w:val="none" w:sz="0" w:space="0" w:color="auto"/>
                <w:bottom w:val="none" w:sz="0" w:space="0" w:color="auto"/>
                <w:right w:val="none" w:sz="0" w:space="0" w:color="auto"/>
              </w:divBdr>
              <w:divsChild>
                <w:div w:id="1801922870">
                  <w:marLeft w:val="0"/>
                  <w:marRight w:val="0"/>
                  <w:marTop w:val="0"/>
                  <w:marBottom w:val="0"/>
                  <w:divBdr>
                    <w:top w:val="none" w:sz="0" w:space="0" w:color="auto"/>
                    <w:left w:val="none" w:sz="0" w:space="0" w:color="auto"/>
                    <w:bottom w:val="none" w:sz="0" w:space="0" w:color="auto"/>
                    <w:right w:val="none" w:sz="0" w:space="0" w:color="auto"/>
                  </w:divBdr>
                </w:div>
              </w:divsChild>
            </w:div>
            <w:div w:id="465783679">
              <w:marLeft w:val="0"/>
              <w:marRight w:val="0"/>
              <w:marTop w:val="0"/>
              <w:marBottom w:val="0"/>
              <w:divBdr>
                <w:top w:val="none" w:sz="0" w:space="0" w:color="auto"/>
                <w:left w:val="none" w:sz="0" w:space="0" w:color="auto"/>
                <w:bottom w:val="none" w:sz="0" w:space="0" w:color="auto"/>
                <w:right w:val="none" w:sz="0" w:space="0" w:color="auto"/>
              </w:divBdr>
              <w:divsChild>
                <w:div w:id="878317344">
                  <w:marLeft w:val="0"/>
                  <w:marRight w:val="0"/>
                  <w:marTop w:val="0"/>
                  <w:marBottom w:val="0"/>
                  <w:divBdr>
                    <w:top w:val="none" w:sz="0" w:space="0" w:color="auto"/>
                    <w:left w:val="none" w:sz="0" w:space="0" w:color="auto"/>
                    <w:bottom w:val="none" w:sz="0" w:space="0" w:color="auto"/>
                    <w:right w:val="none" w:sz="0" w:space="0" w:color="auto"/>
                  </w:divBdr>
                </w:div>
                <w:div w:id="963660202">
                  <w:marLeft w:val="0"/>
                  <w:marRight w:val="0"/>
                  <w:marTop w:val="0"/>
                  <w:marBottom w:val="0"/>
                  <w:divBdr>
                    <w:top w:val="none" w:sz="0" w:space="0" w:color="auto"/>
                    <w:left w:val="none" w:sz="0" w:space="0" w:color="auto"/>
                    <w:bottom w:val="none" w:sz="0" w:space="0" w:color="auto"/>
                    <w:right w:val="none" w:sz="0" w:space="0" w:color="auto"/>
                  </w:divBdr>
                </w:div>
              </w:divsChild>
            </w:div>
            <w:div w:id="1811360758">
              <w:marLeft w:val="0"/>
              <w:marRight w:val="0"/>
              <w:marTop w:val="0"/>
              <w:marBottom w:val="0"/>
              <w:divBdr>
                <w:top w:val="none" w:sz="0" w:space="0" w:color="auto"/>
                <w:left w:val="none" w:sz="0" w:space="0" w:color="auto"/>
                <w:bottom w:val="none" w:sz="0" w:space="0" w:color="auto"/>
                <w:right w:val="none" w:sz="0" w:space="0" w:color="auto"/>
              </w:divBdr>
              <w:divsChild>
                <w:div w:id="1993676734">
                  <w:marLeft w:val="0"/>
                  <w:marRight w:val="0"/>
                  <w:marTop w:val="0"/>
                  <w:marBottom w:val="0"/>
                  <w:divBdr>
                    <w:top w:val="none" w:sz="0" w:space="0" w:color="auto"/>
                    <w:left w:val="none" w:sz="0" w:space="0" w:color="auto"/>
                    <w:bottom w:val="none" w:sz="0" w:space="0" w:color="auto"/>
                    <w:right w:val="none" w:sz="0" w:space="0" w:color="auto"/>
                  </w:divBdr>
                </w:div>
              </w:divsChild>
            </w:div>
            <w:div w:id="1880825062">
              <w:marLeft w:val="0"/>
              <w:marRight w:val="0"/>
              <w:marTop w:val="0"/>
              <w:marBottom w:val="0"/>
              <w:divBdr>
                <w:top w:val="none" w:sz="0" w:space="0" w:color="auto"/>
                <w:left w:val="none" w:sz="0" w:space="0" w:color="auto"/>
                <w:bottom w:val="none" w:sz="0" w:space="0" w:color="auto"/>
                <w:right w:val="none" w:sz="0" w:space="0" w:color="auto"/>
              </w:divBdr>
              <w:divsChild>
                <w:div w:id="24450077">
                  <w:marLeft w:val="0"/>
                  <w:marRight w:val="0"/>
                  <w:marTop w:val="0"/>
                  <w:marBottom w:val="0"/>
                  <w:divBdr>
                    <w:top w:val="none" w:sz="0" w:space="0" w:color="auto"/>
                    <w:left w:val="none" w:sz="0" w:space="0" w:color="auto"/>
                    <w:bottom w:val="none" w:sz="0" w:space="0" w:color="auto"/>
                    <w:right w:val="none" w:sz="0" w:space="0" w:color="auto"/>
                  </w:divBdr>
                </w:div>
                <w:div w:id="79005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418314">
          <w:marLeft w:val="-75"/>
          <w:marRight w:val="0"/>
          <w:marTop w:val="30"/>
          <w:marBottom w:val="30"/>
          <w:divBdr>
            <w:top w:val="none" w:sz="0" w:space="0" w:color="auto"/>
            <w:left w:val="none" w:sz="0" w:space="0" w:color="auto"/>
            <w:bottom w:val="none" w:sz="0" w:space="0" w:color="auto"/>
            <w:right w:val="none" w:sz="0" w:space="0" w:color="auto"/>
          </w:divBdr>
          <w:divsChild>
            <w:div w:id="967276753">
              <w:marLeft w:val="0"/>
              <w:marRight w:val="0"/>
              <w:marTop w:val="0"/>
              <w:marBottom w:val="0"/>
              <w:divBdr>
                <w:top w:val="none" w:sz="0" w:space="0" w:color="auto"/>
                <w:left w:val="none" w:sz="0" w:space="0" w:color="auto"/>
                <w:bottom w:val="none" w:sz="0" w:space="0" w:color="auto"/>
                <w:right w:val="none" w:sz="0" w:space="0" w:color="auto"/>
              </w:divBdr>
              <w:divsChild>
                <w:div w:id="1689091365">
                  <w:marLeft w:val="0"/>
                  <w:marRight w:val="0"/>
                  <w:marTop w:val="0"/>
                  <w:marBottom w:val="0"/>
                  <w:divBdr>
                    <w:top w:val="none" w:sz="0" w:space="0" w:color="auto"/>
                    <w:left w:val="none" w:sz="0" w:space="0" w:color="auto"/>
                    <w:bottom w:val="none" w:sz="0" w:space="0" w:color="auto"/>
                    <w:right w:val="none" w:sz="0" w:space="0" w:color="auto"/>
                  </w:divBdr>
                </w:div>
                <w:div w:id="871958186">
                  <w:marLeft w:val="0"/>
                  <w:marRight w:val="0"/>
                  <w:marTop w:val="0"/>
                  <w:marBottom w:val="0"/>
                  <w:divBdr>
                    <w:top w:val="none" w:sz="0" w:space="0" w:color="auto"/>
                    <w:left w:val="none" w:sz="0" w:space="0" w:color="auto"/>
                    <w:bottom w:val="none" w:sz="0" w:space="0" w:color="auto"/>
                    <w:right w:val="none" w:sz="0" w:space="0" w:color="auto"/>
                  </w:divBdr>
                </w:div>
              </w:divsChild>
            </w:div>
            <w:div w:id="568998614">
              <w:marLeft w:val="0"/>
              <w:marRight w:val="0"/>
              <w:marTop w:val="0"/>
              <w:marBottom w:val="0"/>
              <w:divBdr>
                <w:top w:val="none" w:sz="0" w:space="0" w:color="auto"/>
                <w:left w:val="none" w:sz="0" w:space="0" w:color="auto"/>
                <w:bottom w:val="none" w:sz="0" w:space="0" w:color="auto"/>
                <w:right w:val="none" w:sz="0" w:space="0" w:color="auto"/>
              </w:divBdr>
              <w:divsChild>
                <w:div w:id="364597548">
                  <w:marLeft w:val="0"/>
                  <w:marRight w:val="0"/>
                  <w:marTop w:val="0"/>
                  <w:marBottom w:val="0"/>
                  <w:divBdr>
                    <w:top w:val="none" w:sz="0" w:space="0" w:color="auto"/>
                    <w:left w:val="none" w:sz="0" w:space="0" w:color="auto"/>
                    <w:bottom w:val="none" w:sz="0" w:space="0" w:color="auto"/>
                    <w:right w:val="none" w:sz="0" w:space="0" w:color="auto"/>
                  </w:divBdr>
                </w:div>
                <w:div w:id="86606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220544">
          <w:marLeft w:val="0"/>
          <w:marRight w:val="0"/>
          <w:marTop w:val="0"/>
          <w:marBottom w:val="0"/>
          <w:divBdr>
            <w:top w:val="none" w:sz="0" w:space="0" w:color="auto"/>
            <w:left w:val="none" w:sz="0" w:space="0" w:color="auto"/>
            <w:bottom w:val="none" w:sz="0" w:space="0" w:color="auto"/>
            <w:right w:val="none" w:sz="0" w:space="0" w:color="auto"/>
          </w:divBdr>
        </w:div>
        <w:div w:id="418410769">
          <w:marLeft w:val="0"/>
          <w:marRight w:val="0"/>
          <w:marTop w:val="0"/>
          <w:marBottom w:val="0"/>
          <w:divBdr>
            <w:top w:val="none" w:sz="0" w:space="0" w:color="auto"/>
            <w:left w:val="none" w:sz="0" w:space="0" w:color="auto"/>
            <w:bottom w:val="none" w:sz="0" w:space="0" w:color="auto"/>
            <w:right w:val="none" w:sz="0" w:space="0" w:color="auto"/>
          </w:divBdr>
        </w:div>
        <w:div w:id="1663849798">
          <w:marLeft w:val="0"/>
          <w:marRight w:val="0"/>
          <w:marTop w:val="0"/>
          <w:marBottom w:val="0"/>
          <w:divBdr>
            <w:top w:val="none" w:sz="0" w:space="0" w:color="auto"/>
            <w:left w:val="none" w:sz="0" w:space="0" w:color="auto"/>
            <w:bottom w:val="none" w:sz="0" w:space="0" w:color="auto"/>
            <w:right w:val="none" w:sz="0" w:space="0" w:color="auto"/>
          </w:divBdr>
        </w:div>
        <w:div w:id="1846164050">
          <w:marLeft w:val="0"/>
          <w:marRight w:val="0"/>
          <w:marTop w:val="0"/>
          <w:marBottom w:val="0"/>
          <w:divBdr>
            <w:top w:val="none" w:sz="0" w:space="0" w:color="auto"/>
            <w:left w:val="none" w:sz="0" w:space="0" w:color="auto"/>
            <w:bottom w:val="none" w:sz="0" w:space="0" w:color="auto"/>
            <w:right w:val="none" w:sz="0" w:space="0" w:color="auto"/>
          </w:divBdr>
        </w:div>
        <w:div w:id="1868176698">
          <w:marLeft w:val="0"/>
          <w:marRight w:val="0"/>
          <w:marTop w:val="0"/>
          <w:marBottom w:val="0"/>
          <w:divBdr>
            <w:top w:val="none" w:sz="0" w:space="0" w:color="auto"/>
            <w:left w:val="none" w:sz="0" w:space="0" w:color="auto"/>
            <w:bottom w:val="none" w:sz="0" w:space="0" w:color="auto"/>
            <w:right w:val="none" w:sz="0" w:space="0" w:color="auto"/>
          </w:divBdr>
        </w:div>
        <w:div w:id="857427191">
          <w:marLeft w:val="0"/>
          <w:marRight w:val="0"/>
          <w:marTop w:val="0"/>
          <w:marBottom w:val="0"/>
          <w:divBdr>
            <w:top w:val="none" w:sz="0" w:space="0" w:color="auto"/>
            <w:left w:val="none" w:sz="0" w:space="0" w:color="auto"/>
            <w:bottom w:val="none" w:sz="0" w:space="0" w:color="auto"/>
            <w:right w:val="none" w:sz="0" w:space="0" w:color="auto"/>
          </w:divBdr>
        </w:div>
        <w:div w:id="1062413609">
          <w:marLeft w:val="0"/>
          <w:marRight w:val="0"/>
          <w:marTop w:val="0"/>
          <w:marBottom w:val="0"/>
          <w:divBdr>
            <w:top w:val="none" w:sz="0" w:space="0" w:color="auto"/>
            <w:left w:val="none" w:sz="0" w:space="0" w:color="auto"/>
            <w:bottom w:val="none" w:sz="0" w:space="0" w:color="auto"/>
            <w:right w:val="none" w:sz="0" w:space="0" w:color="auto"/>
          </w:divBdr>
        </w:div>
        <w:div w:id="196621070">
          <w:marLeft w:val="0"/>
          <w:marRight w:val="0"/>
          <w:marTop w:val="0"/>
          <w:marBottom w:val="0"/>
          <w:divBdr>
            <w:top w:val="none" w:sz="0" w:space="0" w:color="auto"/>
            <w:left w:val="none" w:sz="0" w:space="0" w:color="auto"/>
            <w:bottom w:val="none" w:sz="0" w:space="0" w:color="auto"/>
            <w:right w:val="none" w:sz="0" w:space="0" w:color="auto"/>
          </w:divBdr>
        </w:div>
        <w:div w:id="987396373">
          <w:marLeft w:val="0"/>
          <w:marRight w:val="0"/>
          <w:marTop w:val="0"/>
          <w:marBottom w:val="0"/>
          <w:divBdr>
            <w:top w:val="none" w:sz="0" w:space="0" w:color="auto"/>
            <w:left w:val="none" w:sz="0" w:space="0" w:color="auto"/>
            <w:bottom w:val="none" w:sz="0" w:space="0" w:color="auto"/>
            <w:right w:val="none" w:sz="0" w:space="0" w:color="auto"/>
          </w:divBdr>
        </w:div>
        <w:div w:id="653795930">
          <w:marLeft w:val="0"/>
          <w:marRight w:val="0"/>
          <w:marTop w:val="0"/>
          <w:marBottom w:val="0"/>
          <w:divBdr>
            <w:top w:val="none" w:sz="0" w:space="0" w:color="auto"/>
            <w:left w:val="none" w:sz="0" w:space="0" w:color="auto"/>
            <w:bottom w:val="none" w:sz="0" w:space="0" w:color="auto"/>
            <w:right w:val="none" w:sz="0" w:space="0" w:color="auto"/>
          </w:divBdr>
        </w:div>
        <w:div w:id="1700008548">
          <w:marLeft w:val="0"/>
          <w:marRight w:val="0"/>
          <w:marTop w:val="0"/>
          <w:marBottom w:val="0"/>
          <w:divBdr>
            <w:top w:val="none" w:sz="0" w:space="0" w:color="auto"/>
            <w:left w:val="none" w:sz="0" w:space="0" w:color="auto"/>
            <w:bottom w:val="none" w:sz="0" w:space="0" w:color="auto"/>
            <w:right w:val="none" w:sz="0" w:space="0" w:color="auto"/>
          </w:divBdr>
        </w:div>
        <w:div w:id="1626043570">
          <w:marLeft w:val="0"/>
          <w:marRight w:val="0"/>
          <w:marTop w:val="0"/>
          <w:marBottom w:val="0"/>
          <w:divBdr>
            <w:top w:val="none" w:sz="0" w:space="0" w:color="auto"/>
            <w:left w:val="none" w:sz="0" w:space="0" w:color="auto"/>
            <w:bottom w:val="none" w:sz="0" w:space="0" w:color="auto"/>
            <w:right w:val="none" w:sz="0" w:space="0" w:color="auto"/>
          </w:divBdr>
        </w:div>
        <w:div w:id="1992785362">
          <w:marLeft w:val="0"/>
          <w:marRight w:val="0"/>
          <w:marTop w:val="0"/>
          <w:marBottom w:val="0"/>
          <w:divBdr>
            <w:top w:val="none" w:sz="0" w:space="0" w:color="auto"/>
            <w:left w:val="none" w:sz="0" w:space="0" w:color="auto"/>
            <w:bottom w:val="none" w:sz="0" w:space="0" w:color="auto"/>
            <w:right w:val="none" w:sz="0" w:space="0" w:color="auto"/>
          </w:divBdr>
        </w:div>
        <w:div w:id="297151702">
          <w:marLeft w:val="0"/>
          <w:marRight w:val="0"/>
          <w:marTop w:val="0"/>
          <w:marBottom w:val="0"/>
          <w:divBdr>
            <w:top w:val="none" w:sz="0" w:space="0" w:color="auto"/>
            <w:left w:val="none" w:sz="0" w:space="0" w:color="auto"/>
            <w:bottom w:val="none" w:sz="0" w:space="0" w:color="auto"/>
            <w:right w:val="none" w:sz="0" w:space="0" w:color="auto"/>
          </w:divBdr>
        </w:div>
        <w:div w:id="819465830">
          <w:marLeft w:val="0"/>
          <w:marRight w:val="0"/>
          <w:marTop w:val="0"/>
          <w:marBottom w:val="0"/>
          <w:divBdr>
            <w:top w:val="none" w:sz="0" w:space="0" w:color="auto"/>
            <w:left w:val="none" w:sz="0" w:space="0" w:color="auto"/>
            <w:bottom w:val="none" w:sz="0" w:space="0" w:color="auto"/>
            <w:right w:val="none" w:sz="0" w:space="0" w:color="auto"/>
          </w:divBdr>
        </w:div>
        <w:div w:id="1921326307">
          <w:marLeft w:val="0"/>
          <w:marRight w:val="0"/>
          <w:marTop w:val="0"/>
          <w:marBottom w:val="0"/>
          <w:divBdr>
            <w:top w:val="none" w:sz="0" w:space="0" w:color="auto"/>
            <w:left w:val="none" w:sz="0" w:space="0" w:color="auto"/>
            <w:bottom w:val="none" w:sz="0" w:space="0" w:color="auto"/>
            <w:right w:val="none" w:sz="0" w:space="0" w:color="auto"/>
          </w:divBdr>
        </w:div>
        <w:div w:id="946930525">
          <w:marLeft w:val="0"/>
          <w:marRight w:val="0"/>
          <w:marTop w:val="0"/>
          <w:marBottom w:val="0"/>
          <w:divBdr>
            <w:top w:val="none" w:sz="0" w:space="0" w:color="auto"/>
            <w:left w:val="none" w:sz="0" w:space="0" w:color="auto"/>
            <w:bottom w:val="none" w:sz="0" w:space="0" w:color="auto"/>
            <w:right w:val="none" w:sz="0" w:space="0" w:color="auto"/>
          </w:divBdr>
        </w:div>
        <w:div w:id="343436648">
          <w:marLeft w:val="0"/>
          <w:marRight w:val="0"/>
          <w:marTop w:val="0"/>
          <w:marBottom w:val="0"/>
          <w:divBdr>
            <w:top w:val="none" w:sz="0" w:space="0" w:color="auto"/>
            <w:left w:val="none" w:sz="0" w:space="0" w:color="auto"/>
            <w:bottom w:val="none" w:sz="0" w:space="0" w:color="auto"/>
            <w:right w:val="none" w:sz="0" w:space="0" w:color="auto"/>
          </w:divBdr>
        </w:div>
        <w:div w:id="577133415">
          <w:marLeft w:val="0"/>
          <w:marRight w:val="0"/>
          <w:marTop w:val="0"/>
          <w:marBottom w:val="0"/>
          <w:divBdr>
            <w:top w:val="none" w:sz="0" w:space="0" w:color="auto"/>
            <w:left w:val="none" w:sz="0" w:space="0" w:color="auto"/>
            <w:bottom w:val="none" w:sz="0" w:space="0" w:color="auto"/>
            <w:right w:val="none" w:sz="0" w:space="0" w:color="auto"/>
          </w:divBdr>
        </w:div>
        <w:div w:id="598172875">
          <w:marLeft w:val="0"/>
          <w:marRight w:val="0"/>
          <w:marTop w:val="0"/>
          <w:marBottom w:val="0"/>
          <w:divBdr>
            <w:top w:val="none" w:sz="0" w:space="0" w:color="auto"/>
            <w:left w:val="none" w:sz="0" w:space="0" w:color="auto"/>
            <w:bottom w:val="none" w:sz="0" w:space="0" w:color="auto"/>
            <w:right w:val="none" w:sz="0" w:space="0" w:color="auto"/>
          </w:divBdr>
        </w:div>
        <w:div w:id="1452554848">
          <w:marLeft w:val="0"/>
          <w:marRight w:val="0"/>
          <w:marTop w:val="0"/>
          <w:marBottom w:val="0"/>
          <w:divBdr>
            <w:top w:val="none" w:sz="0" w:space="0" w:color="auto"/>
            <w:left w:val="none" w:sz="0" w:space="0" w:color="auto"/>
            <w:bottom w:val="none" w:sz="0" w:space="0" w:color="auto"/>
            <w:right w:val="none" w:sz="0" w:space="0" w:color="auto"/>
          </w:divBdr>
        </w:div>
        <w:div w:id="139002793">
          <w:marLeft w:val="0"/>
          <w:marRight w:val="0"/>
          <w:marTop w:val="0"/>
          <w:marBottom w:val="0"/>
          <w:divBdr>
            <w:top w:val="none" w:sz="0" w:space="0" w:color="auto"/>
            <w:left w:val="none" w:sz="0" w:space="0" w:color="auto"/>
            <w:bottom w:val="none" w:sz="0" w:space="0" w:color="auto"/>
            <w:right w:val="none" w:sz="0" w:space="0" w:color="auto"/>
          </w:divBdr>
        </w:div>
        <w:div w:id="785463201">
          <w:marLeft w:val="0"/>
          <w:marRight w:val="0"/>
          <w:marTop w:val="0"/>
          <w:marBottom w:val="0"/>
          <w:divBdr>
            <w:top w:val="none" w:sz="0" w:space="0" w:color="auto"/>
            <w:left w:val="none" w:sz="0" w:space="0" w:color="auto"/>
            <w:bottom w:val="none" w:sz="0" w:space="0" w:color="auto"/>
            <w:right w:val="none" w:sz="0" w:space="0" w:color="auto"/>
          </w:divBdr>
        </w:div>
        <w:div w:id="1112480652">
          <w:marLeft w:val="0"/>
          <w:marRight w:val="0"/>
          <w:marTop w:val="0"/>
          <w:marBottom w:val="0"/>
          <w:divBdr>
            <w:top w:val="none" w:sz="0" w:space="0" w:color="auto"/>
            <w:left w:val="none" w:sz="0" w:space="0" w:color="auto"/>
            <w:bottom w:val="none" w:sz="0" w:space="0" w:color="auto"/>
            <w:right w:val="none" w:sz="0" w:space="0" w:color="auto"/>
          </w:divBdr>
        </w:div>
        <w:div w:id="1633636140">
          <w:marLeft w:val="0"/>
          <w:marRight w:val="0"/>
          <w:marTop w:val="0"/>
          <w:marBottom w:val="0"/>
          <w:divBdr>
            <w:top w:val="none" w:sz="0" w:space="0" w:color="auto"/>
            <w:left w:val="none" w:sz="0" w:space="0" w:color="auto"/>
            <w:bottom w:val="none" w:sz="0" w:space="0" w:color="auto"/>
            <w:right w:val="none" w:sz="0" w:space="0" w:color="auto"/>
          </w:divBdr>
        </w:div>
        <w:div w:id="1537737238">
          <w:marLeft w:val="0"/>
          <w:marRight w:val="0"/>
          <w:marTop w:val="0"/>
          <w:marBottom w:val="0"/>
          <w:divBdr>
            <w:top w:val="none" w:sz="0" w:space="0" w:color="auto"/>
            <w:left w:val="none" w:sz="0" w:space="0" w:color="auto"/>
            <w:bottom w:val="none" w:sz="0" w:space="0" w:color="auto"/>
            <w:right w:val="none" w:sz="0" w:space="0" w:color="auto"/>
          </w:divBdr>
        </w:div>
        <w:div w:id="1043797770">
          <w:marLeft w:val="0"/>
          <w:marRight w:val="0"/>
          <w:marTop w:val="0"/>
          <w:marBottom w:val="0"/>
          <w:divBdr>
            <w:top w:val="none" w:sz="0" w:space="0" w:color="auto"/>
            <w:left w:val="none" w:sz="0" w:space="0" w:color="auto"/>
            <w:bottom w:val="none" w:sz="0" w:space="0" w:color="auto"/>
            <w:right w:val="none" w:sz="0" w:space="0" w:color="auto"/>
          </w:divBdr>
        </w:div>
        <w:div w:id="1940214034">
          <w:marLeft w:val="0"/>
          <w:marRight w:val="0"/>
          <w:marTop w:val="0"/>
          <w:marBottom w:val="0"/>
          <w:divBdr>
            <w:top w:val="none" w:sz="0" w:space="0" w:color="auto"/>
            <w:left w:val="none" w:sz="0" w:space="0" w:color="auto"/>
            <w:bottom w:val="none" w:sz="0" w:space="0" w:color="auto"/>
            <w:right w:val="none" w:sz="0" w:space="0" w:color="auto"/>
          </w:divBdr>
        </w:div>
        <w:div w:id="1094401349">
          <w:marLeft w:val="0"/>
          <w:marRight w:val="0"/>
          <w:marTop w:val="0"/>
          <w:marBottom w:val="0"/>
          <w:divBdr>
            <w:top w:val="none" w:sz="0" w:space="0" w:color="auto"/>
            <w:left w:val="none" w:sz="0" w:space="0" w:color="auto"/>
            <w:bottom w:val="none" w:sz="0" w:space="0" w:color="auto"/>
            <w:right w:val="none" w:sz="0" w:space="0" w:color="auto"/>
          </w:divBdr>
        </w:div>
        <w:div w:id="441921252">
          <w:marLeft w:val="0"/>
          <w:marRight w:val="0"/>
          <w:marTop w:val="0"/>
          <w:marBottom w:val="0"/>
          <w:divBdr>
            <w:top w:val="none" w:sz="0" w:space="0" w:color="auto"/>
            <w:left w:val="none" w:sz="0" w:space="0" w:color="auto"/>
            <w:bottom w:val="none" w:sz="0" w:space="0" w:color="auto"/>
            <w:right w:val="none" w:sz="0" w:space="0" w:color="auto"/>
          </w:divBdr>
        </w:div>
        <w:div w:id="1756244829">
          <w:marLeft w:val="0"/>
          <w:marRight w:val="0"/>
          <w:marTop w:val="0"/>
          <w:marBottom w:val="0"/>
          <w:divBdr>
            <w:top w:val="none" w:sz="0" w:space="0" w:color="auto"/>
            <w:left w:val="none" w:sz="0" w:space="0" w:color="auto"/>
            <w:bottom w:val="none" w:sz="0" w:space="0" w:color="auto"/>
            <w:right w:val="none" w:sz="0" w:space="0" w:color="auto"/>
          </w:divBdr>
        </w:div>
        <w:div w:id="335350345">
          <w:marLeft w:val="0"/>
          <w:marRight w:val="0"/>
          <w:marTop w:val="0"/>
          <w:marBottom w:val="0"/>
          <w:divBdr>
            <w:top w:val="none" w:sz="0" w:space="0" w:color="auto"/>
            <w:left w:val="none" w:sz="0" w:space="0" w:color="auto"/>
            <w:bottom w:val="none" w:sz="0" w:space="0" w:color="auto"/>
            <w:right w:val="none" w:sz="0" w:space="0" w:color="auto"/>
          </w:divBdr>
        </w:div>
        <w:div w:id="1758287365">
          <w:marLeft w:val="0"/>
          <w:marRight w:val="0"/>
          <w:marTop w:val="0"/>
          <w:marBottom w:val="0"/>
          <w:divBdr>
            <w:top w:val="none" w:sz="0" w:space="0" w:color="auto"/>
            <w:left w:val="none" w:sz="0" w:space="0" w:color="auto"/>
            <w:bottom w:val="none" w:sz="0" w:space="0" w:color="auto"/>
            <w:right w:val="none" w:sz="0" w:space="0" w:color="auto"/>
          </w:divBdr>
        </w:div>
        <w:div w:id="820003557">
          <w:marLeft w:val="0"/>
          <w:marRight w:val="0"/>
          <w:marTop w:val="0"/>
          <w:marBottom w:val="0"/>
          <w:divBdr>
            <w:top w:val="none" w:sz="0" w:space="0" w:color="auto"/>
            <w:left w:val="none" w:sz="0" w:space="0" w:color="auto"/>
            <w:bottom w:val="none" w:sz="0" w:space="0" w:color="auto"/>
            <w:right w:val="none" w:sz="0" w:space="0" w:color="auto"/>
          </w:divBdr>
        </w:div>
        <w:div w:id="1580096116">
          <w:marLeft w:val="0"/>
          <w:marRight w:val="0"/>
          <w:marTop w:val="0"/>
          <w:marBottom w:val="0"/>
          <w:divBdr>
            <w:top w:val="none" w:sz="0" w:space="0" w:color="auto"/>
            <w:left w:val="none" w:sz="0" w:space="0" w:color="auto"/>
            <w:bottom w:val="none" w:sz="0" w:space="0" w:color="auto"/>
            <w:right w:val="none" w:sz="0" w:space="0" w:color="auto"/>
          </w:divBdr>
        </w:div>
        <w:div w:id="1426733864">
          <w:marLeft w:val="0"/>
          <w:marRight w:val="0"/>
          <w:marTop w:val="0"/>
          <w:marBottom w:val="0"/>
          <w:divBdr>
            <w:top w:val="none" w:sz="0" w:space="0" w:color="auto"/>
            <w:left w:val="none" w:sz="0" w:space="0" w:color="auto"/>
            <w:bottom w:val="none" w:sz="0" w:space="0" w:color="auto"/>
            <w:right w:val="none" w:sz="0" w:space="0" w:color="auto"/>
          </w:divBdr>
        </w:div>
        <w:div w:id="2001419330">
          <w:marLeft w:val="0"/>
          <w:marRight w:val="0"/>
          <w:marTop w:val="0"/>
          <w:marBottom w:val="0"/>
          <w:divBdr>
            <w:top w:val="none" w:sz="0" w:space="0" w:color="auto"/>
            <w:left w:val="none" w:sz="0" w:space="0" w:color="auto"/>
            <w:bottom w:val="none" w:sz="0" w:space="0" w:color="auto"/>
            <w:right w:val="none" w:sz="0" w:space="0" w:color="auto"/>
          </w:divBdr>
        </w:div>
        <w:div w:id="953246348">
          <w:marLeft w:val="0"/>
          <w:marRight w:val="0"/>
          <w:marTop w:val="0"/>
          <w:marBottom w:val="0"/>
          <w:divBdr>
            <w:top w:val="none" w:sz="0" w:space="0" w:color="auto"/>
            <w:left w:val="none" w:sz="0" w:space="0" w:color="auto"/>
            <w:bottom w:val="none" w:sz="0" w:space="0" w:color="auto"/>
            <w:right w:val="none" w:sz="0" w:space="0" w:color="auto"/>
          </w:divBdr>
        </w:div>
        <w:div w:id="721828365">
          <w:marLeft w:val="0"/>
          <w:marRight w:val="0"/>
          <w:marTop w:val="0"/>
          <w:marBottom w:val="0"/>
          <w:divBdr>
            <w:top w:val="none" w:sz="0" w:space="0" w:color="auto"/>
            <w:left w:val="none" w:sz="0" w:space="0" w:color="auto"/>
            <w:bottom w:val="none" w:sz="0" w:space="0" w:color="auto"/>
            <w:right w:val="none" w:sz="0" w:space="0" w:color="auto"/>
          </w:divBdr>
        </w:div>
        <w:div w:id="804196208">
          <w:marLeft w:val="0"/>
          <w:marRight w:val="0"/>
          <w:marTop w:val="0"/>
          <w:marBottom w:val="0"/>
          <w:divBdr>
            <w:top w:val="none" w:sz="0" w:space="0" w:color="auto"/>
            <w:left w:val="none" w:sz="0" w:space="0" w:color="auto"/>
            <w:bottom w:val="none" w:sz="0" w:space="0" w:color="auto"/>
            <w:right w:val="none" w:sz="0" w:space="0" w:color="auto"/>
          </w:divBdr>
        </w:div>
        <w:div w:id="1869953027">
          <w:marLeft w:val="-75"/>
          <w:marRight w:val="0"/>
          <w:marTop w:val="30"/>
          <w:marBottom w:val="30"/>
          <w:divBdr>
            <w:top w:val="none" w:sz="0" w:space="0" w:color="auto"/>
            <w:left w:val="none" w:sz="0" w:space="0" w:color="auto"/>
            <w:bottom w:val="none" w:sz="0" w:space="0" w:color="auto"/>
            <w:right w:val="none" w:sz="0" w:space="0" w:color="auto"/>
          </w:divBdr>
          <w:divsChild>
            <w:div w:id="295332476">
              <w:marLeft w:val="0"/>
              <w:marRight w:val="0"/>
              <w:marTop w:val="0"/>
              <w:marBottom w:val="0"/>
              <w:divBdr>
                <w:top w:val="none" w:sz="0" w:space="0" w:color="auto"/>
                <w:left w:val="none" w:sz="0" w:space="0" w:color="auto"/>
                <w:bottom w:val="none" w:sz="0" w:space="0" w:color="auto"/>
                <w:right w:val="none" w:sz="0" w:space="0" w:color="auto"/>
              </w:divBdr>
              <w:divsChild>
                <w:div w:id="1406957864">
                  <w:marLeft w:val="0"/>
                  <w:marRight w:val="0"/>
                  <w:marTop w:val="0"/>
                  <w:marBottom w:val="0"/>
                  <w:divBdr>
                    <w:top w:val="none" w:sz="0" w:space="0" w:color="auto"/>
                    <w:left w:val="none" w:sz="0" w:space="0" w:color="auto"/>
                    <w:bottom w:val="none" w:sz="0" w:space="0" w:color="auto"/>
                    <w:right w:val="none" w:sz="0" w:space="0" w:color="auto"/>
                  </w:divBdr>
                </w:div>
              </w:divsChild>
            </w:div>
            <w:div w:id="1144664159">
              <w:marLeft w:val="0"/>
              <w:marRight w:val="0"/>
              <w:marTop w:val="0"/>
              <w:marBottom w:val="0"/>
              <w:divBdr>
                <w:top w:val="none" w:sz="0" w:space="0" w:color="auto"/>
                <w:left w:val="none" w:sz="0" w:space="0" w:color="auto"/>
                <w:bottom w:val="none" w:sz="0" w:space="0" w:color="auto"/>
                <w:right w:val="none" w:sz="0" w:space="0" w:color="auto"/>
              </w:divBdr>
              <w:divsChild>
                <w:div w:id="1333991627">
                  <w:marLeft w:val="0"/>
                  <w:marRight w:val="0"/>
                  <w:marTop w:val="0"/>
                  <w:marBottom w:val="0"/>
                  <w:divBdr>
                    <w:top w:val="none" w:sz="0" w:space="0" w:color="auto"/>
                    <w:left w:val="none" w:sz="0" w:space="0" w:color="auto"/>
                    <w:bottom w:val="none" w:sz="0" w:space="0" w:color="auto"/>
                    <w:right w:val="none" w:sz="0" w:space="0" w:color="auto"/>
                  </w:divBdr>
                </w:div>
              </w:divsChild>
            </w:div>
            <w:div w:id="1777822128">
              <w:marLeft w:val="0"/>
              <w:marRight w:val="0"/>
              <w:marTop w:val="0"/>
              <w:marBottom w:val="0"/>
              <w:divBdr>
                <w:top w:val="none" w:sz="0" w:space="0" w:color="auto"/>
                <w:left w:val="none" w:sz="0" w:space="0" w:color="auto"/>
                <w:bottom w:val="none" w:sz="0" w:space="0" w:color="auto"/>
                <w:right w:val="none" w:sz="0" w:space="0" w:color="auto"/>
              </w:divBdr>
              <w:divsChild>
                <w:div w:id="1318724547">
                  <w:marLeft w:val="0"/>
                  <w:marRight w:val="0"/>
                  <w:marTop w:val="0"/>
                  <w:marBottom w:val="0"/>
                  <w:divBdr>
                    <w:top w:val="none" w:sz="0" w:space="0" w:color="auto"/>
                    <w:left w:val="none" w:sz="0" w:space="0" w:color="auto"/>
                    <w:bottom w:val="none" w:sz="0" w:space="0" w:color="auto"/>
                    <w:right w:val="none" w:sz="0" w:space="0" w:color="auto"/>
                  </w:divBdr>
                </w:div>
                <w:div w:id="2079278321">
                  <w:marLeft w:val="0"/>
                  <w:marRight w:val="0"/>
                  <w:marTop w:val="0"/>
                  <w:marBottom w:val="0"/>
                  <w:divBdr>
                    <w:top w:val="none" w:sz="0" w:space="0" w:color="auto"/>
                    <w:left w:val="none" w:sz="0" w:space="0" w:color="auto"/>
                    <w:bottom w:val="none" w:sz="0" w:space="0" w:color="auto"/>
                    <w:right w:val="none" w:sz="0" w:space="0" w:color="auto"/>
                  </w:divBdr>
                </w:div>
              </w:divsChild>
            </w:div>
            <w:div w:id="1793591760">
              <w:marLeft w:val="0"/>
              <w:marRight w:val="0"/>
              <w:marTop w:val="0"/>
              <w:marBottom w:val="0"/>
              <w:divBdr>
                <w:top w:val="none" w:sz="0" w:space="0" w:color="auto"/>
                <w:left w:val="none" w:sz="0" w:space="0" w:color="auto"/>
                <w:bottom w:val="none" w:sz="0" w:space="0" w:color="auto"/>
                <w:right w:val="none" w:sz="0" w:space="0" w:color="auto"/>
              </w:divBdr>
              <w:divsChild>
                <w:div w:id="507250881">
                  <w:marLeft w:val="0"/>
                  <w:marRight w:val="0"/>
                  <w:marTop w:val="0"/>
                  <w:marBottom w:val="0"/>
                  <w:divBdr>
                    <w:top w:val="none" w:sz="0" w:space="0" w:color="auto"/>
                    <w:left w:val="none" w:sz="0" w:space="0" w:color="auto"/>
                    <w:bottom w:val="none" w:sz="0" w:space="0" w:color="auto"/>
                    <w:right w:val="none" w:sz="0" w:space="0" w:color="auto"/>
                  </w:divBdr>
                </w:div>
              </w:divsChild>
            </w:div>
            <w:div w:id="1943218530">
              <w:marLeft w:val="0"/>
              <w:marRight w:val="0"/>
              <w:marTop w:val="0"/>
              <w:marBottom w:val="0"/>
              <w:divBdr>
                <w:top w:val="none" w:sz="0" w:space="0" w:color="auto"/>
                <w:left w:val="none" w:sz="0" w:space="0" w:color="auto"/>
                <w:bottom w:val="none" w:sz="0" w:space="0" w:color="auto"/>
                <w:right w:val="none" w:sz="0" w:space="0" w:color="auto"/>
              </w:divBdr>
              <w:divsChild>
                <w:div w:id="2101876441">
                  <w:marLeft w:val="0"/>
                  <w:marRight w:val="0"/>
                  <w:marTop w:val="0"/>
                  <w:marBottom w:val="0"/>
                  <w:divBdr>
                    <w:top w:val="none" w:sz="0" w:space="0" w:color="auto"/>
                    <w:left w:val="none" w:sz="0" w:space="0" w:color="auto"/>
                    <w:bottom w:val="none" w:sz="0" w:space="0" w:color="auto"/>
                    <w:right w:val="none" w:sz="0" w:space="0" w:color="auto"/>
                  </w:divBdr>
                </w:div>
                <w:div w:id="515192712">
                  <w:marLeft w:val="0"/>
                  <w:marRight w:val="0"/>
                  <w:marTop w:val="0"/>
                  <w:marBottom w:val="0"/>
                  <w:divBdr>
                    <w:top w:val="none" w:sz="0" w:space="0" w:color="auto"/>
                    <w:left w:val="none" w:sz="0" w:space="0" w:color="auto"/>
                    <w:bottom w:val="none" w:sz="0" w:space="0" w:color="auto"/>
                    <w:right w:val="none" w:sz="0" w:space="0" w:color="auto"/>
                  </w:divBdr>
                </w:div>
              </w:divsChild>
            </w:div>
            <w:div w:id="656346438">
              <w:marLeft w:val="0"/>
              <w:marRight w:val="0"/>
              <w:marTop w:val="0"/>
              <w:marBottom w:val="0"/>
              <w:divBdr>
                <w:top w:val="none" w:sz="0" w:space="0" w:color="auto"/>
                <w:left w:val="none" w:sz="0" w:space="0" w:color="auto"/>
                <w:bottom w:val="none" w:sz="0" w:space="0" w:color="auto"/>
                <w:right w:val="none" w:sz="0" w:space="0" w:color="auto"/>
              </w:divBdr>
              <w:divsChild>
                <w:div w:id="933511463">
                  <w:marLeft w:val="0"/>
                  <w:marRight w:val="0"/>
                  <w:marTop w:val="0"/>
                  <w:marBottom w:val="0"/>
                  <w:divBdr>
                    <w:top w:val="none" w:sz="0" w:space="0" w:color="auto"/>
                    <w:left w:val="none" w:sz="0" w:space="0" w:color="auto"/>
                    <w:bottom w:val="none" w:sz="0" w:space="0" w:color="auto"/>
                    <w:right w:val="none" w:sz="0" w:space="0" w:color="auto"/>
                  </w:divBdr>
                </w:div>
                <w:div w:id="20395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242875">
          <w:marLeft w:val="0"/>
          <w:marRight w:val="0"/>
          <w:marTop w:val="0"/>
          <w:marBottom w:val="0"/>
          <w:divBdr>
            <w:top w:val="none" w:sz="0" w:space="0" w:color="auto"/>
            <w:left w:val="none" w:sz="0" w:space="0" w:color="auto"/>
            <w:bottom w:val="none" w:sz="0" w:space="0" w:color="auto"/>
            <w:right w:val="none" w:sz="0" w:space="0" w:color="auto"/>
          </w:divBdr>
        </w:div>
        <w:div w:id="1346056983">
          <w:marLeft w:val="0"/>
          <w:marRight w:val="0"/>
          <w:marTop w:val="0"/>
          <w:marBottom w:val="0"/>
          <w:divBdr>
            <w:top w:val="none" w:sz="0" w:space="0" w:color="auto"/>
            <w:left w:val="none" w:sz="0" w:space="0" w:color="auto"/>
            <w:bottom w:val="none" w:sz="0" w:space="0" w:color="auto"/>
            <w:right w:val="none" w:sz="0" w:space="0" w:color="auto"/>
          </w:divBdr>
        </w:div>
        <w:div w:id="385954290">
          <w:marLeft w:val="0"/>
          <w:marRight w:val="0"/>
          <w:marTop w:val="0"/>
          <w:marBottom w:val="0"/>
          <w:divBdr>
            <w:top w:val="none" w:sz="0" w:space="0" w:color="auto"/>
            <w:left w:val="none" w:sz="0" w:space="0" w:color="auto"/>
            <w:bottom w:val="none" w:sz="0" w:space="0" w:color="auto"/>
            <w:right w:val="none" w:sz="0" w:space="0" w:color="auto"/>
          </w:divBdr>
        </w:div>
        <w:div w:id="484860973">
          <w:marLeft w:val="0"/>
          <w:marRight w:val="0"/>
          <w:marTop w:val="0"/>
          <w:marBottom w:val="0"/>
          <w:divBdr>
            <w:top w:val="none" w:sz="0" w:space="0" w:color="auto"/>
            <w:left w:val="none" w:sz="0" w:space="0" w:color="auto"/>
            <w:bottom w:val="none" w:sz="0" w:space="0" w:color="auto"/>
            <w:right w:val="none" w:sz="0" w:space="0" w:color="auto"/>
          </w:divBdr>
        </w:div>
        <w:div w:id="1768116143">
          <w:marLeft w:val="0"/>
          <w:marRight w:val="0"/>
          <w:marTop w:val="0"/>
          <w:marBottom w:val="0"/>
          <w:divBdr>
            <w:top w:val="none" w:sz="0" w:space="0" w:color="auto"/>
            <w:left w:val="none" w:sz="0" w:space="0" w:color="auto"/>
            <w:bottom w:val="none" w:sz="0" w:space="0" w:color="auto"/>
            <w:right w:val="none" w:sz="0" w:space="0" w:color="auto"/>
          </w:divBdr>
        </w:div>
        <w:div w:id="317925046">
          <w:marLeft w:val="0"/>
          <w:marRight w:val="0"/>
          <w:marTop w:val="0"/>
          <w:marBottom w:val="0"/>
          <w:divBdr>
            <w:top w:val="none" w:sz="0" w:space="0" w:color="auto"/>
            <w:left w:val="none" w:sz="0" w:space="0" w:color="auto"/>
            <w:bottom w:val="none" w:sz="0" w:space="0" w:color="auto"/>
            <w:right w:val="none" w:sz="0" w:space="0" w:color="auto"/>
          </w:divBdr>
        </w:div>
        <w:div w:id="2044747005">
          <w:marLeft w:val="0"/>
          <w:marRight w:val="0"/>
          <w:marTop w:val="0"/>
          <w:marBottom w:val="0"/>
          <w:divBdr>
            <w:top w:val="none" w:sz="0" w:space="0" w:color="auto"/>
            <w:left w:val="none" w:sz="0" w:space="0" w:color="auto"/>
            <w:bottom w:val="none" w:sz="0" w:space="0" w:color="auto"/>
            <w:right w:val="none" w:sz="0" w:space="0" w:color="auto"/>
          </w:divBdr>
        </w:div>
        <w:div w:id="1798180744">
          <w:marLeft w:val="0"/>
          <w:marRight w:val="0"/>
          <w:marTop w:val="0"/>
          <w:marBottom w:val="0"/>
          <w:divBdr>
            <w:top w:val="none" w:sz="0" w:space="0" w:color="auto"/>
            <w:left w:val="none" w:sz="0" w:space="0" w:color="auto"/>
            <w:bottom w:val="none" w:sz="0" w:space="0" w:color="auto"/>
            <w:right w:val="none" w:sz="0" w:space="0" w:color="auto"/>
          </w:divBdr>
        </w:div>
        <w:div w:id="1369381242">
          <w:marLeft w:val="0"/>
          <w:marRight w:val="0"/>
          <w:marTop w:val="0"/>
          <w:marBottom w:val="0"/>
          <w:divBdr>
            <w:top w:val="none" w:sz="0" w:space="0" w:color="auto"/>
            <w:left w:val="none" w:sz="0" w:space="0" w:color="auto"/>
            <w:bottom w:val="none" w:sz="0" w:space="0" w:color="auto"/>
            <w:right w:val="none" w:sz="0" w:space="0" w:color="auto"/>
          </w:divBdr>
        </w:div>
        <w:div w:id="200947639">
          <w:marLeft w:val="0"/>
          <w:marRight w:val="0"/>
          <w:marTop w:val="0"/>
          <w:marBottom w:val="0"/>
          <w:divBdr>
            <w:top w:val="none" w:sz="0" w:space="0" w:color="auto"/>
            <w:left w:val="none" w:sz="0" w:space="0" w:color="auto"/>
            <w:bottom w:val="none" w:sz="0" w:space="0" w:color="auto"/>
            <w:right w:val="none" w:sz="0" w:space="0" w:color="auto"/>
          </w:divBdr>
        </w:div>
        <w:div w:id="1944994814">
          <w:marLeft w:val="0"/>
          <w:marRight w:val="0"/>
          <w:marTop w:val="0"/>
          <w:marBottom w:val="0"/>
          <w:divBdr>
            <w:top w:val="none" w:sz="0" w:space="0" w:color="auto"/>
            <w:left w:val="none" w:sz="0" w:space="0" w:color="auto"/>
            <w:bottom w:val="none" w:sz="0" w:space="0" w:color="auto"/>
            <w:right w:val="none" w:sz="0" w:space="0" w:color="auto"/>
          </w:divBdr>
        </w:div>
        <w:div w:id="1721974421">
          <w:marLeft w:val="0"/>
          <w:marRight w:val="0"/>
          <w:marTop w:val="0"/>
          <w:marBottom w:val="0"/>
          <w:divBdr>
            <w:top w:val="none" w:sz="0" w:space="0" w:color="auto"/>
            <w:left w:val="none" w:sz="0" w:space="0" w:color="auto"/>
            <w:bottom w:val="none" w:sz="0" w:space="0" w:color="auto"/>
            <w:right w:val="none" w:sz="0" w:space="0" w:color="auto"/>
          </w:divBdr>
        </w:div>
        <w:div w:id="1644773929">
          <w:marLeft w:val="0"/>
          <w:marRight w:val="0"/>
          <w:marTop w:val="0"/>
          <w:marBottom w:val="0"/>
          <w:divBdr>
            <w:top w:val="none" w:sz="0" w:space="0" w:color="auto"/>
            <w:left w:val="none" w:sz="0" w:space="0" w:color="auto"/>
            <w:bottom w:val="none" w:sz="0" w:space="0" w:color="auto"/>
            <w:right w:val="none" w:sz="0" w:space="0" w:color="auto"/>
          </w:divBdr>
        </w:div>
        <w:div w:id="233273463">
          <w:marLeft w:val="0"/>
          <w:marRight w:val="0"/>
          <w:marTop w:val="0"/>
          <w:marBottom w:val="0"/>
          <w:divBdr>
            <w:top w:val="none" w:sz="0" w:space="0" w:color="auto"/>
            <w:left w:val="none" w:sz="0" w:space="0" w:color="auto"/>
            <w:bottom w:val="none" w:sz="0" w:space="0" w:color="auto"/>
            <w:right w:val="none" w:sz="0" w:space="0" w:color="auto"/>
          </w:divBdr>
        </w:div>
        <w:div w:id="246890197">
          <w:marLeft w:val="0"/>
          <w:marRight w:val="0"/>
          <w:marTop w:val="0"/>
          <w:marBottom w:val="0"/>
          <w:divBdr>
            <w:top w:val="none" w:sz="0" w:space="0" w:color="auto"/>
            <w:left w:val="none" w:sz="0" w:space="0" w:color="auto"/>
            <w:bottom w:val="none" w:sz="0" w:space="0" w:color="auto"/>
            <w:right w:val="none" w:sz="0" w:space="0" w:color="auto"/>
          </w:divBdr>
        </w:div>
        <w:div w:id="2114279800">
          <w:marLeft w:val="0"/>
          <w:marRight w:val="0"/>
          <w:marTop w:val="0"/>
          <w:marBottom w:val="0"/>
          <w:divBdr>
            <w:top w:val="none" w:sz="0" w:space="0" w:color="auto"/>
            <w:left w:val="none" w:sz="0" w:space="0" w:color="auto"/>
            <w:bottom w:val="none" w:sz="0" w:space="0" w:color="auto"/>
            <w:right w:val="none" w:sz="0" w:space="0" w:color="auto"/>
          </w:divBdr>
        </w:div>
        <w:div w:id="803934459">
          <w:marLeft w:val="0"/>
          <w:marRight w:val="0"/>
          <w:marTop w:val="0"/>
          <w:marBottom w:val="0"/>
          <w:divBdr>
            <w:top w:val="none" w:sz="0" w:space="0" w:color="auto"/>
            <w:left w:val="none" w:sz="0" w:space="0" w:color="auto"/>
            <w:bottom w:val="none" w:sz="0" w:space="0" w:color="auto"/>
            <w:right w:val="none" w:sz="0" w:space="0" w:color="auto"/>
          </w:divBdr>
        </w:div>
        <w:div w:id="997267341">
          <w:marLeft w:val="0"/>
          <w:marRight w:val="0"/>
          <w:marTop w:val="0"/>
          <w:marBottom w:val="0"/>
          <w:divBdr>
            <w:top w:val="none" w:sz="0" w:space="0" w:color="auto"/>
            <w:left w:val="none" w:sz="0" w:space="0" w:color="auto"/>
            <w:bottom w:val="none" w:sz="0" w:space="0" w:color="auto"/>
            <w:right w:val="none" w:sz="0" w:space="0" w:color="auto"/>
          </w:divBdr>
        </w:div>
        <w:div w:id="390153029">
          <w:marLeft w:val="0"/>
          <w:marRight w:val="0"/>
          <w:marTop w:val="0"/>
          <w:marBottom w:val="0"/>
          <w:divBdr>
            <w:top w:val="none" w:sz="0" w:space="0" w:color="auto"/>
            <w:left w:val="none" w:sz="0" w:space="0" w:color="auto"/>
            <w:bottom w:val="none" w:sz="0" w:space="0" w:color="auto"/>
            <w:right w:val="none" w:sz="0" w:space="0" w:color="auto"/>
          </w:divBdr>
        </w:div>
        <w:div w:id="1828477306">
          <w:marLeft w:val="0"/>
          <w:marRight w:val="0"/>
          <w:marTop w:val="0"/>
          <w:marBottom w:val="0"/>
          <w:divBdr>
            <w:top w:val="none" w:sz="0" w:space="0" w:color="auto"/>
            <w:left w:val="none" w:sz="0" w:space="0" w:color="auto"/>
            <w:bottom w:val="none" w:sz="0" w:space="0" w:color="auto"/>
            <w:right w:val="none" w:sz="0" w:space="0" w:color="auto"/>
          </w:divBdr>
        </w:div>
        <w:div w:id="1345747267">
          <w:marLeft w:val="0"/>
          <w:marRight w:val="0"/>
          <w:marTop w:val="0"/>
          <w:marBottom w:val="0"/>
          <w:divBdr>
            <w:top w:val="none" w:sz="0" w:space="0" w:color="auto"/>
            <w:left w:val="none" w:sz="0" w:space="0" w:color="auto"/>
            <w:bottom w:val="none" w:sz="0" w:space="0" w:color="auto"/>
            <w:right w:val="none" w:sz="0" w:space="0" w:color="auto"/>
          </w:divBdr>
        </w:div>
        <w:div w:id="136579746">
          <w:marLeft w:val="0"/>
          <w:marRight w:val="0"/>
          <w:marTop w:val="0"/>
          <w:marBottom w:val="0"/>
          <w:divBdr>
            <w:top w:val="none" w:sz="0" w:space="0" w:color="auto"/>
            <w:left w:val="none" w:sz="0" w:space="0" w:color="auto"/>
            <w:bottom w:val="none" w:sz="0" w:space="0" w:color="auto"/>
            <w:right w:val="none" w:sz="0" w:space="0" w:color="auto"/>
          </w:divBdr>
        </w:div>
        <w:div w:id="1119180363">
          <w:marLeft w:val="0"/>
          <w:marRight w:val="0"/>
          <w:marTop w:val="0"/>
          <w:marBottom w:val="0"/>
          <w:divBdr>
            <w:top w:val="none" w:sz="0" w:space="0" w:color="auto"/>
            <w:left w:val="none" w:sz="0" w:space="0" w:color="auto"/>
            <w:bottom w:val="none" w:sz="0" w:space="0" w:color="auto"/>
            <w:right w:val="none" w:sz="0" w:space="0" w:color="auto"/>
          </w:divBdr>
        </w:div>
        <w:div w:id="736896886">
          <w:marLeft w:val="0"/>
          <w:marRight w:val="0"/>
          <w:marTop w:val="0"/>
          <w:marBottom w:val="0"/>
          <w:divBdr>
            <w:top w:val="none" w:sz="0" w:space="0" w:color="auto"/>
            <w:left w:val="none" w:sz="0" w:space="0" w:color="auto"/>
            <w:bottom w:val="none" w:sz="0" w:space="0" w:color="auto"/>
            <w:right w:val="none" w:sz="0" w:space="0" w:color="auto"/>
          </w:divBdr>
        </w:div>
        <w:div w:id="1846090341">
          <w:marLeft w:val="0"/>
          <w:marRight w:val="0"/>
          <w:marTop w:val="0"/>
          <w:marBottom w:val="0"/>
          <w:divBdr>
            <w:top w:val="none" w:sz="0" w:space="0" w:color="auto"/>
            <w:left w:val="none" w:sz="0" w:space="0" w:color="auto"/>
            <w:bottom w:val="none" w:sz="0" w:space="0" w:color="auto"/>
            <w:right w:val="none" w:sz="0" w:space="0" w:color="auto"/>
          </w:divBdr>
        </w:div>
        <w:div w:id="1526286893">
          <w:marLeft w:val="0"/>
          <w:marRight w:val="0"/>
          <w:marTop w:val="0"/>
          <w:marBottom w:val="0"/>
          <w:divBdr>
            <w:top w:val="none" w:sz="0" w:space="0" w:color="auto"/>
            <w:left w:val="none" w:sz="0" w:space="0" w:color="auto"/>
            <w:bottom w:val="none" w:sz="0" w:space="0" w:color="auto"/>
            <w:right w:val="none" w:sz="0" w:space="0" w:color="auto"/>
          </w:divBdr>
        </w:div>
        <w:div w:id="785848659">
          <w:marLeft w:val="0"/>
          <w:marRight w:val="0"/>
          <w:marTop w:val="0"/>
          <w:marBottom w:val="0"/>
          <w:divBdr>
            <w:top w:val="none" w:sz="0" w:space="0" w:color="auto"/>
            <w:left w:val="none" w:sz="0" w:space="0" w:color="auto"/>
            <w:bottom w:val="none" w:sz="0" w:space="0" w:color="auto"/>
            <w:right w:val="none" w:sz="0" w:space="0" w:color="auto"/>
          </w:divBdr>
        </w:div>
        <w:div w:id="1223055399">
          <w:marLeft w:val="0"/>
          <w:marRight w:val="0"/>
          <w:marTop w:val="0"/>
          <w:marBottom w:val="0"/>
          <w:divBdr>
            <w:top w:val="none" w:sz="0" w:space="0" w:color="auto"/>
            <w:left w:val="none" w:sz="0" w:space="0" w:color="auto"/>
            <w:bottom w:val="none" w:sz="0" w:space="0" w:color="auto"/>
            <w:right w:val="none" w:sz="0" w:space="0" w:color="auto"/>
          </w:divBdr>
        </w:div>
        <w:div w:id="466123374">
          <w:marLeft w:val="0"/>
          <w:marRight w:val="0"/>
          <w:marTop w:val="0"/>
          <w:marBottom w:val="0"/>
          <w:divBdr>
            <w:top w:val="none" w:sz="0" w:space="0" w:color="auto"/>
            <w:left w:val="none" w:sz="0" w:space="0" w:color="auto"/>
            <w:bottom w:val="none" w:sz="0" w:space="0" w:color="auto"/>
            <w:right w:val="none" w:sz="0" w:space="0" w:color="auto"/>
          </w:divBdr>
        </w:div>
        <w:div w:id="162597314">
          <w:marLeft w:val="0"/>
          <w:marRight w:val="0"/>
          <w:marTop w:val="0"/>
          <w:marBottom w:val="0"/>
          <w:divBdr>
            <w:top w:val="none" w:sz="0" w:space="0" w:color="auto"/>
            <w:left w:val="none" w:sz="0" w:space="0" w:color="auto"/>
            <w:bottom w:val="none" w:sz="0" w:space="0" w:color="auto"/>
            <w:right w:val="none" w:sz="0" w:space="0" w:color="auto"/>
          </w:divBdr>
        </w:div>
        <w:div w:id="45956964">
          <w:marLeft w:val="0"/>
          <w:marRight w:val="0"/>
          <w:marTop w:val="0"/>
          <w:marBottom w:val="0"/>
          <w:divBdr>
            <w:top w:val="none" w:sz="0" w:space="0" w:color="auto"/>
            <w:left w:val="none" w:sz="0" w:space="0" w:color="auto"/>
            <w:bottom w:val="none" w:sz="0" w:space="0" w:color="auto"/>
            <w:right w:val="none" w:sz="0" w:space="0" w:color="auto"/>
          </w:divBdr>
        </w:div>
        <w:div w:id="60376225">
          <w:marLeft w:val="0"/>
          <w:marRight w:val="0"/>
          <w:marTop w:val="0"/>
          <w:marBottom w:val="0"/>
          <w:divBdr>
            <w:top w:val="none" w:sz="0" w:space="0" w:color="auto"/>
            <w:left w:val="none" w:sz="0" w:space="0" w:color="auto"/>
            <w:bottom w:val="none" w:sz="0" w:space="0" w:color="auto"/>
            <w:right w:val="none" w:sz="0" w:space="0" w:color="auto"/>
          </w:divBdr>
        </w:div>
        <w:div w:id="675158706">
          <w:marLeft w:val="0"/>
          <w:marRight w:val="0"/>
          <w:marTop w:val="0"/>
          <w:marBottom w:val="0"/>
          <w:divBdr>
            <w:top w:val="none" w:sz="0" w:space="0" w:color="auto"/>
            <w:left w:val="none" w:sz="0" w:space="0" w:color="auto"/>
            <w:bottom w:val="none" w:sz="0" w:space="0" w:color="auto"/>
            <w:right w:val="none" w:sz="0" w:space="0" w:color="auto"/>
          </w:divBdr>
        </w:div>
        <w:div w:id="931161537">
          <w:marLeft w:val="0"/>
          <w:marRight w:val="0"/>
          <w:marTop w:val="0"/>
          <w:marBottom w:val="0"/>
          <w:divBdr>
            <w:top w:val="none" w:sz="0" w:space="0" w:color="auto"/>
            <w:left w:val="none" w:sz="0" w:space="0" w:color="auto"/>
            <w:bottom w:val="none" w:sz="0" w:space="0" w:color="auto"/>
            <w:right w:val="none" w:sz="0" w:space="0" w:color="auto"/>
          </w:divBdr>
        </w:div>
        <w:div w:id="947657673">
          <w:marLeft w:val="0"/>
          <w:marRight w:val="0"/>
          <w:marTop w:val="0"/>
          <w:marBottom w:val="0"/>
          <w:divBdr>
            <w:top w:val="none" w:sz="0" w:space="0" w:color="auto"/>
            <w:left w:val="none" w:sz="0" w:space="0" w:color="auto"/>
            <w:bottom w:val="none" w:sz="0" w:space="0" w:color="auto"/>
            <w:right w:val="none" w:sz="0" w:space="0" w:color="auto"/>
          </w:divBdr>
        </w:div>
        <w:div w:id="955407250">
          <w:marLeft w:val="-75"/>
          <w:marRight w:val="0"/>
          <w:marTop w:val="30"/>
          <w:marBottom w:val="30"/>
          <w:divBdr>
            <w:top w:val="none" w:sz="0" w:space="0" w:color="auto"/>
            <w:left w:val="none" w:sz="0" w:space="0" w:color="auto"/>
            <w:bottom w:val="none" w:sz="0" w:space="0" w:color="auto"/>
            <w:right w:val="none" w:sz="0" w:space="0" w:color="auto"/>
          </w:divBdr>
          <w:divsChild>
            <w:div w:id="312684507">
              <w:marLeft w:val="0"/>
              <w:marRight w:val="0"/>
              <w:marTop w:val="0"/>
              <w:marBottom w:val="0"/>
              <w:divBdr>
                <w:top w:val="none" w:sz="0" w:space="0" w:color="auto"/>
                <w:left w:val="none" w:sz="0" w:space="0" w:color="auto"/>
                <w:bottom w:val="none" w:sz="0" w:space="0" w:color="auto"/>
                <w:right w:val="none" w:sz="0" w:space="0" w:color="auto"/>
              </w:divBdr>
              <w:divsChild>
                <w:div w:id="277956517">
                  <w:marLeft w:val="0"/>
                  <w:marRight w:val="0"/>
                  <w:marTop w:val="0"/>
                  <w:marBottom w:val="0"/>
                  <w:divBdr>
                    <w:top w:val="none" w:sz="0" w:space="0" w:color="auto"/>
                    <w:left w:val="none" w:sz="0" w:space="0" w:color="auto"/>
                    <w:bottom w:val="none" w:sz="0" w:space="0" w:color="auto"/>
                    <w:right w:val="none" w:sz="0" w:space="0" w:color="auto"/>
                  </w:divBdr>
                </w:div>
              </w:divsChild>
            </w:div>
            <w:div w:id="1800760951">
              <w:marLeft w:val="0"/>
              <w:marRight w:val="0"/>
              <w:marTop w:val="0"/>
              <w:marBottom w:val="0"/>
              <w:divBdr>
                <w:top w:val="none" w:sz="0" w:space="0" w:color="auto"/>
                <w:left w:val="none" w:sz="0" w:space="0" w:color="auto"/>
                <w:bottom w:val="none" w:sz="0" w:space="0" w:color="auto"/>
                <w:right w:val="none" w:sz="0" w:space="0" w:color="auto"/>
              </w:divBdr>
              <w:divsChild>
                <w:div w:id="2114858901">
                  <w:marLeft w:val="0"/>
                  <w:marRight w:val="0"/>
                  <w:marTop w:val="0"/>
                  <w:marBottom w:val="0"/>
                  <w:divBdr>
                    <w:top w:val="none" w:sz="0" w:space="0" w:color="auto"/>
                    <w:left w:val="none" w:sz="0" w:space="0" w:color="auto"/>
                    <w:bottom w:val="none" w:sz="0" w:space="0" w:color="auto"/>
                    <w:right w:val="none" w:sz="0" w:space="0" w:color="auto"/>
                  </w:divBdr>
                </w:div>
              </w:divsChild>
            </w:div>
            <w:div w:id="259222985">
              <w:marLeft w:val="0"/>
              <w:marRight w:val="0"/>
              <w:marTop w:val="0"/>
              <w:marBottom w:val="0"/>
              <w:divBdr>
                <w:top w:val="none" w:sz="0" w:space="0" w:color="auto"/>
                <w:left w:val="none" w:sz="0" w:space="0" w:color="auto"/>
                <w:bottom w:val="none" w:sz="0" w:space="0" w:color="auto"/>
                <w:right w:val="none" w:sz="0" w:space="0" w:color="auto"/>
              </w:divBdr>
              <w:divsChild>
                <w:div w:id="2012557869">
                  <w:marLeft w:val="0"/>
                  <w:marRight w:val="0"/>
                  <w:marTop w:val="0"/>
                  <w:marBottom w:val="0"/>
                  <w:divBdr>
                    <w:top w:val="none" w:sz="0" w:space="0" w:color="auto"/>
                    <w:left w:val="none" w:sz="0" w:space="0" w:color="auto"/>
                    <w:bottom w:val="none" w:sz="0" w:space="0" w:color="auto"/>
                    <w:right w:val="none" w:sz="0" w:space="0" w:color="auto"/>
                  </w:divBdr>
                </w:div>
              </w:divsChild>
            </w:div>
            <w:div w:id="1110513453">
              <w:marLeft w:val="0"/>
              <w:marRight w:val="0"/>
              <w:marTop w:val="0"/>
              <w:marBottom w:val="0"/>
              <w:divBdr>
                <w:top w:val="none" w:sz="0" w:space="0" w:color="auto"/>
                <w:left w:val="none" w:sz="0" w:space="0" w:color="auto"/>
                <w:bottom w:val="none" w:sz="0" w:space="0" w:color="auto"/>
                <w:right w:val="none" w:sz="0" w:space="0" w:color="auto"/>
              </w:divBdr>
              <w:divsChild>
                <w:div w:id="1908150431">
                  <w:marLeft w:val="0"/>
                  <w:marRight w:val="0"/>
                  <w:marTop w:val="0"/>
                  <w:marBottom w:val="0"/>
                  <w:divBdr>
                    <w:top w:val="none" w:sz="0" w:space="0" w:color="auto"/>
                    <w:left w:val="none" w:sz="0" w:space="0" w:color="auto"/>
                    <w:bottom w:val="none" w:sz="0" w:space="0" w:color="auto"/>
                    <w:right w:val="none" w:sz="0" w:space="0" w:color="auto"/>
                  </w:divBdr>
                </w:div>
              </w:divsChild>
            </w:div>
            <w:div w:id="116796208">
              <w:marLeft w:val="0"/>
              <w:marRight w:val="0"/>
              <w:marTop w:val="0"/>
              <w:marBottom w:val="0"/>
              <w:divBdr>
                <w:top w:val="none" w:sz="0" w:space="0" w:color="auto"/>
                <w:left w:val="none" w:sz="0" w:space="0" w:color="auto"/>
                <w:bottom w:val="none" w:sz="0" w:space="0" w:color="auto"/>
                <w:right w:val="none" w:sz="0" w:space="0" w:color="auto"/>
              </w:divBdr>
              <w:divsChild>
                <w:div w:id="861482281">
                  <w:marLeft w:val="0"/>
                  <w:marRight w:val="0"/>
                  <w:marTop w:val="0"/>
                  <w:marBottom w:val="0"/>
                  <w:divBdr>
                    <w:top w:val="none" w:sz="0" w:space="0" w:color="auto"/>
                    <w:left w:val="none" w:sz="0" w:space="0" w:color="auto"/>
                    <w:bottom w:val="none" w:sz="0" w:space="0" w:color="auto"/>
                    <w:right w:val="none" w:sz="0" w:space="0" w:color="auto"/>
                  </w:divBdr>
                </w:div>
              </w:divsChild>
            </w:div>
            <w:div w:id="1895700856">
              <w:marLeft w:val="0"/>
              <w:marRight w:val="0"/>
              <w:marTop w:val="0"/>
              <w:marBottom w:val="0"/>
              <w:divBdr>
                <w:top w:val="none" w:sz="0" w:space="0" w:color="auto"/>
                <w:left w:val="none" w:sz="0" w:space="0" w:color="auto"/>
                <w:bottom w:val="none" w:sz="0" w:space="0" w:color="auto"/>
                <w:right w:val="none" w:sz="0" w:space="0" w:color="auto"/>
              </w:divBdr>
              <w:divsChild>
                <w:div w:id="1565678411">
                  <w:marLeft w:val="0"/>
                  <w:marRight w:val="0"/>
                  <w:marTop w:val="0"/>
                  <w:marBottom w:val="0"/>
                  <w:divBdr>
                    <w:top w:val="none" w:sz="0" w:space="0" w:color="auto"/>
                    <w:left w:val="none" w:sz="0" w:space="0" w:color="auto"/>
                    <w:bottom w:val="none" w:sz="0" w:space="0" w:color="auto"/>
                    <w:right w:val="none" w:sz="0" w:space="0" w:color="auto"/>
                  </w:divBdr>
                </w:div>
              </w:divsChild>
            </w:div>
            <w:div w:id="1316374564">
              <w:marLeft w:val="0"/>
              <w:marRight w:val="0"/>
              <w:marTop w:val="0"/>
              <w:marBottom w:val="0"/>
              <w:divBdr>
                <w:top w:val="none" w:sz="0" w:space="0" w:color="auto"/>
                <w:left w:val="none" w:sz="0" w:space="0" w:color="auto"/>
                <w:bottom w:val="none" w:sz="0" w:space="0" w:color="auto"/>
                <w:right w:val="none" w:sz="0" w:space="0" w:color="auto"/>
              </w:divBdr>
              <w:divsChild>
                <w:div w:id="826484520">
                  <w:marLeft w:val="0"/>
                  <w:marRight w:val="0"/>
                  <w:marTop w:val="0"/>
                  <w:marBottom w:val="0"/>
                  <w:divBdr>
                    <w:top w:val="none" w:sz="0" w:space="0" w:color="auto"/>
                    <w:left w:val="none" w:sz="0" w:space="0" w:color="auto"/>
                    <w:bottom w:val="none" w:sz="0" w:space="0" w:color="auto"/>
                    <w:right w:val="none" w:sz="0" w:space="0" w:color="auto"/>
                  </w:divBdr>
                </w:div>
              </w:divsChild>
            </w:div>
            <w:div w:id="2111464963">
              <w:marLeft w:val="0"/>
              <w:marRight w:val="0"/>
              <w:marTop w:val="0"/>
              <w:marBottom w:val="0"/>
              <w:divBdr>
                <w:top w:val="none" w:sz="0" w:space="0" w:color="auto"/>
                <w:left w:val="none" w:sz="0" w:space="0" w:color="auto"/>
                <w:bottom w:val="none" w:sz="0" w:space="0" w:color="auto"/>
                <w:right w:val="none" w:sz="0" w:space="0" w:color="auto"/>
              </w:divBdr>
              <w:divsChild>
                <w:div w:id="1002120294">
                  <w:marLeft w:val="0"/>
                  <w:marRight w:val="0"/>
                  <w:marTop w:val="0"/>
                  <w:marBottom w:val="0"/>
                  <w:divBdr>
                    <w:top w:val="none" w:sz="0" w:space="0" w:color="auto"/>
                    <w:left w:val="none" w:sz="0" w:space="0" w:color="auto"/>
                    <w:bottom w:val="none" w:sz="0" w:space="0" w:color="auto"/>
                    <w:right w:val="none" w:sz="0" w:space="0" w:color="auto"/>
                  </w:divBdr>
                </w:div>
              </w:divsChild>
            </w:div>
            <w:div w:id="2079013602">
              <w:marLeft w:val="0"/>
              <w:marRight w:val="0"/>
              <w:marTop w:val="0"/>
              <w:marBottom w:val="0"/>
              <w:divBdr>
                <w:top w:val="none" w:sz="0" w:space="0" w:color="auto"/>
                <w:left w:val="none" w:sz="0" w:space="0" w:color="auto"/>
                <w:bottom w:val="none" w:sz="0" w:space="0" w:color="auto"/>
                <w:right w:val="none" w:sz="0" w:space="0" w:color="auto"/>
              </w:divBdr>
              <w:divsChild>
                <w:div w:id="767971213">
                  <w:marLeft w:val="0"/>
                  <w:marRight w:val="0"/>
                  <w:marTop w:val="0"/>
                  <w:marBottom w:val="0"/>
                  <w:divBdr>
                    <w:top w:val="none" w:sz="0" w:space="0" w:color="auto"/>
                    <w:left w:val="none" w:sz="0" w:space="0" w:color="auto"/>
                    <w:bottom w:val="none" w:sz="0" w:space="0" w:color="auto"/>
                    <w:right w:val="none" w:sz="0" w:space="0" w:color="auto"/>
                  </w:divBdr>
                </w:div>
              </w:divsChild>
            </w:div>
            <w:div w:id="918293547">
              <w:marLeft w:val="0"/>
              <w:marRight w:val="0"/>
              <w:marTop w:val="0"/>
              <w:marBottom w:val="0"/>
              <w:divBdr>
                <w:top w:val="none" w:sz="0" w:space="0" w:color="auto"/>
                <w:left w:val="none" w:sz="0" w:space="0" w:color="auto"/>
                <w:bottom w:val="none" w:sz="0" w:space="0" w:color="auto"/>
                <w:right w:val="none" w:sz="0" w:space="0" w:color="auto"/>
              </w:divBdr>
              <w:divsChild>
                <w:div w:id="13918827">
                  <w:marLeft w:val="0"/>
                  <w:marRight w:val="0"/>
                  <w:marTop w:val="0"/>
                  <w:marBottom w:val="0"/>
                  <w:divBdr>
                    <w:top w:val="none" w:sz="0" w:space="0" w:color="auto"/>
                    <w:left w:val="none" w:sz="0" w:space="0" w:color="auto"/>
                    <w:bottom w:val="none" w:sz="0" w:space="0" w:color="auto"/>
                    <w:right w:val="none" w:sz="0" w:space="0" w:color="auto"/>
                  </w:divBdr>
                </w:div>
              </w:divsChild>
            </w:div>
            <w:div w:id="1946301777">
              <w:marLeft w:val="0"/>
              <w:marRight w:val="0"/>
              <w:marTop w:val="0"/>
              <w:marBottom w:val="0"/>
              <w:divBdr>
                <w:top w:val="none" w:sz="0" w:space="0" w:color="auto"/>
                <w:left w:val="none" w:sz="0" w:space="0" w:color="auto"/>
                <w:bottom w:val="none" w:sz="0" w:space="0" w:color="auto"/>
                <w:right w:val="none" w:sz="0" w:space="0" w:color="auto"/>
              </w:divBdr>
              <w:divsChild>
                <w:div w:id="1751196497">
                  <w:marLeft w:val="0"/>
                  <w:marRight w:val="0"/>
                  <w:marTop w:val="0"/>
                  <w:marBottom w:val="0"/>
                  <w:divBdr>
                    <w:top w:val="none" w:sz="0" w:space="0" w:color="auto"/>
                    <w:left w:val="none" w:sz="0" w:space="0" w:color="auto"/>
                    <w:bottom w:val="none" w:sz="0" w:space="0" w:color="auto"/>
                    <w:right w:val="none" w:sz="0" w:space="0" w:color="auto"/>
                  </w:divBdr>
                </w:div>
              </w:divsChild>
            </w:div>
            <w:div w:id="664864216">
              <w:marLeft w:val="0"/>
              <w:marRight w:val="0"/>
              <w:marTop w:val="0"/>
              <w:marBottom w:val="0"/>
              <w:divBdr>
                <w:top w:val="none" w:sz="0" w:space="0" w:color="auto"/>
                <w:left w:val="none" w:sz="0" w:space="0" w:color="auto"/>
                <w:bottom w:val="none" w:sz="0" w:space="0" w:color="auto"/>
                <w:right w:val="none" w:sz="0" w:space="0" w:color="auto"/>
              </w:divBdr>
              <w:divsChild>
                <w:div w:id="2037735789">
                  <w:marLeft w:val="0"/>
                  <w:marRight w:val="0"/>
                  <w:marTop w:val="0"/>
                  <w:marBottom w:val="0"/>
                  <w:divBdr>
                    <w:top w:val="none" w:sz="0" w:space="0" w:color="auto"/>
                    <w:left w:val="none" w:sz="0" w:space="0" w:color="auto"/>
                    <w:bottom w:val="none" w:sz="0" w:space="0" w:color="auto"/>
                    <w:right w:val="none" w:sz="0" w:space="0" w:color="auto"/>
                  </w:divBdr>
                </w:div>
              </w:divsChild>
            </w:div>
            <w:div w:id="1106195220">
              <w:marLeft w:val="0"/>
              <w:marRight w:val="0"/>
              <w:marTop w:val="0"/>
              <w:marBottom w:val="0"/>
              <w:divBdr>
                <w:top w:val="none" w:sz="0" w:space="0" w:color="auto"/>
                <w:left w:val="none" w:sz="0" w:space="0" w:color="auto"/>
                <w:bottom w:val="none" w:sz="0" w:space="0" w:color="auto"/>
                <w:right w:val="none" w:sz="0" w:space="0" w:color="auto"/>
              </w:divBdr>
              <w:divsChild>
                <w:div w:id="904796964">
                  <w:marLeft w:val="0"/>
                  <w:marRight w:val="0"/>
                  <w:marTop w:val="0"/>
                  <w:marBottom w:val="0"/>
                  <w:divBdr>
                    <w:top w:val="none" w:sz="0" w:space="0" w:color="auto"/>
                    <w:left w:val="none" w:sz="0" w:space="0" w:color="auto"/>
                    <w:bottom w:val="none" w:sz="0" w:space="0" w:color="auto"/>
                    <w:right w:val="none" w:sz="0" w:space="0" w:color="auto"/>
                  </w:divBdr>
                </w:div>
              </w:divsChild>
            </w:div>
            <w:div w:id="7486207">
              <w:marLeft w:val="0"/>
              <w:marRight w:val="0"/>
              <w:marTop w:val="0"/>
              <w:marBottom w:val="0"/>
              <w:divBdr>
                <w:top w:val="none" w:sz="0" w:space="0" w:color="auto"/>
                <w:left w:val="none" w:sz="0" w:space="0" w:color="auto"/>
                <w:bottom w:val="none" w:sz="0" w:space="0" w:color="auto"/>
                <w:right w:val="none" w:sz="0" w:space="0" w:color="auto"/>
              </w:divBdr>
              <w:divsChild>
                <w:div w:id="64022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270218">
          <w:marLeft w:val="-75"/>
          <w:marRight w:val="0"/>
          <w:marTop w:val="30"/>
          <w:marBottom w:val="30"/>
          <w:divBdr>
            <w:top w:val="none" w:sz="0" w:space="0" w:color="auto"/>
            <w:left w:val="none" w:sz="0" w:space="0" w:color="auto"/>
            <w:bottom w:val="none" w:sz="0" w:space="0" w:color="auto"/>
            <w:right w:val="none" w:sz="0" w:space="0" w:color="auto"/>
          </w:divBdr>
          <w:divsChild>
            <w:div w:id="2053068733">
              <w:marLeft w:val="0"/>
              <w:marRight w:val="0"/>
              <w:marTop w:val="0"/>
              <w:marBottom w:val="0"/>
              <w:divBdr>
                <w:top w:val="none" w:sz="0" w:space="0" w:color="auto"/>
                <w:left w:val="none" w:sz="0" w:space="0" w:color="auto"/>
                <w:bottom w:val="none" w:sz="0" w:space="0" w:color="auto"/>
                <w:right w:val="none" w:sz="0" w:space="0" w:color="auto"/>
              </w:divBdr>
              <w:divsChild>
                <w:div w:id="583074452">
                  <w:marLeft w:val="0"/>
                  <w:marRight w:val="0"/>
                  <w:marTop w:val="0"/>
                  <w:marBottom w:val="0"/>
                  <w:divBdr>
                    <w:top w:val="none" w:sz="0" w:space="0" w:color="auto"/>
                    <w:left w:val="none" w:sz="0" w:space="0" w:color="auto"/>
                    <w:bottom w:val="none" w:sz="0" w:space="0" w:color="auto"/>
                    <w:right w:val="none" w:sz="0" w:space="0" w:color="auto"/>
                  </w:divBdr>
                </w:div>
              </w:divsChild>
            </w:div>
            <w:div w:id="1402632826">
              <w:marLeft w:val="0"/>
              <w:marRight w:val="0"/>
              <w:marTop w:val="0"/>
              <w:marBottom w:val="0"/>
              <w:divBdr>
                <w:top w:val="none" w:sz="0" w:space="0" w:color="auto"/>
                <w:left w:val="none" w:sz="0" w:space="0" w:color="auto"/>
                <w:bottom w:val="none" w:sz="0" w:space="0" w:color="auto"/>
                <w:right w:val="none" w:sz="0" w:space="0" w:color="auto"/>
              </w:divBdr>
              <w:divsChild>
                <w:div w:id="556207237">
                  <w:marLeft w:val="0"/>
                  <w:marRight w:val="0"/>
                  <w:marTop w:val="0"/>
                  <w:marBottom w:val="0"/>
                  <w:divBdr>
                    <w:top w:val="none" w:sz="0" w:space="0" w:color="auto"/>
                    <w:left w:val="none" w:sz="0" w:space="0" w:color="auto"/>
                    <w:bottom w:val="none" w:sz="0" w:space="0" w:color="auto"/>
                    <w:right w:val="none" w:sz="0" w:space="0" w:color="auto"/>
                  </w:divBdr>
                </w:div>
              </w:divsChild>
            </w:div>
            <w:div w:id="1165515821">
              <w:marLeft w:val="0"/>
              <w:marRight w:val="0"/>
              <w:marTop w:val="0"/>
              <w:marBottom w:val="0"/>
              <w:divBdr>
                <w:top w:val="none" w:sz="0" w:space="0" w:color="auto"/>
                <w:left w:val="none" w:sz="0" w:space="0" w:color="auto"/>
                <w:bottom w:val="none" w:sz="0" w:space="0" w:color="auto"/>
                <w:right w:val="none" w:sz="0" w:space="0" w:color="auto"/>
              </w:divBdr>
              <w:divsChild>
                <w:div w:id="1087310971">
                  <w:marLeft w:val="0"/>
                  <w:marRight w:val="0"/>
                  <w:marTop w:val="0"/>
                  <w:marBottom w:val="0"/>
                  <w:divBdr>
                    <w:top w:val="none" w:sz="0" w:space="0" w:color="auto"/>
                    <w:left w:val="none" w:sz="0" w:space="0" w:color="auto"/>
                    <w:bottom w:val="none" w:sz="0" w:space="0" w:color="auto"/>
                    <w:right w:val="none" w:sz="0" w:space="0" w:color="auto"/>
                  </w:divBdr>
                </w:div>
              </w:divsChild>
            </w:div>
            <w:div w:id="1839881320">
              <w:marLeft w:val="0"/>
              <w:marRight w:val="0"/>
              <w:marTop w:val="0"/>
              <w:marBottom w:val="0"/>
              <w:divBdr>
                <w:top w:val="none" w:sz="0" w:space="0" w:color="auto"/>
                <w:left w:val="none" w:sz="0" w:space="0" w:color="auto"/>
                <w:bottom w:val="none" w:sz="0" w:space="0" w:color="auto"/>
                <w:right w:val="none" w:sz="0" w:space="0" w:color="auto"/>
              </w:divBdr>
              <w:divsChild>
                <w:div w:id="1386759462">
                  <w:marLeft w:val="0"/>
                  <w:marRight w:val="0"/>
                  <w:marTop w:val="0"/>
                  <w:marBottom w:val="0"/>
                  <w:divBdr>
                    <w:top w:val="none" w:sz="0" w:space="0" w:color="auto"/>
                    <w:left w:val="none" w:sz="0" w:space="0" w:color="auto"/>
                    <w:bottom w:val="none" w:sz="0" w:space="0" w:color="auto"/>
                    <w:right w:val="none" w:sz="0" w:space="0" w:color="auto"/>
                  </w:divBdr>
                </w:div>
              </w:divsChild>
            </w:div>
            <w:div w:id="1450006710">
              <w:marLeft w:val="0"/>
              <w:marRight w:val="0"/>
              <w:marTop w:val="0"/>
              <w:marBottom w:val="0"/>
              <w:divBdr>
                <w:top w:val="none" w:sz="0" w:space="0" w:color="auto"/>
                <w:left w:val="none" w:sz="0" w:space="0" w:color="auto"/>
                <w:bottom w:val="none" w:sz="0" w:space="0" w:color="auto"/>
                <w:right w:val="none" w:sz="0" w:space="0" w:color="auto"/>
              </w:divBdr>
              <w:divsChild>
                <w:div w:id="669256807">
                  <w:marLeft w:val="0"/>
                  <w:marRight w:val="0"/>
                  <w:marTop w:val="0"/>
                  <w:marBottom w:val="0"/>
                  <w:divBdr>
                    <w:top w:val="none" w:sz="0" w:space="0" w:color="auto"/>
                    <w:left w:val="none" w:sz="0" w:space="0" w:color="auto"/>
                    <w:bottom w:val="none" w:sz="0" w:space="0" w:color="auto"/>
                    <w:right w:val="none" w:sz="0" w:space="0" w:color="auto"/>
                  </w:divBdr>
                </w:div>
              </w:divsChild>
            </w:div>
            <w:div w:id="571503079">
              <w:marLeft w:val="0"/>
              <w:marRight w:val="0"/>
              <w:marTop w:val="0"/>
              <w:marBottom w:val="0"/>
              <w:divBdr>
                <w:top w:val="none" w:sz="0" w:space="0" w:color="auto"/>
                <w:left w:val="none" w:sz="0" w:space="0" w:color="auto"/>
                <w:bottom w:val="none" w:sz="0" w:space="0" w:color="auto"/>
                <w:right w:val="none" w:sz="0" w:space="0" w:color="auto"/>
              </w:divBdr>
              <w:divsChild>
                <w:div w:id="1903373276">
                  <w:marLeft w:val="0"/>
                  <w:marRight w:val="0"/>
                  <w:marTop w:val="0"/>
                  <w:marBottom w:val="0"/>
                  <w:divBdr>
                    <w:top w:val="none" w:sz="0" w:space="0" w:color="auto"/>
                    <w:left w:val="none" w:sz="0" w:space="0" w:color="auto"/>
                    <w:bottom w:val="none" w:sz="0" w:space="0" w:color="auto"/>
                    <w:right w:val="none" w:sz="0" w:space="0" w:color="auto"/>
                  </w:divBdr>
                </w:div>
              </w:divsChild>
            </w:div>
            <w:div w:id="22171798">
              <w:marLeft w:val="0"/>
              <w:marRight w:val="0"/>
              <w:marTop w:val="0"/>
              <w:marBottom w:val="0"/>
              <w:divBdr>
                <w:top w:val="none" w:sz="0" w:space="0" w:color="auto"/>
                <w:left w:val="none" w:sz="0" w:space="0" w:color="auto"/>
                <w:bottom w:val="none" w:sz="0" w:space="0" w:color="auto"/>
                <w:right w:val="none" w:sz="0" w:space="0" w:color="auto"/>
              </w:divBdr>
              <w:divsChild>
                <w:div w:id="1209412287">
                  <w:marLeft w:val="0"/>
                  <w:marRight w:val="0"/>
                  <w:marTop w:val="0"/>
                  <w:marBottom w:val="0"/>
                  <w:divBdr>
                    <w:top w:val="none" w:sz="0" w:space="0" w:color="auto"/>
                    <w:left w:val="none" w:sz="0" w:space="0" w:color="auto"/>
                    <w:bottom w:val="none" w:sz="0" w:space="0" w:color="auto"/>
                    <w:right w:val="none" w:sz="0" w:space="0" w:color="auto"/>
                  </w:divBdr>
                </w:div>
              </w:divsChild>
            </w:div>
            <w:div w:id="1700087635">
              <w:marLeft w:val="0"/>
              <w:marRight w:val="0"/>
              <w:marTop w:val="0"/>
              <w:marBottom w:val="0"/>
              <w:divBdr>
                <w:top w:val="none" w:sz="0" w:space="0" w:color="auto"/>
                <w:left w:val="none" w:sz="0" w:space="0" w:color="auto"/>
                <w:bottom w:val="none" w:sz="0" w:space="0" w:color="auto"/>
                <w:right w:val="none" w:sz="0" w:space="0" w:color="auto"/>
              </w:divBdr>
              <w:divsChild>
                <w:div w:id="520629921">
                  <w:marLeft w:val="0"/>
                  <w:marRight w:val="0"/>
                  <w:marTop w:val="0"/>
                  <w:marBottom w:val="0"/>
                  <w:divBdr>
                    <w:top w:val="none" w:sz="0" w:space="0" w:color="auto"/>
                    <w:left w:val="none" w:sz="0" w:space="0" w:color="auto"/>
                    <w:bottom w:val="none" w:sz="0" w:space="0" w:color="auto"/>
                    <w:right w:val="none" w:sz="0" w:space="0" w:color="auto"/>
                  </w:divBdr>
                </w:div>
              </w:divsChild>
            </w:div>
            <w:div w:id="930774087">
              <w:marLeft w:val="0"/>
              <w:marRight w:val="0"/>
              <w:marTop w:val="0"/>
              <w:marBottom w:val="0"/>
              <w:divBdr>
                <w:top w:val="none" w:sz="0" w:space="0" w:color="auto"/>
                <w:left w:val="none" w:sz="0" w:space="0" w:color="auto"/>
                <w:bottom w:val="none" w:sz="0" w:space="0" w:color="auto"/>
                <w:right w:val="none" w:sz="0" w:space="0" w:color="auto"/>
              </w:divBdr>
              <w:divsChild>
                <w:div w:id="1311717028">
                  <w:marLeft w:val="0"/>
                  <w:marRight w:val="0"/>
                  <w:marTop w:val="0"/>
                  <w:marBottom w:val="0"/>
                  <w:divBdr>
                    <w:top w:val="none" w:sz="0" w:space="0" w:color="auto"/>
                    <w:left w:val="none" w:sz="0" w:space="0" w:color="auto"/>
                    <w:bottom w:val="none" w:sz="0" w:space="0" w:color="auto"/>
                    <w:right w:val="none" w:sz="0" w:space="0" w:color="auto"/>
                  </w:divBdr>
                </w:div>
              </w:divsChild>
            </w:div>
            <w:div w:id="191841949">
              <w:marLeft w:val="0"/>
              <w:marRight w:val="0"/>
              <w:marTop w:val="0"/>
              <w:marBottom w:val="0"/>
              <w:divBdr>
                <w:top w:val="none" w:sz="0" w:space="0" w:color="auto"/>
                <w:left w:val="none" w:sz="0" w:space="0" w:color="auto"/>
                <w:bottom w:val="none" w:sz="0" w:space="0" w:color="auto"/>
                <w:right w:val="none" w:sz="0" w:space="0" w:color="auto"/>
              </w:divBdr>
              <w:divsChild>
                <w:div w:id="1437096506">
                  <w:marLeft w:val="0"/>
                  <w:marRight w:val="0"/>
                  <w:marTop w:val="0"/>
                  <w:marBottom w:val="0"/>
                  <w:divBdr>
                    <w:top w:val="none" w:sz="0" w:space="0" w:color="auto"/>
                    <w:left w:val="none" w:sz="0" w:space="0" w:color="auto"/>
                    <w:bottom w:val="none" w:sz="0" w:space="0" w:color="auto"/>
                    <w:right w:val="none" w:sz="0" w:space="0" w:color="auto"/>
                  </w:divBdr>
                </w:div>
              </w:divsChild>
            </w:div>
            <w:div w:id="900334112">
              <w:marLeft w:val="0"/>
              <w:marRight w:val="0"/>
              <w:marTop w:val="0"/>
              <w:marBottom w:val="0"/>
              <w:divBdr>
                <w:top w:val="none" w:sz="0" w:space="0" w:color="auto"/>
                <w:left w:val="none" w:sz="0" w:space="0" w:color="auto"/>
                <w:bottom w:val="none" w:sz="0" w:space="0" w:color="auto"/>
                <w:right w:val="none" w:sz="0" w:space="0" w:color="auto"/>
              </w:divBdr>
              <w:divsChild>
                <w:div w:id="2974411">
                  <w:marLeft w:val="0"/>
                  <w:marRight w:val="0"/>
                  <w:marTop w:val="0"/>
                  <w:marBottom w:val="0"/>
                  <w:divBdr>
                    <w:top w:val="none" w:sz="0" w:space="0" w:color="auto"/>
                    <w:left w:val="none" w:sz="0" w:space="0" w:color="auto"/>
                    <w:bottom w:val="none" w:sz="0" w:space="0" w:color="auto"/>
                    <w:right w:val="none" w:sz="0" w:space="0" w:color="auto"/>
                  </w:divBdr>
                </w:div>
              </w:divsChild>
            </w:div>
            <w:div w:id="777064463">
              <w:marLeft w:val="0"/>
              <w:marRight w:val="0"/>
              <w:marTop w:val="0"/>
              <w:marBottom w:val="0"/>
              <w:divBdr>
                <w:top w:val="none" w:sz="0" w:space="0" w:color="auto"/>
                <w:left w:val="none" w:sz="0" w:space="0" w:color="auto"/>
                <w:bottom w:val="none" w:sz="0" w:space="0" w:color="auto"/>
                <w:right w:val="none" w:sz="0" w:space="0" w:color="auto"/>
              </w:divBdr>
              <w:divsChild>
                <w:div w:id="247883424">
                  <w:marLeft w:val="0"/>
                  <w:marRight w:val="0"/>
                  <w:marTop w:val="0"/>
                  <w:marBottom w:val="0"/>
                  <w:divBdr>
                    <w:top w:val="none" w:sz="0" w:space="0" w:color="auto"/>
                    <w:left w:val="none" w:sz="0" w:space="0" w:color="auto"/>
                    <w:bottom w:val="none" w:sz="0" w:space="0" w:color="auto"/>
                    <w:right w:val="none" w:sz="0" w:space="0" w:color="auto"/>
                  </w:divBdr>
                </w:div>
              </w:divsChild>
            </w:div>
            <w:div w:id="1566142992">
              <w:marLeft w:val="0"/>
              <w:marRight w:val="0"/>
              <w:marTop w:val="0"/>
              <w:marBottom w:val="0"/>
              <w:divBdr>
                <w:top w:val="none" w:sz="0" w:space="0" w:color="auto"/>
                <w:left w:val="none" w:sz="0" w:space="0" w:color="auto"/>
                <w:bottom w:val="none" w:sz="0" w:space="0" w:color="auto"/>
                <w:right w:val="none" w:sz="0" w:space="0" w:color="auto"/>
              </w:divBdr>
              <w:divsChild>
                <w:div w:id="766583863">
                  <w:marLeft w:val="0"/>
                  <w:marRight w:val="0"/>
                  <w:marTop w:val="0"/>
                  <w:marBottom w:val="0"/>
                  <w:divBdr>
                    <w:top w:val="none" w:sz="0" w:space="0" w:color="auto"/>
                    <w:left w:val="none" w:sz="0" w:space="0" w:color="auto"/>
                    <w:bottom w:val="none" w:sz="0" w:space="0" w:color="auto"/>
                    <w:right w:val="none" w:sz="0" w:space="0" w:color="auto"/>
                  </w:divBdr>
                </w:div>
              </w:divsChild>
            </w:div>
            <w:div w:id="1326788755">
              <w:marLeft w:val="0"/>
              <w:marRight w:val="0"/>
              <w:marTop w:val="0"/>
              <w:marBottom w:val="0"/>
              <w:divBdr>
                <w:top w:val="none" w:sz="0" w:space="0" w:color="auto"/>
                <w:left w:val="none" w:sz="0" w:space="0" w:color="auto"/>
                <w:bottom w:val="none" w:sz="0" w:space="0" w:color="auto"/>
                <w:right w:val="none" w:sz="0" w:space="0" w:color="auto"/>
              </w:divBdr>
              <w:divsChild>
                <w:div w:id="114521795">
                  <w:marLeft w:val="0"/>
                  <w:marRight w:val="0"/>
                  <w:marTop w:val="0"/>
                  <w:marBottom w:val="0"/>
                  <w:divBdr>
                    <w:top w:val="none" w:sz="0" w:space="0" w:color="auto"/>
                    <w:left w:val="none" w:sz="0" w:space="0" w:color="auto"/>
                    <w:bottom w:val="none" w:sz="0" w:space="0" w:color="auto"/>
                    <w:right w:val="none" w:sz="0" w:space="0" w:color="auto"/>
                  </w:divBdr>
                </w:div>
              </w:divsChild>
            </w:div>
            <w:div w:id="188223814">
              <w:marLeft w:val="0"/>
              <w:marRight w:val="0"/>
              <w:marTop w:val="0"/>
              <w:marBottom w:val="0"/>
              <w:divBdr>
                <w:top w:val="none" w:sz="0" w:space="0" w:color="auto"/>
                <w:left w:val="none" w:sz="0" w:space="0" w:color="auto"/>
                <w:bottom w:val="none" w:sz="0" w:space="0" w:color="auto"/>
                <w:right w:val="none" w:sz="0" w:space="0" w:color="auto"/>
              </w:divBdr>
              <w:divsChild>
                <w:div w:id="396973669">
                  <w:marLeft w:val="0"/>
                  <w:marRight w:val="0"/>
                  <w:marTop w:val="0"/>
                  <w:marBottom w:val="0"/>
                  <w:divBdr>
                    <w:top w:val="none" w:sz="0" w:space="0" w:color="auto"/>
                    <w:left w:val="none" w:sz="0" w:space="0" w:color="auto"/>
                    <w:bottom w:val="none" w:sz="0" w:space="0" w:color="auto"/>
                    <w:right w:val="none" w:sz="0" w:space="0" w:color="auto"/>
                  </w:divBdr>
                </w:div>
              </w:divsChild>
            </w:div>
            <w:div w:id="1996370736">
              <w:marLeft w:val="0"/>
              <w:marRight w:val="0"/>
              <w:marTop w:val="0"/>
              <w:marBottom w:val="0"/>
              <w:divBdr>
                <w:top w:val="none" w:sz="0" w:space="0" w:color="auto"/>
                <w:left w:val="none" w:sz="0" w:space="0" w:color="auto"/>
                <w:bottom w:val="none" w:sz="0" w:space="0" w:color="auto"/>
                <w:right w:val="none" w:sz="0" w:space="0" w:color="auto"/>
              </w:divBdr>
              <w:divsChild>
                <w:div w:id="679820966">
                  <w:marLeft w:val="0"/>
                  <w:marRight w:val="0"/>
                  <w:marTop w:val="0"/>
                  <w:marBottom w:val="0"/>
                  <w:divBdr>
                    <w:top w:val="none" w:sz="0" w:space="0" w:color="auto"/>
                    <w:left w:val="none" w:sz="0" w:space="0" w:color="auto"/>
                    <w:bottom w:val="none" w:sz="0" w:space="0" w:color="auto"/>
                    <w:right w:val="none" w:sz="0" w:space="0" w:color="auto"/>
                  </w:divBdr>
                </w:div>
              </w:divsChild>
            </w:div>
            <w:div w:id="1078792825">
              <w:marLeft w:val="0"/>
              <w:marRight w:val="0"/>
              <w:marTop w:val="0"/>
              <w:marBottom w:val="0"/>
              <w:divBdr>
                <w:top w:val="none" w:sz="0" w:space="0" w:color="auto"/>
                <w:left w:val="none" w:sz="0" w:space="0" w:color="auto"/>
                <w:bottom w:val="none" w:sz="0" w:space="0" w:color="auto"/>
                <w:right w:val="none" w:sz="0" w:space="0" w:color="auto"/>
              </w:divBdr>
              <w:divsChild>
                <w:div w:id="1510024797">
                  <w:marLeft w:val="0"/>
                  <w:marRight w:val="0"/>
                  <w:marTop w:val="0"/>
                  <w:marBottom w:val="0"/>
                  <w:divBdr>
                    <w:top w:val="none" w:sz="0" w:space="0" w:color="auto"/>
                    <w:left w:val="none" w:sz="0" w:space="0" w:color="auto"/>
                    <w:bottom w:val="none" w:sz="0" w:space="0" w:color="auto"/>
                    <w:right w:val="none" w:sz="0" w:space="0" w:color="auto"/>
                  </w:divBdr>
                </w:div>
              </w:divsChild>
            </w:div>
            <w:div w:id="1290167883">
              <w:marLeft w:val="0"/>
              <w:marRight w:val="0"/>
              <w:marTop w:val="0"/>
              <w:marBottom w:val="0"/>
              <w:divBdr>
                <w:top w:val="none" w:sz="0" w:space="0" w:color="auto"/>
                <w:left w:val="none" w:sz="0" w:space="0" w:color="auto"/>
                <w:bottom w:val="none" w:sz="0" w:space="0" w:color="auto"/>
                <w:right w:val="none" w:sz="0" w:space="0" w:color="auto"/>
              </w:divBdr>
              <w:divsChild>
                <w:div w:id="737367108">
                  <w:marLeft w:val="0"/>
                  <w:marRight w:val="0"/>
                  <w:marTop w:val="0"/>
                  <w:marBottom w:val="0"/>
                  <w:divBdr>
                    <w:top w:val="none" w:sz="0" w:space="0" w:color="auto"/>
                    <w:left w:val="none" w:sz="0" w:space="0" w:color="auto"/>
                    <w:bottom w:val="none" w:sz="0" w:space="0" w:color="auto"/>
                    <w:right w:val="none" w:sz="0" w:space="0" w:color="auto"/>
                  </w:divBdr>
                </w:div>
              </w:divsChild>
            </w:div>
            <w:div w:id="871454024">
              <w:marLeft w:val="0"/>
              <w:marRight w:val="0"/>
              <w:marTop w:val="0"/>
              <w:marBottom w:val="0"/>
              <w:divBdr>
                <w:top w:val="none" w:sz="0" w:space="0" w:color="auto"/>
                <w:left w:val="none" w:sz="0" w:space="0" w:color="auto"/>
                <w:bottom w:val="none" w:sz="0" w:space="0" w:color="auto"/>
                <w:right w:val="none" w:sz="0" w:space="0" w:color="auto"/>
              </w:divBdr>
              <w:divsChild>
                <w:div w:id="1754818422">
                  <w:marLeft w:val="0"/>
                  <w:marRight w:val="0"/>
                  <w:marTop w:val="0"/>
                  <w:marBottom w:val="0"/>
                  <w:divBdr>
                    <w:top w:val="none" w:sz="0" w:space="0" w:color="auto"/>
                    <w:left w:val="none" w:sz="0" w:space="0" w:color="auto"/>
                    <w:bottom w:val="none" w:sz="0" w:space="0" w:color="auto"/>
                    <w:right w:val="none" w:sz="0" w:space="0" w:color="auto"/>
                  </w:divBdr>
                </w:div>
              </w:divsChild>
            </w:div>
            <w:div w:id="1583418155">
              <w:marLeft w:val="0"/>
              <w:marRight w:val="0"/>
              <w:marTop w:val="0"/>
              <w:marBottom w:val="0"/>
              <w:divBdr>
                <w:top w:val="none" w:sz="0" w:space="0" w:color="auto"/>
                <w:left w:val="none" w:sz="0" w:space="0" w:color="auto"/>
                <w:bottom w:val="none" w:sz="0" w:space="0" w:color="auto"/>
                <w:right w:val="none" w:sz="0" w:space="0" w:color="auto"/>
              </w:divBdr>
              <w:divsChild>
                <w:div w:id="1104689519">
                  <w:marLeft w:val="0"/>
                  <w:marRight w:val="0"/>
                  <w:marTop w:val="0"/>
                  <w:marBottom w:val="0"/>
                  <w:divBdr>
                    <w:top w:val="none" w:sz="0" w:space="0" w:color="auto"/>
                    <w:left w:val="none" w:sz="0" w:space="0" w:color="auto"/>
                    <w:bottom w:val="none" w:sz="0" w:space="0" w:color="auto"/>
                    <w:right w:val="none" w:sz="0" w:space="0" w:color="auto"/>
                  </w:divBdr>
                </w:div>
              </w:divsChild>
            </w:div>
            <w:div w:id="76174331">
              <w:marLeft w:val="0"/>
              <w:marRight w:val="0"/>
              <w:marTop w:val="0"/>
              <w:marBottom w:val="0"/>
              <w:divBdr>
                <w:top w:val="none" w:sz="0" w:space="0" w:color="auto"/>
                <w:left w:val="none" w:sz="0" w:space="0" w:color="auto"/>
                <w:bottom w:val="none" w:sz="0" w:space="0" w:color="auto"/>
                <w:right w:val="none" w:sz="0" w:space="0" w:color="auto"/>
              </w:divBdr>
              <w:divsChild>
                <w:div w:id="1901748921">
                  <w:marLeft w:val="0"/>
                  <w:marRight w:val="0"/>
                  <w:marTop w:val="0"/>
                  <w:marBottom w:val="0"/>
                  <w:divBdr>
                    <w:top w:val="none" w:sz="0" w:space="0" w:color="auto"/>
                    <w:left w:val="none" w:sz="0" w:space="0" w:color="auto"/>
                    <w:bottom w:val="none" w:sz="0" w:space="0" w:color="auto"/>
                    <w:right w:val="none" w:sz="0" w:space="0" w:color="auto"/>
                  </w:divBdr>
                </w:div>
              </w:divsChild>
            </w:div>
            <w:div w:id="1958412959">
              <w:marLeft w:val="0"/>
              <w:marRight w:val="0"/>
              <w:marTop w:val="0"/>
              <w:marBottom w:val="0"/>
              <w:divBdr>
                <w:top w:val="none" w:sz="0" w:space="0" w:color="auto"/>
                <w:left w:val="none" w:sz="0" w:space="0" w:color="auto"/>
                <w:bottom w:val="none" w:sz="0" w:space="0" w:color="auto"/>
                <w:right w:val="none" w:sz="0" w:space="0" w:color="auto"/>
              </w:divBdr>
              <w:divsChild>
                <w:div w:id="1604142141">
                  <w:marLeft w:val="0"/>
                  <w:marRight w:val="0"/>
                  <w:marTop w:val="0"/>
                  <w:marBottom w:val="0"/>
                  <w:divBdr>
                    <w:top w:val="none" w:sz="0" w:space="0" w:color="auto"/>
                    <w:left w:val="none" w:sz="0" w:space="0" w:color="auto"/>
                    <w:bottom w:val="none" w:sz="0" w:space="0" w:color="auto"/>
                    <w:right w:val="none" w:sz="0" w:space="0" w:color="auto"/>
                  </w:divBdr>
                </w:div>
              </w:divsChild>
            </w:div>
            <w:div w:id="1916237494">
              <w:marLeft w:val="0"/>
              <w:marRight w:val="0"/>
              <w:marTop w:val="0"/>
              <w:marBottom w:val="0"/>
              <w:divBdr>
                <w:top w:val="none" w:sz="0" w:space="0" w:color="auto"/>
                <w:left w:val="none" w:sz="0" w:space="0" w:color="auto"/>
                <w:bottom w:val="none" w:sz="0" w:space="0" w:color="auto"/>
                <w:right w:val="none" w:sz="0" w:space="0" w:color="auto"/>
              </w:divBdr>
              <w:divsChild>
                <w:div w:id="316347196">
                  <w:marLeft w:val="0"/>
                  <w:marRight w:val="0"/>
                  <w:marTop w:val="0"/>
                  <w:marBottom w:val="0"/>
                  <w:divBdr>
                    <w:top w:val="none" w:sz="0" w:space="0" w:color="auto"/>
                    <w:left w:val="none" w:sz="0" w:space="0" w:color="auto"/>
                    <w:bottom w:val="none" w:sz="0" w:space="0" w:color="auto"/>
                    <w:right w:val="none" w:sz="0" w:space="0" w:color="auto"/>
                  </w:divBdr>
                </w:div>
              </w:divsChild>
            </w:div>
            <w:div w:id="1641228211">
              <w:marLeft w:val="0"/>
              <w:marRight w:val="0"/>
              <w:marTop w:val="0"/>
              <w:marBottom w:val="0"/>
              <w:divBdr>
                <w:top w:val="none" w:sz="0" w:space="0" w:color="auto"/>
                <w:left w:val="none" w:sz="0" w:space="0" w:color="auto"/>
                <w:bottom w:val="none" w:sz="0" w:space="0" w:color="auto"/>
                <w:right w:val="none" w:sz="0" w:space="0" w:color="auto"/>
              </w:divBdr>
              <w:divsChild>
                <w:div w:id="1630162949">
                  <w:marLeft w:val="0"/>
                  <w:marRight w:val="0"/>
                  <w:marTop w:val="0"/>
                  <w:marBottom w:val="0"/>
                  <w:divBdr>
                    <w:top w:val="none" w:sz="0" w:space="0" w:color="auto"/>
                    <w:left w:val="none" w:sz="0" w:space="0" w:color="auto"/>
                    <w:bottom w:val="none" w:sz="0" w:space="0" w:color="auto"/>
                    <w:right w:val="none" w:sz="0" w:space="0" w:color="auto"/>
                  </w:divBdr>
                </w:div>
              </w:divsChild>
            </w:div>
            <w:div w:id="768938515">
              <w:marLeft w:val="0"/>
              <w:marRight w:val="0"/>
              <w:marTop w:val="0"/>
              <w:marBottom w:val="0"/>
              <w:divBdr>
                <w:top w:val="none" w:sz="0" w:space="0" w:color="auto"/>
                <w:left w:val="none" w:sz="0" w:space="0" w:color="auto"/>
                <w:bottom w:val="none" w:sz="0" w:space="0" w:color="auto"/>
                <w:right w:val="none" w:sz="0" w:space="0" w:color="auto"/>
              </w:divBdr>
              <w:divsChild>
                <w:div w:id="235824376">
                  <w:marLeft w:val="0"/>
                  <w:marRight w:val="0"/>
                  <w:marTop w:val="0"/>
                  <w:marBottom w:val="0"/>
                  <w:divBdr>
                    <w:top w:val="none" w:sz="0" w:space="0" w:color="auto"/>
                    <w:left w:val="none" w:sz="0" w:space="0" w:color="auto"/>
                    <w:bottom w:val="none" w:sz="0" w:space="0" w:color="auto"/>
                    <w:right w:val="none" w:sz="0" w:space="0" w:color="auto"/>
                  </w:divBdr>
                </w:div>
              </w:divsChild>
            </w:div>
            <w:div w:id="521944883">
              <w:marLeft w:val="0"/>
              <w:marRight w:val="0"/>
              <w:marTop w:val="0"/>
              <w:marBottom w:val="0"/>
              <w:divBdr>
                <w:top w:val="none" w:sz="0" w:space="0" w:color="auto"/>
                <w:left w:val="none" w:sz="0" w:space="0" w:color="auto"/>
                <w:bottom w:val="none" w:sz="0" w:space="0" w:color="auto"/>
                <w:right w:val="none" w:sz="0" w:space="0" w:color="auto"/>
              </w:divBdr>
              <w:divsChild>
                <w:div w:id="1848054089">
                  <w:marLeft w:val="0"/>
                  <w:marRight w:val="0"/>
                  <w:marTop w:val="0"/>
                  <w:marBottom w:val="0"/>
                  <w:divBdr>
                    <w:top w:val="none" w:sz="0" w:space="0" w:color="auto"/>
                    <w:left w:val="none" w:sz="0" w:space="0" w:color="auto"/>
                    <w:bottom w:val="none" w:sz="0" w:space="0" w:color="auto"/>
                    <w:right w:val="none" w:sz="0" w:space="0" w:color="auto"/>
                  </w:divBdr>
                </w:div>
              </w:divsChild>
            </w:div>
            <w:div w:id="840195740">
              <w:marLeft w:val="0"/>
              <w:marRight w:val="0"/>
              <w:marTop w:val="0"/>
              <w:marBottom w:val="0"/>
              <w:divBdr>
                <w:top w:val="none" w:sz="0" w:space="0" w:color="auto"/>
                <w:left w:val="none" w:sz="0" w:space="0" w:color="auto"/>
                <w:bottom w:val="none" w:sz="0" w:space="0" w:color="auto"/>
                <w:right w:val="none" w:sz="0" w:space="0" w:color="auto"/>
              </w:divBdr>
              <w:divsChild>
                <w:div w:id="603806911">
                  <w:marLeft w:val="0"/>
                  <w:marRight w:val="0"/>
                  <w:marTop w:val="0"/>
                  <w:marBottom w:val="0"/>
                  <w:divBdr>
                    <w:top w:val="none" w:sz="0" w:space="0" w:color="auto"/>
                    <w:left w:val="none" w:sz="0" w:space="0" w:color="auto"/>
                    <w:bottom w:val="none" w:sz="0" w:space="0" w:color="auto"/>
                    <w:right w:val="none" w:sz="0" w:space="0" w:color="auto"/>
                  </w:divBdr>
                </w:div>
              </w:divsChild>
            </w:div>
            <w:div w:id="488059470">
              <w:marLeft w:val="0"/>
              <w:marRight w:val="0"/>
              <w:marTop w:val="0"/>
              <w:marBottom w:val="0"/>
              <w:divBdr>
                <w:top w:val="none" w:sz="0" w:space="0" w:color="auto"/>
                <w:left w:val="none" w:sz="0" w:space="0" w:color="auto"/>
                <w:bottom w:val="none" w:sz="0" w:space="0" w:color="auto"/>
                <w:right w:val="none" w:sz="0" w:space="0" w:color="auto"/>
              </w:divBdr>
              <w:divsChild>
                <w:div w:id="542520908">
                  <w:marLeft w:val="0"/>
                  <w:marRight w:val="0"/>
                  <w:marTop w:val="0"/>
                  <w:marBottom w:val="0"/>
                  <w:divBdr>
                    <w:top w:val="none" w:sz="0" w:space="0" w:color="auto"/>
                    <w:left w:val="none" w:sz="0" w:space="0" w:color="auto"/>
                    <w:bottom w:val="none" w:sz="0" w:space="0" w:color="auto"/>
                    <w:right w:val="none" w:sz="0" w:space="0" w:color="auto"/>
                  </w:divBdr>
                </w:div>
              </w:divsChild>
            </w:div>
            <w:div w:id="328943519">
              <w:marLeft w:val="0"/>
              <w:marRight w:val="0"/>
              <w:marTop w:val="0"/>
              <w:marBottom w:val="0"/>
              <w:divBdr>
                <w:top w:val="none" w:sz="0" w:space="0" w:color="auto"/>
                <w:left w:val="none" w:sz="0" w:space="0" w:color="auto"/>
                <w:bottom w:val="none" w:sz="0" w:space="0" w:color="auto"/>
                <w:right w:val="none" w:sz="0" w:space="0" w:color="auto"/>
              </w:divBdr>
              <w:divsChild>
                <w:div w:id="1968200104">
                  <w:marLeft w:val="0"/>
                  <w:marRight w:val="0"/>
                  <w:marTop w:val="0"/>
                  <w:marBottom w:val="0"/>
                  <w:divBdr>
                    <w:top w:val="none" w:sz="0" w:space="0" w:color="auto"/>
                    <w:left w:val="none" w:sz="0" w:space="0" w:color="auto"/>
                    <w:bottom w:val="none" w:sz="0" w:space="0" w:color="auto"/>
                    <w:right w:val="none" w:sz="0" w:space="0" w:color="auto"/>
                  </w:divBdr>
                </w:div>
              </w:divsChild>
            </w:div>
            <w:div w:id="193419521">
              <w:marLeft w:val="0"/>
              <w:marRight w:val="0"/>
              <w:marTop w:val="0"/>
              <w:marBottom w:val="0"/>
              <w:divBdr>
                <w:top w:val="none" w:sz="0" w:space="0" w:color="auto"/>
                <w:left w:val="none" w:sz="0" w:space="0" w:color="auto"/>
                <w:bottom w:val="none" w:sz="0" w:space="0" w:color="auto"/>
                <w:right w:val="none" w:sz="0" w:space="0" w:color="auto"/>
              </w:divBdr>
              <w:divsChild>
                <w:div w:id="1208496525">
                  <w:marLeft w:val="0"/>
                  <w:marRight w:val="0"/>
                  <w:marTop w:val="0"/>
                  <w:marBottom w:val="0"/>
                  <w:divBdr>
                    <w:top w:val="none" w:sz="0" w:space="0" w:color="auto"/>
                    <w:left w:val="none" w:sz="0" w:space="0" w:color="auto"/>
                    <w:bottom w:val="none" w:sz="0" w:space="0" w:color="auto"/>
                    <w:right w:val="none" w:sz="0" w:space="0" w:color="auto"/>
                  </w:divBdr>
                </w:div>
              </w:divsChild>
            </w:div>
            <w:div w:id="1009596517">
              <w:marLeft w:val="0"/>
              <w:marRight w:val="0"/>
              <w:marTop w:val="0"/>
              <w:marBottom w:val="0"/>
              <w:divBdr>
                <w:top w:val="none" w:sz="0" w:space="0" w:color="auto"/>
                <w:left w:val="none" w:sz="0" w:space="0" w:color="auto"/>
                <w:bottom w:val="none" w:sz="0" w:space="0" w:color="auto"/>
                <w:right w:val="none" w:sz="0" w:space="0" w:color="auto"/>
              </w:divBdr>
              <w:divsChild>
                <w:div w:id="400256029">
                  <w:marLeft w:val="0"/>
                  <w:marRight w:val="0"/>
                  <w:marTop w:val="0"/>
                  <w:marBottom w:val="0"/>
                  <w:divBdr>
                    <w:top w:val="none" w:sz="0" w:space="0" w:color="auto"/>
                    <w:left w:val="none" w:sz="0" w:space="0" w:color="auto"/>
                    <w:bottom w:val="none" w:sz="0" w:space="0" w:color="auto"/>
                    <w:right w:val="none" w:sz="0" w:space="0" w:color="auto"/>
                  </w:divBdr>
                </w:div>
              </w:divsChild>
            </w:div>
            <w:div w:id="1118179692">
              <w:marLeft w:val="0"/>
              <w:marRight w:val="0"/>
              <w:marTop w:val="0"/>
              <w:marBottom w:val="0"/>
              <w:divBdr>
                <w:top w:val="none" w:sz="0" w:space="0" w:color="auto"/>
                <w:left w:val="none" w:sz="0" w:space="0" w:color="auto"/>
                <w:bottom w:val="none" w:sz="0" w:space="0" w:color="auto"/>
                <w:right w:val="none" w:sz="0" w:space="0" w:color="auto"/>
              </w:divBdr>
              <w:divsChild>
                <w:div w:id="284701775">
                  <w:marLeft w:val="0"/>
                  <w:marRight w:val="0"/>
                  <w:marTop w:val="0"/>
                  <w:marBottom w:val="0"/>
                  <w:divBdr>
                    <w:top w:val="none" w:sz="0" w:space="0" w:color="auto"/>
                    <w:left w:val="none" w:sz="0" w:space="0" w:color="auto"/>
                    <w:bottom w:val="none" w:sz="0" w:space="0" w:color="auto"/>
                    <w:right w:val="none" w:sz="0" w:space="0" w:color="auto"/>
                  </w:divBdr>
                </w:div>
              </w:divsChild>
            </w:div>
            <w:div w:id="540174097">
              <w:marLeft w:val="0"/>
              <w:marRight w:val="0"/>
              <w:marTop w:val="0"/>
              <w:marBottom w:val="0"/>
              <w:divBdr>
                <w:top w:val="none" w:sz="0" w:space="0" w:color="auto"/>
                <w:left w:val="none" w:sz="0" w:space="0" w:color="auto"/>
                <w:bottom w:val="none" w:sz="0" w:space="0" w:color="auto"/>
                <w:right w:val="none" w:sz="0" w:space="0" w:color="auto"/>
              </w:divBdr>
              <w:divsChild>
                <w:div w:id="1577937978">
                  <w:marLeft w:val="0"/>
                  <w:marRight w:val="0"/>
                  <w:marTop w:val="0"/>
                  <w:marBottom w:val="0"/>
                  <w:divBdr>
                    <w:top w:val="none" w:sz="0" w:space="0" w:color="auto"/>
                    <w:left w:val="none" w:sz="0" w:space="0" w:color="auto"/>
                    <w:bottom w:val="none" w:sz="0" w:space="0" w:color="auto"/>
                    <w:right w:val="none" w:sz="0" w:space="0" w:color="auto"/>
                  </w:divBdr>
                </w:div>
              </w:divsChild>
            </w:div>
            <w:div w:id="404767481">
              <w:marLeft w:val="0"/>
              <w:marRight w:val="0"/>
              <w:marTop w:val="0"/>
              <w:marBottom w:val="0"/>
              <w:divBdr>
                <w:top w:val="none" w:sz="0" w:space="0" w:color="auto"/>
                <w:left w:val="none" w:sz="0" w:space="0" w:color="auto"/>
                <w:bottom w:val="none" w:sz="0" w:space="0" w:color="auto"/>
                <w:right w:val="none" w:sz="0" w:space="0" w:color="auto"/>
              </w:divBdr>
              <w:divsChild>
                <w:div w:id="702025996">
                  <w:marLeft w:val="0"/>
                  <w:marRight w:val="0"/>
                  <w:marTop w:val="0"/>
                  <w:marBottom w:val="0"/>
                  <w:divBdr>
                    <w:top w:val="none" w:sz="0" w:space="0" w:color="auto"/>
                    <w:left w:val="none" w:sz="0" w:space="0" w:color="auto"/>
                    <w:bottom w:val="none" w:sz="0" w:space="0" w:color="auto"/>
                    <w:right w:val="none" w:sz="0" w:space="0" w:color="auto"/>
                  </w:divBdr>
                </w:div>
              </w:divsChild>
            </w:div>
            <w:div w:id="1217594215">
              <w:marLeft w:val="0"/>
              <w:marRight w:val="0"/>
              <w:marTop w:val="0"/>
              <w:marBottom w:val="0"/>
              <w:divBdr>
                <w:top w:val="none" w:sz="0" w:space="0" w:color="auto"/>
                <w:left w:val="none" w:sz="0" w:space="0" w:color="auto"/>
                <w:bottom w:val="none" w:sz="0" w:space="0" w:color="auto"/>
                <w:right w:val="none" w:sz="0" w:space="0" w:color="auto"/>
              </w:divBdr>
              <w:divsChild>
                <w:div w:id="1981769687">
                  <w:marLeft w:val="0"/>
                  <w:marRight w:val="0"/>
                  <w:marTop w:val="0"/>
                  <w:marBottom w:val="0"/>
                  <w:divBdr>
                    <w:top w:val="none" w:sz="0" w:space="0" w:color="auto"/>
                    <w:left w:val="none" w:sz="0" w:space="0" w:color="auto"/>
                    <w:bottom w:val="none" w:sz="0" w:space="0" w:color="auto"/>
                    <w:right w:val="none" w:sz="0" w:space="0" w:color="auto"/>
                  </w:divBdr>
                </w:div>
              </w:divsChild>
            </w:div>
            <w:div w:id="716508919">
              <w:marLeft w:val="0"/>
              <w:marRight w:val="0"/>
              <w:marTop w:val="0"/>
              <w:marBottom w:val="0"/>
              <w:divBdr>
                <w:top w:val="none" w:sz="0" w:space="0" w:color="auto"/>
                <w:left w:val="none" w:sz="0" w:space="0" w:color="auto"/>
                <w:bottom w:val="none" w:sz="0" w:space="0" w:color="auto"/>
                <w:right w:val="none" w:sz="0" w:space="0" w:color="auto"/>
              </w:divBdr>
              <w:divsChild>
                <w:div w:id="2111200010">
                  <w:marLeft w:val="0"/>
                  <w:marRight w:val="0"/>
                  <w:marTop w:val="0"/>
                  <w:marBottom w:val="0"/>
                  <w:divBdr>
                    <w:top w:val="none" w:sz="0" w:space="0" w:color="auto"/>
                    <w:left w:val="none" w:sz="0" w:space="0" w:color="auto"/>
                    <w:bottom w:val="none" w:sz="0" w:space="0" w:color="auto"/>
                    <w:right w:val="none" w:sz="0" w:space="0" w:color="auto"/>
                  </w:divBdr>
                </w:div>
              </w:divsChild>
            </w:div>
            <w:div w:id="1514765257">
              <w:marLeft w:val="0"/>
              <w:marRight w:val="0"/>
              <w:marTop w:val="0"/>
              <w:marBottom w:val="0"/>
              <w:divBdr>
                <w:top w:val="none" w:sz="0" w:space="0" w:color="auto"/>
                <w:left w:val="none" w:sz="0" w:space="0" w:color="auto"/>
                <w:bottom w:val="none" w:sz="0" w:space="0" w:color="auto"/>
                <w:right w:val="none" w:sz="0" w:space="0" w:color="auto"/>
              </w:divBdr>
              <w:divsChild>
                <w:div w:id="940255714">
                  <w:marLeft w:val="0"/>
                  <w:marRight w:val="0"/>
                  <w:marTop w:val="0"/>
                  <w:marBottom w:val="0"/>
                  <w:divBdr>
                    <w:top w:val="none" w:sz="0" w:space="0" w:color="auto"/>
                    <w:left w:val="none" w:sz="0" w:space="0" w:color="auto"/>
                    <w:bottom w:val="none" w:sz="0" w:space="0" w:color="auto"/>
                    <w:right w:val="none" w:sz="0" w:space="0" w:color="auto"/>
                  </w:divBdr>
                </w:div>
              </w:divsChild>
            </w:div>
            <w:div w:id="1985818556">
              <w:marLeft w:val="0"/>
              <w:marRight w:val="0"/>
              <w:marTop w:val="0"/>
              <w:marBottom w:val="0"/>
              <w:divBdr>
                <w:top w:val="none" w:sz="0" w:space="0" w:color="auto"/>
                <w:left w:val="none" w:sz="0" w:space="0" w:color="auto"/>
                <w:bottom w:val="none" w:sz="0" w:space="0" w:color="auto"/>
                <w:right w:val="none" w:sz="0" w:space="0" w:color="auto"/>
              </w:divBdr>
              <w:divsChild>
                <w:div w:id="2116093779">
                  <w:marLeft w:val="0"/>
                  <w:marRight w:val="0"/>
                  <w:marTop w:val="0"/>
                  <w:marBottom w:val="0"/>
                  <w:divBdr>
                    <w:top w:val="none" w:sz="0" w:space="0" w:color="auto"/>
                    <w:left w:val="none" w:sz="0" w:space="0" w:color="auto"/>
                    <w:bottom w:val="none" w:sz="0" w:space="0" w:color="auto"/>
                    <w:right w:val="none" w:sz="0" w:space="0" w:color="auto"/>
                  </w:divBdr>
                </w:div>
              </w:divsChild>
            </w:div>
            <w:div w:id="1962420972">
              <w:marLeft w:val="0"/>
              <w:marRight w:val="0"/>
              <w:marTop w:val="0"/>
              <w:marBottom w:val="0"/>
              <w:divBdr>
                <w:top w:val="none" w:sz="0" w:space="0" w:color="auto"/>
                <w:left w:val="none" w:sz="0" w:space="0" w:color="auto"/>
                <w:bottom w:val="none" w:sz="0" w:space="0" w:color="auto"/>
                <w:right w:val="none" w:sz="0" w:space="0" w:color="auto"/>
              </w:divBdr>
              <w:divsChild>
                <w:div w:id="1361861852">
                  <w:marLeft w:val="0"/>
                  <w:marRight w:val="0"/>
                  <w:marTop w:val="0"/>
                  <w:marBottom w:val="0"/>
                  <w:divBdr>
                    <w:top w:val="none" w:sz="0" w:space="0" w:color="auto"/>
                    <w:left w:val="none" w:sz="0" w:space="0" w:color="auto"/>
                    <w:bottom w:val="none" w:sz="0" w:space="0" w:color="auto"/>
                    <w:right w:val="none" w:sz="0" w:space="0" w:color="auto"/>
                  </w:divBdr>
                </w:div>
              </w:divsChild>
            </w:div>
            <w:div w:id="295450075">
              <w:marLeft w:val="0"/>
              <w:marRight w:val="0"/>
              <w:marTop w:val="0"/>
              <w:marBottom w:val="0"/>
              <w:divBdr>
                <w:top w:val="none" w:sz="0" w:space="0" w:color="auto"/>
                <w:left w:val="none" w:sz="0" w:space="0" w:color="auto"/>
                <w:bottom w:val="none" w:sz="0" w:space="0" w:color="auto"/>
                <w:right w:val="none" w:sz="0" w:space="0" w:color="auto"/>
              </w:divBdr>
              <w:divsChild>
                <w:div w:id="1100416227">
                  <w:marLeft w:val="0"/>
                  <w:marRight w:val="0"/>
                  <w:marTop w:val="0"/>
                  <w:marBottom w:val="0"/>
                  <w:divBdr>
                    <w:top w:val="none" w:sz="0" w:space="0" w:color="auto"/>
                    <w:left w:val="none" w:sz="0" w:space="0" w:color="auto"/>
                    <w:bottom w:val="none" w:sz="0" w:space="0" w:color="auto"/>
                    <w:right w:val="none" w:sz="0" w:space="0" w:color="auto"/>
                  </w:divBdr>
                </w:div>
              </w:divsChild>
            </w:div>
            <w:div w:id="244266705">
              <w:marLeft w:val="0"/>
              <w:marRight w:val="0"/>
              <w:marTop w:val="0"/>
              <w:marBottom w:val="0"/>
              <w:divBdr>
                <w:top w:val="none" w:sz="0" w:space="0" w:color="auto"/>
                <w:left w:val="none" w:sz="0" w:space="0" w:color="auto"/>
                <w:bottom w:val="none" w:sz="0" w:space="0" w:color="auto"/>
                <w:right w:val="none" w:sz="0" w:space="0" w:color="auto"/>
              </w:divBdr>
              <w:divsChild>
                <w:div w:id="802312251">
                  <w:marLeft w:val="0"/>
                  <w:marRight w:val="0"/>
                  <w:marTop w:val="0"/>
                  <w:marBottom w:val="0"/>
                  <w:divBdr>
                    <w:top w:val="none" w:sz="0" w:space="0" w:color="auto"/>
                    <w:left w:val="none" w:sz="0" w:space="0" w:color="auto"/>
                    <w:bottom w:val="none" w:sz="0" w:space="0" w:color="auto"/>
                    <w:right w:val="none" w:sz="0" w:space="0" w:color="auto"/>
                  </w:divBdr>
                </w:div>
              </w:divsChild>
            </w:div>
            <w:div w:id="557126897">
              <w:marLeft w:val="0"/>
              <w:marRight w:val="0"/>
              <w:marTop w:val="0"/>
              <w:marBottom w:val="0"/>
              <w:divBdr>
                <w:top w:val="none" w:sz="0" w:space="0" w:color="auto"/>
                <w:left w:val="none" w:sz="0" w:space="0" w:color="auto"/>
                <w:bottom w:val="none" w:sz="0" w:space="0" w:color="auto"/>
                <w:right w:val="none" w:sz="0" w:space="0" w:color="auto"/>
              </w:divBdr>
              <w:divsChild>
                <w:div w:id="16737928">
                  <w:marLeft w:val="0"/>
                  <w:marRight w:val="0"/>
                  <w:marTop w:val="0"/>
                  <w:marBottom w:val="0"/>
                  <w:divBdr>
                    <w:top w:val="none" w:sz="0" w:space="0" w:color="auto"/>
                    <w:left w:val="none" w:sz="0" w:space="0" w:color="auto"/>
                    <w:bottom w:val="none" w:sz="0" w:space="0" w:color="auto"/>
                    <w:right w:val="none" w:sz="0" w:space="0" w:color="auto"/>
                  </w:divBdr>
                </w:div>
              </w:divsChild>
            </w:div>
            <w:div w:id="600795562">
              <w:marLeft w:val="0"/>
              <w:marRight w:val="0"/>
              <w:marTop w:val="0"/>
              <w:marBottom w:val="0"/>
              <w:divBdr>
                <w:top w:val="none" w:sz="0" w:space="0" w:color="auto"/>
                <w:left w:val="none" w:sz="0" w:space="0" w:color="auto"/>
                <w:bottom w:val="none" w:sz="0" w:space="0" w:color="auto"/>
                <w:right w:val="none" w:sz="0" w:space="0" w:color="auto"/>
              </w:divBdr>
              <w:divsChild>
                <w:div w:id="1889223969">
                  <w:marLeft w:val="0"/>
                  <w:marRight w:val="0"/>
                  <w:marTop w:val="0"/>
                  <w:marBottom w:val="0"/>
                  <w:divBdr>
                    <w:top w:val="none" w:sz="0" w:space="0" w:color="auto"/>
                    <w:left w:val="none" w:sz="0" w:space="0" w:color="auto"/>
                    <w:bottom w:val="none" w:sz="0" w:space="0" w:color="auto"/>
                    <w:right w:val="none" w:sz="0" w:space="0" w:color="auto"/>
                  </w:divBdr>
                </w:div>
              </w:divsChild>
            </w:div>
            <w:div w:id="243612824">
              <w:marLeft w:val="0"/>
              <w:marRight w:val="0"/>
              <w:marTop w:val="0"/>
              <w:marBottom w:val="0"/>
              <w:divBdr>
                <w:top w:val="none" w:sz="0" w:space="0" w:color="auto"/>
                <w:left w:val="none" w:sz="0" w:space="0" w:color="auto"/>
                <w:bottom w:val="none" w:sz="0" w:space="0" w:color="auto"/>
                <w:right w:val="none" w:sz="0" w:space="0" w:color="auto"/>
              </w:divBdr>
              <w:divsChild>
                <w:div w:id="962930945">
                  <w:marLeft w:val="0"/>
                  <w:marRight w:val="0"/>
                  <w:marTop w:val="0"/>
                  <w:marBottom w:val="0"/>
                  <w:divBdr>
                    <w:top w:val="none" w:sz="0" w:space="0" w:color="auto"/>
                    <w:left w:val="none" w:sz="0" w:space="0" w:color="auto"/>
                    <w:bottom w:val="none" w:sz="0" w:space="0" w:color="auto"/>
                    <w:right w:val="none" w:sz="0" w:space="0" w:color="auto"/>
                  </w:divBdr>
                </w:div>
              </w:divsChild>
            </w:div>
            <w:div w:id="35350739">
              <w:marLeft w:val="0"/>
              <w:marRight w:val="0"/>
              <w:marTop w:val="0"/>
              <w:marBottom w:val="0"/>
              <w:divBdr>
                <w:top w:val="none" w:sz="0" w:space="0" w:color="auto"/>
                <w:left w:val="none" w:sz="0" w:space="0" w:color="auto"/>
                <w:bottom w:val="none" w:sz="0" w:space="0" w:color="auto"/>
                <w:right w:val="none" w:sz="0" w:space="0" w:color="auto"/>
              </w:divBdr>
              <w:divsChild>
                <w:div w:id="912202500">
                  <w:marLeft w:val="0"/>
                  <w:marRight w:val="0"/>
                  <w:marTop w:val="0"/>
                  <w:marBottom w:val="0"/>
                  <w:divBdr>
                    <w:top w:val="none" w:sz="0" w:space="0" w:color="auto"/>
                    <w:left w:val="none" w:sz="0" w:space="0" w:color="auto"/>
                    <w:bottom w:val="none" w:sz="0" w:space="0" w:color="auto"/>
                    <w:right w:val="none" w:sz="0" w:space="0" w:color="auto"/>
                  </w:divBdr>
                </w:div>
              </w:divsChild>
            </w:div>
            <w:div w:id="1743410528">
              <w:marLeft w:val="0"/>
              <w:marRight w:val="0"/>
              <w:marTop w:val="0"/>
              <w:marBottom w:val="0"/>
              <w:divBdr>
                <w:top w:val="none" w:sz="0" w:space="0" w:color="auto"/>
                <w:left w:val="none" w:sz="0" w:space="0" w:color="auto"/>
                <w:bottom w:val="none" w:sz="0" w:space="0" w:color="auto"/>
                <w:right w:val="none" w:sz="0" w:space="0" w:color="auto"/>
              </w:divBdr>
              <w:divsChild>
                <w:div w:id="453863427">
                  <w:marLeft w:val="0"/>
                  <w:marRight w:val="0"/>
                  <w:marTop w:val="0"/>
                  <w:marBottom w:val="0"/>
                  <w:divBdr>
                    <w:top w:val="none" w:sz="0" w:space="0" w:color="auto"/>
                    <w:left w:val="none" w:sz="0" w:space="0" w:color="auto"/>
                    <w:bottom w:val="none" w:sz="0" w:space="0" w:color="auto"/>
                    <w:right w:val="none" w:sz="0" w:space="0" w:color="auto"/>
                  </w:divBdr>
                </w:div>
              </w:divsChild>
            </w:div>
            <w:div w:id="2075657601">
              <w:marLeft w:val="0"/>
              <w:marRight w:val="0"/>
              <w:marTop w:val="0"/>
              <w:marBottom w:val="0"/>
              <w:divBdr>
                <w:top w:val="none" w:sz="0" w:space="0" w:color="auto"/>
                <w:left w:val="none" w:sz="0" w:space="0" w:color="auto"/>
                <w:bottom w:val="none" w:sz="0" w:space="0" w:color="auto"/>
                <w:right w:val="none" w:sz="0" w:space="0" w:color="auto"/>
              </w:divBdr>
              <w:divsChild>
                <w:div w:id="2014339799">
                  <w:marLeft w:val="0"/>
                  <w:marRight w:val="0"/>
                  <w:marTop w:val="0"/>
                  <w:marBottom w:val="0"/>
                  <w:divBdr>
                    <w:top w:val="none" w:sz="0" w:space="0" w:color="auto"/>
                    <w:left w:val="none" w:sz="0" w:space="0" w:color="auto"/>
                    <w:bottom w:val="none" w:sz="0" w:space="0" w:color="auto"/>
                    <w:right w:val="none" w:sz="0" w:space="0" w:color="auto"/>
                  </w:divBdr>
                </w:div>
              </w:divsChild>
            </w:div>
            <w:div w:id="570387778">
              <w:marLeft w:val="0"/>
              <w:marRight w:val="0"/>
              <w:marTop w:val="0"/>
              <w:marBottom w:val="0"/>
              <w:divBdr>
                <w:top w:val="none" w:sz="0" w:space="0" w:color="auto"/>
                <w:left w:val="none" w:sz="0" w:space="0" w:color="auto"/>
                <w:bottom w:val="none" w:sz="0" w:space="0" w:color="auto"/>
                <w:right w:val="none" w:sz="0" w:space="0" w:color="auto"/>
              </w:divBdr>
              <w:divsChild>
                <w:div w:id="944458328">
                  <w:marLeft w:val="0"/>
                  <w:marRight w:val="0"/>
                  <w:marTop w:val="0"/>
                  <w:marBottom w:val="0"/>
                  <w:divBdr>
                    <w:top w:val="none" w:sz="0" w:space="0" w:color="auto"/>
                    <w:left w:val="none" w:sz="0" w:space="0" w:color="auto"/>
                    <w:bottom w:val="none" w:sz="0" w:space="0" w:color="auto"/>
                    <w:right w:val="none" w:sz="0" w:space="0" w:color="auto"/>
                  </w:divBdr>
                </w:div>
              </w:divsChild>
            </w:div>
            <w:div w:id="1277370033">
              <w:marLeft w:val="0"/>
              <w:marRight w:val="0"/>
              <w:marTop w:val="0"/>
              <w:marBottom w:val="0"/>
              <w:divBdr>
                <w:top w:val="none" w:sz="0" w:space="0" w:color="auto"/>
                <w:left w:val="none" w:sz="0" w:space="0" w:color="auto"/>
                <w:bottom w:val="none" w:sz="0" w:space="0" w:color="auto"/>
                <w:right w:val="none" w:sz="0" w:space="0" w:color="auto"/>
              </w:divBdr>
              <w:divsChild>
                <w:div w:id="883296268">
                  <w:marLeft w:val="0"/>
                  <w:marRight w:val="0"/>
                  <w:marTop w:val="0"/>
                  <w:marBottom w:val="0"/>
                  <w:divBdr>
                    <w:top w:val="none" w:sz="0" w:space="0" w:color="auto"/>
                    <w:left w:val="none" w:sz="0" w:space="0" w:color="auto"/>
                    <w:bottom w:val="none" w:sz="0" w:space="0" w:color="auto"/>
                    <w:right w:val="none" w:sz="0" w:space="0" w:color="auto"/>
                  </w:divBdr>
                </w:div>
              </w:divsChild>
            </w:div>
            <w:div w:id="293948960">
              <w:marLeft w:val="0"/>
              <w:marRight w:val="0"/>
              <w:marTop w:val="0"/>
              <w:marBottom w:val="0"/>
              <w:divBdr>
                <w:top w:val="none" w:sz="0" w:space="0" w:color="auto"/>
                <w:left w:val="none" w:sz="0" w:space="0" w:color="auto"/>
                <w:bottom w:val="none" w:sz="0" w:space="0" w:color="auto"/>
                <w:right w:val="none" w:sz="0" w:space="0" w:color="auto"/>
              </w:divBdr>
              <w:divsChild>
                <w:div w:id="2129619706">
                  <w:marLeft w:val="0"/>
                  <w:marRight w:val="0"/>
                  <w:marTop w:val="0"/>
                  <w:marBottom w:val="0"/>
                  <w:divBdr>
                    <w:top w:val="none" w:sz="0" w:space="0" w:color="auto"/>
                    <w:left w:val="none" w:sz="0" w:space="0" w:color="auto"/>
                    <w:bottom w:val="none" w:sz="0" w:space="0" w:color="auto"/>
                    <w:right w:val="none" w:sz="0" w:space="0" w:color="auto"/>
                  </w:divBdr>
                </w:div>
              </w:divsChild>
            </w:div>
            <w:div w:id="1460145593">
              <w:marLeft w:val="0"/>
              <w:marRight w:val="0"/>
              <w:marTop w:val="0"/>
              <w:marBottom w:val="0"/>
              <w:divBdr>
                <w:top w:val="none" w:sz="0" w:space="0" w:color="auto"/>
                <w:left w:val="none" w:sz="0" w:space="0" w:color="auto"/>
                <w:bottom w:val="none" w:sz="0" w:space="0" w:color="auto"/>
                <w:right w:val="none" w:sz="0" w:space="0" w:color="auto"/>
              </w:divBdr>
              <w:divsChild>
                <w:div w:id="1399791921">
                  <w:marLeft w:val="0"/>
                  <w:marRight w:val="0"/>
                  <w:marTop w:val="0"/>
                  <w:marBottom w:val="0"/>
                  <w:divBdr>
                    <w:top w:val="none" w:sz="0" w:space="0" w:color="auto"/>
                    <w:left w:val="none" w:sz="0" w:space="0" w:color="auto"/>
                    <w:bottom w:val="none" w:sz="0" w:space="0" w:color="auto"/>
                    <w:right w:val="none" w:sz="0" w:space="0" w:color="auto"/>
                  </w:divBdr>
                </w:div>
              </w:divsChild>
            </w:div>
            <w:div w:id="2036152958">
              <w:marLeft w:val="0"/>
              <w:marRight w:val="0"/>
              <w:marTop w:val="0"/>
              <w:marBottom w:val="0"/>
              <w:divBdr>
                <w:top w:val="none" w:sz="0" w:space="0" w:color="auto"/>
                <w:left w:val="none" w:sz="0" w:space="0" w:color="auto"/>
                <w:bottom w:val="none" w:sz="0" w:space="0" w:color="auto"/>
                <w:right w:val="none" w:sz="0" w:space="0" w:color="auto"/>
              </w:divBdr>
              <w:divsChild>
                <w:div w:id="98842751">
                  <w:marLeft w:val="0"/>
                  <w:marRight w:val="0"/>
                  <w:marTop w:val="0"/>
                  <w:marBottom w:val="0"/>
                  <w:divBdr>
                    <w:top w:val="none" w:sz="0" w:space="0" w:color="auto"/>
                    <w:left w:val="none" w:sz="0" w:space="0" w:color="auto"/>
                    <w:bottom w:val="none" w:sz="0" w:space="0" w:color="auto"/>
                    <w:right w:val="none" w:sz="0" w:space="0" w:color="auto"/>
                  </w:divBdr>
                </w:div>
              </w:divsChild>
            </w:div>
            <w:div w:id="4023422">
              <w:marLeft w:val="0"/>
              <w:marRight w:val="0"/>
              <w:marTop w:val="0"/>
              <w:marBottom w:val="0"/>
              <w:divBdr>
                <w:top w:val="none" w:sz="0" w:space="0" w:color="auto"/>
                <w:left w:val="none" w:sz="0" w:space="0" w:color="auto"/>
                <w:bottom w:val="none" w:sz="0" w:space="0" w:color="auto"/>
                <w:right w:val="none" w:sz="0" w:space="0" w:color="auto"/>
              </w:divBdr>
              <w:divsChild>
                <w:div w:id="498814051">
                  <w:marLeft w:val="0"/>
                  <w:marRight w:val="0"/>
                  <w:marTop w:val="0"/>
                  <w:marBottom w:val="0"/>
                  <w:divBdr>
                    <w:top w:val="none" w:sz="0" w:space="0" w:color="auto"/>
                    <w:left w:val="none" w:sz="0" w:space="0" w:color="auto"/>
                    <w:bottom w:val="none" w:sz="0" w:space="0" w:color="auto"/>
                    <w:right w:val="none" w:sz="0" w:space="0" w:color="auto"/>
                  </w:divBdr>
                </w:div>
              </w:divsChild>
            </w:div>
            <w:div w:id="1830633575">
              <w:marLeft w:val="0"/>
              <w:marRight w:val="0"/>
              <w:marTop w:val="0"/>
              <w:marBottom w:val="0"/>
              <w:divBdr>
                <w:top w:val="none" w:sz="0" w:space="0" w:color="auto"/>
                <w:left w:val="none" w:sz="0" w:space="0" w:color="auto"/>
                <w:bottom w:val="none" w:sz="0" w:space="0" w:color="auto"/>
                <w:right w:val="none" w:sz="0" w:space="0" w:color="auto"/>
              </w:divBdr>
              <w:divsChild>
                <w:div w:id="1623805603">
                  <w:marLeft w:val="0"/>
                  <w:marRight w:val="0"/>
                  <w:marTop w:val="0"/>
                  <w:marBottom w:val="0"/>
                  <w:divBdr>
                    <w:top w:val="none" w:sz="0" w:space="0" w:color="auto"/>
                    <w:left w:val="none" w:sz="0" w:space="0" w:color="auto"/>
                    <w:bottom w:val="none" w:sz="0" w:space="0" w:color="auto"/>
                    <w:right w:val="none" w:sz="0" w:space="0" w:color="auto"/>
                  </w:divBdr>
                </w:div>
              </w:divsChild>
            </w:div>
            <w:div w:id="1853372920">
              <w:marLeft w:val="0"/>
              <w:marRight w:val="0"/>
              <w:marTop w:val="0"/>
              <w:marBottom w:val="0"/>
              <w:divBdr>
                <w:top w:val="none" w:sz="0" w:space="0" w:color="auto"/>
                <w:left w:val="none" w:sz="0" w:space="0" w:color="auto"/>
                <w:bottom w:val="none" w:sz="0" w:space="0" w:color="auto"/>
                <w:right w:val="none" w:sz="0" w:space="0" w:color="auto"/>
              </w:divBdr>
              <w:divsChild>
                <w:div w:id="1264415945">
                  <w:marLeft w:val="0"/>
                  <w:marRight w:val="0"/>
                  <w:marTop w:val="0"/>
                  <w:marBottom w:val="0"/>
                  <w:divBdr>
                    <w:top w:val="none" w:sz="0" w:space="0" w:color="auto"/>
                    <w:left w:val="none" w:sz="0" w:space="0" w:color="auto"/>
                    <w:bottom w:val="none" w:sz="0" w:space="0" w:color="auto"/>
                    <w:right w:val="none" w:sz="0" w:space="0" w:color="auto"/>
                  </w:divBdr>
                </w:div>
              </w:divsChild>
            </w:div>
            <w:div w:id="1867060253">
              <w:marLeft w:val="0"/>
              <w:marRight w:val="0"/>
              <w:marTop w:val="0"/>
              <w:marBottom w:val="0"/>
              <w:divBdr>
                <w:top w:val="none" w:sz="0" w:space="0" w:color="auto"/>
                <w:left w:val="none" w:sz="0" w:space="0" w:color="auto"/>
                <w:bottom w:val="none" w:sz="0" w:space="0" w:color="auto"/>
                <w:right w:val="none" w:sz="0" w:space="0" w:color="auto"/>
              </w:divBdr>
              <w:divsChild>
                <w:div w:id="1789002758">
                  <w:marLeft w:val="0"/>
                  <w:marRight w:val="0"/>
                  <w:marTop w:val="0"/>
                  <w:marBottom w:val="0"/>
                  <w:divBdr>
                    <w:top w:val="none" w:sz="0" w:space="0" w:color="auto"/>
                    <w:left w:val="none" w:sz="0" w:space="0" w:color="auto"/>
                    <w:bottom w:val="none" w:sz="0" w:space="0" w:color="auto"/>
                    <w:right w:val="none" w:sz="0" w:space="0" w:color="auto"/>
                  </w:divBdr>
                </w:div>
              </w:divsChild>
            </w:div>
            <w:div w:id="267930825">
              <w:marLeft w:val="0"/>
              <w:marRight w:val="0"/>
              <w:marTop w:val="0"/>
              <w:marBottom w:val="0"/>
              <w:divBdr>
                <w:top w:val="none" w:sz="0" w:space="0" w:color="auto"/>
                <w:left w:val="none" w:sz="0" w:space="0" w:color="auto"/>
                <w:bottom w:val="none" w:sz="0" w:space="0" w:color="auto"/>
                <w:right w:val="none" w:sz="0" w:space="0" w:color="auto"/>
              </w:divBdr>
              <w:divsChild>
                <w:div w:id="719404720">
                  <w:marLeft w:val="0"/>
                  <w:marRight w:val="0"/>
                  <w:marTop w:val="0"/>
                  <w:marBottom w:val="0"/>
                  <w:divBdr>
                    <w:top w:val="none" w:sz="0" w:space="0" w:color="auto"/>
                    <w:left w:val="none" w:sz="0" w:space="0" w:color="auto"/>
                    <w:bottom w:val="none" w:sz="0" w:space="0" w:color="auto"/>
                    <w:right w:val="none" w:sz="0" w:space="0" w:color="auto"/>
                  </w:divBdr>
                </w:div>
              </w:divsChild>
            </w:div>
            <w:div w:id="111216903">
              <w:marLeft w:val="0"/>
              <w:marRight w:val="0"/>
              <w:marTop w:val="0"/>
              <w:marBottom w:val="0"/>
              <w:divBdr>
                <w:top w:val="none" w:sz="0" w:space="0" w:color="auto"/>
                <w:left w:val="none" w:sz="0" w:space="0" w:color="auto"/>
                <w:bottom w:val="none" w:sz="0" w:space="0" w:color="auto"/>
                <w:right w:val="none" w:sz="0" w:space="0" w:color="auto"/>
              </w:divBdr>
              <w:divsChild>
                <w:div w:id="1599829818">
                  <w:marLeft w:val="0"/>
                  <w:marRight w:val="0"/>
                  <w:marTop w:val="0"/>
                  <w:marBottom w:val="0"/>
                  <w:divBdr>
                    <w:top w:val="none" w:sz="0" w:space="0" w:color="auto"/>
                    <w:left w:val="none" w:sz="0" w:space="0" w:color="auto"/>
                    <w:bottom w:val="none" w:sz="0" w:space="0" w:color="auto"/>
                    <w:right w:val="none" w:sz="0" w:space="0" w:color="auto"/>
                  </w:divBdr>
                </w:div>
              </w:divsChild>
            </w:div>
            <w:div w:id="1237478096">
              <w:marLeft w:val="0"/>
              <w:marRight w:val="0"/>
              <w:marTop w:val="0"/>
              <w:marBottom w:val="0"/>
              <w:divBdr>
                <w:top w:val="none" w:sz="0" w:space="0" w:color="auto"/>
                <w:left w:val="none" w:sz="0" w:space="0" w:color="auto"/>
                <w:bottom w:val="none" w:sz="0" w:space="0" w:color="auto"/>
                <w:right w:val="none" w:sz="0" w:space="0" w:color="auto"/>
              </w:divBdr>
              <w:divsChild>
                <w:div w:id="1771583283">
                  <w:marLeft w:val="0"/>
                  <w:marRight w:val="0"/>
                  <w:marTop w:val="0"/>
                  <w:marBottom w:val="0"/>
                  <w:divBdr>
                    <w:top w:val="none" w:sz="0" w:space="0" w:color="auto"/>
                    <w:left w:val="none" w:sz="0" w:space="0" w:color="auto"/>
                    <w:bottom w:val="none" w:sz="0" w:space="0" w:color="auto"/>
                    <w:right w:val="none" w:sz="0" w:space="0" w:color="auto"/>
                  </w:divBdr>
                </w:div>
              </w:divsChild>
            </w:div>
            <w:div w:id="152452641">
              <w:marLeft w:val="0"/>
              <w:marRight w:val="0"/>
              <w:marTop w:val="0"/>
              <w:marBottom w:val="0"/>
              <w:divBdr>
                <w:top w:val="none" w:sz="0" w:space="0" w:color="auto"/>
                <w:left w:val="none" w:sz="0" w:space="0" w:color="auto"/>
                <w:bottom w:val="none" w:sz="0" w:space="0" w:color="auto"/>
                <w:right w:val="none" w:sz="0" w:space="0" w:color="auto"/>
              </w:divBdr>
              <w:divsChild>
                <w:div w:id="1210339113">
                  <w:marLeft w:val="0"/>
                  <w:marRight w:val="0"/>
                  <w:marTop w:val="0"/>
                  <w:marBottom w:val="0"/>
                  <w:divBdr>
                    <w:top w:val="none" w:sz="0" w:space="0" w:color="auto"/>
                    <w:left w:val="none" w:sz="0" w:space="0" w:color="auto"/>
                    <w:bottom w:val="none" w:sz="0" w:space="0" w:color="auto"/>
                    <w:right w:val="none" w:sz="0" w:space="0" w:color="auto"/>
                  </w:divBdr>
                </w:div>
              </w:divsChild>
            </w:div>
            <w:div w:id="490175897">
              <w:marLeft w:val="0"/>
              <w:marRight w:val="0"/>
              <w:marTop w:val="0"/>
              <w:marBottom w:val="0"/>
              <w:divBdr>
                <w:top w:val="none" w:sz="0" w:space="0" w:color="auto"/>
                <w:left w:val="none" w:sz="0" w:space="0" w:color="auto"/>
                <w:bottom w:val="none" w:sz="0" w:space="0" w:color="auto"/>
                <w:right w:val="none" w:sz="0" w:space="0" w:color="auto"/>
              </w:divBdr>
              <w:divsChild>
                <w:div w:id="630020663">
                  <w:marLeft w:val="0"/>
                  <w:marRight w:val="0"/>
                  <w:marTop w:val="0"/>
                  <w:marBottom w:val="0"/>
                  <w:divBdr>
                    <w:top w:val="none" w:sz="0" w:space="0" w:color="auto"/>
                    <w:left w:val="none" w:sz="0" w:space="0" w:color="auto"/>
                    <w:bottom w:val="none" w:sz="0" w:space="0" w:color="auto"/>
                    <w:right w:val="none" w:sz="0" w:space="0" w:color="auto"/>
                  </w:divBdr>
                </w:div>
              </w:divsChild>
            </w:div>
            <w:div w:id="1050500906">
              <w:marLeft w:val="0"/>
              <w:marRight w:val="0"/>
              <w:marTop w:val="0"/>
              <w:marBottom w:val="0"/>
              <w:divBdr>
                <w:top w:val="none" w:sz="0" w:space="0" w:color="auto"/>
                <w:left w:val="none" w:sz="0" w:space="0" w:color="auto"/>
                <w:bottom w:val="none" w:sz="0" w:space="0" w:color="auto"/>
                <w:right w:val="none" w:sz="0" w:space="0" w:color="auto"/>
              </w:divBdr>
              <w:divsChild>
                <w:div w:id="1899589001">
                  <w:marLeft w:val="0"/>
                  <w:marRight w:val="0"/>
                  <w:marTop w:val="0"/>
                  <w:marBottom w:val="0"/>
                  <w:divBdr>
                    <w:top w:val="none" w:sz="0" w:space="0" w:color="auto"/>
                    <w:left w:val="none" w:sz="0" w:space="0" w:color="auto"/>
                    <w:bottom w:val="none" w:sz="0" w:space="0" w:color="auto"/>
                    <w:right w:val="none" w:sz="0" w:space="0" w:color="auto"/>
                  </w:divBdr>
                </w:div>
              </w:divsChild>
            </w:div>
            <w:div w:id="238103557">
              <w:marLeft w:val="0"/>
              <w:marRight w:val="0"/>
              <w:marTop w:val="0"/>
              <w:marBottom w:val="0"/>
              <w:divBdr>
                <w:top w:val="none" w:sz="0" w:space="0" w:color="auto"/>
                <w:left w:val="none" w:sz="0" w:space="0" w:color="auto"/>
                <w:bottom w:val="none" w:sz="0" w:space="0" w:color="auto"/>
                <w:right w:val="none" w:sz="0" w:space="0" w:color="auto"/>
              </w:divBdr>
              <w:divsChild>
                <w:div w:id="2119711862">
                  <w:marLeft w:val="0"/>
                  <w:marRight w:val="0"/>
                  <w:marTop w:val="0"/>
                  <w:marBottom w:val="0"/>
                  <w:divBdr>
                    <w:top w:val="none" w:sz="0" w:space="0" w:color="auto"/>
                    <w:left w:val="none" w:sz="0" w:space="0" w:color="auto"/>
                    <w:bottom w:val="none" w:sz="0" w:space="0" w:color="auto"/>
                    <w:right w:val="none" w:sz="0" w:space="0" w:color="auto"/>
                  </w:divBdr>
                </w:div>
              </w:divsChild>
            </w:div>
            <w:div w:id="1209074533">
              <w:marLeft w:val="0"/>
              <w:marRight w:val="0"/>
              <w:marTop w:val="0"/>
              <w:marBottom w:val="0"/>
              <w:divBdr>
                <w:top w:val="none" w:sz="0" w:space="0" w:color="auto"/>
                <w:left w:val="none" w:sz="0" w:space="0" w:color="auto"/>
                <w:bottom w:val="none" w:sz="0" w:space="0" w:color="auto"/>
                <w:right w:val="none" w:sz="0" w:space="0" w:color="auto"/>
              </w:divBdr>
              <w:divsChild>
                <w:div w:id="1650010991">
                  <w:marLeft w:val="0"/>
                  <w:marRight w:val="0"/>
                  <w:marTop w:val="0"/>
                  <w:marBottom w:val="0"/>
                  <w:divBdr>
                    <w:top w:val="none" w:sz="0" w:space="0" w:color="auto"/>
                    <w:left w:val="none" w:sz="0" w:space="0" w:color="auto"/>
                    <w:bottom w:val="none" w:sz="0" w:space="0" w:color="auto"/>
                    <w:right w:val="none" w:sz="0" w:space="0" w:color="auto"/>
                  </w:divBdr>
                </w:div>
              </w:divsChild>
            </w:div>
            <w:div w:id="1326863002">
              <w:marLeft w:val="0"/>
              <w:marRight w:val="0"/>
              <w:marTop w:val="0"/>
              <w:marBottom w:val="0"/>
              <w:divBdr>
                <w:top w:val="none" w:sz="0" w:space="0" w:color="auto"/>
                <w:left w:val="none" w:sz="0" w:space="0" w:color="auto"/>
                <w:bottom w:val="none" w:sz="0" w:space="0" w:color="auto"/>
                <w:right w:val="none" w:sz="0" w:space="0" w:color="auto"/>
              </w:divBdr>
              <w:divsChild>
                <w:div w:id="1077676168">
                  <w:marLeft w:val="0"/>
                  <w:marRight w:val="0"/>
                  <w:marTop w:val="0"/>
                  <w:marBottom w:val="0"/>
                  <w:divBdr>
                    <w:top w:val="none" w:sz="0" w:space="0" w:color="auto"/>
                    <w:left w:val="none" w:sz="0" w:space="0" w:color="auto"/>
                    <w:bottom w:val="none" w:sz="0" w:space="0" w:color="auto"/>
                    <w:right w:val="none" w:sz="0" w:space="0" w:color="auto"/>
                  </w:divBdr>
                </w:div>
              </w:divsChild>
            </w:div>
            <w:div w:id="1695113098">
              <w:marLeft w:val="0"/>
              <w:marRight w:val="0"/>
              <w:marTop w:val="0"/>
              <w:marBottom w:val="0"/>
              <w:divBdr>
                <w:top w:val="none" w:sz="0" w:space="0" w:color="auto"/>
                <w:left w:val="none" w:sz="0" w:space="0" w:color="auto"/>
                <w:bottom w:val="none" w:sz="0" w:space="0" w:color="auto"/>
                <w:right w:val="none" w:sz="0" w:space="0" w:color="auto"/>
              </w:divBdr>
              <w:divsChild>
                <w:div w:id="3605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762690">
          <w:marLeft w:val="-75"/>
          <w:marRight w:val="0"/>
          <w:marTop w:val="30"/>
          <w:marBottom w:val="30"/>
          <w:divBdr>
            <w:top w:val="none" w:sz="0" w:space="0" w:color="auto"/>
            <w:left w:val="none" w:sz="0" w:space="0" w:color="auto"/>
            <w:bottom w:val="none" w:sz="0" w:space="0" w:color="auto"/>
            <w:right w:val="none" w:sz="0" w:space="0" w:color="auto"/>
          </w:divBdr>
          <w:divsChild>
            <w:div w:id="2083721618">
              <w:marLeft w:val="0"/>
              <w:marRight w:val="0"/>
              <w:marTop w:val="0"/>
              <w:marBottom w:val="0"/>
              <w:divBdr>
                <w:top w:val="none" w:sz="0" w:space="0" w:color="auto"/>
                <w:left w:val="none" w:sz="0" w:space="0" w:color="auto"/>
                <w:bottom w:val="none" w:sz="0" w:space="0" w:color="auto"/>
                <w:right w:val="none" w:sz="0" w:space="0" w:color="auto"/>
              </w:divBdr>
              <w:divsChild>
                <w:div w:id="241186881">
                  <w:marLeft w:val="0"/>
                  <w:marRight w:val="0"/>
                  <w:marTop w:val="0"/>
                  <w:marBottom w:val="0"/>
                  <w:divBdr>
                    <w:top w:val="none" w:sz="0" w:space="0" w:color="auto"/>
                    <w:left w:val="none" w:sz="0" w:space="0" w:color="auto"/>
                    <w:bottom w:val="none" w:sz="0" w:space="0" w:color="auto"/>
                    <w:right w:val="none" w:sz="0" w:space="0" w:color="auto"/>
                  </w:divBdr>
                </w:div>
                <w:div w:id="843402592">
                  <w:marLeft w:val="0"/>
                  <w:marRight w:val="0"/>
                  <w:marTop w:val="0"/>
                  <w:marBottom w:val="0"/>
                  <w:divBdr>
                    <w:top w:val="none" w:sz="0" w:space="0" w:color="auto"/>
                    <w:left w:val="none" w:sz="0" w:space="0" w:color="auto"/>
                    <w:bottom w:val="none" w:sz="0" w:space="0" w:color="auto"/>
                    <w:right w:val="none" w:sz="0" w:space="0" w:color="auto"/>
                  </w:divBdr>
                </w:div>
              </w:divsChild>
            </w:div>
            <w:div w:id="744882319">
              <w:marLeft w:val="0"/>
              <w:marRight w:val="0"/>
              <w:marTop w:val="0"/>
              <w:marBottom w:val="0"/>
              <w:divBdr>
                <w:top w:val="none" w:sz="0" w:space="0" w:color="auto"/>
                <w:left w:val="none" w:sz="0" w:space="0" w:color="auto"/>
                <w:bottom w:val="none" w:sz="0" w:space="0" w:color="auto"/>
                <w:right w:val="none" w:sz="0" w:space="0" w:color="auto"/>
              </w:divBdr>
              <w:divsChild>
                <w:div w:id="20363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940918">
          <w:marLeft w:val="-75"/>
          <w:marRight w:val="0"/>
          <w:marTop w:val="30"/>
          <w:marBottom w:val="30"/>
          <w:divBdr>
            <w:top w:val="none" w:sz="0" w:space="0" w:color="auto"/>
            <w:left w:val="none" w:sz="0" w:space="0" w:color="auto"/>
            <w:bottom w:val="none" w:sz="0" w:space="0" w:color="auto"/>
            <w:right w:val="none" w:sz="0" w:space="0" w:color="auto"/>
          </w:divBdr>
          <w:divsChild>
            <w:div w:id="978077795">
              <w:marLeft w:val="0"/>
              <w:marRight w:val="0"/>
              <w:marTop w:val="0"/>
              <w:marBottom w:val="0"/>
              <w:divBdr>
                <w:top w:val="none" w:sz="0" w:space="0" w:color="auto"/>
                <w:left w:val="none" w:sz="0" w:space="0" w:color="auto"/>
                <w:bottom w:val="none" w:sz="0" w:space="0" w:color="auto"/>
                <w:right w:val="none" w:sz="0" w:space="0" w:color="auto"/>
              </w:divBdr>
              <w:divsChild>
                <w:div w:id="510141496">
                  <w:marLeft w:val="0"/>
                  <w:marRight w:val="0"/>
                  <w:marTop w:val="0"/>
                  <w:marBottom w:val="0"/>
                  <w:divBdr>
                    <w:top w:val="none" w:sz="0" w:space="0" w:color="auto"/>
                    <w:left w:val="none" w:sz="0" w:space="0" w:color="auto"/>
                    <w:bottom w:val="none" w:sz="0" w:space="0" w:color="auto"/>
                    <w:right w:val="none" w:sz="0" w:space="0" w:color="auto"/>
                  </w:divBdr>
                </w:div>
                <w:div w:id="34355873">
                  <w:marLeft w:val="0"/>
                  <w:marRight w:val="0"/>
                  <w:marTop w:val="0"/>
                  <w:marBottom w:val="0"/>
                  <w:divBdr>
                    <w:top w:val="none" w:sz="0" w:space="0" w:color="auto"/>
                    <w:left w:val="none" w:sz="0" w:space="0" w:color="auto"/>
                    <w:bottom w:val="none" w:sz="0" w:space="0" w:color="auto"/>
                    <w:right w:val="none" w:sz="0" w:space="0" w:color="auto"/>
                  </w:divBdr>
                </w:div>
              </w:divsChild>
            </w:div>
            <w:div w:id="1355109284">
              <w:marLeft w:val="0"/>
              <w:marRight w:val="0"/>
              <w:marTop w:val="0"/>
              <w:marBottom w:val="0"/>
              <w:divBdr>
                <w:top w:val="none" w:sz="0" w:space="0" w:color="auto"/>
                <w:left w:val="none" w:sz="0" w:space="0" w:color="auto"/>
                <w:bottom w:val="none" w:sz="0" w:space="0" w:color="auto"/>
                <w:right w:val="none" w:sz="0" w:space="0" w:color="auto"/>
              </w:divBdr>
              <w:divsChild>
                <w:div w:id="46697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424930">
          <w:marLeft w:val="0"/>
          <w:marRight w:val="0"/>
          <w:marTop w:val="0"/>
          <w:marBottom w:val="0"/>
          <w:divBdr>
            <w:top w:val="none" w:sz="0" w:space="0" w:color="auto"/>
            <w:left w:val="none" w:sz="0" w:space="0" w:color="auto"/>
            <w:bottom w:val="none" w:sz="0" w:space="0" w:color="auto"/>
            <w:right w:val="none" w:sz="0" w:space="0" w:color="auto"/>
          </w:divBdr>
        </w:div>
        <w:div w:id="699477594">
          <w:marLeft w:val="0"/>
          <w:marRight w:val="0"/>
          <w:marTop w:val="0"/>
          <w:marBottom w:val="0"/>
          <w:divBdr>
            <w:top w:val="none" w:sz="0" w:space="0" w:color="auto"/>
            <w:left w:val="none" w:sz="0" w:space="0" w:color="auto"/>
            <w:bottom w:val="none" w:sz="0" w:space="0" w:color="auto"/>
            <w:right w:val="none" w:sz="0" w:space="0" w:color="auto"/>
          </w:divBdr>
        </w:div>
        <w:div w:id="1206337474">
          <w:marLeft w:val="0"/>
          <w:marRight w:val="0"/>
          <w:marTop w:val="0"/>
          <w:marBottom w:val="0"/>
          <w:divBdr>
            <w:top w:val="none" w:sz="0" w:space="0" w:color="auto"/>
            <w:left w:val="none" w:sz="0" w:space="0" w:color="auto"/>
            <w:bottom w:val="none" w:sz="0" w:space="0" w:color="auto"/>
            <w:right w:val="none" w:sz="0" w:space="0" w:color="auto"/>
          </w:divBdr>
        </w:div>
        <w:div w:id="679815863">
          <w:marLeft w:val="0"/>
          <w:marRight w:val="0"/>
          <w:marTop w:val="0"/>
          <w:marBottom w:val="0"/>
          <w:divBdr>
            <w:top w:val="none" w:sz="0" w:space="0" w:color="auto"/>
            <w:left w:val="none" w:sz="0" w:space="0" w:color="auto"/>
            <w:bottom w:val="none" w:sz="0" w:space="0" w:color="auto"/>
            <w:right w:val="none" w:sz="0" w:space="0" w:color="auto"/>
          </w:divBdr>
        </w:div>
        <w:div w:id="1296524527">
          <w:marLeft w:val="0"/>
          <w:marRight w:val="0"/>
          <w:marTop w:val="0"/>
          <w:marBottom w:val="0"/>
          <w:divBdr>
            <w:top w:val="none" w:sz="0" w:space="0" w:color="auto"/>
            <w:left w:val="none" w:sz="0" w:space="0" w:color="auto"/>
            <w:bottom w:val="none" w:sz="0" w:space="0" w:color="auto"/>
            <w:right w:val="none" w:sz="0" w:space="0" w:color="auto"/>
          </w:divBdr>
        </w:div>
        <w:div w:id="8487633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fo.undp.org/gssu/SiteAssets/PSA/IPSA/Human%20Resources%20Practitioners/3-Forms%20and%20Templates/Annual%20Performance%20Review%20(by%20Supervisors).docx" TargetMode="External"/><Relationship Id="rId13" Type="http://schemas.openxmlformats.org/officeDocument/2006/relationships/image" Target="media/image1.jpeg"/><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info.undp.org/gssu/SiteAssets/PSA/IPSA/Human%20Resources%20Practitioners/5-Useful%20Tools/PSA_Remuneration_setting_Tool.xlsx" TargetMode="External"/><Relationship Id="rId12" Type="http://schemas.openxmlformats.org/officeDocument/2006/relationships/hyperlink" Target="https://info.undp.org/gssu/SiteAssets/PSA/IPSA/Human%20Resources%20Practitioners/3-Forms%20and%20Templates/Annual%20Performance%20Review%20(by%20Supervisors).docx" TargetMode="Externa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reportmisconduct@undp.org" TargetMode="External"/><Relationship Id="rId11" Type="http://schemas.openxmlformats.org/officeDocument/2006/relationships/hyperlink" Target="https://info.undp.org/gssu/SiteAssets/PSA/IPSA/Human%20Resources%20Practitioners/3-Forms%20and%20Templates/Annual%20Performance%20Review%20(by%20Supervisors).docx" TargetMode="External"/><Relationship Id="rId5" Type="http://schemas.openxmlformats.org/officeDocument/2006/relationships/hyperlink" Target="mailto:harassment.support@undp.org" TargetMode="External"/><Relationship Id="rId15" Type="http://schemas.openxmlformats.org/officeDocument/2006/relationships/fontTable" Target="fontTable.xml"/><Relationship Id="rId10" Type="http://schemas.openxmlformats.org/officeDocument/2006/relationships/hyperlink" Target="https://info.undp.org/gssu/SiteAssets/PSA/IPSA/Human%20Resources%20Practitioners/3-Forms%20and%20Templates/Certificate_of_Good_Health.doc" TargetMode="Externa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yperlink" Target="https://hr.partneragencies.org/" TargetMode="External"/><Relationship Id="rId14" Type="http://schemas.openxmlformats.org/officeDocument/2006/relationships/hyperlink" Target="https://intranet.undp.org/unit/ohr/pmd/Shared%20Documents/PMD_UNDP_%20CORE_COMPETENCY_FRAMEWORK.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7B9F3CAAC215458FED6175F9C698D2" ma:contentTypeVersion="0" ma:contentTypeDescription="Create a new document." ma:contentTypeScope="" ma:versionID="c05fca4e9b500dc47b1f0bd89f30381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AB45DCE-FD86-49AF-9644-F8DD5A0EB91A}"/>
</file>

<file path=customXml/itemProps2.xml><?xml version="1.0" encoding="utf-8"?>
<ds:datastoreItem xmlns:ds="http://schemas.openxmlformats.org/officeDocument/2006/customXml" ds:itemID="{33A87E9A-2899-460F-B36F-23F69999FCDD}"/>
</file>

<file path=customXml/itemProps3.xml><?xml version="1.0" encoding="utf-8"?>
<ds:datastoreItem xmlns:ds="http://schemas.openxmlformats.org/officeDocument/2006/customXml" ds:itemID="{96011005-B1F8-45BC-9309-F4CAEDB0F410}"/>
</file>

<file path=docProps/app.xml><?xml version="1.0" encoding="utf-8"?>
<Properties xmlns="http://schemas.openxmlformats.org/officeDocument/2006/extended-properties" xmlns:vt="http://schemas.openxmlformats.org/officeDocument/2006/docPropsVTypes">
  <Template>Normal</Template>
  <TotalTime>0</TotalTime>
  <Pages>44</Pages>
  <Words>16894</Words>
  <Characters>96297</Characters>
  <Application>Microsoft Office Word</Application>
  <DocSecurity>0</DocSecurity>
  <Lines>802</Lines>
  <Paragraphs>225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Nasser Shammout</dc:creator>
  <cp:keywords/>
  <dc:description/>
  <cp:lastModifiedBy>Nasser Shammout</cp:lastModifiedBy>
  <cp:revision>2</cp:revision>
  <dcterms:created xsi:type="dcterms:W3CDTF">2021-01-25T20:53:00Z</dcterms:created>
  <dcterms:modified xsi:type="dcterms:W3CDTF">2021-01-25T20:53:00Z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0x010100837B9F3CAAC215458FED6175F9C698D2</vt:lpwstr>
  </property>
</Properties>
</file>