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F77F" w14:textId="640B6474" w:rsidR="00361DF3" w:rsidRPr="00543864" w:rsidRDefault="00361DF3" w:rsidP="00361DF3">
      <w:pPr>
        <w:pStyle w:val="Heading2"/>
      </w:pPr>
      <w:bookmarkStart w:id="0" w:name="_Toc283023775"/>
      <w:bookmarkStart w:id="1" w:name="_Toc308797243"/>
      <w:bookmarkStart w:id="2" w:name="_Toc308798352"/>
      <w:bookmarkStart w:id="3" w:name="_Toc55493328"/>
      <w:bookmarkStart w:id="4" w:name="_Toc55751740"/>
      <w:bookmarkStart w:id="5" w:name="_Toc76632446"/>
      <w:r w:rsidRPr="00543864">
        <w:t>Resettlement Action Plan – Template</w:t>
      </w:r>
      <w:bookmarkEnd w:id="0"/>
      <w:bookmarkEnd w:id="1"/>
      <w:bookmarkEnd w:id="2"/>
      <w:bookmarkEnd w:id="3"/>
      <w:bookmarkEnd w:id="4"/>
      <w:bookmarkEnd w:id="5"/>
    </w:p>
    <w:p w14:paraId="661D7BDB" w14:textId="77777777" w:rsidR="00361DF3" w:rsidRDefault="00361DF3" w:rsidP="00361DF3">
      <w:pPr>
        <w:widowControl w:val="0"/>
        <w:autoSpaceDE w:val="0"/>
        <w:autoSpaceDN w:val="0"/>
        <w:adjustRightInd w:val="0"/>
        <w:spacing w:after="240"/>
        <w:rPr>
          <w:rFonts w:cs="Times New Roman"/>
          <w:szCs w:val="20"/>
        </w:rPr>
      </w:pPr>
      <w:r w:rsidRPr="00543864">
        <w:rPr>
          <w:rFonts w:cs="Times New Roman"/>
          <w:szCs w:val="20"/>
        </w:rPr>
        <w:t xml:space="preserve">A Resettlement Action Plan (RAP) </w:t>
      </w:r>
      <w:r>
        <w:rPr>
          <w:rFonts w:cs="Times New Roman"/>
          <w:szCs w:val="20"/>
        </w:rPr>
        <w:t>d</w:t>
      </w:r>
      <w:r w:rsidRPr="00543864">
        <w:rPr>
          <w:rFonts w:cs="Times New Roman"/>
          <w:szCs w:val="20"/>
        </w:rPr>
        <w:t>etail</w:t>
      </w:r>
      <w:r>
        <w:rPr>
          <w:rFonts w:cs="Times New Roman"/>
          <w:szCs w:val="20"/>
        </w:rPr>
        <w:t>s</w:t>
      </w:r>
      <w:r w:rsidRPr="00543864">
        <w:rPr>
          <w:rFonts w:cs="Times New Roman"/>
          <w:szCs w:val="20"/>
        </w:rPr>
        <w:t xml:space="preserve"> the </w:t>
      </w:r>
      <w:r w:rsidRPr="00543864">
        <w:rPr>
          <w:rFonts w:cs="Times New Roman"/>
          <w:b/>
          <w:szCs w:val="20"/>
        </w:rPr>
        <w:t>procedures</w:t>
      </w:r>
      <w:r>
        <w:rPr>
          <w:rFonts w:cs="Times New Roman"/>
          <w:b/>
          <w:szCs w:val="20"/>
        </w:rPr>
        <w:t xml:space="preserve"> </w:t>
      </w:r>
      <w:r>
        <w:rPr>
          <w:rFonts w:cs="Times New Roman"/>
          <w:szCs w:val="20"/>
        </w:rPr>
        <w:t>to be</w:t>
      </w:r>
      <w:r w:rsidRPr="00543864">
        <w:rPr>
          <w:rFonts w:cs="Times New Roman"/>
          <w:szCs w:val="20"/>
        </w:rPr>
        <w:t xml:space="preserve"> follow</w:t>
      </w:r>
      <w:r>
        <w:rPr>
          <w:rFonts w:cs="Times New Roman"/>
          <w:szCs w:val="20"/>
        </w:rPr>
        <w:t>ed</w:t>
      </w:r>
      <w:r w:rsidRPr="00543864">
        <w:rPr>
          <w:rFonts w:cs="Times New Roman"/>
          <w:szCs w:val="20"/>
        </w:rPr>
        <w:t xml:space="preserve"> and the </w:t>
      </w:r>
      <w:r w:rsidRPr="00543864">
        <w:rPr>
          <w:rFonts w:cs="Times New Roman"/>
          <w:b/>
          <w:szCs w:val="20"/>
        </w:rPr>
        <w:t>actions</w:t>
      </w:r>
      <w:r>
        <w:rPr>
          <w:rFonts w:cs="Times New Roman"/>
          <w:b/>
          <w:szCs w:val="20"/>
        </w:rPr>
        <w:t xml:space="preserve"> </w:t>
      </w:r>
      <w:r>
        <w:rPr>
          <w:rFonts w:cs="Times New Roman"/>
          <w:szCs w:val="20"/>
        </w:rPr>
        <w:t>to be</w:t>
      </w:r>
      <w:r w:rsidRPr="00543864">
        <w:rPr>
          <w:rFonts w:cs="Times New Roman"/>
          <w:szCs w:val="20"/>
        </w:rPr>
        <w:t xml:space="preserve"> take</w:t>
      </w:r>
      <w:r>
        <w:rPr>
          <w:rFonts w:cs="Times New Roman"/>
          <w:szCs w:val="20"/>
        </w:rPr>
        <w:t xml:space="preserve">n in order </w:t>
      </w:r>
      <w:r w:rsidRPr="00543864">
        <w:rPr>
          <w:rFonts w:cs="Times New Roman"/>
          <w:szCs w:val="20"/>
        </w:rPr>
        <w:t xml:space="preserve">to properly resettle and compensate affected people and communities. This plan must be developed after </w:t>
      </w:r>
      <w:r>
        <w:rPr>
          <w:rFonts w:cs="Times New Roman"/>
          <w:szCs w:val="20"/>
        </w:rPr>
        <w:t xml:space="preserve">it has been determined, following </w:t>
      </w:r>
      <w:r w:rsidRPr="00543864">
        <w:rPr>
          <w:rFonts w:cs="Times New Roman"/>
          <w:szCs w:val="20"/>
        </w:rPr>
        <w:t>the process outlined in Standard 5</w:t>
      </w:r>
      <w:r>
        <w:rPr>
          <w:rFonts w:cs="Times New Roman"/>
          <w:szCs w:val="20"/>
        </w:rPr>
        <w:t xml:space="preserve">, </w:t>
      </w:r>
      <w:r w:rsidRPr="00543864">
        <w:rPr>
          <w:rFonts w:cs="Times New Roman"/>
          <w:szCs w:val="20"/>
        </w:rPr>
        <w:t>that displacement and resettlement are unavoidable.</w:t>
      </w:r>
      <w:r>
        <w:rPr>
          <w:rFonts w:cs="Times New Roman"/>
          <w:szCs w:val="20"/>
        </w:rPr>
        <w:t xml:space="preserve"> </w:t>
      </w:r>
      <w:r>
        <w:t xml:space="preserve">A RAP can respond to cases of economic displacement as well. However, if only economic displacement is foreseen, a Livelihood Action Plan is required. </w:t>
      </w:r>
      <w:r w:rsidRPr="00543864">
        <w:rPr>
          <w:rFonts w:cs="Times New Roman"/>
          <w:szCs w:val="20"/>
        </w:rPr>
        <w:t>The RAP reflects the commitment made by the Implementing Partner and UNDP to affected people and communities to meet obligations arising from resettlement.</w:t>
      </w:r>
    </w:p>
    <w:p w14:paraId="14256DA8" w14:textId="77777777" w:rsidR="00361DF3" w:rsidRDefault="00361DF3" w:rsidP="00361DF3">
      <w:pPr>
        <w:widowControl w:val="0"/>
        <w:autoSpaceDE w:val="0"/>
        <w:autoSpaceDN w:val="0"/>
        <w:adjustRightInd w:val="0"/>
        <w:spacing w:after="240"/>
        <w:rPr>
          <w:rFonts w:cs="Times New Roman"/>
          <w:szCs w:val="20"/>
        </w:rPr>
      </w:pPr>
      <w:r>
        <w:rPr>
          <w:rFonts w:cs="Times New Roman"/>
          <w:szCs w:val="20"/>
        </w:rPr>
        <w:t>The RAP covers the following elements:</w:t>
      </w:r>
    </w:p>
    <w:p w14:paraId="7AEC8B7D"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1.</w:t>
      </w:r>
      <w:r>
        <w:rPr>
          <w:rFonts w:cs="Times New Roman"/>
          <w:szCs w:val="20"/>
        </w:rPr>
        <w:tab/>
      </w:r>
      <w:r w:rsidRPr="00543864">
        <w:rPr>
          <w:rFonts w:cs="Times New Roman"/>
          <w:szCs w:val="20"/>
        </w:rPr>
        <w:t>Introduction</w:t>
      </w:r>
    </w:p>
    <w:p w14:paraId="5FB022DC"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Briefly describe the project and associated facilities (if any)</w:t>
      </w:r>
    </w:p>
    <w:p w14:paraId="033633DB" w14:textId="77777777" w:rsidR="00361DF3"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project components requiring land acquisition and resettlement; give overall estimates of land acquisition and resettlement</w:t>
      </w:r>
    </w:p>
    <w:p w14:paraId="51701B8B" w14:textId="77777777" w:rsidR="00361DF3" w:rsidRPr="00A82EE7" w:rsidRDefault="00361DF3" w:rsidP="00361DF3">
      <w:pPr>
        <w:pStyle w:val="ListParagraph"/>
        <w:widowControl w:val="0"/>
        <w:numPr>
          <w:ilvl w:val="0"/>
          <w:numId w:val="1"/>
        </w:numPr>
        <w:autoSpaceDE w:val="0"/>
        <w:autoSpaceDN w:val="0"/>
        <w:adjustRightInd w:val="0"/>
        <w:spacing w:before="0"/>
        <w:rPr>
          <w:rFonts w:cs="Times New Roman"/>
          <w:szCs w:val="20"/>
        </w:rPr>
      </w:pPr>
      <w:r>
        <w:rPr>
          <w:rFonts w:cs="Times New Roman"/>
          <w:szCs w:val="20"/>
        </w:rPr>
        <w:t>Provide e</w:t>
      </w:r>
      <w:r w:rsidRPr="00022279">
        <w:rPr>
          <w:rFonts w:cs="Times New Roman"/>
          <w:szCs w:val="20"/>
        </w:rPr>
        <w:t>xplanation of how displacement is necessary to achieve the project objectives, how the project is in the ‘public interest’ and how displacement is</w:t>
      </w:r>
      <w:r>
        <w:rPr>
          <w:rFonts w:cs="Times New Roman"/>
          <w:szCs w:val="20"/>
        </w:rPr>
        <w:t xml:space="preserve"> </w:t>
      </w:r>
      <w:r w:rsidRPr="00022279">
        <w:rPr>
          <w:rFonts w:cs="Times New Roman"/>
          <w:szCs w:val="20"/>
        </w:rPr>
        <w:t xml:space="preserve">proportional to </w:t>
      </w:r>
      <w:r>
        <w:rPr>
          <w:rFonts w:cs="Times New Roman"/>
          <w:szCs w:val="20"/>
        </w:rPr>
        <w:t>project</w:t>
      </w:r>
      <w:r w:rsidRPr="00022279">
        <w:rPr>
          <w:rFonts w:cs="Times New Roman"/>
          <w:szCs w:val="20"/>
        </w:rPr>
        <w:t xml:space="preserve"> outcomes</w:t>
      </w:r>
      <w:r>
        <w:rPr>
          <w:rFonts w:cs="Times New Roman"/>
          <w:szCs w:val="20"/>
        </w:rPr>
        <w:t xml:space="preserve">. </w:t>
      </w:r>
      <w:r w:rsidRPr="00D2634D">
        <w:rPr>
          <w:rFonts w:cs="Times New Roman"/>
          <w:szCs w:val="20"/>
        </w:rPr>
        <w:t>Please also discuss alternative project designs, including the “no project” scenario and if they may have avoided or reduced the resettlem</w:t>
      </w:r>
      <w:r>
        <w:t>ent.</w:t>
      </w:r>
    </w:p>
    <w:p w14:paraId="54DD8C2C"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2.</w:t>
      </w:r>
      <w:r>
        <w:rPr>
          <w:rFonts w:cs="Times New Roman"/>
          <w:szCs w:val="20"/>
        </w:rPr>
        <w:tab/>
      </w:r>
      <w:r w:rsidRPr="00543864">
        <w:rPr>
          <w:rFonts w:cs="Times New Roman"/>
          <w:szCs w:val="20"/>
        </w:rPr>
        <w:t>Minimizing Resettlement</w:t>
      </w:r>
    </w:p>
    <w:p w14:paraId="52575B4F"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justification for the resettlement</w:t>
      </w:r>
    </w:p>
    <w:p w14:paraId="7C56D20B"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efforts and measures to minimize displacement, and expected outcomes of these efforts and measures</w:t>
      </w:r>
    </w:p>
    <w:p w14:paraId="29C4E2DD"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3.</w:t>
      </w:r>
      <w:r>
        <w:rPr>
          <w:rFonts w:cs="Times New Roman"/>
          <w:szCs w:val="20"/>
        </w:rPr>
        <w:tab/>
      </w:r>
      <w:r w:rsidRPr="00543864">
        <w:rPr>
          <w:rFonts w:cs="Times New Roman"/>
          <w:szCs w:val="20"/>
        </w:rPr>
        <w:t>Census and Socioeconomic Surveys</w:t>
      </w:r>
      <w:r>
        <w:rPr>
          <w:rFonts w:cs="Times New Roman"/>
          <w:szCs w:val="20"/>
        </w:rPr>
        <w:t>/Social Baseline</w:t>
      </w:r>
    </w:p>
    <w:p w14:paraId="013FFD4C"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Provide results of the census, assets inventories, natural resource assessments, and socioeconomic surveys and briefly describe how these were performed, i.e., techniques used, individuals interviewed, etc.</w:t>
      </w:r>
    </w:p>
    <w:p w14:paraId="0EE50B41" w14:textId="77777777" w:rsidR="00361DF3" w:rsidRPr="001B0CB6"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Identify all people and communities potentially affected by displacement activities and potential impacts to each</w:t>
      </w:r>
      <w:r>
        <w:rPr>
          <w:rFonts w:cs="Times New Roman"/>
          <w:szCs w:val="20"/>
        </w:rPr>
        <w:t xml:space="preserve">. </w:t>
      </w:r>
      <w:r w:rsidRPr="00933E98">
        <w:rPr>
          <w:rFonts w:cs="Times New Roman"/>
          <w:szCs w:val="20"/>
        </w:rPr>
        <w:t>Conduct a vulnerability assessment and outline what determines vulnerability (i.e. which criteria need to be met to consider someone vulnerable)</w:t>
      </w:r>
    </w:p>
    <w:p w14:paraId="03ED6A66"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4.</w:t>
      </w:r>
      <w:r>
        <w:rPr>
          <w:rFonts w:cs="Times New Roman"/>
          <w:szCs w:val="20"/>
        </w:rPr>
        <w:tab/>
      </w:r>
      <w:r w:rsidRPr="00543864">
        <w:rPr>
          <w:rFonts w:cs="Times New Roman"/>
          <w:szCs w:val="20"/>
        </w:rPr>
        <w:t>Legal Framework</w:t>
      </w:r>
    </w:p>
    <w:p w14:paraId="4617895C" w14:textId="77777777" w:rsidR="00361DF3" w:rsidRPr="00161092"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all relevant international, national, local, and community laws and customs that apply to displacement and resettlement activities, with particular attention to laws and customs relating to tenure rights</w:t>
      </w:r>
      <w:r>
        <w:rPr>
          <w:rFonts w:cs="Times New Roman"/>
          <w:szCs w:val="20"/>
        </w:rPr>
        <w:t xml:space="preserve">; </w:t>
      </w:r>
      <w:r w:rsidRPr="00D2634D">
        <w:rPr>
          <w:rFonts w:cs="Times New Roman"/>
          <w:szCs w:val="20"/>
        </w:rPr>
        <w:t>highlight any potential conflicts e.g. between UNDP’s SES and national or regional law.</w:t>
      </w:r>
    </w:p>
    <w:p w14:paraId="0FFD5665"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how free, prior, informed consent was obtained for resettlement of indigenous peoples and tribal communities</w:t>
      </w:r>
      <w:r>
        <w:rPr>
          <w:rFonts w:cs="Times New Roman"/>
          <w:szCs w:val="20"/>
        </w:rPr>
        <w:t>, if applicable</w:t>
      </w:r>
    </w:p>
    <w:p w14:paraId="04E812E6"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project-specific mechanisms to address conflicts</w:t>
      </w:r>
    </w:p>
    <w:p w14:paraId="5629A97E"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entitlement/compensation policies for each type of impact</w:t>
      </w:r>
    </w:p>
    <w:p w14:paraId="1758197F"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method of valuation used for affected structures, land, trees, and other assets</w:t>
      </w:r>
    </w:p>
    <w:p w14:paraId="29D6E4FF"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Prepare entitlement matrix, which includes budget and timefr</w:t>
      </w:r>
      <w:r>
        <w:rPr>
          <w:rFonts w:cs="Times New Roman"/>
          <w:szCs w:val="20"/>
        </w:rPr>
        <w:t>ame for payment of entitlements</w:t>
      </w:r>
    </w:p>
    <w:p w14:paraId="341BC588"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5.</w:t>
      </w:r>
      <w:r>
        <w:rPr>
          <w:rFonts w:cs="Times New Roman"/>
          <w:szCs w:val="20"/>
        </w:rPr>
        <w:tab/>
      </w:r>
      <w:r w:rsidRPr="00543864">
        <w:rPr>
          <w:rFonts w:cs="Times New Roman"/>
          <w:szCs w:val="20"/>
        </w:rPr>
        <w:t>Resettlement Sites</w:t>
      </w:r>
      <w:r>
        <w:rPr>
          <w:rFonts w:cs="Times New Roman"/>
          <w:szCs w:val="20"/>
        </w:rPr>
        <w:t xml:space="preserve"> and Housing</w:t>
      </w:r>
    </w:p>
    <w:p w14:paraId="2875C368"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Pr>
          <w:rFonts w:cs="Times New Roman"/>
          <w:szCs w:val="20"/>
        </w:rPr>
        <w:t xml:space="preserve">If the project requires relocation, describe how </w:t>
      </w:r>
      <w:r w:rsidRPr="00543864">
        <w:rPr>
          <w:rFonts w:cs="Times New Roman"/>
          <w:szCs w:val="20"/>
        </w:rPr>
        <w:t xml:space="preserve">affected people </w:t>
      </w:r>
      <w:r>
        <w:rPr>
          <w:rFonts w:cs="Times New Roman"/>
          <w:szCs w:val="20"/>
        </w:rPr>
        <w:t xml:space="preserve">have </w:t>
      </w:r>
      <w:r w:rsidRPr="00543864">
        <w:rPr>
          <w:rFonts w:cs="Times New Roman"/>
          <w:szCs w:val="20"/>
        </w:rPr>
        <w:t>been involved in a participatory process to identify sites, assess advantages and disadvantages of each site, and select preferred sites</w:t>
      </w:r>
      <w:r>
        <w:rPr>
          <w:rFonts w:cs="Times New Roman"/>
          <w:szCs w:val="20"/>
        </w:rPr>
        <w:t>. Site selection to be risk-informed (e.g. ensure not subject to higher levels of risks from floods, landslides, earthquakes). Describe the options</w:t>
      </w:r>
    </w:p>
    <w:p w14:paraId="48D62DD2"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Pr>
          <w:rFonts w:cs="Times New Roman"/>
          <w:szCs w:val="20"/>
        </w:rPr>
        <w:t xml:space="preserve">If housing must be replaced, describe how </w:t>
      </w:r>
      <w:r w:rsidRPr="00543864">
        <w:rPr>
          <w:rFonts w:cs="Times New Roman"/>
          <w:szCs w:val="20"/>
        </w:rPr>
        <w:t xml:space="preserve">affected people </w:t>
      </w:r>
      <w:r>
        <w:rPr>
          <w:rFonts w:cs="Times New Roman"/>
          <w:szCs w:val="20"/>
        </w:rPr>
        <w:t xml:space="preserve">have </w:t>
      </w:r>
      <w:r w:rsidRPr="00543864">
        <w:rPr>
          <w:rFonts w:cs="Times New Roman"/>
          <w:szCs w:val="20"/>
        </w:rPr>
        <w:t>been involved in developing an acceptable strategy for housing replacement</w:t>
      </w:r>
      <w:r>
        <w:rPr>
          <w:rFonts w:cs="Times New Roman"/>
          <w:szCs w:val="20"/>
        </w:rPr>
        <w:t xml:space="preserve"> and how alternative housing meets adequate housing </w:t>
      </w:r>
      <w:r>
        <w:rPr>
          <w:rFonts w:cs="Times New Roman"/>
          <w:szCs w:val="20"/>
        </w:rPr>
        <w:lastRenderedPageBreak/>
        <w:t xml:space="preserve">criteria (including </w:t>
      </w:r>
      <w:r w:rsidRPr="00D2634D">
        <w:rPr>
          <w:rFonts w:cs="Times New Roman"/>
          <w:szCs w:val="20"/>
        </w:rPr>
        <w:t>legal security of tenure; availability of services, materials, facilities and infrastructure; affordability; habitability; accessibility; location; cultural adequacy</w:t>
      </w:r>
      <w:r>
        <w:rPr>
          <w:rFonts w:cs="Times New Roman"/>
          <w:szCs w:val="20"/>
        </w:rPr>
        <w:t>).</w:t>
      </w:r>
      <w:r w:rsidRPr="00543864">
        <w:rPr>
          <w:rFonts w:cs="Times New Roman"/>
          <w:szCs w:val="20"/>
        </w:rPr>
        <w:t xml:space="preserve"> Describe the specific process of involving affected populations in identifying potential housing sites, assessing advantages and disadvantages, and selecting sites</w:t>
      </w:r>
    </w:p>
    <w:p w14:paraId="5BA89E3D" w14:textId="77777777" w:rsidR="00361DF3" w:rsidRPr="002C7E6C" w:rsidRDefault="00361DF3" w:rsidP="00361DF3">
      <w:pPr>
        <w:pStyle w:val="ListParagraph"/>
        <w:widowControl w:val="0"/>
        <w:numPr>
          <w:ilvl w:val="0"/>
          <w:numId w:val="1"/>
        </w:numPr>
        <w:autoSpaceDE w:val="0"/>
        <w:autoSpaceDN w:val="0"/>
        <w:adjustRightInd w:val="0"/>
        <w:spacing w:before="0"/>
        <w:rPr>
          <w:rFonts w:cs="Times New Roman"/>
          <w:szCs w:val="20"/>
        </w:rPr>
      </w:pPr>
      <w:r>
        <w:rPr>
          <w:rFonts w:cs="Times New Roman"/>
          <w:szCs w:val="20"/>
        </w:rPr>
        <w:t>If</w:t>
      </w:r>
      <w:r w:rsidRPr="00543864">
        <w:rPr>
          <w:rFonts w:cs="Times New Roman"/>
          <w:szCs w:val="20"/>
        </w:rPr>
        <w:t xml:space="preserve"> the project involve</w:t>
      </w:r>
      <w:r>
        <w:rPr>
          <w:rFonts w:cs="Times New Roman"/>
          <w:szCs w:val="20"/>
        </w:rPr>
        <w:t>s</w:t>
      </w:r>
      <w:r w:rsidRPr="00543864">
        <w:rPr>
          <w:rFonts w:cs="Times New Roman"/>
          <w:szCs w:val="20"/>
        </w:rPr>
        <w:t xml:space="preserve"> allocation of agricultural land or pasture/rangeland</w:t>
      </w:r>
      <w:r>
        <w:rPr>
          <w:rFonts w:cs="Times New Roman"/>
          <w:szCs w:val="20"/>
        </w:rPr>
        <w:t xml:space="preserve">, describe how </w:t>
      </w:r>
      <w:r w:rsidRPr="002C7E6C">
        <w:rPr>
          <w:rFonts w:cs="Times New Roman"/>
          <w:szCs w:val="20"/>
        </w:rPr>
        <w:t xml:space="preserve">individual households that will be allocated lands </w:t>
      </w:r>
      <w:r>
        <w:rPr>
          <w:rFonts w:cs="Times New Roman"/>
          <w:szCs w:val="20"/>
        </w:rPr>
        <w:t xml:space="preserve">have </w:t>
      </w:r>
      <w:r w:rsidRPr="002C7E6C">
        <w:rPr>
          <w:rFonts w:cs="Times New Roman"/>
          <w:szCs w:val="20"/>
        </w:rPr>
        <w:t xml:space="preserve">been involved in identifying potential new sites, and </w:t>
      </w:r>
      <w:r>
        <w:rPr>
          <w:rFonts w:cs="Times New Roman"/>
          <w:szCs w:val="20"/>
        </w:rPr>
        <w:t xml:space="preserve">how they </w:t>
      </w:r>
      <w:r w:rsidRPr="002C7E6C">
        <w:rPr>
          <w:rFonts w:cs="Times New Roman"/>
          <w:szCs w:val="20"/>
        </w:rPr>
        <w:t>have explicitly accepted the selected sites</w:t>
      </w:r>
    </w:p>
    <w:p w14:paraId="6ECB78E7"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Describe the feasibility studies conducted to determine the suitability of the proposed </w:t>
      </w:r>
      <w:r>
        <w:rPr>
          <w:rFonts w:cs="Times New Roman"/>
          <w:szCs w:val="20"/>
        </w:rPr>
        <w:t xml:space="preserve">relocation </w:t>
      </w:r>
      <w:r w:rsidRPr="00543864">
        <w:rPr>
          <w:rFonts w:cs="Times New Roman"/>
          <w:szCs w:val="20"/>
        </w:rPr>
        <w:t>sites</w:t>
      </w:r>
      <w:r>
        <w:rPr>
          <w:rFonts w:cs="Times New Roman"/>
          <w:szCs w:val="20"/>
        </w:rPr>
        <w:t xml:space="preserve"> and housing</w:t>
      </w:r>
      <w:r w:rsidRPr="00543864">
        <w:rPr>
          <w:rFonts w:cs="Times New Roman"/>
          <w:szCs w:val="20"/>
        </w:rPr>
        <w:t xml:space="preserve">, including </w:t>
      </w:r>
      <w:r>
        <w:rPr>
          <w:rFonts w:cs="Times New Roman"/>
          <w:szCs w:val="20"/>
        </w:rPr>
        <w:t xml:space="preserve">where relevant </w:t>
      </w:r>
      <w:r w:rsidRPr="00543864">
        <w:rPr>
          <w:rFonts w:cs="Times New Roman"/>
          <w:szCs w:val="20"/>
        </w:rPr>
        <w:t>natural resource assessments (soils and land use capability, vegetation and livestock carrying capacity, water resource surveys) and environmental and social impact assessments of the sites. Include a description of potential access of affected people to necessary services, shelter, food</w:t>
      </w:r>
      <w:r>
        <w:rPr>
          <w:rFonts w:cs="Times New Roman"/>
          <w:szCs w:val="20"/>
        </w:rPr>
        <w:t>, water, energy, and sanitation</w:t>
      </w:r>
    </w:p>
    <w:p w14:paraId="0EEA2198"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Demonstrate </w:t>
      </w:r>
      <w:r>
        <w:rPr>
          <w:rFonts w:cs="Times New Roman"/>
          <w:szCs w:val="20"/>
        </w:rPr>
        <w:t xml:space="preserve">where relevant </w:t>
      </w:r>
      <w:r w:rsidRPr="00543864">
        <w:rPr>
          <w:rFonts w:cs="Times New Roman"/>
          <w:szCs w:val="20"/>
        </w:rPr>
        <w:t>that the land quality and area are adequate for allocation to all of the people eligible for allocation of agricultural land. Provide data on land quality and capability, pro</w:t>
      </w:r>
      <w:r>
        <w:rPr>
          <w:rFonts w:cs="Times New Roman"/>
          <w:szCs w:val="20"/>
        </w:rPr>
        <w:t>ductive potential, and quantity</w:t>
      </w:r>
    </w:p>
    <w:p w14:paraId="47177872"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Give calculations relating to site </w:t>
      </w:r>
      <w:r>
        <w:rPr>
          <w:rFonts w:cs="Times New Roman"/>
          <w:szCs w:val="20"/>
        </w:rPr>
        <w:t>requirements and availability</w:t>
      </w:r>
    </w:p>
    <w:p w14:paraId="6A74780A"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Describe mechanisms for: </w:t>
      </w:r>
      <w:r>
        <w:rPr>
          <w:rFonts w:cs="Times New Roman"/>
          <w:szCs w:val="20"/>
        </w:rPr>
        <w:t>(</w:t>
      </w:r>
      <w:r w:rsidRPr="00543864">
        <w:rPr>
          <w:rFonts w:cs="Times New Roman"/>
          <w:szCs w:val="20"/>
        </w:rPr>
        <w:t xml:space="preserve">1) procuring, </w:t>
      </w:r>
      <w:r>
        <w:rPr>
          <w:rFonts w:cs="Times New Roman"/>
          <w:szCs w:val="20"/>
        </w:rPr>
        <w:t>(</w:t>
      </w:r>
      <w:r w:rsidRPr="00543864">
        <w:rPr>
          <w:rFonts w:cs="Times New Roman"/>
          <w:szCs w:val="20"/>
        </w:rPr>
        <w:t xml:space="preserve">2) developing and </w:t>
      </w:r>
      <w:r>
        <w:rPr>
          <w:rFonts w:cs="Times New Roman"/>
          <w:szCs w:val="20"/>
        </w:rPr>
        <w:t>(</w:t>
      </w:r>
      <w:r w:rsidRPr="00543864">
        <w:rPr>
          <w:rFonts w:cs="Times New Roman"/>
          <w:szCs w:val="20"/>
        </w:rPr>
        <w:t>3) allotting resettlement sites</w:t>
      </w:r>
      <w:r>
        <w:rPr>
          <w:rFonts w:cs="Times New Roman"/>
          <w:szCs w:val="20"/>
        </w:rPr>
        <w:t xml:space="preserve"> and housing</w:t>
      </w:r>
      <w:r w:rsidRPr="00543864">
        <w:rPr>
          <w:rFonts w:cs="Times New Roman"/>
          <w:szCs w:val="20"/>
        </w:rPr>
        <w:t>, including the awarding of title or use rights to allotted lands.</w:t>
      </w:r>
      <w:r>
        <w:rPr>
          <w:rFonts w:cs="Times New Roman"/>
          <w:szCs w:val="20"/>
        </w:rPr>
        <w:t xml:space="preserve"> </w:t>
      </w:r>
      <w:r w:rsidRPr="00543864">
        <w:rPr>
          <w:rFonts w:cs="Times New Roman"/>
          <w:szCs w:val="20"/>
        </w:rPr>
        <w:t>Indicate to whom titles and use rights will be allocated, including b</w:t>
      </w:r>
      <w:r>
        <w:rPr>
          <w:rFonts w:cs="Times New Roman"/>
          <w:szCs w:val="20"/>
        </w:rPr>
        <w:t>y gender</w:t>
      </w:r>
    </w:p>
    <w:p w14:paraId="112E148B" w14:textId="77777777" w:rsidR="00361DF3"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Provide detailed description of the arrangements </w:t>
      </w:r>
      <w:r>
        <w:rPr>
          <w:rFonts w:cs="Times New Roman"/>
          <w:szCs w:val="20"/>
        </w:rPr>
        <w:t xml:space="preserve">where relevant </w:t>
      </w:r>
      <w:r w:rsidRPr="00543864">
        <w:rPr>
          <w:rFonts w:cs="Times New Roman"/>
          <w:szCs w:val="20"/>
        </w:rPr>
        <w:t>for site development for agriculture, including funding of development costs</w:t>
      </w:r>
      <w:r>
        <w:rPr>
          <w:rFonts w:cs="Times New Roman"/>
          <w:szCs w:val="20"/>
        </w:rPr>
        <w:t xml:space="preserve">. </w:t>
      </w:r>
    </w:p>
    <w:p w14:paraId="2FD6C41B"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D2634D">
        <w:rPr>
          <w:rFonts w:cs="Times New Roman"/>
          <w:szCs w:val="20"/>
        </w:rPr>
        <w:t>Indicate whether temporary resettlement will be necessary and how the communities’ social capital will be preserve</w:t>
      </w:r>
      <w:r w:rsidRPr="005E014D">
        <w:t>d.</w:t>
      </w:r>
    </w:p>
    <w:p w14:paraId="5D2E0EB5"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6.</w:t>
      </w:r>
      <w:r>
        <w:rPr>
          <w:rFonts w:cs="Times New Roman"/>
          <w:szCs w:val="20"/>
        </w:rPr>
        <w:tab/>
      </w:r>
      <w:r w:rsidRPr="00543864">
        <w:rPr>
          <w:rFonts w:cs="Times New Roman"/>
          <w:szCs w:val="20"/>
        </w:rPr>
        <w:t xml:space="preserve">Income </w:t>
      </w:r>
      <w:r>
        <w:rPr>
          <w:rFonts w:cs="Times New Roman"/>
          <w:szCs w:val="20"/>
        </w:rPr>
        <w:t>Enhancement/</w:t>
      </w:r>
      <w:r w:rsidRPr="00543864">
        <w:rPr>
          <w:rFonts w:cs="Times New Roman"/>
          <w:szCs w:val="20"/>
        </w:rPr>
        <w:t>Restoration</w:t>
      </w:r>
      <w:r>
        <w:rPr>
          <w:rFonts w:cs="Times New Roman"/>
          <w:szCs w:val="20"/>
        </w:rPr>
        <w:t xml:space="preserve"> (if RAP is also addressing economic displacement, see also sections 5 and 6 of Annex 2)</w:t>
      </w:r>
    </w:p>
    <w:p w14:paraId="4AF719DC"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Are compensation entitlements sufficient to </w:t>
      </w:r>
      <w:r>
        <w:rPr>
          <w:rFonts w:cs="Times New Roman"/>
          <w:szCs w:val="20"/>
        </w:rPr>
        <w:t>enhance and restore</w:t>
      </w:r>
      <w:r w:rsidRPr="00543864">
        <w:rPr>
          <w:rFonts w:cs="Times New Roman"/>
          <w:szCs w:val="20"/>
        </w:rPr>
        <w:t xml:space="preserve"> livelihoods and income streams for each category of impact? Attach </w:t>
      </w:r>
      <w:r w:rsidRPr="00EF7C54">
        <w:rPr>
          <w:rFonts w:cs="Times New Roman"/>
          <w:szCs w:val="20"/>
        </w:rPr>
        <w:t>independent review</w:t>
      </w:r>
      <w:r w:rsidRPr="00543864">
        <w:rPr>
          <w:rFonts w:cs="Times New Roman"/>
          <w:szCs w:val="20"/>
        </w:rPr>
        <w:t xml:space="preserve"> of opportunities</w:t>
      </w:r>
      <w:r>
        <w:rPr>
          <w:rFonts w:cs="Times New Roman"/>
          <w:szCs w:val="20"/>
        </w:rPr>
        <w:t xml:space="preserve"> to enhance incomes/livelihoods. </w:t>
      </w:r>
      <w:r w:rsidRPr="00543864">
        <w:rPr>
          <w:rFonts w:cs="Times New Roman"/>
          <w:szCs w:val="20"/>
        </w:rPr>
        <w:t xml:space="preserve">What additional economic rehabilitation measures are necessary? </w:t>
      </w:r>
    </w:p>
    <w:p w14:paraId="04A7DA2D"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Briefly spell out the </w:t>
      </w:r>
      <w:r>
        <w:rPr>
          <w:rFonts w:cs="Times New Roman"/>
          <w:szCs w:val="20"/>
        </w:rPr>
        <w:t xml:space="preserve">enhancement and </w:t>
      </w:r>
      <w:r w:rsidRPr="00543864">
        <w:rPr>
          <w:rFonts w:cs="Times New Roman"/>
          <w:szCs w:val="20"/>
        </w:rPr>
        <w:t>restoration strategies for each category of impact and describe their institutional, f</w:t>
      </w:r>
      <w:r>
        <w:rPr>
          <w:rFonts w:cs="Times New Roman"/>
          <w:szCs w:val="20"/>
        </w:rPr>
        <w:t>inancial, and technical aspects</w:t>
      </w:r>
    </w:p>
    <w:p w14:paraId="3669AE3D"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process of consultation with affected populations and their participation in finalizing st</w:t>
      </w:r>
      <w:r>
        <w:rPr>
          <w:rFonts w:cs="Times New Roman"/>
          <w:szCs w:val="20"/>
        </w:rPr>
        <w:t>rategies for income enhancement/restoration</w:t>
      </w:r>
    </w:p>
    <w:p w14:paraId="0F4E355A"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How do these strategies vary with the area of impact?</w:t>
      </w:r>
    </w:p>
    <w:p w14:paraId="46617358"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Does income </w:t>
      </w:r>
      <w:r>
        <w:rPr>
          <w:rFonts w:cs="Times New Roman"/>
          <w:szCs w:val="20"/>
        </w:rPr>
        <w:t>enhancement/</w:t>
      </w:r>
      <w:r w:rsidRPr="00543864">
        <w:rPr>
          <w:rFonts w:cs="Times New Roman"/>
          <w:szCs w:val="20"/>
        </w:rPr>
        <w:t xml:space="preserve">restoration require change in livelihoods, development of alternative farmlands or some other activities that require a substantial amount of training, time for </w:t>
      </w:r>
      <w:r>
        <w:rPr>
          <w:rFonts w:cs="Times New Roman"/>
          <w:szCs w:val="20"/>
        </w:rPr>
        <w:t>preparation, and implementation?</w:t>
      </w:r>
    </w:p>
    <w:p w14:paraId="2392D2E8"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How are the risks of impoverishment to be addressed?</w:t>
      </w:r>
    </w:p>
    <w:p w14:paraId="52B1E340"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What are the main institutional and other risks for the smooth implementation of the resettlement programs?</w:t>
      </w:r>
    </w:p>
    <w:p w14:paraId="0D67E758"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Describe the process for monitoring the effectiveness of the income restoration </w:t>
      </w:r>
      <w:r>
        <w:rPr>
          <w:rFonts w:cs="Times New Roman"/>
          <w:szCs w:val="20"/>
        </w:rPr>
        <w:t>measures</w:t>
      </w:r>
    </w:p>
    <w:p w14:paraId="6622CD52"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any social or community development programs currently operating in or around the project area. If programs exist, do they meet the development priorities of their target communities? Are there opportunities to support new programs or expand existing programs to meet the development priorities of communities in the project area?</w:t>
      </w:r>
    </w:p>
    <w:p w14:paraId="602B9F06"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7.</w:t>
      </w:r>
      <w:r>
        <w:rPr>
          <w:rFonts w:cs="Times New Roman"/>
          <w:szCs w:val="20"/>
        </w:rPr>
        <w:tab/>
      </w:r>
      <w:r w:rsidRPr="00543864">
        <w:rPr>
          <w:rFonts w:cs="Times New Roman"/>
          <w:szCs w:val="20"/>
        </w:rPr>
        <w:t>Institutional Arrangements</w:t>
      </w:r>
    </w:p>
    <w:p w14:paraId="04809A07"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Describe the institution(s) responsible for delivery of each item/activity in the entitlement policy; implementation of income restoration programs; and coordination of the activities associated with and described </w:t>
      </w:r>
      <w:r>
        <w:rPr>
          <w:rFonts w:cs="Times New Roman"/>
          <w:szCs w:val="20"/>
        </w:rPr>
        <w:t>in the resettlement action plan</w:t>
      </w:r>
    </w:p>
    <w:p w14:paraId="54A1A0C9"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lastRenderedPageBreak/>
        <w:t>State how coordination issues will be addressed where resettlement is spread over a number of jurisdictions or where resettlement will be implemented in st</w:t>
      </w:r>
      <w:r>
        <w:rPr>
          <w:rFonts w:cs="Times New Roman"/>
          <w:szCs w:val="20"/>
        </w:rPr>
        <w:t>ages over a long period of time</w:t>
      </w:r>
    </w:p>
    <w:p w14:paraId="57A2193B"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Identify the agency that will coordinate all implementing agencies. Does it have the necessary mandate and resources?</w:t>
      </w:r>
    </w:p>
    <w:p w14:paraId="00AEE0F4"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external (</w:t>
      </w:r>
      <w:proofErr w:type="spellStart"/>
      <w:r w:rsidRPr="00543864">
        <w:rPr>
          <w:rFonts w:cs="Times New Roman"/>
          <w:szCs w:val="20"/>
        </w:rPr>
        <w:t>nonproject</w:t>
      </w:r>
      <w:proofErr w:type="spellEnd"/>
      <w:r w:rsidRPr="00543864">
        <w:rPr>
          <w:rFonts w:cs="Times New Roman"/>
          <w:szCs w:val="20"/>
        </w:rPr>
        <w:t>) institutions involved in the process of income restoration (land development, land allocation, credit, training) and the mechanisms to ensure adequate pe</w:t>
      </w:r>
      <w:r>
        <w:rPr>
          <w:rFonts w:cs="Times New Roman"/>
          <w:szCs w:val="20"/>
        </w:rPr>
        <w:t>rformance of these institutions</w:t>
      </w:r>
    </w:p>
    <w:p w14:paraId="4FF88F10"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Discuss institutional capacity for</w:t>
      </w:r>
      <w:r>
        <w:rPr>
          <w:rFonts w:cs="Times New Roman"/>
          <w:szCs w:val="20"/>
        </w:rPr>
        <w:t xml:space="preserve"> and commitment to resettlement</w:t>
      </w:r>
    </w:p>
    <w:p w14:paraId="0D9528EA"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Describe mechanisms for ensuring independent monitoring, evaluation, and financial audit of the RAP and for ensuring that corrective measures are carried </w:t>
      </w:r>
      <w:r>
        <w:rPr>
          <w:rFonts w:cs="Times New Roman"/>
          <w:szCs w:val="20"/>
        </w:rPr>
        <w:t>out in a timely fashion</w:t>
      </w:r>
    </w:p>
    <w:p w14:paraId="2E4F5E9E"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8.</w:t>
      </w:r>
      <w:r>
        <w:rPr>
          <w:rFonts w:cs="Times New Roman"/>
          <w:szCs w:val="20"/>
        </w:rPr>
        <w:tab/>
      </w:r>
      <w:r w:rsidRPr="00543864">
        <w:rPr>
          <w:rFonts w:cs="Times New Roman"/>
          <w:szCs w:val="20"/>
        </w:rPr>
        <w:t>Implementation Schedule</w:t>
      </w:r>
    </w:p>
    <w:p w14:paraId="35EDA36C"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List the chronological steps in implementation of the RAP, including identification of agencies responsible for each activity and with a brief explanation of </w:t>
      </w:r>
      <w:r>
        <w:rPr>
          <w:rFonts w:cs="Times New Roman"/>
          <w:szCs w:val="20"/>
        </w:rPr>
        <w:t>each activity</w:t>
      </w:r>
    </w:p>
    <w:p w14:paraId="78A33FC5"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Prepare a month-by-month implementation schedule of activities to be undertaken as part</w:t>
      </w:r>
      <w:r>
        <w:rPr>
          <w:rFonts w:cs="Times New Roman"/>
          <w:szCs w:val="20"/>
        </w:rPr>
        <w:t xml:space="preserve"> of resettlement implementation</w:t>
      </w:r>
    </w:p>
    <w:p w14:paraId="29D26B18"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linkage between resettlement implementation and initiation of civil works for</w:t>
      </w:r>
      <w:r>
        <w:rPr>
          <w:rFonts w:cs="Times New Roman"/>
          <w:szCs w:val="20"/>
        </w:rPr>
        <w:t xml:space="preserve"> each of the project components</w:t>
      </w:r>
    </w:p>
    <w:p w14:paraId="08633B62"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9.</w:t>
      </w:r>
      <w:r>
        <w:rPr>
          <w:rFonts w:cs="Times New Roman"/>
          <w:szCs w:val="20"/>
        </w:rPr>
        <w:tab/>
      </w:r>
      <w:r w:rsidRPr="00543864">
        <w:rPr>
          <w:rFonts w:cs="Times New Roman"/>
          <w:szCs w:val="20"/>
        </w:rPr>
        <w:t>Participation and Consultation</w:t>
      </w:r>
    </w:p>
    <w:p w14:paraId="61E9D2E6"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w:t>
      </w:r>
      <w:r>
        <w:rPr>
          <w:rFonts w:cs="Times New Roman"/>
          <w:szCs w:val="20"/>
        </w:rPr>
        <w:t xml:space="preserve"> the various stakeholders</w:t>
      </w:r>
    </w:p>
    <w:p w14:paraId="624CB983"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process of promoting consultation/participation of affected populations and stakeholders in resettlement preparation and plannin</w:t>
      </w:r>
      <w:r>
        <w:rPr>
          <w:rFonts w:cs="Times New Roman"/>
          <w:szCs w:val="20"/>
        </w:rPr>
        <w:t>g</w:t>
      </w:r>
    </w:p>
    <w:p w14:paraId="3475CF60"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Describe the process of involving affected populations and other stakeholders in </w:t>
      </w:r>
      <w:r>
        <w:rPr>
          <w:rFonts w:cs="Times New Roman"/>
          <w:szCs w:val="20"/>
        </w:rPr>
        <w:t xml:space="preserve">implementation and monitoring. </w:t>
      </w:r>
      <w:r w:rsidRPr="00D2634D">
        <w:rPr>
          <w:rFonts w:cs="Times New Roman"/>
          <w:szCs w:val="20"/>
        </w:rPr>
        <w:t>Add evidence of the various past consultation events, such as attendance lists, photos etc.</w:t>
      </w:r>
    </w:p>
    <w:p w14:paraId="26A16839"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plan for disseminating RAP information to affected populations and stakeholders, including information about compensation for lost assets, eligibility for compensation, resettlement as</w:t>
      </w:r>
      <w:r>
        <w:rPr>
          <w:rFonts w:cs="Times New Roman"/>
          <w:szCs w:val="20"/>
        </w:rPr>
        <w:t>sistance, and grievance redress</w:t>
      </w:r>
    </w:p>
    <w:p w14:paraId="19281E16"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10.</w:t>
      </w:r>
      <w:r>
        <w:rPr>
          <w:rFonts w:cs="Times New Roman"/>
          <w:szCs w:val="20"/>
        </w:rPr>
        <w:tab/>
      </w:r>
      <w:r w:rsidRPr="00543864">
        <w:rPr>
          <w:rFonts w:cs="Times New Roman"/>
          <w:szCs w:val="20"/>
        </w:rPr>
        <w:t>Grievance Redress</w:t>
      </w:r>
    </w:p>
    <w:p w14:paraId="3317017E"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step-by-step process for registering and addressing grievances and provide specific details regarding a cost-free process for registering complaints, respons</w:t>
      </w:r>
      <w:r>
        <w:rPr>
          <w:rFonts w:cs="Times New Roman"/>
          <w:szCs w:val="20"/>
        </w:rPr>
        <w:t>e time, and communication modes</w:t>
      </w:r>
    </w:p>
    <w:p w14:paraId="14A10DE7" w14:textId="77777777" w:rsidR="00361DF3"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w:t>
      </w:r>
      <w:r>
        <w:rPr>
          <w:rFonts w:cs="Times New Roman"/>
          <w:szCs w:val="20"/>
        </w:rPr>
        <w:t>scribe the mechanism for appeal</w:t>
      </w:r>
    </w:p>
    <w:p w14:paraId="019F0334"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161092">
        <w:rPr>
          <w:rFonts w:cs="Times New Roman"/>
          <w:szCs w:val="20"/>
        </w:rPr>
        <w:t>Describe how the mechanism ensured unrestricted access, transparency, accountability, how it documents cases and keeps the complainants informed and the institutional setup</w:t>
      </w:r>
    </w:p>
    <w:p w14:paraId="4C4AA2C7"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provisions for approaching civ</w:t>
      </w:r>
      <w:r>
        <w:rPr>
          <w:rFonts w:cs="Times New Roman"/>
          <w:szCs w:val="20"/>
        </w:rPr>
        <w:t>il courts if other options fail</w:t>
      </w:r>
    </w:p>
    <w:p w14:paraId="665391AC"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11.</w:t>
      </w:r>
      <w:r>
        <w:rPr>
          <w:rFonts w:cs="Times New Roman"/>
          <w:szCs w:val="20"/>
        </w:rPr>
        <w:tab/>
      </w:r>
      <w:r w:rsidRPr="00543864">
        <w:rPr>
          <w:rFonts w:cs="Times New Roman"/>
          <w:szCs w:val="20"/>
        </w:rPr>
        <w:t>Monitoring and Evaluation</w:t>
      </w:r>
    </w:p>
    <w:p w14:paraId="2F084F93"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internal</w:t>
      </w:r>
      <w:r>
        <w:rPr>
          <w:rFonts w:cs="Times New Roman"/>
          <w:szCs w:val="20"/>
        </w:rPr>
        <w:t xml:space="preserve">/performance monitoring process. </w:t>
      </w:r>
      <w:r w:rsidRPr="00F77A2B">
        <w:rPr>
          <w:rFonts w:cs="Times New Roman"/>
          <w:szCs w:val="20"/>
        </w:rPr>
        <w:t xml:space="preserve">Ensure monitoring program seeks to </w:t>
      </w:r>
      <w:r w:rsidRPr="00022279">
        <w:rPr>
          <w:rFonts w:cs="Times New Roman"/>
          <w:szCs w:val="20"/>
        </w:rPr>
        <w:t xml:space="preserve">measure whether </w:t>
      </w:r>
      <w:r w:rsidRPr="00B3306F">
        <w:rPr>
          <w:rFonts w:cs="Times New Roman"/>
          <w:szCs w:val="20"/>
        </w:rPr>
        <w:t>displaced enjoy at least a standard of living and access to livelihoods equal to what they enjoyed before displacement</w:t>
      </w:r>
    </w:p>
    <w:p w14:paraId="6CE176F1"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Define key monitoring indicators derived from baseline survey. Provide a list of monitoring indicators that will </w:t>
      </w:r>
      <w:r>
        <w:rPr>
          <w:rFonts w:cs="Times New Roman"/>
          <w:szCs w:val="20"/>
        </w:rPr>
        <w:t>be used for internal monitoring, including number and location of displaced/</w:t>
      </w:r>
      <w:r w:rsidRPr="00D81589">
        <w:rPr>
          <w:rFonts w:cs="Times New Roman"/>
          <w:szCs w:val="20"/>
        </w:rPr>
        <w:t>resettled</w:t>
      </w:r>
      <w:r>
        <w:rPr>
          <w:rFonts w:cs="Times New Roman"/>
          <w:szCs w:val="20"/>
        </w:rPr>
        <w:t xml:space="preserve"> persons</w:t>
      </w:r>
    </w:p>
    <w:p w14:paraId="209CF2C4"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institutional (in</w:t>
      </w:r>
      <w:r>
        <w:rPr>
          <w:rFonts w:cs="Times New Roman"/>
          <w:szCs w:val="20"/>
        </w:rPr>
        <w:t>cluding financial) arrangements</w:t>
      </w:r>
    </w:p>
    <w:p w14:paraId="4019FC61"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Describe frequency of reporting and </w:t>
      </w:r>
      <w:r>
        <w:rPr>
          <w:rFonts w:cs="Times New Roman"/>
          <w:szCs w:val="20"/>
        </w:rPr>
        <w:t>content for internal monitoring</w:t>
      </w:r>
    </w:p>
    <w:p w14:paraId="3FF3F167"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process for integrating feedback from internal monitorin</w:t>
      </w:r>
      <w:r>
        <w:rPr>
          <w:rFonts w:cs="Times New Roman"/>
          <w:szCs w:val="20"/>
        </w:rPr>
        <w:t>g into implementation</w:t>
      </w:r>
    </w:p>
    <w:p w14:paraId="0C80BFEF"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Define meth</w:t>
      </w:r>
      <w:r>
        <w:rPr>
          <w:rFonts w:cs="Times New Roman"/>
          <w:szCs w:val="20"/>
        </w:rPr>
        <w:t>odology for external monitoring</w:t>
      </w:r>
    </w:p>
    <w:p w14:paraId="424FDA30"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Define key ind</w:t>
      </w:r>
      <w:r>
        <w:rPr>
          <w:rFonts w:cs="Times New Roman"/>
          <w:szCs w:val="20"/>
        </w:rPr>
        <w:t>icators for external monitoring</w:t>
      </w:r>
    </w:p>
    <w:p w14:paraId="0C723D48"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Describe frequency of reporting and </w:t>
      </w:r>
      <w:r>
        <w:rPr>
          <w:rFonts w:cs="Times New Roman"/>
          <w:szCs w:val="20"/>
        </w:rPr>
        <w:t>content for external monitoring. Ensure m</w:t>
      </w:r>
      <w:r w:rsidRPr="00D81589">
        <w:rPr>
          <w:rFonts w:cs="Times New Roman"/>
          <w:szCs w:val="20"/>
        </w:rPr>
        <w:t xml:space="preserve">onitoring </w:t>
      </w:r>
      <w:r>
        <w:rPr>
          <w:rFonts w:cs="Times New Roman"/>
          <w:szCs w:val="20"/>
        </w:rPr>
        <w:t>program is</w:t>
      </w:r>
      <w:r w:rsidRPr="00D81589">
        <w:rPr>
          <w:rFonts w:cs="Times New Roman"/>
          <w:szCs w:val="20"/>
        </w:rPr>
        <w:t xml:space="preserve"> regular and ongoing following project completion until durable solutions are reached</w:t>
      </w:r>
    </w:p>
    <w:p w14:paraId="15A59E78"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process for integrating feedback from external monitoring into i</w:t>
      </w:r>
      <w:r>
        <w:rPr>
          <w:rFonts w:cs="Times New Roman"/>
          <w:szCs w:val="20"/>
        </w:rPr>
        <w:t>mplementation</w:t>
      </w:r>
    </w:p>
    <w:p w14:paraId="0DBD14A0"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arrangement</w:t>
      </w:r>
      <w:r>
        <w:rPr>
          <w:rFonts w:cs="Times New Roman"/>
          <w:szCs w:val="20"/>
        </w:rPr>
        <w:t>s for final external evaluation</w:t>
      </w:r>
    </w:p>
    <w:p w14:paraId="29CCE5FD"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lastRenderedPageBreak/>
        <w:t>Describe need for updates to census, assets inventories, resource assessments, and socioeconomic surveys, if necessary, as part of RAP monitoring and evaluation</w:t>
      </w:r>
    </w:p>
    <w:p w14:paraId="349FE6AA"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Pr>
          <w:rFonts w:cs="Times New Roman"/>
          <w:szCs w:val="20"/>
        </w:rPr>
        <w:t>12.</w:t>
      </w:r>
      <w:r>
        <w:rPr>
          <w:rFonts w:cs="Times New Roman"/>
          <w:szCs w:val="20"/>
        </w:rPr>
        <w:tab/>
      </w:r>
      <w:r w:rsidRPr="00543864">
        <w:rPr>
          <w:rFonts w:cs="Times New Roman"/>
          <w:szCs w:val="20"/>
        </w:rPr>
        <w:t>Costs and Budgets</w:t>
      </w:r>
    </w:p>
    <w:p w14:paraId="7560D3BB"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Provide a clear statement of financi</w:t>
      </w:r>
      <w:r>
        <w:rPr>
          <w:rFonts w:cs="Times New Roman"/>
          <w:szCs w:val="20"/>
        </w:rPr>
        <w:t>al responsibility and authority</w:t>
      </w:r>
    </w:p>
    <w:p w14:paraId="1EA7B42E"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List the sources of funds for resettlement</w:t>
      </w:r>
      <w:r>
        <w:rPr>
          <w:rFonts w:cs="Times New Roman"/>
          <w:szCs w:val="20"/>
        </w:rPr>
        <w:t xml:space="preserve"> and describe the flow of funds</w:t>
      </w:r>
    </w:p>
    <w:p w14:paraId="22B81D4F"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Ensure that the budget for resettlement is sufficient and included in the overall </w:t>
      </w:r>
      <w:r>
        <w:rPr>
          <w:rFonts w:cs="Times New Roman"/>
          <w:szCs w:val="20"/>
        </w:rPr>
        <w:t>project budget. Include provisions for non-anticipated adverse impacts.</w:t>
      </w:r>
    </w:p>
    <w:p w14:paraId="0C4915F3"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Identify resettlement costs, if any, to be funded by the government and the mechanisms that will be established to ensure coordination of disbursements with the RAP and the project schedule. Prepare estimated budget, by cost and by item, for all resettlement costs including planning and implementation, management and administration, monitoring an</w:t>
      </w:r>
      <w:r>
        <w:rPr>
          <w:rFonts w:cs="Times New Roman"/>
          <w:szCs w:val="20"/>
        </w:rPr>
        <w:t>d evaluation, and contingencies</w:t>
      </w:r>
    </w:p>
    <w:p w14:paraId="6ADBD23B"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specific mechanisms to adjust cost estimates and compensation payments for infl</w:t>
      </w:r>
      <w:r>
        <w:rPr>
          <w:rFonts w:cs="Times New Roman"/>
          <w:szCs w:val="20"/>
        </w:rPr>
        <w:t>ation and currency fluctuations</w:t>
      </w:r>
    </w:p>
    <w:p w14:paraId="0E1D222A"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Describe the provisions to account for p</w:t>
      </w:r>
      <w:r>
        <w:rPr>
          <w:rFonts w:cs="Times New Roman"/>
          <w:szCs w:val="20"/>
        </w:rPr>
        <w:t>hysical and price contingencies</w:t>
      </w:r>
    </w:p>
    <w:p w14:paraId="0EB45B22"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Describe the financial arrangements for external monitoring and evaluation including the process for awarding and maintenance of contracts for the entire </w:t>
      </w:r>
      <w:r>
        <w:rPr>
          <w:rFonts w:cs="Times New Roman"/>
          <w:szCs w:val="20"/>
        </w:rPr>
        <w:t>duration of resettlement</w:t>
      </w:r>
    </w:p>
    <w:p w14:paraId="3818F1D5" w14:textId="77777777" w:rsidR="00361DF3" w:rsidRPr="00543864" w:rsidRDefault="00361DF3" w:rsidP="00361DF3">
      <w:pPr>
        <w:widowControl w:val="0"/>
        <w:tabs>
          <w:tab w:val="left" w:pos="360"/>
        </w:tabs>
        <w:autoSpaceDE w:val="0"/>
        <w:autoSpaceDN w:val="0"/>
        <w:adjustRightInd w:val="0"/>
        <w:spacing w:after="0"/>
        <w:rPr>
          <w:rFonts w:cs="Times New Roman"/>
          <w:szCs w:val="20"/>
        </w:rPr>
      </w:pPr>
      <w:r w:rsidRPr="00543864">
        <w:rPr>
          <w:rFonts w:cs="Times New Roman"/>
          <w:szCs w:val="20"/>
        </w:rPr>
        <w:t>Annexes</w:t>
      </w:r>
    </w:p>
    <w:p w14:paraId="300240FC"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Copies of census and survey instruments, interview formats, and any other research tools</w:t>
      </w:r>
    </w:p>
    <w:p w14:paraId="6183DDC2"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Information on all public consultation including announcements and schedules of public meetings, meeting </w:t>
      </w:r>
      <w:r>
        <w:rPr>
          <w:rFonts w:cs="Times New Roman"/>
          <w:szCs w:val="20"/>
        </w:rPr>
        <w:t>minutes, and lists of attendees</w:t>
      </w:r>
    </w:p>
    <w:p w14:paraId="1ADF4FFE" w14:textId="77777777" w:rsidR="00361DF3" w:rsidRPr="00543864"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 xml:space="preserve">Examples of formats to be used in monitoring and </w:t>
      </w:r>
      <w:r>
        <w:rPr>
          <w:rFonts w:cs="Times New Roman"/>
          <w:szCs w:val="20"/>
        </w:rPr>
        <w:t>reporting on RAP implementation</w:t>
      </w:r>
    </w:p>
    <w:p w14:paraId="040C8810" w14:textId="77777777" w:rsidR="00361DF3" w:rsidRPr="00EF7C54" w:rsidRDefault="00361DF3" w:rsidP="00361DF3">
      <w:pPr>
        <w:pStyle w:val="ListParagraph"/>
        <w:widowControl w:val="0"/>
        <w:numPr>
          <w:ilvl w:val="0"/>
          <w:numId w:val="1"/>
        </w:numPr>
        <w:autoSpaceDE w:val="0"/>
        <w:autoSpaceDN w:val="0"/>
        <w:adjustRightInd w:val="0"/>
        <w:spacing w:before="0"/>
        <w:rPr>
          <w:rFonts w:cs="Times New Roman"/>
          <w:szCs w:val="20"/>
        </w:rPr>
      </w:pPr>
      <w:r w:rsidRPr="00EF7C54">
        <w:rPr>
          <w:rFonts w:cs="Times New Roman"/>
          <w:szCs w:val="20"/>
        </w:rPr>
        <w:t>Entitlement matrix</w:t>
      </w:r>
    </w:p>
    <w:p w14:paraId="6FCC778C" w14:textId="77777777" w:rsidR="00361DF3" w:rsidRDefault="00361DF3" w:rsidP="00361DF3">
      <w:pPr>
        <w:pStyle w:val="ListParagraph"/>
        <w:widowControl w:val="0"/>
        <w:numPr>
          <w:ilvl w:val="0"/>
          <w:numId w:val="1"/>
        </w:numPr>
        <w:autoSpaceDE w:val="0"/>
        <w:autoSpaceDN w:val="0"/>
        <w:adjustRightInd w:val="0"/>
        <w:spacing w:before="0"/>
        <w:rPr>
          <w:rFonts w:cs="Times New Roman"/>
          <w:szCs w:val="20"/>
        </w:rPr>
      </w:pPr>
      <w:r w:rsidRPr="00543864">
        <w:rPr>
          <w:rFonts w:cs="Times New Roman"/>
          <w:szCs w:val="20"/>
        </w:rPr>
        <w:t>Evidence of prior informed consent for indigenous peoples and tribal communities</w:t>
      </w:r>
    </w:p>
    <w:p w14:paraId="282B4617" w14:textId="256AD7B0" w:rsidR="00B10E91" w:rsidRPr="00361DF3" w:rsidRDefault="00361DF3" w:rsidP="00361DF3">
      <w:pPr>
        <w:spacing w:before="0" w:after="0"/>
        <w:rPr>
          <w:rFonts w:cs="Times New Roman"/>
          <w:szCs w:val="20"/>
        </w:rPr>
      </w:pPr>
    </w:p>
    <w:sectPr w:rsidR="00B10E91" w:rsidRPr="00361DF3" w:rsidSect="00E3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Frutiger 45 Ligh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0C74"/>
    <w:multiLevelType w:val="hybridMultilevel"/>
    <w:tmpl w:val="A60CC448"/>
    <w:lvl w:ilvl="0" w:tplc="9AAAE9C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F3"/>
    <w:rsid w:val="00361DF3"/>
    <w:rsid w:val="003B3C67"/>
    <w:rsid w:val="00517A30"/>
    <w:rsid w:val="0056510F"/>
    <w:rsid w:val="005E0106"/>
    <w:rsid w:val="00631DB8"/>
    <w:rsid w:val="007C084C"/>
    <w:rsid w:val="00BA6DEE"/>
    <w:rsid w:val="00E33A24"/>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C9625"/>
  <w15:chartTrackingRefBased/>
  <w15:docId w15:val="{772E0CC8-2D14-6142-B11C-50C70869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F3"/>
    <w:pPr>
      <w:spacing w:before="120" w:after="120" w:line="260" w:lineRule="exact"/>
    </w:pPr>
    <w:rPr>
      <w:rFonts w:ascii="Calibri" w:eastAsiaTheme="minorEastAsia" w:hAnsi="Calibri" w:cstheme="minorBidi"/>
      <w:sz w:val="20"/>
      <w:szCs w:val="24"/>
      <w:lang w:eastAsia="ja-JP"/>
    </w:rPr>
  </w:style>
  <w:style w:type="paragraph" w:styleId="Heading2">
    <w:name w:val="heading 2"/>
    <w:basedOn w:val="Normal"/>
    <w:next w:val="Normal"/>
    <w:link w:val="Heading2Char"/>
    <w:uiPriority w:val="9"/>
    <w:unhideWhenUsed/>
    <w:qFormat/>
    <w:rsid w:val="00361DF3"/>
    <w:pPr>
      <w:keepNext/>
      <w:tabs>
        <w:tab w:val="left" w:pos="540"/>
      </w:tabs>
      <w:spacing w:before="200"/>
      <w:outlineLvl w:val="1"/>
    </w:pPr>
    <w:rPr>
      <w:rFonts w:eastAsia="MS Gothic" w:cs="Times New Roman"/>
      <w:b/>
      <w:bCs/>
      <w:iCs/>
      <w:color w:val="548DD4"/>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DF3"/>
    <w:rPr>
      <w:rFonts w:ascii="Calibri" w:eastAsia="MS Gothic" w:hAnsi="Calibri" w:cs="Times New Roman"/>
      <w:b/>
      <w:bCs/>
      <w:iCs/>
      <w:color w:val="548DD4"/>
      <w:sz w:val="26"/>
      <w:szCs w:val="28"/>
      <w:lang w:eastAsia="ja-JP"/>
    </w:rPr>
  </w:style>
  <w:style w:type="paragraph" w:styleId="ListParagraph">
    <w:name w:val="List Paragraph"/>
    <w:aliases w:val="List Paragraph1,Bullets,List Paragraph (numbered (a)),WB Para,Heading,Párrafo de lista1,List Paragraph-ExecSummary,Medium Grid 1 Accent 2,Paragraphe de liste1,List Paragraph11,Numbered List Paragraph,ADB paragraph numbering"/>
    <w:basedOn w:val="Normal"/>
    <w:link w:val="ListParagraphChar"/>
    <w:uiPriority w:val="34"/>
    <w:qFormat/>
    <w:rsid w:val="00361DF3"/>
    <w:pPr>
      <w:ind w:left="720"/>
      <w:contextualSpacing/>
    </w:pPr>
  </w:style>
  <w:style w:type="character" w:customStyle="1" w:styleId="ListParagraphChar">
    <w:name w:val="List Paragraph Char"/>
    <w:aliases w:val="List Paragraph1 Char,Bullets Char,List Paragraph (numbered (a)) Char,WB Para Char,Heading Char,Párrafo de lista1 Char,List Paragraph-ExecSummary Char,Medium Grid 1 Accent 2 Char,Paragraphe de liste1 Char,List Paragraph11 Char"/>
    <w:link w:val="ListParagraph"/>
    <w:uiPriority w:val="34"/>
    <w:rsid w:val="00361DF3"/>
    <w:rPr>
      <w:rFonts w:ascii="Calibri" w:eastAsiaTheme="minorEastAsia" w:hAnsi="Calibri" w:cstheme="minorBidi"/>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90169578-F3A7-4EE8-9CD2-BD0719EA458E}"/>
</file>

<file path=customXml/itemProps2.xml><?xml version="1.0" encoding="utf-8"?>
<ds:datastoreItem xmlns:ds="http://schemas.openxmlformats.org/officeDocument/2006/customXml" ds:itemID="{348CF9CC-BF9D-4AC7-8244-3DFB5ECB9E22}"/>
</file>

<file path=customXml/itemProps3.xml><?xml version="1.0" encoding="utf-8"?>
<ds:datastoreItem xmlns:ds="http://schemas.openxmlformats.org/officeDocument/2006/customXml" ds:itemID="{35A347B3-E73D-47DC-8264-44E4A1257ACC}"/>
</file>

<file path=customXml/itemProps4.xml><?xml version="1.0" encoding="utf-8"?>
<ds:datastoreItem xmlns:ds="http://schemas.openxmlformats.org/officeDocument/2006/customXml" ds:itemID="{36BDE392-BEAE-463B-B197-F6E8790C9217}"/>
</file>

<file path=docProps/app.xml><?xml version="1.0" encoding="utf-8"?>
<Properties xmlns="http://schemas.openxmlformats.org/officeDocument/2006/extended-properties" xmlns:vt="http://schemas.openxmlformats.org/officeDocument/2006/docPropsVTypes">
  <Template>Normal.dotm</Template>
  <TotalTime>1</TotalTime>
  <Pages>4</Pages>
  <Words>1805</Words>
  <Characters>10291</Characters>
  <Application>Microsoft Office Word</Application>
  <DocSecurity>0</DocSecurity>
  <Lines>85</Lines>
  <Paragraphs>24</Paragraphs>
  <ScaleCrop>false</ScaleCrop>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Resettlement Action Plan Template</dc:title>
  <dc:subject/>
  <dc:creator>Delcio Salu</dc:creator>
  <cp:keywords/>
  <dc:description/>
  <cp:lastModifiedBy>Delcio Salu</cp:lastModifiedBy>
  <cp:revision>1</cp:revision>
  <dcterms:created xsi:type="dcterms:W3CDTF">2021-07-27T13:54:00Z</dcterms:created>
  <dcterms:modified xsi:type="dcterms:W3CDTF">2021-07-27T13:55:00Z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