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EAF" w:rsidRDefault="00AE4EAF">
      <w:pPr>
        <w:rPr>
          <w:rFonts w:ascii="Arial" w:hAnsi="Arial" w:cs="Arial"/>
          <w:b/>
          <w:sz w:val="24"/>
          <w:szCs w:val="24"/>
        </w:rPr>
      </w:pPr>
    </w:p>
    <w:p w:rsidR="00AE4EAF" w:rsidRDefault="00AE4EAF">
      <w:pPr>
        <w:rPr>
          <w:rFonts w:ascii="Arial" w:hAnsi="Arial" w:cs="Arial"/>
          <w:b/>
          <w:sz w:val="24"/>
          <w:szCs w:val="24"/>
        </w:rPr>
      </w:pPr>
    </w:p>
    <w:p w:rsidR="00CE2923" w:rsidRDefault="00CE2923">
      <w:pPr>
        <w:rPr>
          <w:rFonts w:ascii="Arial" w:hAnsi="Arial" w:cs="Arial"/>
          <w:b/>
          <w:sz w:val="24"/>
          <w:szCs w:val="24"/>
        </w:rPr>
      </w:pPr>
    </w:p>
    <w:p w:rsidR="00AE4EAF" w:rsidRDefault="00AE4EAF">
      <w:pPr>
        <w:rPr>
          <w:rFonts w:ascii="Arial" w:hAnsi="Arial" w:cs="Arial"/>
          <w:b/>
          <w:sz w:val="24"/>
          <w:szCs w:val="24"/>
        </w:rPr>
      </w:pPr>
    </w:p>
    <w:p w:rsidR="007F3068" w:rsidRDefault="007F3068">
      <w:pPr>
        <w:rPr>
          <w:rFonts w:ascii="Arial" w:hAnsi="Arial" w:cs="Arial"/>
          <w:b/>
          <w:sz w:val="24"/>
          <w:szCs w:val="24"/>
        </w:rPr>
      </w:pPr>
    </w:p>
    <w:p w:rsidR="007F3068" w:rsidRDefault="007F3068">
      <w:pPr>
        <w:rPr>
          <w:rFonts w:ascii="Arial" w:hAnsi="Arial" w:cs="Arial"/>
          <w:b/>
          <w:sz w:val="24"/>
          <w:szCs w:val="24"/>
        </w:rPr>
      </w:pPr>
    </w:p>
    <w:p w:rsidR="007F3068" w:rsidRDefault="007F3068">
      <w:pPr>
        <w:rPr>
          <w:rFonts w:ascii="Arial" w:hAnsi="Arial" w:cs="Arial"/>
          <w:b/>
          <w:sz w:val="24"/>
          <w:szCs w:val="24"/>
        </w:rPr>
      </w:pPr>
    </w:p>
    <w:p w:rsidR="00AE4EAF" w:rsidRPr="007F3068" w:rsidRDefault="007F3068" w:rsidP="001A1995">
      <w:pPr>
        <w:jc w:val="center"/>
        <w:rPr>
          <w:rFonts w:ascii="Arial" w:hAnsi="Arial" w:cs="Arial"/>
          <w:b/>
          <w:i/>
          <w:sz w:val="32"/>
          <w:szCs w:val="24"/>
        </w:rPr>
      </w:pPr>
      <w:r w:rsidRPr="007F3068">
        <w:rPr>
          <w:rFonts w:ascii="Arial" w:hAnsi="Arial" w:cs="Arial"/>
          <w:b/>
          <w:i/>
          <w:sz w:val="32"/>
          <w:szCs w:val="24"/>
        </w:rPr>
        <w:t>RAPPORT DE PARTICIPATION</w:t>
      </w:r>
    </w:p>
    <w:p w:rsidR="00CE2923" w:rsidRDefault="00CE2923" w:rsidP="00CE2923">
      <w:pPr>
        <w:pBdr>
          <w:top w:val="single" w:sz="4" w:space="1" w:color="auto"/>
          <w:left w:val="single" w:sz="4" w:space="4" w:color="auto"/>
          <w:bottom w:val="single" w:sz="4" w:space="13" w:color="auto"/>
          <w:right w:val="single" w:sz="4" w:space="4" w:color="auto"/>
        </w:pBdr>
        <w:shd w:val="clear" w:color="auto" w:fill="D9D9D9" w:themeFill="background1" w:themeFillShade="D9"/>
        <w:autoSpaceDE w:val="0"/>
        <w:autoSpaceDN w:val="0"/>
        <w:adjustRightInd w:val="0"/>
        <w:spacing w:after="0"/>
        <w:jc w:val="center"/>
        <w:rPr>
          <w:rFonts w:ascii="Arial" w:eastAsiaTheme="minorHAnsi" w:hAnsi="Arial" w:cs="Arial"/>
          <w:b/>
          <w:bCs/>
          <w:sz w:val="32"/>
          <w:szCs w:val="32"/>
          <w:lang w:val="fr-BE"/>
        </w:rPr>
      </w:pPr>
    </w:p>
    <w:p w:rsidR="00CE2923" w:rsidRDefault="00CE2923" w:rsidP="00CE2923">
      <w:pPr>
        <w:pBdr>
          <w:top w:val="single" w:sz="4" w:space="1" w:color="auto"/>
          <w:left w:val="single" w:sz="4" w:space="4" w:color="auto"/>
          <w:bottom w:val="single" w:sz="4" w:space="13" w:color="auto"/>
          <w:right w:val="single" w:sz="4" w:space="4" w:color="auto"/>
        </w:pBdr>
        <w:shd w:val="clear" w:color="auto" w:fill="D9D9D9" w:themeFill="background1" w:themeFillShade="D9"/>
        <w:autoSpaceDE w:val="0"/>
        <w:autoSpaceDN w:val="0"/>
        <w:adjustRightInd w:val="0"/>
        <w:spacing w:after="0"/>
        <w:jc w:val="center"/>
        <w:rPr>
          <w:rFonts w:ascii="Arial" w:eastAsiaTheme="minorHAnsi" w:hAnsi="Arial" w:cs="Arial"/>
          <w:b/>
          <w:bCs/>
          <w:sz w:val="32"/>
          <w:szCs w:val="32"/>
          <w:lang w:val="fr-BE"/>
        </w:rPr>
      </w:pPr>
      <w:r>
        <w:rPr>
          <w:rFonts w:ascii="Arial" w:eastAsiaTheme="minorHAnsi" w:hAnsi="Arial" w:cs="Arial"/>
          <w:b/>
          <w:bCs/>
          <w:sz w:val="32"/>
          <w:szCs w:val="32"/>
          <w:lang w:val="fr-BE"/>
        </w:rPr>
        <w:t>EXPO PNA 2015; INTERACTIONS AXEES SUR LES ASPECTS DU PROCESSUS DE FORMULATION ET DE MISE EN ŒUVRE DES PLANS NATIONAUX D’ADAPTATION AUX CHANGEMENTS CLIMATIQUES (PNA)</w:t>
      </w:r>
    </w:p>
    <w:p w:rsidR="00CE2923" w:rsidRDefault="001A1995" w:rsidP="00CE2923">
      <w:pPr>
        <w:pBdr>
          <w:top w:val="single" w:sz="4" w:space="1" w:color="auto"/>
          <w:left w:val="single" w:sz="4" w:space="4" w:color="auto"/>
          <w:bottom w:val="single" w:sz="4" w:space="13" w:color="auto"/>
          <w:right w:val="single" w:sz="4" w:space="4" w:color="auto"/>
        </w:pBdr>
        <w:shd w:val="clear" w:color="auto" w:fill="D9D9D9" w:themeFill="background1" w:themeFillShade="D9"/>
        <w:autoSpaceDE w:val="0"/>
        <w:autoSpaceDN w:val="0"/>
        <w:adjustRightInd w:val="0"/>
        <w:spacing w:after="0"/>
        <w:jc w:val="center"/>
        <w:rPr>
          <w:rFonts w:ascii="Arial" w:eastAsiaTheme="minorHAnsi" w:hAnsi="Arial" w:cs="Arial"/>
          <w:b/>
          <w:bCs/>
          <w:sz w:val="28"/>
          <w:szCs w:val="32"/>
          <w:lang w:val="fr-BE"/>
        </w:rPr>
      </w:pPr>
      <w:r>
        <w:rPr>
          <w:rFonts w:ascii="Arial" w:eastAsiaTheme="minorHAnsi" w:hAnsi="Arial" w:cs="Arial"/>
          <w:b/>
          <w:bCs/>
          <w:sz w:val="28"/>
          <w:szCs w:val="32"/>
          <w:lang w:val="fr-BE"/>
        </w:rPr>
        <w:t xml:space="preserve"> </w:t>
      </w:r>
    </w:p>
    <w:p w:rsidR="00AE4EAF" w:rsidRPr="001A1995" w:rsidRDefault="00CE2923" w:rsidP="00CE2923">
      <w:pPr>
        <w:pBdr>
          <w:top w:val="single" w:sz="4" w:space="1" w:color="auto"/>
          <w:left w:val="single" w:sz="4" w:space="4" w:color="auto"/>
          <w:bottom w:val="single" w:sz="4" w:space="13" w:color="auto"/>
          <w:right w:val="single" w:sz="4" w:space="4" w:color="auto"/>
        </w:pBdr>
        <w:shd w:val="clear" w:color="auto" w:fill="D9D9D9" w:themeFill="background1" w:themeFillShade="D9"/>
        <w:autoSpaceDE w:val="0"/>
        <w:autoSpaceDN w:val="0"/>
        <w:adjustRightInd w:val="0"/>
        <w:spacing w:after="0"/>
        <w:jc w:val="center"/>
        <w:rPr>
          <w:rFonts w:ascii="Arial" w:eastAsiaTheme="minorHAnsi" w:hAnsi="Arial" w:cs="Arial"/>
          <w:b/>
          <w:bCs/>
          <w:sz w:val="28"/>
          <w:szCs w:val="32"/>
          <w:lang w:val="fr-BE"/>
        </w:rPr>
      </w:pPr>
      <w:r>
        <w:rPr>
          <w:rFonts w:ascii="Arial" w:eastAsiaTheme="minorHAnsi" w:hAnsi="Arial" w:cs="Arial"/>
          <w:b/>
          <w:bCs/>
          <w:sz w:val="28"/>
          <w:szCs w:val="32"/>
          <w:lang w:val="fr-BE"/>
        </w:rPr>
        <w:t>Bonn (Allemagne)</w:t>
      </w:r>
      <w:r w:rsidR="001A1995" w:rsidRPr="001A1995">
        <w:rPr>
          <w:rFonts w:ascii="Arial" w:eastAsiaTheme="minorHAnsi" w:hAnsi="Arial" w:cs="Arial"/>
          <w:b/>
          <w:bCs/>
          <w:sz w:val="28"/>
          <w:szCs w:val="32"/>
          <w:lang w:val="fr-BE"/>
        </w:rPr>
        <w:t xml:space="preserve">, </w:t>
      </w:r>
      <w:r>
        <w:rPr>
          <w:rFonts w:ascii="Arial" w:eastAsiaTheme="minorHAnsi" w:hAnsi="Arial" w:cs="Arial"/>
          <w:b/>
          <w:bCs/>
          <w:sz w:val="28"/>
          <w:szCs w:val="32"/>
          <w:lang w:val="fr-BE"/>
        </w:rPr>
        <w:t>du 1</w:t>
      </w:r>
      <w:r w:rsidR="001A1995" w:rsidRPr="001A1995">
        <w:rPr>
          <w:rFonts w:ascii="Arial" w:eastAsiaTheme="minorHAnsi" w:hAnsi="Arial" w:cs="Arial"/>
          <w:b/>
          <w:bCs/>
          <w:sz w:val="28"/>
          <w:szCs w:val="32"/>
          <w:lang w:val="fr-BE"/>
        </w:rPr>
        <w:t xml:space="preserve">2 </w:t>
      </w:r>
      <w:r>
        <w:rPr>
          <w:rFonts w:ascii="Arial" w:eastAsiaTheme="minorHAnsi" w:hAnsi="Arial" w:cs="Arial"/>
          <w:b/>
          <w:bCs/>
          <w:sz w:val="28"/>
          <w:szCs w:val="32"/>
          <w:lang w:val="fr-BE"/>
        </w:rPr>
        <w:t>au</w:t>
      </w:r>
      <w:r w:rsidR="001A1995" w:rsidRPr="001A1995">
        <w:rPr>
          <w:rFonts w:ascii="Arial" w:eastAsiaTheme="minorHAnsi" w:hAnsi="Arial" w:cs="Arial"/>
          <w:b/>
          <w:bCs/>
          <w:sz w:val="28"/>
          <w:szCs w:val="32"/>
          <w:lang w:val="fr-BE"/>
        </w:rPr>
        <w:t xml:space="preserve"> </w:t>
      </w:r>
      <w:r>
        <w:rPr>
          <w:rFonts w:ascii="Arial" w:eastAsiaTheme="minorHAnsi" w:hAnsi="Arial" w:cs="Arial"/>
          <w:b/>
          <w:bCs/>
          <w:sz w:val="28"/>
          <w:szCs w:val="32"/>
          <w:lang w:val="fr-BE"/>
        </w:rPr>
        <w:t>22</w:t>
      </w:r>
      <w:r w:rsidR="001A1995" w:rsidRPr="001A1995">
        <w:rPr>
          <w:rFonts w:ascii="Arial" w:eastAsiaTheme="minorHAnsi" w:hAnsi="Arial" w:cs="Arial"/>
          <w:b/>
          <w:bCs/>
          <w:sz w:val="28"/>
          <w:szCs w:val="32"/>
          <w:lang w:val="fr-BE"/>
        </w:rPr>
        <w:t xml:space="preserve"> Avril 201</w:t>
      </w:r>
      <w:r>
        <w:rPr>
          <w:rFonts w:ascii="Arial" w:eastAsiaTheme="minorHAnsi" w:hAnsi="Arial" w:cs="Arial"/>
          <w:b/>
          <w:bCs/>
          <w:sz w:val="28"/>
          <w:szCs w:val="32"/>
          <w:lang w:val="fr-BE"/>
        </w:rPr>
        <w:t>5</w:t>
      </w:r>
    </w:p>
    <w:p w:rsidR="00AE4EAF" w:rsidRDefault="00AE4EAF" w:rsidP="00AE4EAF">
      <w:pPr>
        <w:autoSpaceDE w:val="0"/>
        <w:autoSpaceDN w:val="0"/>
        <w:adjustRightInd w:val="0"/>
        <w:spacing w:before="120" w:after="120"/>
        <w:ind w:left="360"/>
        <w:jc w:val="both"/>
        <w:rPr>
          <w:rFonts w:ascii="Arial" w:eastAsiaTheme="minorHAnsi" w:hAnsi="Arial" w:cs="Arial"/>
          <w:sz w:val="24"/>
          <w:szCs w:val="24"/>
          <w:lang w:val="fr-BE"/>
        </w:rPr>
      </w:pPr>
    </w:p>
    <w:p w:rsidR="00AE4EAF" w:rsidRDefault="00AE4EAF" w:rsidP="00AE4EAF">
      <w:pPr>
        <w:autoSpaceDE w:val="0"/>
        <w:autoSpaceDN w:val="0"/>
        <w:adjustRightInd w:val="0"/>
        <w:spacing w:before="120" w:after="120"/>
        <w:ind w:left="360"/>
        <w:jc w:val="both"/>
        <w:rPr>
          <w:rFonts w:ascii="Arial" w:eastAsiaTheme="minorHAnsi" w:hAnsi="Arial" w:cs="Arial"/>
          <w:sz w:val="24"/>
          <w:szCs w:val="24"/>
          <w:lang w:val="fr-BE"/>
        </w:rPr>
      </w:pPr>
    </w:p>
    <w:p w:rsidR="00AE4EAF" w:rsidRDefault="00AE4EAF" w:rsidP="00AE4EAF">
      <w:pPr>
        <w:autoSpaceDE w:val="0"/>
        <w:autoSpaceDN w:val="0"/>
        <w:adjustRightInd w:val="0"/>
        <w:spacing w:before="120" w:after="120"/>
        <w:ind w:left="360"/>
        <w:jc w:val="both"/>
        <w:rPr>
          <w:rFonts w:ascii="Arial" w:eastAsiaTheme="minorHAnsi" w:hAnsi="Arial" w:cs="Arial"/>
          <w:sz w:val="24"/>
          <w:szCs w:val="24"/>
          <w:lang w:val="fr-BE"/>
        </w:rPr>
      </w:pPr>
    </w:p>
    <w:p w:rsidR="00CE2923" w:rsidRDefault="00CE2923" w:rsidP="00AE4EAF">
      <w:pPr>
        <w:autoSpaceDE w:val="0"/>
        <w:autoSpaceDN w:val="0"/>
        <w:adjustRightInd w:val="0"/>
        <w:spacing w:before="120" w:after="120"/>
        <w:ind w:left="360"/>
        <w:jc w:val="both"/>
        <w:rPr>
          <w:rFonts w:ascii="Arial" w:eastAsiaTheme="minorHAnsi" w:hAnsi="Arial" w:cs="Arial"/>
          <w:b/>
          <w:i/>
          <w:sz w:val="24"/>
          <w:szCs w:val="24"/>
          <w:lang w:val="fr-BE"/>
        </w:rPr>
      </w:pPr>
    </w:p>
    <w:p w:rsidR="00CE2923" w:rsidRDefault="00CE2923" w:rsidP="00AE4EAF">
      <w:pPr>
        <w:autoSpaceDE w:val="0"/>
        <w:autoSpaceDN w:val="0"/>
        <w:adjustRightInd w:val="0"/>
        <w:spacing w:before="120" w:after="120"/>
        <w:ind w:left="360"/>
        <w:jc w:val="both"/>
        <w:rPr>
          <w:rFonts w:ascii="Arial" w:eastAsiaTheme="minorHAnsi" w:hAnsi="Arial" w:cs="Arial"/>
          <w:b/>
          <w:i/>
          <w:sz w:val="24"/>
          <w:szCs w:val="24"/>
          <w:lang w:val="fr-BE"/>
        </w:rPr>
      </w:pPr>
    </w:p>
    <w:p w:rsidR="00CE2923" w:rsidRDefault="00CE2923" w:rsidP="00AE4EAF">
      <w:pPr>
        <w:autoSpaceDE w:val="0"/>
        <w:autoSpaceDN w:val="0"/>
        <w:adjustRightInd w:val="0"/>
        <w:spacing w:before="120" w:after="120"/>
        <w:ind w:left="360"/>
        <w:jc w:val="both"/>
        <w:rPr>
          <w:rFonts w:ascii="Arial" w:eastAsiaTheme="minorHAnsi" w:hAnsi="Arial" w:cs="Arial"/>
          <w:b/>
          <w:i/>
          <w:sz w:val="24"/>
          <w:szCs w:val="24"/>
          <w:lang w:val="fr-BE"/>
        </w:rPr>
      </w:pPr>
    </w:p>
    <w:p w:rsidR="00CE2923" w:rsidRDefault="00CE2923" w:rsidP="00AE4EAF">
      <w:pPr>
        <w:autoSpaceDE w:val="0"/>
        <w:autoSpaceDN w:val="0"/>
        <w:adjustRightInd w:val="0"/>
        <w:spacing w:before="120" w:after="120"/>
        <w:ind w:left="360"/>
        <w:jc w:val="both"/>
        <w:rPr>
          <w:rFonts w:ascii="Arial" w:eastAsiaTheme="minorHAnsi" w:hAnsi="Arial" w:cs="Arial"/>
          <w:b/>
          <w:i/>
          <w:sz w:val="24"/>
          <w:szCs w:val="24"/>
          <w:lang w:val="fr-BE"/>
        </w:rPr>
      </w:pPr>
    </w:p>
    <w:p w:rsidR="00CE2923" w:rsidRDefault="00CE2923" w:rsidP="00AE4EAF">
      <w:pPr>
        <w:autoSpaceDE w:val="0"/>
        <w:autoSpaceDN w:val="0"/>
        <w:adjustRightInd w:val="0"/>
        <w:spacing w:before="120" w:after="120"/>
        <w:ind w:left="360"/>
        <w:jc w:val="both"/>
        <w:rPr>
          <w:rFonts w:ascii="Arial" w:eastAsiaTheme="minorHAnsi" w:hAnsi="Arial" w:cs="Arial"/>
          <w:b/>
          <w:i/>
          <w:sz w:val="24"/>
          <w:szCs w:val="24"/>
          <w:lang w:val="fr-BE"/>
        </w:rPr>
      </w:pPr>
    </w:p>
    <w:p w:rsidR="00CE2923" w:rsidRDefault="00CE2923" w:rsidP="00AE4EAF">
      <w:pPr>
        <w:autoSpaceDE w:val="0"/>
        <w:autoSpaceDN w:val="0"/>
        <w:adjustRightInd w:val="0"/>
        <w:spacing w:before="120" w:after="120"/>
        <w:ind w:left="360"/>
        <w:jc w:val="both"/>
        <w:rPr>
          <w:rFonts w:ascii="Arial" w:eastAsiaTheme="minorHAnsi" w:hAnsi="Arial" w:cs="Arial"/>
          <w:b/>
          <w:i/>
          <w:sz w:val="24"/>
          <w:szCs w:val="24"/>
          <w:lang w:val="fr-BE"/>
        </w:rPr>
      </w:pPr>
    </w:p>
    <w:p w:rsidR="00CE2923" w:rsidRDefault="00CE2923" w:rsidP="00AE4EAF">
      <w:pPr>
        <w:autoSpaceDE w:val="0"/>
        <w:autoSpaceDN w:val="0"/>
        <w:adjustRightInd w:val="0"/>
        <w:spacing w:before="120" w:after="120"/>
        <w:ind w:left="360"/>
        <w:jc w:val="both"/>
        <w:rPr>
          <w:rFonts w:ascii="Arial" w:eastAsiaTheme="minorHAnsi" w:hAnsi="Arial" w:cs="Arial"/>
          <w:b/>
          <w:i/>
          <w:sz w:val="24"/>
          <w:szCs w:val="24"/>
          <w:lang w:val="fr-BE"/>
        </w:rPr>
      </w:pPr>
    </w:p>
    <w:p w:rsidR="00CE2923" w:rsidRDefault="00CE2923" w:rsidP="00246B45">
      <w:pPr>
        <w:autoSpaceDE w:val="0"/>
        <w:autoSpaceDN w:val="0"/>
        <w:adjustRightInd w:val="0"/>
        <w:spacing w:before="120" w:after="120" w:line="240" w:lineRule="auto"/>
        <w:ind w:left="360"/>
        <w:jc w:val="both"/>
        <w:rPr>
          <w:rFonts w:ascii="Arial" w:eastAsiaTheme="minorHAnsi" w:hAnsi="Arial" w:cs="Arial"/>
          <w:b/>
          <w:i/>
          <w:sz w:val="24"/>
          <w:szCs w:val="24"/>
          <w:lang w:val="fr-BE"/>
        </w:rPr>
      </w:pPr>
    </w:p>
    <w:p w:rsidR="00246B45" w:rsidRDefault="00AE4EAF" w:rsidP="00246B45">
      <w:pPr>
        <w:autoSpaceDE w:val="0"/>
        <w:autoSpaceDN w:val="0"/>
        <w:adjustRightInd w:val="0"/>
        <w:spacing w:before="120" w:after="120" w:line="240" w:lineRule="auto"/>
        <w:ind w:left="360"/>
        <w:jc w:val="right"/>
        <w:rPr>
          <w:rFonts w:ascii="Arial" w:eastAsiaTheme="minorHAnsi" w:hAnsi="Arial" w:cs="Arial"/>
          <w:b/>
          <w:i/>
          <w:sz w:val="24"/>
          <w:szCs w:val="24"/>
          <w:lang w:val="fr-BE"/>
        </w:rPr>
      </w:pPr>
      <w:r w:rsidRPr="007F3068">
        <w:rPr>
          <w:rFonts w:ascii="Arial" w:eastAsiaTheme="minorHAnsi" w:hAnsi="Arial" w:cs="Arial"/>
          <w:b/>
          <w:i/>
          <w:sz w:val="24"/>
          <w:szCs w:val="24"/>
          <w:lang w:val="fr-BE"/>
        </w:rPr>
        <w:t xml:space="preserve">LOCONON Z. Daniel, </w:t>
      </w:r>
    </w:p>
    <w:p w:rsidR="00AE4EAF" w:rsidRPr="00246B45" w:rsidRDefault="00246B45" w:rsidP="00246B45">
      <w:pPr>
        <w:autoSpaceDE w:val="0"/>
        <w:autoSpaceDN w:val="0"/>
        <w:adjustRightInd w:val="0"/>
        <w:spacing w:before="120" w:after="120" w:line="240" w:lineRule="auto"/>
        <w:ind w:left="360"/>
        <w:jc w:val="right"/>
        <w:rPr>
          <w:rFonts w:ascii="Arial" w:eastAsiaTheme="minorHAnsi" w:hAnsi="Arial" w:cs="Arial"/>
          <w:sz w:val="24"/>
          <w:szCs w:val="24"/>
          <w:lang w:val="fr-BE"/>
        </w:rPr>
      </w:pPr>
      <w:r w:rsidRPr="00246B45">
        <w:rPr>
          <w:rFonts w:ascii="Arial" w:eastAsiaTheme="minorHAnsi" w:hAnsi="Arial" w:cs="Arial"/>
          <w:i/>
          <w:sz w:val="24"/>
          <w:szCs w:val="24"/>
          <w:lang w:val="fr-BE"/>
        </w:rPr>
        <w:t>Expert Adaptation aux Changement</w:t>
      </w:r>
      <w:r>
        <w:rPr>
          <w:rFonts w:ascii="Arial" w:eastAsiaTheme="minorHAnsi" w:hAnsi="Arial" w:cs="Arial"/>
          <w:i/>
          <w:sz w:val="24"/>
          <w:szCs w:val="24"/>
          <w:lang w:val="fr-BE"/>
        </w:rPr>
        <w:t>s</w:t>
      </w:r>
      <w:r w:rsidRPr="00246B45">
        <w:rPr>
          <w:rFonts w:ascii="Arial" w:eastAsiaTheme="minorHAnsi" w:hAnsi="Arial" w:cs="Arial"/>
          <w:i/>
          <w:sz w:val="24"/>
          <w:szCs w:val="24"/>
          <w:lang w:val="fr-BE"/>
        </w:rPr>
        <w:t xml:space="preserve"> Climatique</w:t>
      </w:r>
      <w:r>
        <w:rPr>
          <w:rFonts w:ascii="Arial" w:eastAsiaTheme="minorHAnsi" w:hAnsi="Arial" w:cs="Arial"/>
          <w:i/>
          <w:sz w:val="24"/>
          <w:szCs w:val="24"/>
          <w:lang w:val="fr-BE"/>
        </w:rPr>
        <w:t>s</w:t>
      </w:r>
      <w:r w:rsidR="00CE2923" w:rsidRPr="00246B45">
        <w:rPr>
          <w:rFonts w:ascii="Arial" w:eastAsiaTheme="minorHAnsi" w:hAnsi="Arial" w:cs="Arial"/>
          <w:i/>
          <w:sz w:val="24"/>
          <w:szCs w:val="24"/>
          <w:lang w:val="fr-BE"/>
        </w:rPr>
        <w:t xml:space="preserve"> </w:t>
      </w:r>
      <w:r w:rsidR="00AE4EAF" w:rsidRPr="00246B45">
        <w:rPr>
          <w:rFonts w:ascii="Arial" w:eastAsiaTheme="minorHAnsi" w:hAnsi="Arial" w:cs="Arial"/>
          <w:i/>
          <w:sz w:val="24"/>
          <w:szCs w:val="24"/>
          <w:lang w:val="fr-BE"/>
        </w:rPr>
        <w:t>PANA1</w:t>
      </w:r>
    </w:p>
    <w:p w:rsidR="007F3068" w:rsidRPr="00246B45" w:rsidRDefault="007F3068" w:rsidP="00246B45">
      <w:pPr>
        <w:spacing w:line="240" w:lineRule="auto"/>
        <w:rPr>
          <w:rFonts w:ascii="Arial" w:hAnsi="Arial" w:cs="Arial"/>
          <w:sz w:val="24"/>
          <w:szCs w:val="24"/>
        </w:rPr>
      </w:pPr>
    </w:p>
    <w:p w:rsidR="007F3068" w:rsidRDefault="007F3068">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273A2">
        <w:rPr>
          <w:rFonts w:ascii="Arial" w:hAnsi="Arial" w:cs="Arial"/>
          <w:b/>
          <w:sz w:val="24"/>
          <w:szCs w:val="24"/>
        </w:rPr>
        <w:t>mai</w:t>
      </w:r>
      <w:r>
        <w:rPr>
          <w:rFonts w:ascii="Arial" w:hAnsi="Arial" w:cs="Arial"/>
          <w:b/>
          <w:sz w:val="24"/>
          <w:szCs w:val="24"/>
        </w:rPr>
        <w:t xml:space="preserve"> 201</w:t>
      </w:r>
      <w:r w:rsidR="00CE2923">
        <w:rPr>
          <w:rFonts w:ascii="Arial" w:hAnsi="Arial" w:cs="Arial"/>
          <w:b/>
          <w:sz w:val="24"/>
          <w:szCs w:val="24"/>
        </w:rPr>
        <w:t>5</w:t>
      </w:r>
      <w:r>
        <w:rPr>
          <w:rFonts w:ascii="Arial" w:hAnsi="Arial" w:cs="Arial"/>
          <w:b/>
          <w:sz w:val="24"/>
          <w:szCs w:val="24"/>
        </w:rPr>
        <w:tab/>
      </w:r>
    </w:p>
    <w:sdt>
      <w:sdtPr>
        <w:rPr>
          <w:rFonts w:ascii="Calibri" w:eastAsia="Calibri" w:hAnsi="Calibri" w:cs="Times New Roman"/>
          <w:b w:val="0"/>
          <w:bCs w:val="0"/>
          <w:color w:val="auto"/>
          <w:sz w:val="22"/>
          <w:szCs w:val="22"/>
        </w:rPr>
        <w:id w:val="4282369"/>
        <w:docPartObj>
          <w:docPartGallery w:val="Table of Contents"/>
          <w:docPartUnique/>
        </w:docPartObj>
      </w:sdtPr>
      <w:sdtContent>
        <w:p w:rsidR="00944ABD" w:rsidRDefault="00944ABD">
          <w:pPr>
            <w:pStyle w:val="En-ttedetabledesmatires"/>
          </w:pPr>
          <w:r>
            <w:t>Sommaire</w:t>
          </w:r>
        </w:p>
        <w:p w:rsidR="0086633C" w:rsidRDefault="009801CC">
          <w:pPr>
            <w:pStyle w:val="TM1"/>
            <w:tabs>
              <w:tab w:val="left" w:pos="440"/>
              <w:tab w:val="right" w:leader="dot" w:pos="9062"/>
            </w:tabs>
            <w:rPr>
              <w:rFonts w:asciiTheme="minorHAnsi" w:eastAsiaTheme="minorEastAsia" w:hAnsiTheme="minorHAnsi" w:cstheme="minorBidi"/>
              <w:noProof/>
              <w:lang w:eastAsia="fr-FR"/>
            </w:rPr>
          </w:pPr>
          <w:r>
            <w:fldChar w:fldCharType="begin"/>
          </w:r>
          <w:r w:rsidR="00944ABD">
            <w:instrText xml:space="preserve"> TOC \o "1-3" \h \z \u </w:instrText>
          </w:r>
          <w:r>
            <w:fldChar w:fldCharType="separate"/>
          </w:r>
          <w:hyperlink w:anchor="_Toc419968778" w:history="1">
            <w:r w:rsidR="0086633C" w:rsidRPr="00BA04B2">
              <w:rPr>
                <w:rStyle w:val="Lienhypertexte"/>
                <w:rFonts w:ascii="Arial Narrow" w:hAnsi="Arial Narrow"/>
                <w:noProof/>
              </w:rPr>
              <w:t>1.</w:t>
            </w:r>
            <w:r w:rsidR="0086633C">
              <w:rPr>
                <w:rFonts w:asciiTheme="minorHAnsi" w:eastAsiaTheme="minorEastAsia" w:hAnsiTheme="minorHAnsi" w:cstheme="minorBidi"/>
                <w:noProof/>
                <w:lang w:eastAsia="fr-FR"/>
              </w:rPr>
              <w:tab/>
            </w:r>
            <w:r w:rsidR="0086633C" w:rsidRPr="00BA04B2">
              <w:rPr>
                <w:rStyle w:val="Lienhypertexte"/>
                <w:rFonts w:ascii="Arial Narrow" w:hAnsi="Arial Narrow"/>
                <w:noProof/>
              </w:rPr>
              <w:t>Introduction</w:t>
            </w:r>
            <w:r w:rsidR="0086633C">
              <w:rPr>
                <w:noProof/>
                <w:webHidden/>
              </w:rPr>
              <w:tab/>
            </w:r>
            <w:r>
              <w:rPr>
                <w:noProof/>
                <w:webHidden/>
              </w:rPr>
              <w:fldChar w:fldCharType="begin"/>
            </w:r>
            <w:r w:rsidR="0086633C">
              <w:rPr>
                <w:noProof/>
                <w:webHidden/>
              </w:rPr>
              <w:instrText xml:space="preserve"> PAGEREF _Toc419968778 \h </w:instrText>
            </w:r>
            <w:r>
              <w:rPr>
                <w:noProof/>
                <w:webHidden/>
              </w:rPr>
            </w:r>
            <w:r>
              <w:rPr>
                <w:noProof/>
                <w:webHidden/>
              </w:rPr>
              <w:fldChar w:fldCharType="separate"/>
            </w:r>
            <w:r w:rsidR="0086633C">
              <w:rPr>
                <w:noProof/>
                <w:webHidden/>
              </w:rPr>
              <w:t>3</w:t>
            </w:r>
            <w:r>
              <w:rPr>
                <w:noProof/>
                <w:webHidden/>
              </w:rPr>
              <w:fldChar w:fldCharType="end"/>
            </w:r>
          </w:hyperlink>
        </w:p>
        <w:p w:rsidR="0086633C" w:rsidRDefault="009801CC">
          <w:pPr>
            <w:pStyle w:val="TM1"/>
            <w:tabs>
              <w:tab w:val="left" w:pos="440"/>
              <w:tab w:val="right" w:leader="dot" w:pos="9062"/>
            </w:tabs>
            <w:rPr>
              <w:rFonts w:asciiTheme="minorHAnsi" w:eastAsiaTheme="minorEastAsia" w:hAnsiTheme="minorHAnsi" w:cstheme="minorBidi"/>
              <w:noProof/>
              <w:lang w:eastAsia="fr-FR"/>
            </w:rPr>
          </w:pPr>
          <w:hyperlink w:anchor="_Toc419968779" w:history="1">
            <w:r w:rsidR="0086633C" w:rsidRPr="00BA04B2">
              <w:rPr>
                <w:rStyle w:val="Lienhypertexte"/>
                <w:rFonts w:ascii="Arial Narrow" w:hAnsi="Arial Narrow"/>
                <w:noProof/>
              </w:rPr>
              <w:t>2.</w:t>
            </w:r>
            <w:r w:rsidR="0086633C">
              <w:rPr>
                <w:rFonts w:asciiTheme="minorHAnsi" w:eastAsiaTheme="minorEastAsia" w:hAnsiTheme="minorHAnsi" w:cstheme="minorBidi"/>
                <w:noProof/>
                <w:lang w:eastAsia="fr-FR"/>
              </w:rPr>
              <w:tab/>
            </w:r>
            <w:r w:rsidR="0086633C" w:rsidRPr="00BA04B2">
              <w:rPr>
                <w:rStyle w:val="Lienhypertexte"/>
                <w:rFonts w:ascii="Arial Narrow" w:hAnsi="Arial Narrow"/>
                <w:noProof/>
              </w:rPr>
              <w:t>Expo PNA 2015: échanges sur les actions et soutien sur le processus des plans nationaux d’adaptations (PNA) aux changements climatiques</w:t>
            </w:r>
            <w:r w:rsidR="0086633C">
              <w:rPr>
                <w:noProof/>
                <w:webHidden/>
              </w:rPr>
              <w:tab/>
            </w:r>
            <w:r>
              <w:rPr>
                <w:noProof/>
                <w:webHidden/>
              </w:rPr>
              <w:fldChar w:fldCharType="begin"/>
            </w:r>
            <w:r w:rsidR="0086633C">
              <w:rPr>
                <w:noProof/>
                <w:webHidden/>
              </w:rPr>
              <w:instrText xml:space="preserve"> PAGEREF _Toc419968779 \h </w:instrText>
            </w:r>
            <w:r>
              <w:rPr>
                <w:noProof/>
                <w:webHidden/>
              </w:rPr>
            </w:r>
            <w:r>
              <w:rPr>
                <w:noProof/>
                <w:webHidden/>
              </w:rPr>
              <w:fldChar w:fldCharType="separate"/>
            </w:r>
            <w:r w:rsidR="0086633C">
              <w:rPr>
                <w:noProof/>
                <w:webHidden/>
              </w:rPr>
              <w:t>3</w:t>
            </w:r>
            <w:r>
              <w:rPr>
                <w:noProof/>
                <w:webHidden/>
              </w:rPr>
              <w:fldChar w:fldCharType="end"/>
            </w:r>
          </w:hyperlink>
        </w:p>
        <w:p w:rsidR="0086633C" w:rsidRDefault="009801CC">
          <w:pPr>
            <w:pStyle w:val="TM2"/>
            <w:tabs>
              <w:tab w:val="left" w:pos="880"/>
              <w:tab w:val="right" w:leader="dot" w:pos="9062"/>
            </w:tabs>
            <w:rPr>
              <w:rFonts w:asciiTheme="minorHAnsi" w:eastAsiaTheme="minorEastAsia" w:hAnsiTheme="minorHAnsi" w:cstheme="minorBidi"/>
              <w:noProof/>
              <w:lang w:eastAsia="fr-FR"/>
            </w:rPr>
          </w:pPr>
          <w:hyperlink w:anchor="_Toc419968780" w:history="1">
            <w:r w:rsidR="0086633C" w:rsidRPr="00BA04B2">
              <w:rPr>
                <w:rStyle w:val="Lienhypertexte"/>
                <w:rFonts w:ascii="Arial Narrow" w:hAnsi="Arial Narrow"/>
                <w:noProof/>
              </w:rPr>
              <w:t>2.1.</w:t>
            </w:r>
            <w:r w:rsidR="0086633C">
              <w:rPr>
                <w:rFonts w:asciiTheme="minorHAnsi" w:eastAsiaTheme="minorEastAsia" w:hAnsiTheme="minorHAnsi" w:cstheme="minorBidi"/>
                <w:noProof/>
                <w:lang w:eastAsia="fr-FR"/>
              </w:rPr>
              <w:tab/>
            </w:r>
            <w:r w:rsidR="0086633C" w:rsidRPr="00BA04B2">
              <w:rPr>
                <w:rStyle w:val="Lienhypertexte"/>
                <w:rFonts w:ascii="Arial Narrow" w:hAnsi="Arial Narrow"/>
                <w:noProof/>
              </w:rPr>
              <w:t>Objectifs Expo PNA 2015 et processus PNA</w:t>
            </w:r>
            <w:r w:rsidR="0086633C">
              <w:rPr>
                <w:noProof/>
                <w:webHidden/>
              </w:rPr>
              <w:tab/>
            </w:r>
            <w:r>
              <w:rPr>
                <w:noProof/>
                <w:webHidden/>
              </w:rPr>
              <w:fldChar w:fldCharType="begin"/>
            </w:r>
            <w:r w:rsidR="0086633C">
              <w:rPr>
                <w:noProof/>
                <w:webHidden/>
              </w:rPr>
              <w:instrText xml:space="preserve"> PAGEREF _Toc419968780 \h </w:instrText>
            </w:r>
            <w:r>
              <w:rPr>
                <w:noProof/>
                <w:webHidden/>
              </w:rPr>
            </w:r>
            <w:r>
              <w:rPr>
                <w:noProof/>
                <w:webHidden/>
              </w:rPr>
              <w:fldChar w:fldCharType="separate"/>
            </w:r>
            <w:r w:rsidR="0086633C">
              <w:rPr>
                <w:noProof/>
                <w:webHidden/>
              </w:rPr>
              <w:t>3</w:t>
            </w:r>
            <w:r>
              <w:rPr>
                <w:noProof/>
                <w:webHidden/>
              </w:rPr>
              <w:fldChar w:fldCharType="end"/>
            </w:r>
          </w:hyperlink>
        </w:p>
        <w:p w:rsidR="0086633C" w:rsidRDefault="009801CC">
          <w:pPr>
            <w:pStyle w:val="TM2"/>
            <w:tabs>
              <w:tab w:val="left" w:pos="880"/>
              <w:tab w:val="right" w:leader="dot" w:pos="9062"/>
            </w:tabs>
            <w:rPr>
              <w:rFonts w:asciiTheme="minorHAnsi" w:eastAsiaTheme="minorEastAsia" w:hAnsiTheme="minorHAnsi" w:cstheme="minorBidi"/>
              <w:noProof/>
              <w:lang w:eastAsia="fr-FR"/>
            </w:rPr>
          </w:pPr>
          <w:hyperlink w:anchor="_Toc419968781" w:history="1">
            <w:r w:rsidR="0086633C" w:rsidRPr="00BA04B2">
              <w:rPr>
                <w:rStyle w:val="Lienhypertexte"/>
                <w:rFonts w:ascii="Arial Narrow" w:hAnsi="Arial Narrow"/>
                <w:noProof/>
              </w:rPr>
              <w:t>2.2.</w:t>
            </w:r>
            <w:r w:rsidR="0086633C">
              <w:rPr>
                <w:rFonts w:asciiTheme="minorHAnsi" w:eastAsiaTheme="minorEastAsia" w:hAnsiTheme="minorHAnsi" w:cstheme="minorBidi"/>
                <w:noProof/>
                <w:lang w:eastAsia="fr-FR"/>
              </w:rPr>
              <w:tab/>
            </w:r>
            <w:r w:rsidR="0086633C" w:rsidRPr="00BA04B2">
              <w:rPr>
                <w:rStyle w:val="Lienhypertexte"/>
                <w:rFonts w:ascii="Arial Narrow" w:hAnsi="Arial Narrow"/>
                <w:noProof/>
              </w:rPr>
              <w:t>Déroulement</w:t>
            </w:r>
            <w:r w:rsidR="0086633C">
              <w:rPr>
                <w:noProof/>
                <w:webHidden/>
              </w:rPr>
              <w:tab/>
            </w:r>
            <w:r>
              <w:rPr>
                <w:noProof/>
                <w:webHidden/>
              </w:rPr>
              <w:fldChar w:fldCharType="begin"/>
            </w:r>
            <w:r w:rsidR="0086633C">
              <w:rPr>
                <w:noProof/>
                <w:webHidden/>
              </w:rPr>
              <w:instrText xml:space="preserve"> PAGEREF _Toc419968781 \h </w:instrText>
            </w:r>
            <w:r>
              <w:rPr>
                <w:noProof/>
                <w:webHidden/>
              </w:rPr>
            </w:r>
            <w:r>
              <w:rPr>
                <w:noProof/>
                <w:webHidden/>
              </w:rPr>
              <w:fldChar w:fldCharType="separate"/>
            </w:r>
            <w:r w:rsidR="0086633C">
              <w:rPr>
                <w:noProof/>
                <w:webHidden/>
              </w:rPr>
              <w:t>3</w:t>
            </w:r>
            <w:r>
              <w:rPr>
                <w:noProof/>
                <w:webHidden/>
              </w:rPr>
              <w:fldChar w:fldCharType="end"/>
            </w:r>
          </w:hyperlink>
        </w:p>
        <w:p w:rsidR="0086633C" w:rsidRDefault="009801CC">
          <w:pPr>
            <w:pStyle w:val="TM1"/>
            <w:tabs>
              <w:tab w:val="left" w:pos="440"/>
              <w:tab w:val="right" w:leader="dot" w:pos="9062"/>
            </w:tabs>
            <w:rPr>
              <w:rFonts w:asciiTheme="minorHAnsi" w:eastAsiaTheme="minorEastAsia" w:hAnsiTheme="minorHAnsi" w:cstheme="minorBidi"/>
              <w:noProof/>
              <w:lang w:eastAsia="fr-FR"/>
            </w:rPr>
          </w:pPr>
          <w:hyperlink w:anchor="_Toc419968782" w:history="1">
            <w:r w:rsidR="0086633C" w:rsidRPr="00BA04B2">
              <w:rPr>
                <w:rStyle w:val="Lienhypertexte"/>
                <w:rFonts w:ascii="Arial Narrow" w:hAnsi="Arial Narrow"/>
                <w:noProof/>
              </w:rPr>
              <w:t>3.</w:t>
            </w:r>
            <w:r w:rsidR="0086633C">
              <w:rPr>
                <w:rFonts w:asciiTheme="minorHAnsi" w:eastAsiaTheme="minorEastAsia" w:hAnsiTheme="minorHAnsi" w:cstheme="minorBidi"/>
                <w:noProof/>
                <w:lang w:eastAsia="fr-FR"/>
              </w:rPr>
              <w:tab/>
            </w:r>
            <w:r w:rsidR="0086633C" w:rsidRPr="00BA04B2">
              <w:rPr>
                <w:rStyle w:val="Lienhypertexte"/>
                <w:rFonts w:ascii="Arial Narrow" w:hAnsi="Arial Narrow"/>
                <w:noProof/>
              </w:rPr>
              <w:t>Rencontre du Groupe thématique d’Experts des Pays les moins avancés (PMA) sur la planification stratégique du Groupe des PMA 2015</w:t>
            </w:r>
            <w:r w:rsidR="0086633C">
              <w:rPr>
                <w:noProof/>
                <w:webHidden/>
              </w:rPr>
              <w:tab/>
            </w:r>
            <w:r>
              <w:rPr>
                <w:noProof/>
                <w:webHidden/>
              </w:rPr>
              <w:fldChar w:fldCharType="begin"/>
            </w:r>
            <w:r w:rsidR="0086633C">
              <w:rPr>
                <w:noProof/>
                <w:webHidden/>
              </w:rPr>
              <w:instrText xml:space="preserve"> PAGEREF _Toc419968782 \h </w:instrText>
            </w:r>
            <w:r>
              <w:rPr>
                <w:noProof/>
                <w:webHidden/>
              </w:rPr>
            </w:r>
            <w:r>
              <w:rPr>
                <w:noProof/>
                <w:webHidden/>
              </w:rPr>
              <w:fldChar w:fldCharType="separate"/>
            </w:r>
            <w:r w:rsidR="0086633C">
              <w:rPr>
                <w:noProof/>
                <w:webHidden/>
              </w:rPr>
              <w:t>7</w:t>
            </w:r>
            <w:r>
              <w:rPr>
                <w:noProof/>
                <w:webHidden/>
              </w:rPr>
              <w:fldChar w:fldCharType="end"/>
            </w:r>
          </w:hyperlink>
        </w:p>
        <w:p w:rsidR="0086633C" w:rsidRDefault="009801CC">
          <w:pPr>
            <w:pStyle w:val="TM2"/>
            <w:tabs>
              <w:tab w:val="left" w:pos="880"/>
              <w:tab w:val="right" w:leader="dot" w:pos="9062"/>
            </w:tabs>
            <w:rPr>
              <w:rFonts w:asciiTheme="minorHAnsi" w:eastAsiaTheme="minorEastAsia" w:hAnsiTheme="minorHAnsi" w:cstheme="minorBidi"/>
              <w:noProof/>
              <w:lang w:eastAsia="fr-FR"/>
            </w:rPr>
          </w:pPr>
          <w:hyperlink w:anchor="_Toc419968783" w:history="1">
            <w:r w:rsidR="0086633C" w:rsidRPr="00BA04B2">
              <w:rPr>
                <w:rStyle w:val="Lienhypertexte"/>
                <w:rFonts w:ascii="Arial Narrow" w:hAnsi="Arial Narrow"/>
                <w:noProof/>
              </w:rPr>
              <w:t>3.1.</w:t>
            </w:r>
            <w:r w:rsidR="0086633C">
              <w:rPr>
                <w:rFonts w:asciiTheme="minorHAnsi" w:eastAsiaTheme="minorEastAsia" w:hAnsiTheme="minorHAnsi" w:cstheme="minorBidi"/>
                <w:noProof/>
                <w:lang w:eastAsia="fr-FR"/>
              </w:rPr>
              <w:tab/>
            </w:r>
            <w:r w:rsidR="0086633C" w:rsidRPr="00BA04B2">
              <w:rPr>
                <w:rStyle w:val="Lienhypertexte"/>
                <w:rFonts w:ascii="Arial Narrow" w:hAnsi="Arial Narrow"/>
                <w:noProof/>
              </w:rPr>
              <w:t>Session N°1 : Le financement pour le climatique</w:t>
            </w:r>
            <w:r w:rsidR="0086633C">
              <w:rPr>
                <w:noProof/>
                <w:webHidden/>
              </w:rPr>
              <w:tab/>
            </w:r>
            <w:r>
              <w:rPr>
                <w:noProof/>
                <w:webHidden/>
              </w:rPr>
              <w:fldChar w:fldCharType="begin"/>
            </w:r>
            <w:r w:rsidR="0086633C">
              <w:rPr>
                <w:noProof/>
                <w:webHidden/>
              </w:rPr>
              <w:instrText xml:space="preserve"> PAGEREF _Toc419968783 \h </w:instrText>
            </w:r>
            <w:r>
              <w:rPr>
                <w:noProof/>
                <w:webHidden/>
              </w:rPr>
            </w:r>
            <w:r>
              <w:rPr>
                <w:noProof/>
                <w:webHidden/>
              </w:rPr>
              <w:fldChar w:fldCharType="separate"/>
            </w:r>
            <w:r w:rsidR="0086633C">
              <w:rPr>
                <w:noProof/>
                <w:webHidden/>
              </w:rPr>
              <w:t>7</w:t>
            </w:r>
            <w:r>
              <w:rPr>
                <w:noProof/>
                <w:webHidden/>
              </w:rPr>
              <w:fldChar w:fldCharType="end"/>
            </w:r>
          </w:hyperlink>
        </w:p>
        <w:p w:rsidR="0086633C" w:rsidRDefault="009801CC">
          <w:pPr>
            <w:pStyle w:val="TM2"/>
            <w:tabs>
              <w:tab w:val="left" w:pos="880"/>
              <w:tab w:val="right" w:leader="dot" w:pos="9062"/>
            </w:tabs>
            <w:rPr>
              <w:rFonts w:asciiTheme="minorHAnsi" w:eastAsiaTheme="minorEastAsia" w:hAnsiTheme="minorHAnsi" w:cstheme="minorBidi"/>
              <w:noProof/>
              <w:lang w:eastAsia="fr-FR"/>
            </w:rPr>
          </w:pPr>
          <w:hyperlink w:anchor="_Toc419968784" w:history="1">
            <w:r w:rsidR="0086633C" w:rsidRPr="00BA04B2">
              <w:rPr>
                <w:rStyle w:val="Lienhypertexte"/>
                <w:rFonts w:ascii="Arial Narrow" w:hAnsi="Arial Narrow"/>
                <w:noProof/>
              </w:rPr>
              <w:t>3.2.</w:t>
            </w:r>
            <w:r w:rsidR="0086633C">
              <w:rPr>
                <w:rFonts w:asciiTheme="minorHAnsi" w:eastAsiaTheme="minorEastAsia" w:hAnsiTheme="minorHAnsi" w:cstheme="minorBidi"/>
                <w:noProof/>
                <w:lang w:eastAsia="fr-FR"/>
              </w:rPr>
              <w:tab/>
            </w:r>
            <w:r w:rsidR="0086633C" w:rsidRPr="00BA04B2">
              <w:rPr>
                <w:rStyle w:val="Lienhypertexte"/>
                <w:rFonts w:ascii="Arial Narrow" w:hAnsi="Arial Narrow"/>
                <w:noProof/>
              </w:rPr>
              <w:t>Session N°2 : Atténuation et INDCs</w:t>
            </w:r>
            <w:r w:rsidR="0086633C">
              <w:rPr>
                <w:noProof/>
                <w:webHidden/>
              </w:rPr>
              <w:tab/>
            </w:r>
            <w:r>
              <w:rPr>
                <w:noProof/>
                <w:webHidden/>
              </w:rPr>
              <w:fldChar w:fldCharType="begin"/>
            </w:r>
            <w:r w:rsidR="0086633C">
              <w:rPr>
                <w:noProof/>
                <w:webHidden/>
              </w:rPr>
              <w:instrText xml:space="preserve"> PAGEREF _Toc419968784 \h </w:instrText>
            </w:r>
            <w:r>
              <w:rPr>
                <w:noProof/>
                <w:webHidden/>
              </w:rPr>
            </w:r>
            <w:r>
              <w:rPr>
                <w:noProof/>
                <w:webHidden/>
              </w:rPr>
              <w:fldChar w:fldCharType="separate"/>
            </w:r>
            <w:r w:rsidR="0086633C">
              <w:rPr>
                <w:noProof/>
                <w:webHidden/>
              </w:rPr>
              <w:t>7</w:t>
            </w:r>
            <w:r>
              <w:rPr>
                <w:noProof/>
                <w:webHidden/>
              </w:rPr>
              <w:fldChar w:fldCharType="end"/>
            </w:r>
          </w:hyperlink>
        </w:p>
        <w:p w:rsidR="0086633C" w:rsidRDefault="009801CC">
          <w:pPr>
            <w:pStyle w:val="TM2"/>
            <w:tabs>
              <w:tab w:val="left" w:pos="880"/>
              <w:tab w:val="right" w:leader="dot" w:pos="9062"/>
            </w:tabs>
            <w:rPr>
              <w:rFonts w:asciiTheme="minorHAnsi" w:eastAsiaTheme="minorEastAsia" w:hAnsiTheme="minorHAnsi" w:cstheme="minorBidi"/>
              <w:noProof/>
              <w:lang w:eastAsia="fr-FR"/>
            </w:rPr>
          </w:pPr>
          <w:hyperlink w:anchor="_Toc419968785" w:history="1">
            <w:r w:rsidR="0086633C" w:rsidRPr="00BA04B2">
              <w:rPr>
                <w:rStyle w:val="Lienhypertexte"/>
                <w:rFonts w:ascii="Arial Narrow" w:hAnsi="Arial Narrow"/>
                <w:noProof/>
              </w:rPr>
              <w:t>3.3.</w:t>
            </w:r>
            <w:r w:rsidR="0086633C">
              <w:rPr>
                <w:rFonts w:asciiTheme="minorHAnsi" w:eastAsiaTheme="minorEastAsia" w:hAnsiTheme="minorHAnsi" w:cstheme="minorBidi"/>
                <w:noProof/>
                <w:lang w:eastAsia="fr-FR"/>
              </w:rPr>
              <w:tab/>
            </w:r>
            <w:r w:rsidR="0086633C" w:rsidRPr="00BA04B2">
              <w:rPr>
                <w:rStyle w:val="Lienhypertexte"/>
                <w:rFonts w:ascii="Arial Narrow" w:hAnsi="Arial Narrow"/>
                <w:noProof/>
              </w:rPr>
              <w:t>Session N°3 : Adaptation</w:t>
            </w:r>
            <w:r w:rsidR="0086633C">
              <w:rPr>
                <w:noProof/>
                <w:webHidden/>
              </w:rPr>
              <w:tab/>
            </w:r>
            <w:r>
              <w:rPr>
                <w:noProof/>
                <w:webHidden/>
              </w:rPr>
              <w:fldChar w:fldCharType="begin"/>
            </w:r>
            <w:r w:rsidR="0086633C">
              <w:rPr>
                <w:noProof/>
                <w:webHidden/>
              </w:rPr>
              <w:instrText xml:space="preserve"> PAGEREF _Toc419968785 \h </w:instrText>
            </w:r>
            <w:r>
              <w:rPr>
                <w:noProof/>
                <w:webHidden/>
              </w:rPr>
            </w:r>
            <w:r>
              <w:rPr>
                <w:noProof/>
                <w:webHidden/>
              </w:rPr>
              <w:fldChar w:fldCharType="separate"/>
            </w:r>
            <w:r w:rsidR="0086633C">
              <w:rPr>
                <w:noProof/>
                <w:webHidden/>
              </w:rPr>
              <w:t>8</w:t>
            </w:r>
            <w:r>
              <w:rPr>
                <w:noProof/>
                <w:webHidden/>
              </w:rPr>
              <w:fldChar w:fldCharType="end"/>
            </w:r>
          </w:hyperlink>
        </w:p>
        <w:p w:rsidR="0086633C" w:rsidRDefault="009801CC">
          <w:pPr>
            <w:pStyle w:val="TM2"/>
            <w:tabs>
              <w:tab w:val="left" w:pos="880"/>
              <w:tab w:val="right" w:leader="dot" w:pos="9062"/>
            </w:tabs>
            <w:rPr>
              <w:rFonts w:asciiTheme="minorHAnsi" w:eastAsiaTheme="minorEastAsia" w:hAnsiTheme="minorHAnsi" w:cstheme="minorBidi"/>
              <w:noProof/>
              <w:lang w:eastAsia="fr-FR"/>
            </w:rPr>
          </w:pPr>
          <w:hyperlink w:anchor="_Toc419968786" w:history="1">
            <w:r w:rsidR="0086633C" w:rsidRPr="00BA04B2">
              <w:rPr>
                <w:rStyle w:val="Lienhypertexte"/>
                <w:rFonts w:ascii="Arial Narrow" w:hAnsi="Arial Narrow"/>
                <w:noProof/>
              </w:rPr>
              <w:t>3.4.</w:t>
            </w:r>
            <w:r w:rsidR="0086633C">
              <w:rPr>
                <w:rFonts w:asciiTheme="minorHAnsi" w:eastAsiaTheme="minorEastAsia" w:hAnsiTheme="minorHAnsi" w:cstheme="minorBidi"/>
                <w:noProof/>
                <w:lang w:eastAsia="fr-FR"/>
              </w:rPr>
              <w:tab/>
            </w:r>
            <w:r w:rsidR="0086633C" w:rsidRPr="00BA04B2">
              <w:rPr>
                <w:rStyle w:val="Lienhypertexte"/>
                <w:rFonts w:ascii="Arial Narrow" w:hAnsi="Arial Narrow"/>
                <w:noProof/>
              </w:rPr>
              <w:t>Session N°4 : Pertes et dommages (préjudices)</w:t>
            </w:r>
            <w:r w:rsidR="0086633C">
              <w:rPr>
                <w:noProof/>
                <w:webHidden/>
              </w:rPr>
              <w:tab/>
            </w:r>
            <w:r>
              <w:rPr>
                <w:noProof/>
                <w:webHidden/>
              </w:rPr>
              <w:fldChar w:fldCharType="begin"/>
            </w:r>
            <w:r w:rsidR="0086633C">
              <w:rPr>
                <w:noProof/>
                <w:webHidden/>
              </w:rPr>
              <w:instrText xml:space="preserve"> PAGEREF _Toc419968786 \h </w:instrText>
            </w:r>
            <w:r>
              <w:rPr>
                <w:noProof/>
                <w:webHidden/>
              </w:rPr>
            </w:r>
            <w:r>
              <w:rPr>
                <w:noProof/>
                <w:webHidden/>
              </w:rPr>
              <w:fldChar w:fldCharType="separate"/>
            </w:r>
            <w:r w:rsidR="0086633C">
              <w:rPr>
                <w:noProof/>
                <w:webHidden/>
              </w:rPr>
              <w:t>8</w:t>
            </w:r>
            <w:r>
              <w:rPr>
                <w:noProof/>
                <w:webHidden/>
              </w:rPr>
              <w:fldChar w:fldCharType="end"/>
            </w:r>
          </w:hyperlink>
        </w:p>
        <w:p w:rsidR="0086633C" w:rsidRDefault="009801CC">
          <w:pPr>
            <w:pStyle w:val="TM2"/>
            <w:tabs>
              <w:tab w:val="left" w:pos="880"/>
              <w:tab w:val="right" w:leader="dot" w:pos="9062"/>
            </w:tabs>
            <w:rPr>
              <w:rFonts w:asciiTheme="minorHAnsi" w:eastAsiaTheme="minorEastAsia" w:hAnsiTheme="minorHAnsi" w:cstheme="minorBidi"/>
              <w:noProof/>
              <w:lang w:eastAsia="fr-FR"/>
            </w:rPr>
          </w:pPr>
          <w:hyperlink w:anchor="_Toc419968787" w:history="1">
            <w:r w:rsidR="0086633C" w:rsidRPr="00BA04B2">
              <w:rPr>
                <w:rStyle w:val="Lienhypertexte"/>
                <w:rFonts w:ascii="Arial Narrow" w:hAnsi="Arial Narrow"/>
                <w:noProof/>
              </w:rPr>
              <w:t>3.5.</w:t>
            </w:r>
            <w:r w:rsidR="0086633C">
              <w:rPr>
                <w:rFonts w:asciiTheme="minorHAnsi" w:eastAsiaTheme="minorEastAsia" w:hAnsiTheme="minorHAnsi" w:cstheme="minorBidi"/>
                <w:noProof/>
                <w:lang w:eastAsia="fr-FR"/>
              </w:rPr>
              <w:tab/>
            </w:r>
            <w:r w:rsidR="0086633C" w:rsidRPr="00BA04B2">
              <w:rPr>
                <w:rStyle w:val="Lienhypertexte"/>
                <w:rFonts w:ascii="Arial Narrow" w:hAnsi="Arial Narrow"/>
                <w:noProof/>
              </w:rPr>
              <w:t>Session N°5 : Questions juridiques</w:t>
            </w:r>
            <w:r w:rsidR="0086633C">
              <w:rPr>
                <w:noProof/>
                <w:webHidden/>
              </w:rPr>
              <w:tab/>
            </w:r>
            <w:r>
              <w:rPr>
                <w:noProof/>
                <w:webHidden/>
              </w:rPr>
              <w:fldChar w:fldCharType="begin"/>
            </w:r>
            <w:r w:rsidR="0086633C">
              <w:rPr>
                <w:noProof/>
                <w:webHidden/>
              </w:rPr>
              <w:instrText xml:space="preserve"> PAGEREF _Toc419968787 \h </w:instrText>
            </w:r>
            <w:r>
              <w:rPr>
                <w:noProof/>
                <w:webHidden/>
              </w:rPr>
            </w:r>
            <w:r>
              <w:rPr>
                <w:noProof/>
                <w:webHidden/>
              </w:rPr>
              <w:fldChar w:fldCharType="separate"/>
            </w:r>
            <w:r w:rsidR="0086633C">
              <w:rPr>
                <w:noProof/>
                <w:webHidden/>
              </w:rPr>
              <w:t>8</w:t>
            </w:r>
            <w:r>
              <w:rPr>
                <w:noProof/>
                <w:webHidden/>
              </w:rPr>
              <w:fldChar w:fldCharType="end"/>
            </w:r>
          </w:hyperlink>
        </w:p>
        <w:p w:rsidR="0086633C" w:rsidRDefault="009801CC">
          <w:pPr>
            <w:pStyle w:val="TM2"/>
            <w:tabs>
              <w:tab w:val="left" w:pos="880"/>
              <w:tab w:val="right" w:leader="dot" w:pos="9062"/>
            </w:tabs>
            <w:rPr>
              <w:rFonts w:asciiTheme="minorHAnsi" w:eastAsiaTheme="minorEastAsia" w:hAnsiTheme="minorHAnsi" w:cstheme="minorBidi"/>
              <w:noProof/>
              <w:lang w:eastAsia="fr-FR"/>
            </w:rPr>
          </w:pPr>
          <w:hyperlink w:anchor="_Toc419968788" w:history="1">
            <w:r w:rsidR="0086633C" w:rsidRPr="00BA04B2">
              <w:rPr>
                <w:rStyle w:val="Lienhypertexte"/>
                <w:rFonts w:ascii="Arial Narrow" w:hAnsi="Arial Narrow"/>
                <w:noProof/>
              </w:rPr>
              <w:t>3.6.</w:t>
            </w:r>
            <w:r w:rsidR="0086633C">
              <w:rPr>
                <w:rFonts w:asciiTheme="minorHAnsi" w:eastAsiaTheme="minorEastAsia" w:hAnsiTheme="minorHAnsi" w:cstheme="minorBidi"/>
                <w:noProof/>
                <w:lang w:eastAsia="fr-FR"/>
              </w:rPr>
              <w:tab/>
            </w:r>
            <w:r w:rsidR="0086633C" w:rsidRPr="00BA04B2">
              <w:rPr>
                <w:rStyle w:val="Lienhypertexte"/>
                <w:rFonts w:ascii="Arial Narrow" w:hAnsi="Arial Narrow"/>
                <w:noProof/>
              </w:rPr>
              <w:t>Session N°6 : Questions diverses</w:t>
            </w:r>
            <w:r w:rsidR="0086633C">
              <w:rPr>
                <w:noProof/>
                <w:webHidden/>
              </w:rPr>
              <w:tab/>
            </w:r>
            <w:r>
              <w:rPr>
                <w:noProof/>
                <w:webHidden/>
              </w:rPr>
              <w:fldChar w:fldCharType="begin"/>
            </w:r>
            <w:r w:rsidR="0086633C">
              <w:rPr>
                <w:noProof/>
                <w:webHidden/>
              </w:rPr>
              <w:instrText xml:space="preserve"> PAGEREF _Toc419968788 \h </w:instrText>
            </w:r>
            <w:r>
              <w:rPr>
                <w:noProof/>
                <w:webHidden/>
              </w:rPr>
            </w:r>
            <w:r>
              <w:rPr>
                <w:noProof/>
                <w:webHidden/>
              </w:rPr>
              <w:fldChar w:fldCharType="separate"/>
            </w:r>
            <w:r w:rsidR="0086633C">
              <w:rPr>
                <w:noProof/>
                <w:webHidden/>
              </w:rPr>
              <w:t>8</w:t>
            </w:r>
            <w:r>
              <w:rPr>
                <w:noProof/>
                <w:webHidden/>
              </w:rPr>
              <w:fldChar w:fldCharType="end"/>
            </w:r>
          </w:hyperlink>
        </w:p>
        <w:p w:rsidR="0086633C" w:rsidRDefault="009801CC">
          <w:pPr>
            <w:pStyle w:val="TM2"/>
            <w:tabs>
              <w:tab w:val="left" w:pos="880"/>
              <w:tab w:val="right" w:leader="dot" w:pos="9062"/>
            </w:tabs>
            <w:rPr>
              <w:rFonts w:asciiTheme="minorHAnsi" w:eastAsiaTheme="minorEastAsia" w:hAnsiTheme="minorHAnsi" w:cstheme="minorBidi"/>
              <w:noProof/>
              <w:lang w:eastAsia="fr-FR"/>
            </w:rPr>
          </w:pPr>
          <w:hyperlink w:anchor="_Toc419968789" w:history="1">
            <w:r w:rsidR="0086633C" w:rsidRPr="00BA04B2">
              <w:rPr>
                <w:rStyle w:val="Lienhypertexte"/>
                <w:rFonts w:ascii="Arial Narrow" w:hAnsi="Arial Narrow"/>
                <w:noProof/>
              </w:rPr>
              <w:t>3.7.</w:t>
            </w:r>
            <w:r w:rsidR="0086633C">
              <w:rPr>
                <w:rFonts w:asciiTheme="minorHAnsi" w:eastAsiaTheme="minorEastAsia" w:hAnsiTheme="minorHAnsi" w:cstheme="minorBidi"/>
                <w:noProof/>
                <w:lang w:eastAsia="fr-FR"/>
              </w:rPr>
              <w:tab/>
            </w:r>
            <w:r w:rsidR="0086633C" w:rsidRPr="00BA04B2">
              <w:rPr>
                <w:rStyle w:val="Lienhypertexte"/>
                <w:rFonts w:ascii="Arial Narrow" w:hAnsi="Arial Narrow"/>
                <w:noProof/>
              </w:rPr>
              <w:t>Session N°7 : Stratégie des PMA</w:t>
            </w:r>
            <w:r w:rsidR="0086633C">
              <w:rPr>
                <w:noProof/>
                <w:webHidden/>
              </w:rPr>
              <w:tab/>
            </w:r>
            <w:r>
              <w:rPr>
                <w:noProof/>
                <w:webHidden/>
              </w:rPr>
              <w:fldChar w:fldCharType="begin"/>
            </w:r>
            <w:r w:rsidR="0086633C">
              <w:rPr>
                <w:noProof/>
                <w:webHidden/>
              </w:rPr>
              <w:instrText xml:space="preserve"> PAGEREF _Toc419968789 \h </w:instrText>
            </w:r>
            <w:r>
              <w:rPr>
                <w:noProof/>
                <w:webHidden/>
              </w:rPr>
            </w:r>
            <w:r>
              <w:rPr>
                <w:noProof/>
                <w:webHidden/>
              </w:rPr>
              <w:fldChar w:fldCharType="separate"/>
            </w:r>
            <w:r w:rsidR="0086633C">
              <w:rPr>
                <w:noProof/>
                <w:webHidden/>
              </w:rPr>
              <w:t>8</w:t>
            </w:r>
            <w:r>
              <w:rPr>
                <w:noProof/>
                <w:webHidden/>
              </w:rPr>
              <w:fldChar w:fldCharType="end"/>
            </w:r>
          </w:hyperlink>
        </w:p>
        <w:p w:rsidR="0086633C" w:rsidRDefault="009801CC">
          <w:pPr>
            <w:pStyle w:val="TM1"/>
            <w:tabs>
              <w:tab w:val="left" w:pos="440"/>
              <w:tab w:val="right" w:leader="dot" w:pos="9062"/>
            </w:tabs>
            <w:rPr>
              <w:rFonts w:asciiTheme="minorHAnsi" w:eastAsiaTheme="minorEastAsia" w:hAnsiTheme="minorHAnsi" w:cstheme="minorBidi"/>
              <w:noProof/>
              <w:lang w:eastAsia="fr-FR"/>
            </w:rPr>
          </w:pPr>
          <w:hyperlink w:anchor="_Toc419968790" w:history="1">
            <w:r w:rsidR="0086633C" w:rsidRPr="00BA04B2">
              <w:rPr>
                <w:rStyle w:val="Lienhypertexte"/>
                <w:rFonts w:ascii="Arial Narrow" w:hAnsi="Arial Narrow"/>
                <w:noProof/>
              </w:rPr>
              <w:t>4.</w:t>
            </w:r>
            <w:r w:rsidR="0086633C">
              <w:rPr>
                <w:rFonts w:asciiTheme="minorHAnsi" w:eastAsiaTheme="minorEastAsia" w:hAnsiTheme="minorHAnsi" w:cstheme="minorBidi"/>
                <w:noProof/>
                <w:lang w:eastAsia="fr-FR"/>
              </w:rPr>
              <w:tab/>
            </w:r>
            <w:r w:rsidR="0086633C" w:rsidRPr="00BA04B2">
              <w:rPr>
                <w:rStyle w:val="Lienhypertexte"/>
                <w:rFonts w:ascii="Arial Narrow" w:hAnsi="Arial Narrow"/>
                <w:noProof/>
              </w:rPr>
              <w:t>Réunion de stratégie - 2015 du Groupe des Pays les moins avancés (PMA)</w:t>
            </w:r>
            <w:r w:rsidR="0086633C">
              <w:rPr>
                <w:noProof/>
                <w:webHidden/>
              </w:rPr>
              <w:tab/>
            </w:r>
            <w:r>
              <w:rPr>
                <w:noProof/>
                <w:webHidden/>
              </w:rPr>
              <w:fldChar w:fldCharType="begin"/>
            </w:r>
            <w:r w:rsidR="0086633C">
              <w:rPr>
                <w:noProof/>
                <w:webHidden/>
              </w:rPr>
              <w:instrText xml:space="preserve"> PAGEREF _Toc419968790 \h </w:instrText>
            </w:r>
            <w:r>
              <w:rPr>
                <w:noProof/>
                <w:webHidden/>
              </w:rPr>
            </w:r>
            <w:r>
              <w:rPr>
                <w:noProof/>
                <w:webHidden/>
              </w:rPr>
              <w:fldChar w:fldCharType="separate"/>
            </w:r>
            <w:r w:rsidR="0086633C">
              <w:rPr>
                <w:noProof/>
                <w:webHidden/>
              </w:rPr>
              <w:t>8</w:t>
            </w:r>
            <w:r>
              <w:rPr>
                <w:noProof/>
                <w:webHidden/>
              </w:rPr>
              <w:fldChar w:fldCharType="end"/>
            </w:r>
          </w:hyperlink>
        </w:p>
        <w:p w:rsidR="0086633C" w:rsidRDefault="009801CC">
          <w:pPr>
            <w:pStyle w:val="TM2"/>
            <w:tabs>
              <w:tab w:val="left" w:pos="880"/>
              <w:tab w:val="right" w:leader="dot" w:pos="9062"/>
            </w:tabs>
            <w:rPr>
              <w:rFonts w:asciiTheme="minorHAnsi" w:eastAsiaTheme="minorEastAsia" w:hAnsiTheme="minorHAnsi" w:cstheme="minorBidi"/>
              <w:noProof/>
              <w:lang w:eastAsia="fr-FR"/>
            </w:rPr>
          </w:pPr>
          <w:hyperlink w:anchor="_Toc419968791" w:history="1">
            <w:r w:rsidR="0086633C" w:rsidRPr="00BA04B2">
              <w:rPr>
                <w:rStyle w:val="Lienhypertexte"/>
                <w:rFonts w:ascii="Arial Narrow" w:hAnsi="Arial Narrow"/>
                <w:noProof/>
              </w:rPr>
              <w:t>4.1.</w:t>
            </w:r>
            <w:r w:rsidR="0086633C">
              <w:rPr>
                <w:rFonts w:asciiTheme="minorHAnsi" w:eastAsiaTheme="minorEastAsia" w:hAnsiTheme="minorHAnsi" w:cstheme="minorBidi"/>
                <w:noProof/>
                <w:lang w:eastAsia="fr-FR"/>
              </w:rPr>
              <w:tab/>
            </w:r>
            <w:r w:rsidR="0086633C" w:rsidRPr="00BA04B2">
              <w:rPr>
                <w:rStyle w:val="Lienhypertexte"/>
                <w:rFonts w:ascii="Arial Narrow" w:hAnsi="Arial Narrow"/>
                <w:noProof/>
              </w:rPr>
              <w:t>Session des présentations</w:t>
            </w:r>
            <w:r w:rsidR="0086633C">
              <w:rPr>
                <w:noProof/>
                <w:webHidden/>
              </w:rPr>
              <w:tab/>
            </w:r>
            <w:r>
              <w:rPr>
                <w:noProof/>
                <w:webHidden/>
              </w:rPr>
              <w:fldChar w:fldCharType="begin"/>
            </w:r>
            <w:r w:rsidR="0086633C">
              <w:rPr>
                <w:noProof/>
                <w:webHidden/>
              </w:rPr>
              <w:instrText xml:space="preserve"> PAGEREF _Toc419968791 \h </w:instrText>
            </w:r>
            <w:r>
              <w:rPr>
                <w:noProof/>
                <w:webHidden/>
              </w:rPr>
            </w:r>
            <w:r>
              <w:rPr>
                <w:noProof/>
                <w:webHidden/>
              </w:rPr>
              <w:fldChar w:fldCharType="separate"/>
            </w:r>
            <w:r w:rsidR="0086633C">
              <w:rPr>
                <w:noProof/>
                <w:webHidden/>
              </w:rPr>
              <w:t>8</w:t>
            </w:r>
            <w:r>
              <w:rPr>
                <w:noProof/>
                <w:webHidden/>
              </w:rPr>
              <w:fldChar w:fldCharType="end"/>
            </w:r>
          </w:hyperlink>
        </w:p>
        <w:p w:rsidR="0086633C" w:rsidRDefault="009801CC">
          <w:pPr>
            <w:pStyle w:val="TM2"/>
            <w:tabs>
              <w:tab w:val="left" w:pos="880"/>
              <w:tab w:val="right" w:leader="dot" w:pos="9062"/>
            </w:tabs>
            <w:rPr>
              <w:rFonts w:asciiTheme="minorHAnsi" w:eastAsiaTheme="minorEastAsia" w:hAnsiTheme="minorHAnsi" w:cstheme="minorBidi"/>
              <w:noProof/>
              <w:lang w:eastAsia="fr-FR"/>
            </w:rPr>
          </w:pPr>
          <w:hyperlink w:anchor="_Toc419968792" w:history="1">
            <w:r w:rsidR="0086633C" w:rsidRPr="00BA04B2">
              <w:rPr>
                <w:rStyle w:val="Lienhypertexte"/>
                <w:rFonts w:ascii="Arial Narrow" w:hAnsi="Arial Narrow"/>
                <w:noProof/>
              </w:rPr>
              <w:t>4.2.</w:t>
            </w:r>
            <w:r w:rsidR="0086633C">
              <w:rPr>
                <w:rFonts w:asciiTheme="minorHAnsi" w:eastAsiaTheme="minorEastAsia" w:hAnsiTheme="minorHAnsi" w:cstheme="minorBidi"/>
                <w:noProof/>
                <w:lang w:eastAsia="fr-FR"/>
              </w:rPr>
              <w:tab/>
            </w:r>
            <w:r w:rsidR="0086633C" w:rsidRPr="00BA04B2">
              <w:rPr>
                <w:rStyle w:val="Lienhypertexte"/>
                <w:rFonts w:ascii="Arial Narrow" w:hAnsi="Arial Narrow"/>
                <w:noProof/>
              </w:rPr>
              <w:t>Session des panels de discussion thématiques</w:t>
            </w:r>
            <w:r w:rsidR="0086633C">
              <w:rPr>
                <w:noProof/>
                <w:webHidden/>
              </w:rPr>
              <w:tab/>
            </w:r>
            <w:r>
              <w:rPr>
                <w:noProof/>
                <w:webHidden/>
              </w:rPr>
              <w:fldChar w:fldCharType="begin"/>
            </w:r>
            <w:r w:rsidR="0086633C">
              <w:rPr>
                <w:noProof/>
                <w:webHidden/>
              </w:rPr>
              <w:instrText xml:space="preserve"> PAGEREF _Toc419968792 \h </w:instrText>
            </w:r>
            <w:r>
              <w:rPr>
                <w:noProof/>
                <w:webHidden/>
              </w:rPr>
            </w:r>
            <w:r>
              <w:rPr>
                <w:noProof/>
                <w:webHidden/>
              </w:rPr>
              <w:fldChar w:fldCharType="separate"/>
            </w:r>
            <w:r w:rsidR="0086633C">
              <w:rPr>
                <w:noProof/>
                <w:webHidden/>
              </w:rPr>
              <w:t>9</w:t>
            </w:r>
            <w:r>
              <w:rPr>
                <w:noProof/>
                <w:webHidden/>
              </w:rPr>
              <w:fldChar w:fldCharType="end"/>
            </w:r>
          </w:hyperlink>
        </w:p>
        <w:p w:rsidR="0086633C" w:rsidRDefault="009801CC">
          <w:pPr>
            <w:pStyle w:val="TM1"/>
            <w:tabs>
              <w:tab w:val="left" w:pos="440"/>
              <w:tab w:val="right" w:leader="dot" w:pos="9062"/>
            </w:tabs>
            <w:rPr>
              <w:rFonts w:asciiTheme="minorHAnsi" w:eastAsiaTheme="minorEastAsia" w:hAnsiTheme="minorHAnsi" w:cstheme="minorBidi"/>
              <w:noProof/>
              <w:lang w:eastAsia="fr-FR"/>
            </w:rPr>
          </w:pPr>
          <w:hyperlink w:anchor="_Toc419968793" w:history="1">
            <w:r w:rsidR="0086633C" w:rsidRPr="00BA04B2">
              <w:rPr>
                <w:rStyle w:val="Lienhypertexte"/>
                <w:rFonts w:ascii="Arial Narrow" w:hAnsi="Arial Narrow"/>
                <w:noProof/>
              </w:rPr>
              <w:t>5.</w:t>
            </w:r>
            <w:r w:rsidR="0086633C">
              <w:rPr>
                <w:rFonts w:asciiTheme="minorHAnsi" w:eastAsiaTheme="minorEastAsia" w:hAnsiTheme="minorHAnsi" w:cstheme="minorBidi"/>
                <w:noProof/>
                <w:lang w:eastAsia="fr-FR"/>
              </w:rPr>
              <w:tab/>
            </w:r>
            <w:r w:rsidR="0086633C" w:rsidRPr="00BA04B2">
              <w:rPr>
                <w:rStyle w:val="Lienhypertexte"/>
                <w:rFonts w:ascii="Arial Narrow" w:hAnsi="Arial Narrow"/>
                <w:noProof/>
              </w:rPr>
              <w:t>Activité parallèle menée</w:t>
            </w:r>
            <w:r w:rsidR="0086633C">
              <w:rPr>
                <w:noProof/>
                <w:webHidden/>
              </w:rPr>
              <w:tab/>
            </w:r>
            <w:r>
              <w:rPr>
                <w:noProof/>
                <w:webHidden/>
              </w:rPr>
              <w:fldChar w:fldCharType="begin"/>
            </w:r>
            <w:r w:rsidR="0086633C">
              <w:rPr>
                <w:noProof/>
                <w:webHidden/>
              </w:rPr>
              <w:instrText xml:space="preserve"> PAGEREF _Toc419968793 \h </w:instrText>
            </w:r>
            <w:r>
              <w:rPr>
                <w:noProof/>
                <w:webHidden/>
              </w:rPr>
            </w:r>
            <w:r>
              <w:rPr>
                <w:noProof/>
                <w:webHidden/>
              </w:rPr>
              <w:fldChar w:fldCharType="separate"/>
            </w:r>
            <w:r w:rsidR="0086633C">
              <w:rPr>
                <w:noProof/>
                <w:webHidden/>
              </w:rPr>
              <w:t>10</w:t>
            </w:r>
            <w:r>
              <w:rPr>
                <w:noProof/>
                <w:webHidden/>
              </w:rPr>
              <w:fldChar w:fldCharType="end"/>
            </w:r>
          </w:hyperlink>
        </w:p>
        <w:p w:rsidR="0086633C" w:rsidRDefault="009801CC">
          <w:pPr>
            <w:pStyle w:val="TM1"/>
            <w:tabs>
              <w:tab w:val="left" w:pos="440"/>
              <w:tab w:val="right" w:leader="dot" w:pos="9062"/>
            </w:tabs>
            <w:rPr>
              <w:rFonts w:asciiTheme="minorHAnsi" w:eastAsiaTheme="minorEastAsia" w:hAnsiTheme="minorHAnsi" w:cstheme="minorBidi"/>
              <w:noProof/>
              <w:lang w:eastAsia="fr-FR"/>
            </w:rPr>
          </w:pPr>
          <w:hyperlink w:anchor="_Toc419968794" w:history="1">
            <w:r w:rsidR="0086633C" w:rsidRPr="00BA04B2">
              <w:rPr>
                <w:rStyle w:val="Lienhypertexte"/>
                <w:rFonts w:ascii="Arial Narrow" w:hAnsi="Arial Narrow"/>
                <w:noProof/>
              </w:rPr>
              <w:t>6.</w:t>
            </w:r>
            <w:r w:rsidR="0086633C">
              <w:rPr>
                <w:rFonts w:asciiTheme="minorHAnsi" w:eastAsiaTheme="minorEastAsia" w:hAnsiTheme="minorHAnsi" w:cstheme="minorBidi"/>
                <w:noProof/>
                <w:lang w:eastAsia="fr-FR"/>
              </w:rPr>
              <w:tab/>
            </w:r>
            <w:r w:rsidR="0086633C" w:rsidRPr="00BA04B2">
              <w:rPr>
                <w:rStyle w:val="Lienhypertexte"/>
                <w:rFonts w:ascii="Arial Narrow" w:hAnsi="Arial Narrow"/>
                <w:noProof/>
              </w:rPr>
              <w:t>Conclusion</w:t>
            </w:r>
            <w:r w:rsidR="0086633C">
              <w:rPr>
                <w:noProof/>
                <w:webHidden/>
              </w:rPr>
              <w:tab/>
            </w:r>
            <w:r>
              <w:rPr>
                <w:noProof/>
                <w:webHidden/>
              </w:rPr>
              <w:fldChar w:fldCharType="begin"/>
            </w:r>
            <w:r w:rsidR="0086633C">
              <w:rPr>
                <w:noProof/>
                <w:webHidden/>
              </w:rPr>
              <w:instrText xml:space="preserve"> PAGEREF _Toc419968794 \h </w:instrText>
            </w:r>
            <w:r>
              <w:rPr>
                <w:noProof/>
                <w:webHidden/>
              </w:rPr>
            </w:r>
            <w:r>
              <w:rPr>
                <w:noProof/>
                <w:webHidden/>
              </w:rPr>
              <w:fldChar w:fldCharType="separate"/>
            </w:r>
            <w:r w:rsidR="0086633C">
              <w:rPr>
                <w:noProof/>
                <w:webHidden/>
              </w:rPr>
              <w:t>11</w:t>
            </w:r>
            <w:r>
              <w:rPr>
                <w:noProof/>
                <w:webHidden/>
              </w:rPr>
              <w:fldChar w:fldCharType="end"/>
            </w:r>
          </w:hyperlink>
        </w:p>
        <w:p w:rsidR="00944ABD" w:rsidRDefault="009801CC">
          <w:r>
            <w:fldChar w:fldCharType="end"/>
          </w:r>
        </w:p>
      </w:sdtContent>
    </w:sdt>
    <w:p w:rsidR="00944ABD" w:rsidRDefault="00944ABD">
      <w:pPr>
        <w:rPr>
          <w:rFonts w:ascii="Arial" w:hAnsi="Arial" w:cs="Arial"/>
          <w:b/>
          <w:sz w:val="24"/>
          <w:szCs w:val="24"/>
        </w:rPr>
      </w:pPr>
    </w:p>
    <w:p w:rsidR="00944ABD" w:rsidRDefault="00944ABD">
      <w:pPr>
        <w:rPr>
          <w:rFonts w:ascii="Arial" w:hAnsi="Arial" w:cs="Arial"/>
          <w:b/>
          <w:sz w:val="24"/>
          <w:szCs w:val="24"/>
        </w:rPr>
      </w:pPr>
    </w:p>
    <w:p w:rsidR="00944ABD" w:rsidRDefault="00944ABD">
      <w:pPr>
        <w:rPr>
          <w:rFonts w:ascii="Arial" w:hAnsi="Arial" w:cs="Arial"/>
          <w:b/>
          <w:sz w:val="24"/>
          <w:szCs w:val="24"/>
        </w:rPr>
      </w:pPr>
    </w:p>
    <w:p w:rsidR="00944ABD" w:rsidRDefault="00944ABD">
      <w:pPr>
        <w:rPr>
          <w:rFonts w:ascii="Arial" w:hAnsi="Arial" w:cs="Arial"/>
          <w:b/>
          <w:sz w:val="24"/>
          <w:szCs w:val="24"/>
        </w:rPr>
      </w:pPr>
    </w:p>
    <w:p w:rsidR="00944ABD" w:rsidRDefault="00944ABD">
      <w:pPr>
        <w:rPr>
          <w:rFonts w:ascii="Arial" w:hAnsi="Arial" w:cs="Arial"/>
          <w:b/>
          <w:sz w:val="24"/>
          <w:szCs w:val="24"/>
        </w:rPr>
      </w:pPr>
    </w:p>
    <w:p w:rsidR="00944ABD" w:rsidRDefault="00944ABD">
      <w:pPr>
        <w:rPr>
          <w:rFonts w:ascii="Arial" w:hAnsi="Arial" w:cs="Arial"/>
          <w:b/>
          <w:sz w:val="24"/>
          <w:szCs w:val="24"/>
        </w:rPr>
      </w:pPr>
    </w:p>
    <w:p w:rsidR="00944ABD" w:rsidRDefault="00944ABD">
      <w:pPr>
        <w:rPr>
          <w:rFonts w:ascii="Arial" w:hAnsi="Arial" w:cs="Arial"/>
          <w:b/>
          <w:sz w:val="24"/>
          <w:szCs w:val="24"/>
        </w:rPr>
      </w:pPr>
    </w:p>
    <w:p w:rsidR="00944ABD" w:rsidRDefault="00944ABD">
      <w:pPr>
        <w:rPr>
          <w:rFonts w:ascii="Arial" w:hAnsi="Arial" w:cs="Arial"/>
          <w:b/>
          <w:sz w:val="24"/>
          <w:szCs w:val="24"/>
        </w:rPr>
      </w:pPr>
    </w:p>
    <w:p w:rsidR="00944ABD" w:rsidRDefault="00944ABD">
      <w:pPr>
        <w:rPr>
          <w:rFonts w:ascii="Arial" w:hAnsi="Arial" w:cs="Arial"/>
          <w:b/>
          <w:sz w:val="24"/>
          <w:szCs w:val="24"/>
        </w:rPr>
      </w:pPr>
    </w:p>
    <w:p w:rsidR="00944ABD" w:rsidRDefault="00944ABD">
      <w:pPr>
        <w:rPr>
          <w:rFonts w:ascii="Arial" w:hAnsi="Arial" w:cs="Arial"/>
          <w:b/>
          <w:sz w:val="24"/>
          <w:szCs w:val="24"/>
        </w:rPr>
      </w:pPr>
    </w:p>
    <w:p w:rsidR="00944ABD" w:rsidRDefault="00944ABD">
      <w:pPr>
        <w:rPr>
          <w:rFonts w:ascii="Arial" w:hAnsi="Arial" w:cs="Arial"/>
          <w:b/>
          <w:sz w:val="24"/>
          <w:szCs w:val="24"/>
        </w:rPr>
      </w:pPr>
    </w:p>
    <w:p w:rsidR="009E0E09" w:rsidRPr="006B2E7A" w:rsidRDefault="009E0E09" w:rsidP="006B2E7A">
      <w:pPr>
        <w:pStyle w:val="Titre1"/>
        <w:numPr>
          <w:ilvl w:val="0"/>
          <w:numId w:val="39"/>
        </w:numPr>
        <w:rPr>
          <w:rFonts w:ascii="Arial Narrow" w:hAnsi="Arial Narrow"/>
          <w:color w:val="auto"/>
        </w:rPr>
      </w:pPr>
      <w:bookmarkStart w:id="0" w:name="_Toc419968778"/>
      <w:r w:rsidRPr="006B2E7A">
        <w:rPr>
          <w:rFonts w:ascii="Arial Narrow" w:hAnsi="Arial Narrow"/>
          <w:color w:val="auto"/>
        </w:rPr>
        <w:lastRenderedPageBreak/>
        <w:t>Introduction</w:t>
      </w:r>
      <w:bookmarkEnd w:id="0"/>
    </w:p>
    <w:p w:rsidR="00322FA3" w:rsidRDefault="009E0E09" w:rsidP="00B53A11">
      <w:pPr>
        <w:spacing w:before="120" w:after="120" w:line="240" w:lineRule="auto"/>
        <w:jc w:val="both"/>
        <w:rPr>
          <w:rFonts w:ascii="Arial Narrow" w:eastAsiaTheme="minorHAnsi" w:hAnsi="Arial Narrow" w:cs="Arial"/>
          <w:sz w:val="24"/>
          <w:szCs w:val="24"/>
          <w:lang w:val="fr-BE"/>
        </w:rPr>
      </w:pPr>
      <w:r w:rsidRPr="00C87349">
        <w:rPr>
          <w:rFonts w:ascii="Arial Narrow" w:hAnsi="Arial Narrow" w:cs="Arial"/>
          <w:sz w:val="24"/>
          <w:szCs w:val="24"/>
        </w:rPr>
        <w:t xml:space="preserve">Dans le cadre de </w:t>
      </w:r>
      <w:r w:rsidR="00F47FBD" w:rsidRPr="00C87349">
        <w:rPr>
          <w:rFonts w:ascii="Arial Narrow" w:hAnsi="Arial Narrow" w:cs="Arial"/>
          <w:sz w:val="24"/>
          <w:szCs w:val="24"/>
        </w:rPr>
        <w:t>la mise en œuvre du plan de travail 2015 du Groupe d’Experts des Pays les Moins Avancés (PMA) sur les changements climatiques, diverses activités ont été planifiées. A</w:t>
      </w:r>
      <w:r w:rsidR="00EF12B9" w:rsidRPr="00C87349">
        <w:rPr>
          <w:rFonts w:ascii="Arial Narrow" w:hAnsi="Arial Narrow" w:cs="Arial"/>
          <w:sz w:val="24"/>
          <w:szCs w:val="24"/>
        </w:rPr>
        <w:t>u</w:t>
      </w:r>
      <w:r w:rsidR="00F47FBD" w:rsidRPr="00C87349">
        <w:rPr>
          <w:rFonts w:ascii="Arial Narrow" w:hAnsi="Arial Narrow" w:cs="Arial"/>
          <w:sz w:val="24"/>
          <w:szCs w:val="24"/>
        </w:rPr>
        <w:t xml:space="preserve"> nombre de celles-ci, il faut retenir (i) Expo PNA 2015 ; interactions axées sur les aspects du processus de formulation et de mise en œuvre des plans nationaux d'adaptation les 14 et 15 avril 2015; (ii) atelier de formation des Négociateurs </w:t>
      </w:r>
      <w:r w:rsidR="00EF12B9" w:rsidRPr="00C87349">
        <w:rPr>
          <w:rFonts w:ascii="Arial Narrow" w:hAnsi="Arial Narrow" w:cs="Arial"/>
          <w:sz w:val="24"/>
          <w:szCs w:val="24"/>
        </w:rPr>
        <w:t xml:space="preserve">du groupe </w:t>
      </w:r>
      <w:r w:rsidR="00F47FBD" w:rsidRPr="00C87349">
        <w:rPr>
          <w:rFonts w:ascii="Arial Narrow" w:hAnsi="Arial Narrow" w:cs="Arial"/>
          <w:sz w:val="24"/>
          <w:szCs w:val="24"/>
        </w:rPr>
        <w:t xml:space="preserve">des PMA les 16 et 17 avril 2015 et ; (iii) la réunion </w:t>
      </w:r>
      <w:r w:rsidR="00EF12B9" w:rsidRPr="00C87349">
        <w:rPr>
          <w:rFonts w:ascii="Arial Narrow" w:hAnsi="Arial Narrow" w:cs="Arial"/>
          <w:sz w:val="24"/>
          <w:szCs w:val="24"/>
        </w:rPr>
        <w:t xml:space="preserve">du Groupe </w:t>
      </w:r>
      <w:r w:rsidR="00744DE1">
        <w:rPr>
          <w:rFonts w:ascii="Arial Narrow" w:hAnsi="Arial Narrow" w:cs="Arial"/>
          <w:sz w:val="24"/>
          <w:szCs w:val="24"/>
        </w:rPr>
        <w:t>des PMA pour une stratégie</w:t>
      </w:r>
      <w:r w:rsidR="00F47FBD" w:rsidRPr="00C87349">
        <w:rPr>
          <w:rFonts w:ascii="Arial Narrow" w:hAnsi="Arial Narrow" w:cs="Arial"/>
          <w:sz w:val="24"/>
          <w:szCs w:val="24"/>
        </w:rPr>
        <w:t xml:space="preserve"> commune </w:t>
      </w:r>
      <w:r w:rsidR="00EF12B9" w:rsidRPr="00C87349">
        <w:rPr>
          <w:rFonts w:ascii="Arial Narrow" w:hAnsi="Arial Narrow" w:cs="Arial"/>
          <w:sz w:val="24"/>
          <w:szCs w:val="24"/>
        </w:rPr>
        <w:t xml:space="preserve">à la COP21. Ces activités se sont déroulées respectivement à Kameha Hôlel, et Derag Living Hôtel du 14 au 21 avril 2015 à Bonn (Allemangne). </w:t>
      </w:r>
      <w:r w:rsidR="00BC1885" w:rsidRPr="00C87349">
        <w:rPr>
          <w:rFonts w:ascii="Arial Narrow" w:hAnsi="Arial Narrow" w:cs="Arial"/>
          <w:sz w:val="24"/>
          <w:szCs w:val="24"/>
        </w:rPr>
        <w:t xml:space="preserve">Ces divers ateliers ont été conjointement organisés par le Groupe des Experts des PMA appuyé </w:t>
      </w:r>
      <w:r w:rsidR="00BC1885" w:rsidRPr="00C87349">
        <w:rPr>
          <w:rFonts w:ascii="Arial Narrow" w:hAnsi="Arial Narrow"/>
          <w:sz w:val="24"/>
          <w:szCs w:val="24"/>
        </w:rPr>
        <w:t>par un groupe consultatif</w:t>
      </w:r>
      <w:r w:rsidR="00BC1885" w:rsidRPr="00C87349">
        <w:rPr>
          <w:rFonts w:ascii="Arial Narrow" w:hAnsi="Arial Narrow" w:cs="Arial"/>
          <w:sz w:val="24"/>
          <w:szCs w:val="24"/>
        </w:rPr>
        <w:t xml:space="preserve"> </w:t>
      </w:r>
      <w:r w:rsidR="00BC1885" w:rsidRPr="00C87349">
        <w:rPr>
          <w:rFonts w:ascii="Arial Narrow" w:hAnsi="Arial Narrow"/>
          <w:sz w:val="24"/>
          <w:szCs w:val="24"/>
        </w:rPr>
        <w:t>d’Experts</w:t>
      </w:r>
      <w:r w:rsidR="00BC1885" w:rsidRPr="00C87349">
        <w:rPr>
          <w:rFonts w:ascii="Arial Narrow" w:hAnsi="Arial Narrow" w:cs="Arial"/>
          <w:sz w:val="24"/>
          <w:szCs w:val="24"/>
        </w:rPr>
        <w:t xml:space="preserve"> </w:t>
      </w:r>
      <w:r w:rsidR="00BC1885" w:rsidRPr="00C87349">
        <w:rPr>
          <w:rFonts w:ascii="Arial Narrow" w:hAnsi="Arial Narrow"/>
          <w:sz w:val="24"/>
          <w:szCs w:val="24"/>
        </w:rPr>
        <w:t>et plusieurs programmes et</w:t>
      </w:r>
      <w:r w:rsidR="00BC1885" w:rsidRPr="00C87349">
        <w:rPr>
          <w:rFonts w:ascii="Arial Narrow" w:hAnsi="Arial Narrow" w:cs="Arial"/>
          <w:sz w:val="24"/>
          <w:szCs w:val="24"/>
        </w:rPr>
        <w:t xml:space="preserve"> </w:t>
      </w:r>
      <w:r w:rsidR="00BC1885" w:rsidRPr="00C87349">
        <w:rPr>
          <w:rFonts w:ascii="Arial Narrow" w:hAnsi="Arial Narrow"/>
          <w:sz w:val="24"/>
          <w:szCs w:val="24"/>
        </w:rPr>
        <w:t>organisations.</w:t>
      </w:r>
      <w:r w:rsidR="00F02B84" w:rsidRPr="00C87349">
        <w:rPr>
          <w:rFonts w:ascii="Arial Narrow" w:hAnsi="Arial Narrow" w:cs="Arial"/>
          <w:sz w:val="24"/>
          <w:szCs w:val="24"/>
        </w:rPr>
        <w:t xml:space="preserve"> Ces diverses activités ont </w:t>
      </w:r>
      <w:r w:rsidR="004E735C" w:rsidRPr="00C87349">
        <w:rPr>
          <w:rFonts w:ascii="Arial Narrow" w:hAnsi="Arial Narrow" w:cs="Arial"/>
          <w:sz w:val="24"/>
          <w:szCs w:val="24"/>
        </w:rPr>
        <w:t xml:space="preserve">connu la participation des délégations </w:t>
      </w:r>
      <w:r w:rsidR="00F02B84" w:rsidRPr="00C87349">
        <w:rPr>
          <w:rFonts w:ascii="Arial Narrow" w:hAnsi="Arial Narrow" w:cs="Arial"/>
          <w:sz w:val="24"/>
          <w:szCs w:val="24"/>
        </w:rPr>
        <w:t>de plusieurs Pays membres du Groupe des PMA</w:t>
      </w:r>
      <w:r w:rsidR="004E735C" w:rsidRPr="00C87349">
        <w:rPr>
          <w:rFonts w:ascii="Arial Narrow" w:hAnsi="Arial Narrow" w:cs="Arial"/>
          <w:sz w:val="24"/>
          <w:szCs w:val="24"/>
        </w:rPr>
        <w:t xml:space="preserve">. A l’instar des autres pays, le Bénin est représenté par </w:t>
      </w:r>
      <w:r w:rsidR="00F02B84" w:rsidRPr="00C87349">
        <w:rPr>
          <w:rFonts w:ascii="Arial Narrow" w:hAnsi="Arial Narrow" w:cs="Arial"/>
          <w:sz w:val="24"/>
          <w:szCs w:val="24"/>
        </w:rPr>
        <w:t>M.</w:t>
      </w:r>
      <w:r w:rsidR="00CA2148" w:rsidRPr="00C87349">
        <w:rPr>
          <w:rFonts w:ascii="Arial Narrow" w:eastAsiaTheme="minorHAnsi" w:hAnsi="Arial Narrow" w:cs="Arial"/>
          <w:sz w:val="24"/>
          <w:szCs w:val="24"/>
          <w:lang w:val="fr-BE"/>
        </w:rPr>
        <w:t xml:space="preserve"> LOCONON Z. Daniel, Coordonnateur </w:t>
      </w:r>
      <w:r w:rsidR="00F02B84" w:rsidRPr="00C87349">
        <w:rPr>
          <w:rFonts w:ascii="Arial Narrow" w:eastAsiaTheme="minorHAnsi" w:hAnsi="Arial Narrow" w:cs="Arial"/>
          <w:sz w:val="24"/>
          <w:szCs w:val="24"/>
          <w:lang w:val="fr-BE"/>
        </w:rPr>
        <w:t xml:space="preserve">National du </w:t>
      </w:r>
      <w:r w:rsidR="00C245B0" w:rsidRPr="00C87349">
        <w:rPr>
          <w:rFonts w:ascii="Arial Narrow" w:eastAsiaTheme="minorHAnsi" w:hAnsi="Arial Narrow" w:cs="Arial"/>
          <w:sz w:val="24"/>
          <w:szCs w:val="24"/>
          <w:lang w:val="fr-BE"/>
        </w:rPr>
        <w:t>PANA1.</w:t>
      </w:r>
    </w:p>
    <w:p w:rsidR="00AA3A69" w:rsidRPr="006B2E7A" w:rsidRDefault="00AA3A69" w:rsidP="006B2E7A">
      <w:pPr>
        <w:pStyle w:val="Titre1"/>
        <w:numPr>
          <w:ilvl w:val="0"/>
          <w:numId w:val="39"/>
        </w:numPr>
        <w:rPr>
          <w:rFonts w:ascii="Arial Narrow" w:hAnsi="Arial Narrow"/>
          <w:color w:val="auto"/>
        </w:rPr>
      </w:pPr>
      <w:bookmarkStart w:id="1" w:name="_Toc419968779"/>
      <w:r w:rsidRPr="006B2E7A">
        <w:rPr>
          <w:rFonts w:ascii="Arial Narrow" w:hAnsi="Arial Narrow"/>
          <w:color w:val="auto"/>
        </w:rPr>
        <w:t>Expo PNA 2015: échanges sur les actions et soutien sur le processus de</w:t>
      </w:r>
      <w:r w:rsidR="00C87349" w:rsidRPr="006B2E7A">
        <w:rPr>
          <w:rFonts w:ascii="Arial Narrow" w:hAnsi="Arial Narrow"/>
          <w:color w:val="auto"/>
        </w:rPr>
        <w:t>s plans nationaux d’adaptations</w:t>
      </w:r>
      <w:r w:rsidRPr="006B2E7A">
        <w:rPr>
          <w:rFonts w:ascii="Arial Narrow" w:hAnsi="Arial Narrow"/>
          <w:color w:val="auto"/>
        </w:rPr>
        <w:t xml:space="preserve"> (PNA) aux changements climatiques</w:t>
      </w:r>
      <w:bookmarkEnd w:id="1"/>
    </w:p>
    <w:p w:rsidR="00242081" w:rsidRPr="00096448" w:rsidRDefault="00242081" w:rsidP="00096448">
      <w:pPr>
        <w:pStyle w:val="Titre2"/>
        <w:numPr>
          <w:ilvl w:val="1"/>
          <w:numId w:val="39"/>
        </w:numPr>
        <w:rPr>
          <w:rFonts w:ascii="Arial Narrow" w:hAnsi="Arial Narrow"/>
          <w:color w:val="auto"/>
          <w:sz w:val="24"/>
          <w:szCs w:val="24"/>
        </w:rPr>
      </w:pPr>
      <w:bookmarkStart w:id="2" w:name="_Toc419968780"/>
      <w:r w:rsidRPr="00096448">
        <w:rPr>
          <w:rFonts w:ascii="Arial Narrow" w:hAnsi="Arial Narrow"/>
          <w:color w:val="auto"/>
          <w:sz w:val="24"/>
          <w:szCs w:val="24"/>
        </w:rPr>
        <w:t>Objectifs Expo PNA 2015</w:t>
      </w:r>
      <w:r w:rsidR="00D73C09" w:rsidRPr="00096448">
        <w:rPr>
          <w:rFonts w:ascii="Arial Narrow" w:hAnsi="Arial Narrow"/>
          <w:color w:val="auto"/>
          <w:sz w:val="24"/>
          <w:szCs w:val="24"/>
        </w:rPr>
        <w:t xml:space="preserve"> et processus PNA</w:t>
      </w:r>
      <w:bookmarkEnd w:id="2"/>
    </w:p>
    <w:p w:rsidR="00AA3A69" w:rsidRPr="00C87349" w:rsidRDefault="00AA3A69" w:rsidP="00B53A11">
      <w:pPr>
        <w:spacing w:line="240" w:lineRule="auto"/>
        <w:jc w:val="both"/>
        <w:rPr>
          <w:rFonts w:ascii="Arial Narrow" w:hAnsi="Arial Narrow" w:cs="Arial"/>
          <w:sz w:val="24"/>
          <w:szCs w:val="24"/>
        </w:rPr>
      </w:pPr>
      <w:r w:rsidRPr="00C87349">
        <w:rPr>
          <w:rFonts w:ascii="Arial Narrow" w:hAnsi="Arial Narrow"/>
          <w:sz w:val="24"/>
          <w:szCs w:val="24"/>
        </w:rPr>
        <w:t xml:space="preserve">L’évènement a eu lieu les 14 et 15 avril 2015 à </w:t>
      </w:r>
      <w:r w:rsidR="00744DE1">
        <w:rPr>
          <w:rFonts w:ascii="Arial Narrow" w:hAnsi="Arial Narrow"/>
          <w:sz w:val="24"/>
          <w:szCs w:val="24"/>
        </w:rPr>
        <w:t xml:space="preserve">Kameha </w:t>
      </w:r>
      <w:r w:rsidRPr="00C87349">
        <w:rPr>
          <w:rFonts w:ascii="Arial Narrow" w:hAnsi="Arial Narrow"/>
          <w:sz w:val="24"/>
          <w:szCs w:val="24"/>
        </w:rPr>
        <w:t>Grand Hôtel. Il a principalement pour objectifs de</w:t>
      </w:r>
      <w:r w:rsidR="00242081" w:rsidRPr="00C87349">
        <w:rPr>
          <w:rFonts w:ascii="Arial Narrow" w:hAnsi="Arial Narrow"/>
          <w:sz w:val="24"/>
          <w:szCs w:val="24"/>
        </w:rPr>
        <w:t> :</w:t>
      </w:r>
      <w:r w:rsidRPr="00C87349">
        <w:rPr>
          <w:rFonts w:ascii="Arial Narrow" w:hAnsi="Arial Narrow"/>
          <w:sz w:val="24"/>
          <w:szCs w:val="24"/>
        </w:rPr>
        <w:t xml:space="preserve"> (i) </w:t>
      </w:r>
      <w:r w:rsidRPr="00C87349">
        <w:rPr>
          <w:rStyle w:val="hps"/>
          <w:rFonts w:ascii="Arial Narrow" w:hAnsi="Arial Narrow" w:cs="Arial"/>
          <w:sz w:val="24"/>
          <w:szCs w:val="24"/>
        </w:rPr>
        <w:t>servir de</w:t>
      </w:r>
      <w:r w:rsidRPr="00C87349">
        <w:rPr>
          <w:rFonts w:ascii="Arial Narrow" w:hAnsi="Arial Narrow" w:cs="Arial"/>
          <w:sz w:val="24"/>
          <w:szCs w:val="24"/>
        </w:rPr>
        <w:t xml:space="preserve"> </w:t>
      </w:r>
      <w:r w:rsidRPr="00C87349">
        <w:rPr>
          <w:rStyle w:val="hps"/>
          <w:rFonts w:ascii="Arial Narrow" w:hAnsi="Arial Narrow" w:cs="Arial"/>
          <w:sz w:val="24"/>
          <w:szCs w:val="24"/>
        </w:rPr>
        <w:t>plate-forme pour les équipes de</w:t>
      </w:r>
      <w:r w:rsidRPr="00C87349">
        <w:rPr>
          <w:rFonts w:ascii="Arial Narrow" w:hAnsi="Arial Narrow" w:cs="Arial"/>
          <w:sz w:val="24"/>
          <w:szCs w:val="24"/>
        </w:rPr>
        <w:t xml:space="preserve"> plans Nationaux d’adaptation (PNA), </w:t>
      </w:r>
      <w:r w:rsidRPr="00C87349">
        <w:rPr>
          <w:rStyle w:val="hps"/>
          <w:rFonts w:ascii="Arial Narrow" w:hAnsi="Arial Narrow" w:cs="Arial"/>
          <w:sz w:val="24"/>
          <w:szCs w:val="24"/>
        </w:rPr>
        <w:t>organisations</w:t>
      </w:r>
      <w:r w:rsidRPr="00C87349">
        <w:rPr>
          <w:rFonts w:ascii="Arial Narrow" w:hAnsi="Arial Narrow" w:cs="Arial"/>
          <w:sz w:val="24"/>
          <w:szCs w:val="24"/>
        </w:rPr>
        <w:t xml:space="preserve">, agences et autres </w:t>
      </w:r>
      <w:r w:rsidRPr="00C87349">
        <w:rPr>
          <w:rStyle w:val="hps"/>
          <w:rFonts w:ascii="Arial Narrow" w:hAnsi="Arial Narrow" w:cs="Arial"/>
          <w:sz w:val="24"/>
          <w:szCs w:val="24"/>
        </w:rPr>
        <w:t>parties prenantes</w:t>
      </w:r>
      <w:r w:rsidRPr="00C87349">
        <w:rPr>
          <w:rFonts w:ascii="Arial Narrow" w:hAnsi="Arial Narrow" w:cs="Arial"/>
          <w:sz w:val="24"/>
          <w:szCs w:val="24"/>
        </w:rPr>
        <w:t xml:space="preserve"> </w:t>
      </w:r>
      <w:r w:rsidRPr="00C87349">
        <w:rPr>
          <w:rStyle w:val="hps"/>
          <w:rFonts w:ascii="Arial Narrow" w:hAnsi="Arial Narrow" w:cs="Arial"/>
          <w:sz w:val="24"/>
          <w:szCs w:val="24"/>
        </w:rPr>
        <w:t>pour échanger</w:t>
      </w:r>
      <w:r w:rsidRPr="00C87349">
        <w:rPr>
          <w:rFonts w:ascii="Arial Narrow" w:hAnsi="Arial Narrow" w:cs="Arial"/>
          <w:sz w:val="24"/>
          <w:szCs w:val="24"/>
        </w:rPr>
        <w:t xml:space="preserve"> sur les </w:t>
      </w:r>
      <w:r w:rsidRPr="00C87349">
        <w:rPr>
          <w:rStyle w:val="hps"/>
          <w:rFonts w:ascii="Arial Narrow" w:hAnsi="Arial Narrow" w:cs="Arial"/>
          <w:sz w:val="24"/>
          <w:szCs w:val="24"/>
        </w:rPr>
        <w:t>expériences</w:t>
      </w:r>
      <w:r w:rsidRPr="00C87349">
        <w:rPr>
          <w:rFonts w:ascii="Arial Narrow" w:hAnsi="Arial Narrow" w:cs="Arial"/>
          <w:sz w:val="24"/>
          <w:szCs w:val="24"/>
        </w:rPr>
        <w:t xml:space="preserve">, les leçons </w:t>
      </w:r>
      <w:r w:rsidRPr="00C87349">
        <w:rPr>
          <w:rStyle w:val="hps"/>
          <w:rFonts w:ascii="Arial Narrow" w:hAnsi="Arial Narrow" w:cs="Arial"/>
          <w:sz w:val="24"/>
          <w:szCs w:val="24"/>
        </w:rPr>
        <w:t>apprises, les lacunes et les</w:t>
      </w:r>
      <w:r w:rsidRPr="00C87349">
        <w:rPr>
          <w:rFonts w:ascii="Arial Narrow" w:hAnsi="Arial Narrow" w:cs="Arial"/>
          <w:sz w:val="24"/>
          <w:szCs w:val="24"/>
        </w:rPr>
        <w:t xml:space="preserve"> </w:t>
      </w:r>
      <w:r w:rsidRPr="00C87349">
        <w:rPr>
          <w:rStyle w:val="hps"/>
          <w:rFonts w:ascii="Arial Narrow" w:hAnsi="Arial Narrow" w:cs="Arial"/>
          <w:sz w:val="24"/>
          <w:szCs w:val="24"/>
        </w:rPr>
        <w:t>besoins</w:t>
      </w:r>
      <w:r w:rsidRPr="00C87349">
        <w:rPr>
          <w:rFonts w:ascii="Arial Narrow" w:hAnsi="Arial Narrow" w:cs="Arial"/>
          <w:sz w:val="24"/>
          <w:szCs w:val="24"/>
        </w:rPr>
        <w:t xml:space="preserve"> </w:t>
      </w:r>
      <w:r w:rsidRPr="00C87349">
        <w:rPr>
          <w:rStyle w:val="hps"/>
          <w:rFonts w:ascii="Arial Narrow" w:hAnsi="Arial Narrow" w:cs="Arial"/>
          <w:sz w:val="24"/>
          <w:szCs w:val="24"/>
        </w:rPr>
        <w:t>en matière de planification</w:t>
      </w:r>
      <w:r w:rsidRPr="00C87349">
        <w:rPr>
          <w:rFonts w:ascii="Arial Narrow" w:hAnsi="Arial Narrow" w:cs="Arial"/>
          <w:sz w:val="24"/>
          <w:szCs w:val="24"/>
        </w:rPr>
        <w:t xml:space="preserve"> </w:t>
      </w:r>
      <w:r w:rsidRPr="00C87349">
        <w:rPr>
          <w:rStyle w:val="hps"/>
          <w:rFonts w:ascii="Arial Narrow" w:hAnsi="Arial Narrow" w:cs="Arial"/>
          <w:sz w:val="24"/>
          <w:szCs w:val="24"/>
        </w:rPr>
        <w:t>de</w:t>
      </w:r>
      <w:r w:rsidRPr="00C87349">
        <w:rPr>
          <w:rFonts w:ascii="Arial Narrow" w:hAnsi="Arial Narrow" w:cs="Arial"/>
          <w:sz w:val="24"/>
          <w:szCs w:val="24"/>
        </w:rPr>
        <w:t xml:space="preserve"> </w:t>
      </w:r>
      <w:r w:rsidRPr="00C87349">
        <w:rPr>
          <w:rStyle w:val="hps"/>
          <w:rFonts w:ascii="Arial Narrow" w:hAnsi="Arial Narrow" w:cs="Arial"/>
          <w:sz w:val="24"/>
          <w:szCs w:val="24"/>
        </w:rPr>
        <w:t>l'adaptation dans les</w:t>
      </w:r>
      <w:r w:rsidRPr="00C87349">
        <w:rPr>
          <w:rFonts w:ascii="Arial Narrow" w:hAnsi="Arial Narrow" w:cs="Arial"/>
          <w:sz w:val="24"/>
          <w:szCs w:val="24"/>
        </w:rPr>
        <w:t xml:space="preserve"> </w:t>
      </w:r>
      <w:r w:rsidRPr="00C87349">
        <w:rPr>
          <w:rStyle w:val="hps"/>
          <w:rFonts w:ascii="Arial Narrow" w:hAnsi="Arial Narrow" w:cs="Arial"/>
          <w:sz w:val="24"/>
          <w:szCs w:val="24"/>
        </w:rPr>
        <w:t>pays les moins avancés</w:t>
      </w:r>
      <w:r w:rsidRPr="00C87349">
        <w:rPr>
          <w:rFonts w:ascii="Arial Narrow" w:hAnsi="Arial Narrow" w:cs="Arial"/>
          <w:sz w:val="24"/>
          <w:szCs w:val="24"/>
        </w:rPr>
        <w:t xml:space="preserve"> et </w:t>
      </w:r>
      <w:r w:rsidRPr="00C87349">
        <w:rPr>
          <w:rStyle w:val="hps"/>
          <w:rFonts w:ascii="Arial Narrow" w:hAnsi="Arial Narrow" w:cs="Arial"/>
          <w:sz w:val="24"/>
          <w:szCs w:val="24"/>
        </w:rPr>
        <w:t>les pays développés sur</w:t>
      </w:r>
      <w:r w:rsidRPr="00C87349">
        <w:rPr>
          <w:rFonts w:ascii="Arial Narrow" w:hAnsi="Arial Narrow" w:cs="Arial"/>
          <w:sz w:val="24"/>
          <w:szCs w:val="24"/>
        </w:rPr>
        <w:t xml:space="preserve"> </w:t>
      </w:r>
      <w:r w:rsidRPr="00C87349">
        <w:rPr>
          <w:rStyle w:val="hps"/>
          <w:rFonts w:ascii="Arial Narrow" w:hAnsi="Arial Narrow" w:cs="Arial"/>
          <w:sz w:val="24"/>
          <w:szCs w:val="24"/>
        </w:rPr>
        <w:t>le processus des PNA </w:t>
      </w:r>
      <w:r w:rsidRPr="00C87349">
        <w:rPr>
          <w:rFonts w:ascii="Arial Narrow" w:hAnsi="Arial Narrow" w:cs="Arial"/>
          <w:sz w:val="24"/>
          <w:szCs w:val="24"/>
        </w:rPr>
        <w:t>;</w:t>
      </w:r>
      <w:r w:rsidRPr="00C87349">
        <w:rPr>
          <w:rStyle w:val="hps"/>
          <w:rFonts w:ascii="Arial Narrow" w:hAnsi="Arial Narrow" w:cs="Arial"/>
          <w:sz w:val="24"/>
          <w:szCs w:val="24"/>
        </w:rPr>
        <w:t xml:space="preserve"> (ii) promouvoir des actions adaptatives et</w:t>
      </w:r>
      <w:r w:rsidRPr="00C87349">
        <w:rPr>
          <w:rFonts w:ascii="Arial Narrow" w:hAnsi="Arial Narrow" w:cs="Arial"/>
          <w:sz w:val="24"/>
          <w:szCs w:val="24"/>
        </w:rPr>
        <w:t xml:space="preserve"> </w:t>
      </w:r>
      <w:r w:rsidRPr="00C87349">
        <w:rPr>
          <w:rStyle w:val="hps"/>
          <w:rFonts w:ascii="Arial Narrow" w:hAnsi="Arial Narrow" w:cs="Arial"/>
          <w:sz w:val="24"/>
          <w:szCs w:val="24"/>
        </w:rPr>
        <w:t>mobiliser le financement pour</w:t>
      </w:r>
      <w:r w:rsidRPr="00C87349">
        <w:rPr>
          <w:rFonts w:ascii="Arial Narrow" w:hAnsi="Arial Narrow" w:cs="Arial"/>
          <w:sz w:val="24"/>
          <w:szCs w:val="24"/>
        </w:rPr>
        <w:t xml:space="preserve"> </w:t>
      </w:r>
      <w:r w:rsidRPr="00C87349">
        <w:rPr>
          <w:rStyle w:val="hps"/>
          <w:rFonts w:ascii="Arial Narrow" w:hAnsi="Arial Narrow" w:cs="Arial"/>
          <w:sz w:val="24"/>
          <w:szCs w:val="24"/>
        </w:rPr>
        <w:t>l'élaboration et la</w:t>
      </w:r>
      <w:r w:rsidRPr="00C87349">
        <w:rPr>
          <w:rFonts w:ascii="Arial Narrow" w:hAnsi="Arial Narrow" w:cs="Arial"/>
          <w:sz w:val="24"/>
          <w:szCs w:val="24"/>
        </w:rPr>
        <w:t xml:space="preserve"> </w:t>
      </w:r>
      <w:r w:rsidRPr="00C87349">
        <w:rPr>
          <w:rStyle w:val="hps"/>
          <w:rFonts w:ascii="Arial Narrow" w:hAnsi="Arial Narrow" w:cs="Arial"/>
          <w:sz w:val="24"/>
          <w:szCs w:val="24"/>
        </w:rPr>
        <w:t>mise en œuvre des PNA</w:t>
      </w:r>
      <w:r w:rsidRPr="00C87349">
        <w:rPr>
          <w:rFonts w:ascii="Arial Narrow" w:hAnsi="Arial Narrow" w:cs="Arial"/>
          <w:sz w:val="24"/>
          <w:szCs w:val="24"/>
        </w:rPr>
        <w:t xml:space="preserve"> ; (iii) </w:t>
      </w:r>
      <w:r w:rsidRPr="00C87349">
        <w:rPr>
          <w:rStyle w:val="hps"/>
          <w:rFonts w:ascii="Arial Narrow" w:hAnsi="Arial Narrow" w:cs="Arial"/>
          <w:sz w:val="24"/>
          <w:szCs w:val="24"/>
        </w:rPr>
        <w:t>partager</w:t>
      </w:r>
      <w:r w:rsidRPr="00C87349">
        <w:rPr>
          <w:rFonts w:ascii="Arial Narrow" w:hAnsi="Arial Narrow" w:cs="Arial"/>
          <w:sz w:val="24"/>
          <w:szCs w:val="24"/>
        </w:rPr>
        <w:t xml:space="preserve"> </w:t>
      </w:r>
      <w:r w:rsidRPr="00C87349">
        <w:rPr>
          <w:rStyle w:val="hps"/>
          <w:rFonts w:ascii="Arial Narrow" w:hAnsi="Arial Narrow" w:cs="Arial"/>
          <w:sz w:val="24"/>
          <w:szCs w:val="24"/>
        </w:rPr>
        <w:t>les connaissances techniques</w:t>
      </w:r>
      <w:r w:rsidRPr="00C87349">
        <w:rPr>
          <w:rFonts w:ascii="Arial Narrow" w:hAnsi="Arial Narrow" w:cs="Arial"/>
          <w:sz w:val="24"/>
          <w:szCs w:val="24"/>
        </w:rPr>
        <w:t xml:space="preserve"> (méthodes, données, outils</w:t>
      </w:r>
      <w:r w:rsidR="00242081" w:rsidRPr="00C87349">
        <w:rPr>
          <w:rFonts w:ascii="Arial Narrow" w:hAnsi="Arial Narrow" w:cs="Arial"/>
          <w:sz w:val="24"/>
          <w:szCs w:val="24"/>
        </w:rPr>
        <w:t>,</w:t>
      </w:r>
      <w:r w:rsidRPr="00C87349">
        <w:rPr>
          <w:rFonts w:ascii="Arial Narrow" w:hAnsi="Arial Narrow" w:cs="Arial"/>
          <w:sz w:val="24"/>
          <w:szCs w:val="24"/>
        </w:rPr>
        <w:t xml:space="preserve"> etc</w:t>
      </w:r>
      <w:r w:rsidR="00242081" w:rsidRPr="00C87349">
        <w:rPr>
          <w:rFonts w:ascii="Arial Narrow" w:hAnsi="Arial Narrow" w:cs="Arial"/>
          <w:sz w:val="24"/>
          <w:szCs w:val="24"/>
        </w:rPr>
        <w:t>.</w:t>
      </w:r>
      <w:r w:rsidRPr="00C87349">
        <w:rPr>
          <w:rFonts w:ascii="Arial Narrow" w:hAnsi="Arial Narrow" w:cs="Arial"/>
          <w:sz w:val="24"/>
          <w:szCs w:val="24"/>
        </w:rPr>
        <w:t>)</w:t>
      </w:r>
      <w:r w:rsidRPr="00C87349">
        <w:rPr>
          <w:rStyle w:val="hps"/>
          <w:rFonts w:ascii="Arial Narrow" w:hAnsi="Arial Narrow" w:cs="Arial"/>
          <w:sz w:val="24"/>
          <w:szCs w:val="24"/>
        </w:rPr>
        <w:t xml:space="preserve"> ,</w:t>
      </w:r>
      <w:r w:rsidRPr="00C87349">
        <w:rPr>
          <w:rFonts w:ascii="Arial Narrow" w:hAnsi="Arial Narrow" w:cs="Arial"/>
          <w:sz w:val="24"/>
          <w:szCs w:val="24"/>
        </w:rPr>
        <w:t xml:space="preserve"> (iv) </w:t>
      </w:r>
      <w:r w:rsidRPr="00C87349">
        <w:rPr>
          <w:rStyle w:val="hps"/>
          <w:rFonts w:ascii="Arial Narrow" w:hAnsi="Arial Narrow" w:cs="Arial"/>
          <w:sz w:val="24"/>
          <w:szCs w:val="24"/>
        </w:rPr>
        <w:t>échanger des idées</w:t>
      </w:r>
      <w:r w:rsidRPr="00C87349">
        <w:rPr>
          <w:rFonts w:ascii="Arial Narrow" w:hAnsi="Arial Narrow" w:cs="Arial"/>
          <w:sz w:val="24"/>
          <w:szCs w:val="24"/>
        </w:rPr>
        <w:t xml:space="preserve"> </w:t>
      </w:r>
      <w:r w:rsidRPr="00C87349">
        <w:rPr>
          <w:rStyle w:val="hps"/>
          <w:rFonts w:ascii="Arial Narrow" w:hAnsi="Arial Narrow" w:cs="Arial"/>
          <w:sz w:val="24"/>
          <w:szCs w:val="24"/>
        </w:rPr>
        <w:t>et</w:t>
      </w:r>
      <w:r w:rsidRPr="00C87349">
        <w:rPr>
          <w:rFonts w:ascii="Arial Narrow" w:hAnsi="Arial Narrow" w:cs="Arial"/>
          <w:sz w:val="24"/>
          <w:szCs w:val="24"/>
        </w:rPr>
        <w:t xml:space="preserve"> </w:t>
      </w:r>
      <w:r w:rsidRPr="00C87349">
        <w:rPr>
          <w:rStyle w:val="hps"/>
          <w:rFonts w:ascii="Arial Narrow" w:hAnsi="Arial Narrow" w:cs="Arial"/>
          <w:sz w:val="24"/>
          <w:szCs w:val="24"/>
        </w:rPr>
        <w:t>partager</w:t>
      </w:r>
      <w:r w:rsidRPr="00C87349">
        <w:rPr>
          <w:rFonts w:ascii="Arial Narrow" w:hAnsi="Arial Narrow" w:cs="Arial"/>
          <w:sz w:val="24"/>
          <w:szCs w:val="24"/>
        </w:rPr>
        <w:t xml:space="preserve"> </w:t>
      </w:r>
      <w:r w:rsidRPr="00C87349">
        <w:rPr>
          <w:rStyle w:val="hps"/>
          <w:rFonts w:ascii="Arial Narrow" w:hAnsi="Arial Narrow" w:cs="Arial"/>
          <w:sz w:val="24"/>
          <w:szCs w:val="24"/>
        </w:rPr>
        <w:t>le statut</w:t>
      </w:r>
      <w:r w:rsidRPr="00C87349">
        <w:rPr>
          <w:rFonts w:ascii="Arial Narrow" w:hAnsi="Arial Narrow" w:cs="Arial"/>
          <w:sz w:val="24"/>
          <w:szCs w:val="24"/>
        </w:rPr>
        <w:t xml:space="preserve"> </w:t>
      </w:r>
      <w:r w:rsidRPr="00C87349">
        <w:rPr>
          <w:rStyle w:val="hps"/>
          <w:rFonts w:ascii="Arial Narrow" w:hAnsi="Arial Narrow" w:cs="Arial"/>
          <w:sz w:val="24"/>
          <w:szCs w:val="24"/>
        </w:rPr>
        <w:t>ou</w:t>
      </w:r>
      <w:r w:rsidRPr="00C87349">
        <w:rPr>
          <w:rFonts w:ascii="Arial Narrow" w:hAnsi="Arial Narrow" w:cs="Arial"/>
          <w:sz w:val="24"/>
          <w:szCs w:val="24"/>
        </w:rPr>
        <w:t xml:space="preserve"> </w:t>
      </w:r>
      <w:r w:rsidRPr="00C87349">
        <w:rPr>
          <w:rStyle w:val="hps"/>
          <w:rFonts w:ascii="Arial Narrow" w:hAnsi="Arial Narrow" w:cs="Arial"/>
          <w:sz w:val="24"/>
          <w:szCs w:val="24"/>
        </w:rPr>
        <w:t>les</w:t>
      </w:r>
      <w:r w:rsidR="00242081" w:rsidRPr="00C87349">
        <w:rPr>
          <w:rStyle w:val="hps"/>
          <w:rFonts w:ascii="Arial Narrow" w:hAnsi="Arial Narrow" w:cs="Arial"/>
          <w:sz w:val="24"/>
          <w:szCs w:val="24"/>
        </w:rPr>
        <w:t xml:space="preserve"> efforts de planification </w:t>
      </w:r>
      <w:r w:rsidRPr="00C87349">
        <w:rPr>
          <w:rStyle w:val="hps"/>
          <w:rFonts w:ascii="Arial Narrow" w:hAnsi="Arial Narrow" w:cs="Arial"/>
          <w:sz w:val="24"/>
          <w:szCs w:val="24"/>
        </w:rPr>
        <w:t>et</w:t>
      </w:r>
      <w:r w:rsidR="00242081" w:rsidRPr="00C87349">
        <w:rPr>
          <w:rStyle w:val="hps"/>
          <w:rFonts w:ascii="Arial Narrow" w:hAnsi="Arial Narrow" w:cs="Arial"/>
          <w:sz w:val="24"/>
          <w:szCs w:val="24"/>
        </w:rPr>
        <w:t> ;</w:t>
      </w:r>
      <w:r w:rsidRPr="00C87349">
        <w:rPr>
          <w:rStyle w:val="hps"/>
          <w:rFonts w:ascii="Arial Narrow" w:hAnsi="Arial Narrow" w:cs="Arial"/>
          <w:sz w:val="24"/>
          <w:szCs w:val="24"/>
        </w:rPr>
        <w:t xml:space="preserve"> (v) identifier les</w:t>
      </w:r>
      <w:r w:rsidRPr="00C87349">
        <w:rPr>
          <w:rFonts w:ascii="Arial Narrow" w:hAnsi="Arial Narrow" w:cs="Arial"/>
          <w:sz w:val="24"/>
          <w:szCs w:val="24"/>
        </w:rPr>
        <w:t xml:space="preserve"> </w:t>
      </w:r>
      <w:r w:rsidRPr="00C87349">
        <w:rPr>
          <w:rStyle w:val="hps"/>
          <w:rFonts w:ascii="Arial Narrow" w:hAnsi="Arial Narrow" w:cs="Arial"/>
          <w:sz w:val="24"/>
          <w:szCs w:val="24"/>
        </w:rPr>
        <w:t>lacunes et les besoins</w:t>
      </w:r>
      <w:r w:rsidRPr="00C87349">
        <w:rPr>
          <w:rFonts w:ascii="Arial Narrow" w:hAnsi="Arial Narrow" w:cs="Arial"/>
          <w:sz w:val="24"/>
          <w:szCs w:val="24"/>
        </w:rPr>
        <w:t xml:space="preserve"> </w:t>
      </w:r>
      <w:r w:rsidRPr="00C87349">
        <w:rPr>
          <w:rStyle w:val="hps"/>
          <w:rFonts w:ascii="Arial Narrow" w:hAnsi="Arial Narrow" w:cs="Arial"/>
          <w:sz w:val="24"/>
          <w:szCs w:val="24"/>
        </w:rPr>
        <w:t>pour</w:t>
      </w:r>
      <w:r w:rsidRPr="00C87349">
        <w:rPr>
          <w:rFonts w:ascii="Arial Narrow" w:hAnsi="Arial Narrow" w:cs="Arial"/>
          <w:sz w:val="24"/>
          <w:szCs w:val="24"/>
        </w:rPr>
        <w:t xml:space="preserve"> </w:t>
      </w:r>
      <w:r w:rsidRPr="00C87349">
        <w:rPr>
          <w:rStyle w:val="hps"/>
          <w:rFonts w:ascii="Arial Narrow" w:hAnsi="Arial Narrow" w:cs="Arial"/>
          <w:sz w:val="24"/>
          <w:szCs w:val="24"/>
        </w:rPr>
        <w:t>la mise en œuvre</w:t>
      </w:r>
      <w:r w:rsidRPr="00C87349">
        <w:rPr>
          <w:rFonts w:ascii="Arial Narrow" w:hAnsi="Arial Narrow" w:cs="Arial"/>
          <w:sz w:val="24"/>
          <w:szCs w:val="24"/>
        </w:rPr>
        <w:t xml:space="preserve"> </w:t>
      </w:r>
      <w:r w:rsidRPr="00C87349">
        <w:rPr>
          <w:rStyle w:val="hps"/>
          <w:rFonts w:ascii="Arial Narrow" w:hAnsi="Arial Narrow" w:cs="Arial"/>
          <w:sz w:val="24"/>
          <w:szCs w:val="24"/>
        </w:rPr>
        <w:t>effective des</w:t>
      </w:r>
      <w:r w:rsidRPr="00C87349">
        <w:rPr>
          <w:rFonts w:ascii="Arial Narrow" w:hAnsi="Arial Narrow" w:cs="Arial"/>
          <w:sz w:val="24"/>
          <w:szCs w:val="24"/>
        </w:rPr>
        <w:t xml:space="preserve"> </w:t>
      </w:r>
      <w:r w:rsidRPr="00C87349">
        <w:rPr>
          <w:rStyle w:val="hps"/>
          <w:rFonts w:ascii="Arial Narrow" w:hAnsi="Arial Narrow" w:cs="Arial"/>
          <w:sz w:val="24"/>
          <w:szCs w:val="24"/>
        </w:rPr>
        <w:t>programmes nationaux</w:t>
      </w:r>
      <w:r w:rsidR="00242081" w:rsidRPr="00C87349">
        <w:rPr>
          <w:rStyle w:val="hps"/>
          <w:rFonts w:ascii="Arial Narrow" w:hAnsi="Arial Narrow" w:cs="Arial"/>
          <w:sz w:val="24"/>
          <w:szCs w:val="24"/>
        </w:rPr>
        <w:t xml:space="preserve"> d’adaptation</w:t>
      </w:r>
      <w:r w:rsidRPr="00C87349">
        <w:rPr>
          <w:rFonts w:ascii="Arial Narrow" w:hAnsi="Arial Narrow" w:cs="Arial"/>
          <w:sz w:val="24"/>
          <w:szCs w:val="24"/>
        </w:rPr>
        <w:t xml:space="preserve">, </w:t>
      </w:r>
      <w:r w:rsidRPr="00C87349">
        <w:rPr>
          <w:rStyle w:val="hps"/>
          <w:rFonts w:ascii="Arial Narrow" w:hAnsi="Arial Narrow" w:cs="Arial"/>
          <w:sz w:val="24"/>
          <w:szCs w:val="24"/>
        </w:rPr>
        <w:t>afin de mieux informer</w:t>
      </w:r>
      <w:r w:rsidRPr="00C87349">
        <w:rPr>
          <w:rFonts w:ascii="Arial Narrow" w:hAnsi="Arial Narrow" w:cs="Arial"/>
          <w:sz w:val="24"/>
          <w:szCs w:val="24"/>
        </w:rPr>
        <w:t xml:space="preserve"> </w:t>
      </w:r>
      <w:r w:rsidRPr="00C87349">
        <w:rPr>
          <w:rStyle w:val="hps"/>
          <w:rFonts w:ascii="Arial Narrow" w:hAnsi="Arial Narrow" w:cs="Arial"/>
          <w:sz w:val="24"/>
          <w:szCs w:val="24"/>
        </w:rPr>
        <w:t>le</w:t>
      </w:r>
      <w:r w:rsidRPr="00C87349">
        <w:rPr>
          <w:rFonts w:ascii="Arial Narrow" w:hAnsi="Arial Narrow" w:cs="Arial"/>
          <w:sz w:val="24"/>
          <w:szCs w:val="24"/>
        </w:rPr>
        <w:t xml:space="preserve"> </w:t>
      </w:r>
      <w:r w:rsidRPr="00C87349">
        <w:rPr>
          <w:rStyle w:val="hps"/>
          <w:rFonts w:ascii="Arial Narrow" w:hAnsi="Arial Narrow" w:cs="Arial"/>
          <w:sz w:val="24"/>
          <w:szCs w:val="24"/>
        </w:rPr>
        <w:t>LEG</w:t>
      </w:r>
      <w:r w:rsidRPr="00C87349">
        <w:rPr>
          <w:rFonts w:ascii="Arial Narrow" w:hAnsi="Arial Narrow" w:cs="Arial"/>
          <w:sz w:val="24"/>
          <w:szCs w:val="24"/>
        </w:rPr>
        <w:t xml:space="preserve"> </w:t>
      </w:r>
      <w:r w:rsidRPr="00C87349">
        <w:rPr>
          <w:rStyle w:val="hps"/>
          <w:rFonts w:ascii="Arial Narrow" w:hAnsi="Arial Narrow" w:cs="Arial"/>
          <w:sz w:val="24"/>
          <w:szCs w:val="24"/>
        </w:rPr>
        <w:t>et</w:t>
      </w:r>
      <w:r w:rsidRPr="00C87349">
        <w:rPr>
          <w:rFonts w:ascii="Arial Narrow" w:hAnsi="Arial Narrow" w:cs="Arial"/>
          <w:sz w:val="24"/>
          <w:szCs w:val="24"/>
        </w:rPr>
        <w:t xml:space="preserve"> </w:t>
      </w:r>
      <w:r w:rsidRPr="00C87349">
        <w:rPr>
          <w:rStyle w:val="hps"/>
          <w:rFonts w:ascii="Arial Narrow" w:hAnsi="Arial Narrow" w:cs="Arial"/>
          <w:sz w:val="24"/>
          <w:szCs w:val="24"/>
        </w:rPr>
        <w:t>d'autres organes et</w:t>
      </w:r>
      <w:r w:rsidRPr="00C87349">
        <w:rPr>
          <w:rFonts w:ascii="Arial Narrow" w:hAnsi="Arial Narrow" w:cs="Arial"/>
          <w:sz w:val="24"/>
          <w:szCs w:val="24"/>
        </w:rPr>
        <w:t xml:space="preserve"> </w:t>
      </w:r>
      <w:r w:rsidRPr="00C87349">
        <w:rPr>
          <w:rStyle w:val="hps"/>
          <w:rFonts w:ascii="Arial Narrow" w:hAnsi="Arial Narrow" w:cs="Arial"/>
          <w:sz w:val="24"/>
          <w:szCs w:val="24"/>
        </w:rPr>
        <w:t>organismes de leur</w:t>
      </w:r>
      <w:r w:rsidRPr="00C87349">
        <w:rPr>
          <w:rFonts w:ascii="Arial Narrow" w:hAnsi="Arial Narrow" w:cs="Arial"/>
          <w:sz w:val="24"/>
          <w:szCs w:val="24"/>
        </w:rPr>
        <w:t xml:space="preserve"> </w:t>
      </w:r>
      <w:r w:rsidRPr="00C87349">
        <w:rPr>
          <w:rStyle w:val="hps"/>
          <w:rFonts w:ascii="Arial Narrow" w:hAnsi="Arial Narrow" w:cs="Arial"/>
          <w:sz w:val="24"/>
          <w:szCs w:val="24"/>
        </w:rPr>
        <w:t>soutien et des conseils</w:t>
      </w:r>
      <w:r w:rsidRPr="00C87349">
        <w:rPr>
          <w:rFonts w:ascii="Arial Narrow" w:hAnsi="Arial Narrow" w:cs="Arial"/>
          <w:sz w:val="24"/>
          <w:szCs w:val="24"/>
        </w:rPr>
        <w:t xml:space="preserve"> </w:t>
      </w:r>
      <w:r w:rsidRPr="00C87349">
        <w:rPr>
          <w:rStyle w:val="hps"/>
          <w:rFonts w:ascii="Arial Narrow" w:hAnsi="Arial Narrow" w:cs="Arial"/>
          <w:sz w:val="24"/>
          <w:szCs w:val="24"/>
        </w:rPr>
        <w:t>à ce processus</w:t>
      </w:r>
      <w:r w:rsidRPr="00C87349">
        <w:rPr>
          <w:rFonts w:ascii="Arial Narrow" w:hAnsi="Arial Narrow" w:cs="Arial"/>
          <w:sz w:val="24"/>
          <w:szCs w:val="24"/>
        </w:rPr>
        <w:t>.</w:t>
      </w:r>
    </w:p>
    <w:p w:rsidR="00242081" w:rsidRPr="008764C7" w:rsidRDefault="00242081" w:rsidP="00B53A11">
      <w:pPr>
        <w:spacing w:line="240" w:lineRule="auto"/>
        <w:jc w:val="both"/>
        <w:rPr>
          <w:rStyle w:val="hps"/>
          <w:rFonts w:ascii="Arial Narrow" w:hAnsi="Arial Narrow"/>
          <w:sz w:val="24"/>
          <w:szCs w:val="24"/>
        </w:rPr>
      </w:pPr>
      <w:r w:rsidRPr="008764C7">
        <w:rPr>
          <w:rStyle w:val="hps"/>
          <w:rFonts w:ascii="Arial Narrow" w:hAnsi="Arial Narrow"/>
          <w:sz w:val="24"/>
          <w:szCs w:val="24"/>
        </w:rPr>
        <w:t xml:space="preserve">Ainsi, le processus du PNA </w:t>
      </w:r>
      <w:r w:rsidR="00D73C09" w:rsidRPr="008764C7">
        <w:rPr>
          <w:rStyle w:val="hps"/>
          <w:rFonts w:ascii="Arial Narrow" w:hAnsi="Arial Narrow"/>
          <w:sz w:val="24"/>
          <w:szCs w:val="24"/>
        </w:rPr>
        <w:t>permettra de</w:t>
      </w:r>
      <w:r w:rsidRPr="008764C7">
        <w:rPr>
          <w:rStyle w:val="hps"/>
          <w:rFonts w:ascii="Arial Narrow" w:hAnsi="Arial Narrow"/>
          <w:sz w:val="24"/>
          <w:szCs w:val="24"/>
        </w:rPr>
        <w:t>:</w:t>
      </w:r>
      <w:r w:rsidR="00D73C09" w:rsidRPr="008764C7">
        <w:rPr>
          <w:rStyle w:val="hps"/>
          <w:rFonts w:ascii="Arial Narrow" w:hAnsi="Arial Narrow"/>
          <w:sz w:val="24"/>
          <w:szCs w:val="24"/>
        </w:rPr>
        <w:t xml:space="preserve"> (i)</w:t>
      </w:r>
      <w:r w:rsidRPr="008764C7">
        <w:rPr>
          <w:rStyle w:val="hps"/>
          <w:rFonts w:ascii="Arial Narrow" w:hAnsi="Arial Narrow"/>
          <w:sz w:val="24"/>
          <w:szCs w:val="24"/>
        </w:rPr>
        <w:t xml:space="preserve"> réduire la vulnérabilité aux impacts d</w:t>
      </w:r>
      <w:r w:rsidR="00744DE1">
        <w:rPr>
          <w:rStyle w:val="hps"/>
          <w:rFonts w:ascii="Arial Narrow" w:hAnsi="Arial Narrow"/>
          <w:sz w:val="24"/>
          <w:szCs w:val="24"/>
        </w:rPr>
        <w:t>es</w:t>
      </w:r>
      <w:r w:rsidRPr="008764C7">
        <w:rPr>
          <w:rStyle w:val="hps"/>
          <w:rFonts w:ascii="Arial Narrow" w:hAnsi="Arial Narrow"/>
          <w:sz w:val="24"/>
          <w:szCs w:val="24"/>
        </w:rPr>
        <w:t xml:space="preserve"> changement</w:t>
      </w:r>
      <w:r w:rsidR="00744DE1">
        <w:rPr>
          <w:rStyle w:val="hps"/>
          <w:rFonts w:ascii="Arial Narrow" w:hAnsi="Arial Narrow"/>
          <w:sz w:val="24"/>
          <w:szCs w:val="24"/>
        </w:rPr>
        <w:t>s</w:t>
      </w:r>
      <w:r w:rsidRPr="008764C7">
        <w:rPr>
          <w:rStyle w:val="hps"/>
          <w:rFonts w:ascii="Arial Narrow" w:hAnsi="Arial Narrow"/>
          <w:sz w:val="24"/>
          <w:szCs w:val="24"/>
        </w:rPr>
        <w:t xml:space="preserve"> climatique</w:t>
      </w:r>
      <w:r w:rsidR="00744DE1">
        <w:rPr>
          <w:rStyle w:val="hps"/>
          <w:rFonts w:ascii="Arial Narrow" w:hAnsi="Arial Narrow"/>
          <w:sz w:val="24"/>
          <w:szCs w:val="24"/>
        </w:rPr>
        <w:t>s</w:t>
      </w:r>
      <w:r w:rsidRPr="008764C7">
        <w:rPr>
          <w:rStyle w:val="hps"/>
          <w:rFonts w:ascii="Arial Narrow" w:hAnsi="Arial Narrow"/>
          <w:sz w:val="24"/>
          <w:szCs w:val="24"/>
        </w:rPr>
        <w:t>, en renforçant les capacités d'adaptation et de r</w:t>
      </w:r>
      <w:r w:rsidR="00D73C09" w:rsidRPr="008764C7">
        <w:rPr>
          <w:rStyle w:val="hps"/>
          <w:rFonts w:ascii="Arial Narrow" w:hAnsi="Arial Narrow"/>
          <w:sz w:val="24"/>
          <w:szCs w:val="24"/>
        </w:rPr>
        <w:t xml:space="preserve">ésilience et ; (ii) </w:t>
      </w:r>
      <w:r w:rsidRPr="008764C7">
        <w:rPr>
          <w:rStyle w:val="hps"/>
          <w:rFonts w:ascii="Arial Narrow" w:hAnsi="Arial Narrow"/>
          <w:sz w:val="24"/>
          <w:szCs w:val="24"/>
        </w:rPr>
        <w:t>faciliter l'intégration du changement climatique et l'adaptation, de manière cohérente, dans les politiques nouvelles et existantes pertinentes, les programmes et activités, en particulier les processus et les stratégies de planification du développement, au sein de tous les secteurs concernés et à différents niveaux, le cas échéant (décision 5 / CP.17, paragraphe 1).</w:t>
      </w:r>
    </w:p>
    <w:p w:rsidR="009E0E09" w:rsidRPr="00096448" w:rsidRDefault="009E0E09" w:rsidP="00096448">
      <w:pPr>
        <w:pStyle w:val="Titre2"/>
        <w:numPr>
          <w:ilvl w:val="1"/>
          <w:numId w:val="39"/>
        </w:numPr>
        <w:rPr>
          <w:rFonts w:ascii="Arial Narrow" w:hAnsi="Arial Narrow"/>
          <w:color w:val="auto"/>
          <w:sz w:val="24"/>
          <w:szCs w:val="24"/>
        </w:rPr>
      </w:pPr>
      <w:bookmarkStart w:id="3" w:name="_Toc419968781"/>
      <w:r w:rsidRPr="00096448">
        <w:rPr>
          <w:rFonts w:ascii="Arial Narrow" w:hAnsi="Arial Narrow"/>
          <w:color w:val="auto"/>
          <w:sz w:val="24"/>
          <w:szCs w:val="24"/>
        </w:rPr>
        <w:t>Déroulement</w:t>
      </w:r>
      <w:bookmarkEnd w:id="3"/>
    </w:p>
    <w:p w:rsidR="00542962" w:rsidRPr="00542962" w:rsidRDefault="00542962" w:rsidP="00B53A11">
      <w:pPr>
        <w:spacing w:after="0" w:line="240" w:lineRule="auto"/>
        <w:jc w:val="both"/>
        <w:rPr>
          <w:rFonts w:ascii="Arial Narrow" w:hAnsi="Arial Narrow"/>
          <w:sz w:val="24"/>
          <w:szCs w:val="24"/>
        </w:rPr>
      </w:pPr>
      <w:r w:rsidRPr="00542962">
        <w:rPr>
          <w:rFonts w:ascii="Arial Narrow" w:hAnsi="Arial Narrow"/>
          <w:sz w:val="24"/>
          <w:szCs w:val="24"/>
        </w:rPr>
        <w:t xml:space="preserve">Trois temps forts ont marqué le déroulement de </w:t>
      </w:r>
      <w:r>
        <w:rPr>
          <w:rFonts w:ascii="Arial Narrow" w:hAnsi="Arial Narrow"/>
          <w:sz w:val="24"/>
          <w:szCs w:val="24"/>
        </w:rPr>
        <w:t>l’Expo PNA 2015</w:t>
      </w:r>
      <w:r w:rsidRPr="00542962">
        <w:rPr>
          <w:rFonts w:ascii="Arial Narrow" w:hAnsi="Arial Narrow"/>
          <w:sz w:val="24"/>
          <w:szCs w:val="24"/>
        </w:rPr>
        <w:t xml:space="preserve"> : </w:t>
      </w:r>
    </w:p>
    <w:p w:rsidR="00542962" w:rsidRPr="00542962" w:rsidRDefault="00542962" w:rsidP="00B53A11">
      <w:pPr>
        <w:spacing w:after="0" w:line="240" w:lineRule="auto"/>
        <w:ind w:firstLine="720"/>
        <w:jc w:val="both"/>
        <w:rPr>
          <w:rFonts w:ascii="Arial Narrow" w:hAnsi="Arial Narrow"/>
          <w:sz w:val="24"/>
          <w:szCs w:val="24"/>
        </w:rPr>
      </w:pPr>
      <w:r w:rsidRPr="00542962">
        <w:rPr>
          <w:rFonts w:ascii="Arial Narrow" w:hAnsi="Arial Narrow"/>
          <w:sz w:val="24"/>
          <w:szCs w:val="24"/>
        </w:rPr>
        <w:t>- la cérémonie d’ouverture ;</w:t>
      </w:r>
    </w:p>
    <w:p w:rsidR="00542962" w:rsidRPr="00542962" w:rsidRDefault="00542962" w:rsidP="00B53A11">
      <w:pPr>
        <w:spacing w:after="0" w:line="240" w:lineRule="auto"/>
        <w:ind w:firstLine="720"/>
        <w:jc w:val="both"/>
        <w:rPr>
          <w:rFonts w:ascii="Arial Narrow" w:hAnsi="Arial Narrow"/>
          <w:sz w:val="24"/>
          <w:szCs w:val="24"/>
        </w:rPr>
      </w:pPr>
      <w:r w:rsidRPr="00542962">
        <w:rPr>
          <w:rFonts w:ascii="Arial Narrow" w:hAnsi="Arial Narrow"/>
          <w:sz w:val="24"/>
          <w:szCs w:val="24"/>
        </w:rPr>
        <w:t>- la présentation des communications </w:t>
      </w:r>
      <w:r>
        <w:rPr>
          <w:rFonts w:ascii="Arial Narrow" w:hAnsi="Arial Narrow"/>
          <w:sz w:val="24"/>
          <w:szCs w:val="24"/>
        </w:rPr>
        <w:t>en session plénière et tenue de sessions parallèles</w:t>
      </w:r>
      <w:r w:rsidRPr="00542962">
        <w:rPr>
          <w:rFonts w:ascii="Arial Narrow" w:hAnsi="Arial Narrow"/>
          <w:sz w:val="24"/>
          <w:szCs w:val="24"/>
        </w:rPr>
        <w:t xml:space="preserve"> ;</w:t>
      </w:r>
    </w:p>
    <w:p w:rsidR="00542962" w:rsidRDefault="00542962" w:rsidP="00B53A11">
      <w:pPr>
        <w:spacing w:after="0" w:line="240" w:lineRule="auto"/>
        <w:ind w:firstLine="720"/>
        <w:jc w:val="both"/>
        <w:rPr>
          <w:rFonts w:ascii="Arial Narrow" w:hAnsi="Arial Narrow"/>
          <w:sz w:val="24"/>
          <w:szCs w:val="24"/>
        </w:rPr>
      </w:pPr>
      <w:r w:rsidRPr="00542962">
        <w:rPr>
          <w:rFonts w:ascii="Arial Narrow" w:hAnsi="Arial Narrow"/>
          <w:sz w:val="24"/>
          <w:szCs w:val="24"/>
        </w:rPr>
        <w:t>- la cérémonie de clôture.</w:t>
      </w:r>
    </w:p>
    <w:p w:rsidR="00CC6A25" w:rsidRDefault="00CC6A25" w:rsidP="00B53A11">
      <w:pPr>
        <w:spacing w:after="0" w:line="240" w:lineRule="auto"/>
        <w:ind w:firstLine="720"/>
        <w:jc w:val="both"/>
        <w:rPr>
          <w:rFonts w:ascii="Arial Narrow" w:hAnsi="Arial Narrow"/>
          <w:sz w:val="24"/>
          <w:szCs w:val="24"/>
        </w:rPr>
      </w:pPr>
    </w:p>
    <w:p w:rsidR="00B41BDF" w:rsidRPr="00C87349" w:rsidRDefault="00104833" w:rsidP="00B53A11">
      <w:pPr>
        <w:spacing w:before="120" w:after="120" w:line="240" w:lineRule="auto"/>
        <w:jc w:val="both"/>
        <w:rPr>
          <w:rFonts w:ascii="Arial Narrow" w:hAnsi="Arial Narrow" w:cs="Arial"/>
          <w:b/>
          <w:i/>
          <w:sz w:val="24"/>
          <w:szCs w:val="24"/>
        </w:rPr>
      </w:pPr>
      <w:r>
        <w:rPr>
          <w:rFonts w:ascii="Arial Narrow" w:hAnsi="Arial Narrow" w:cs="Arial"/>
          <w:b/>
          <w:i/>
          <w:sz w:val="24"/>
          <w:szCs w:val="24"/>
        </w:rPr>
        <w:t xml:space="preserve">2.2.1. </w:t>
      </w:r>
      <w:r w:rsidR="00B41BDF" w:rsidRPr="00C87349">
        <w:rPr>
          <w:rFonts w:ascii="Arial Narrow" w:hAnsi="Arial Narrow" w:cs="Arial"/>
          <w:b/>
          <w:i/>
          <w:sz w:val="24"/>
          <w:szCs w:val="24"/>
        </w:rPr>
        <w:t>Cérémonies d’ouverture</w:t>
      </w:r>
    </w:p>
    <w:p w:rsidR="00C87349" w:rsidRPr="00C87349" w:rsidRDefault="00B41BDF" w:rsidP="00B53A11">
      <w:pPr>
        <w:spacing w:line="240" w:lineRule="auto"/>
        <w:jc w:val="both"/>
        <w:rPr>
          <w:rFonts w:ascii="Arial Narrow" w:hAnsi="Arial Narrow"/>
          <w:sz w:val="24"/>
          <w:szCs w:val="24"/>
        </w:rPr>
      </w:pPr>
      <w:r>
        <w:rPr>
          <w:rStyle w:val="hps"/>
          <w:rFonts w:ascii="Arial Narrow" w:hAnsi="Arial Narrow"/>
          <w:sz w:val="24"/>
          <w:szCs w:val="24"/>
        </w:rPr>
        <w:t xml:space="preserve">A l’ouverture, il y a eu plusieurs allocutions dont celles de </w:t>
      </w:r>
      <w:r w:rsidRPr="00744DE1">
        <w:rPr>
          <w:rStyle w:val="hps"/>
          <w:rFonts w:ascii="Arial Narrow" w:hAnsi="Arial Narrow"/>
          <w:b/>
          <w:sz w:val="24"/>
          <w:szCs w:val="24"/>
        </w:rPr>
        <w:t>M.</w:t>
      </w:r>
      <w:r w:rsidRPr="00CC6A25">
        <w:rPr>
          <w:rStyle w:val="hps"/>
          <w:rFonts w:ascii="Arial Narrow" w:hAnsi="Arial Narrow"/>
          <w:b/>
          <w:sz w:val="24"/>
          <w:szCs w:val="24"/>
        </w:rPr>
        <w:t xml:space="preserve"> </w:t>
      </w:r>
      <w:r w:rsidRPr="00744DE1">
        <w:rPr>
          <w:rStyle w:val="hps"/>
          <w:rFonts w:ascii="Arial Narrow" w:hAnsi="Arial Narrow"/>
          <w:b/>
          <w:sz w:val="24"/>
          <w:szCs w:val="24"/>
        </w:rPr>
        <w:t>Batu</w:t>
      </w:r>
      <w:r w:rsidRPr="00CC6A25">
        <w:rPr>
          <w:rStyle w:val="hps"/>
          <w:rFonts w:ascii="Arial Narrow" w:hAnsi="Arial Narrow"/>
          <w:b/>
          <w:sz w:val="24"/>
          <w:szCs w:val="24"/>
        </w:rPr>
        <w:t xml:space="preserve"> </w:t>
      </w:r>
      <w:r w:rsidR="00CC6A25" w:rsidRPr="00CC6A25">
        <w:rPr>
          <w:rStyle w:val="hps"/>
          <w:rFonts w:ascii="Arial Narrow" w:hAnsi="Arial Narrow"/>
          <w:b/>
          <w:sz w:val="24"/>
          <w:szCs w:val="24"/>
        </w:rPr>
        <w:t xml:space="preserve">Krishna </w:t>
      </w:r>
      <w:r w:rsidRPr="00744DE1">
        <w:rPr>
          <w:rStyle w:val="hps"/>
          <w:rFonts w:ascii="Arial Narrow" w:hAnsi="Arial Narrow"/>
          <w:b/>
          <w:sz w:val="24"/>
          <w:szCs w:val="24"/>
        </w:rPr>
        <w:t>Uprety</w:t>
      </w:r>
      <w:r>
        <w:rPr>
          <w:rStyle w:val="hps"/>
          <w:rFonts w:ascii="Arial Narrow" w:hAnsi="Arial Narrow"/>
          <w:sz w:val="24"/>
          <w:szCs w:val="24"/>
        </w:rPr>
        <w:t xml:space="preserve"> </w:t>
      </w:r>
      <w:r w:rsidR="00226FFD">
        <w:rPr>
          <w:rStyle w:val="hps"/>
          <w:rFonts w:ascii="Arial Narrow" w:hAnsi="Arial Narrow"/>
          <w:sz w:val="24"/>
          <w:szCs w:val="24"/>
        </w:rPr>
        <w:t xml:space="preserve">du Nepal </w:t>
      </w:r>
      <w:r>
        <w:rPr>
          <w:rStyle w:val="hps"/>
          <w:rFonts w:ascii="Arial Narrow" w:hAnsi="Arial Narrow"/>
          <w:sz w:val="24"/>
          <w:szCs w:val="24"/>
        </w:rPr>
        <w:t xml:space="preserve">et de </w:t>
      </w:r>
      <w:r w:rsidRPr="00744DE1">
        <w:rPr>
          <w:rStyle w:val="hps"/>
          <w:rFonts w:ascii="Arial Narrow" w:hAnsi="Arial Narrow"/>
          <w:b/>
          <w:sz w:val="24"/>
          <w:szCs w:val="24"/>
        </w:rPr>
        <w:t>M. Amena</w:t>
      </w:r>
      <w:r w:rsidRPr="00744DE1">
        <w:rPr>
          <w:rFonts w:ascii="Arial Narrow" w:hAnsi="Arial Narrow"/>
          <w:b/>
          <w:sz w:val="24"/>
          <w:szCs w:val="24"/>
        </w:rPr>
        <w:t xml:space="preserve"> </w:t>
      </w:r>
      <w:r w:rsidRPr="00744DE1">
        <w:rPr>
          <w:rStyle w:val="hps"/>
          <w:rFonts w:ascii="Arial Narrow" w:hAnsi="Arial Narrow"/>
          <w:b/>
          <w:sz w:val="24"/>
          <w:szCs w:val="24"/>
        </w:rPr>
        <w:t>Yauvoli</w:t>
      </w:r>
      <w:r>
        <w:rPr>
          <w:rStyle w:val="hps"/>
          <w:rFonts w:ascii="Arial Narrow" w:hAnsi="Arial Narrow"/>
          <w:sz w:val="24"/>
          <w:szCs w:val="24"/>
        </w:rPr>
        <w:t xml:space="preserve"> </w:t>
      </w:r>
      <w:r w:rsidR="00226FFD">
        <w:rPr>
          <w:rStyle w:val="hps"/>
          <w:rFonts w:ascii="Arial Narrow" w:hAnsi="Arial Narrow"/>
          <w:sz w:val="24"/>
          <w:szCs w:val="24"/>
        </w:rPr>
        <w:t xml:space="preserve">de Fiji </w:t>
      </w:r>
      <w:r>
        <w:rPr>
          <w:rStyle w:val="hps"/>
          <w:rFonts w:ascii="Arial Narrow" w:hAnsi="Arial Narrow"/>
          <w:sz w:val="24"/>
          <w:szCs w:val="24"/>
        </w:rPr>
        <w:t xml:space="preserve">principalement. </w:t>
      </w:r>
      <w:r w:rsidR="00C87349" w:rsidRPr="00C87349">
        <w:rPr>
          <w:rStyle w:val="hps"/>
          <w:rFonts w:ascii="Arial Narrow" w:hAnsi="Arial Narrow"/>
          <w:sz w:val="24"/>
          <w:szCs w:val="24"/>
        </w:rPr>
        <w:t>M.</w:t>
      </w:r>
      <w:r w:rsidR="00C87349" w:rsidRPr="00B41BDF">
        <w:rPr>
          <w:rStyle w:val="hps"/>
        </w:rPr>
        <w:t xml:space="preserve"> </w:t>
      </w:r>
      <w:r w:rsidR="00C87349" w:rsidRPr="00C87349">
        <w:rPr>
          <w:rStyle w:val="hps"/>
          <w:rFonts w:ascii="Arial Narrow" w:hAnsi="Arial Narrow"/>
          <w:sz w:val="24"/>
          <w:szCs w:val="24"/>
        </w:rPr>
        <w:t>Batu</w:t>
      </w:r>
      <w:r w:rsidR="00C87349" w:rsidRPr="00B41BDF">
        <w:rPr>
          <w:rStyle w:val="hps"/>
        </w:rPr>
        <w:t xml:space="preserve"> </w:t>
      </w:r>
      <w:r w:rsidR="00C87349" w:rsidRPr="00C87349">
        <w:rPr>
          <w:rStyle w:val="hps"/>
          <w:rFonts w:ascii="Arial Narrow" w:hAnsi="Arial Narrow"/>
          <w:sz w:val="24"/>
          <w:szCs w:val="24"/>
        </w:rPr>
        <w:t>Uprety</w:t>
      </w:r>
      <w:r w:rsidR="00C87349" w:rsidRPr="00B41BDF">
        <w:rPr>
          <w:rStyle w:val="hps"/>
        </w:rPr>
        <w:t xml:space="preserve">, </w:t>
      </w:r>
      <w:r w:rsidR="00C87349" w:rsidRPr="00C87349">
        <w:rPr>
          <w:rStyle w:val="hps"/>
          <w:rFonts w:ascii="Arial Narrow" w:hAnsi="Arial Narrow"/>
          <w:sz w:val="24"/>
          <w:szCs w:val="24"/>
        </w:rPr>
        <w:t>président du Groupe des PMA a déclaré, à l’ouverture de la session</w:t>
      </w:r>
      <w:r>
        <w:rPr>
          <w:rStyle w:val="hps"/>
          <w:rFonts w:ascii="Arial Narrow" w:hAnsi="Arial Narrow"/>
          <w:sz w:val="24"/>
          <w:szCs w:val="24"/>
        </w:rPr>
        <w:t xml:space="preserve">, après avoir </w:t>
      </w:r>
      <w:r w:rsidRPr="00B41BDF">
        <w:rPr>
          <w:rStyle w:val="hps"/>
          <w:rFonts w:ascii="Arial Narrow" w:hAnsi="Arial Narrow"/>
        </w:rPr>
        <w:t xml:space="preserve">souhaité la bienvenue aux participants et les remerciés pour avoir accepté de prendre part à cet atelier pour apporter leurs contributions, </w:t>
      </w:r>
      <w:r w:rsidR="00C87349" w:rsidRPr="00C87349">
        <w:rPr>
          <w:rStyle w:val="hps"/>
          <w:rFonts w:ascii="Arial Narrow" w:hAnsi="Arial Narrow"/>
          <w:sz w:val="24"/>
          <w:szCs w:val="24"/>
        </w:rPr>
        <w:t>que «</w:t>
      </w:r>
      <w:r w:rsidR="00C87349" w:rsidRPr="00B41BDF">
        <w:rPr>
          <w:rStyle w:val="hps"/>
        </w:rPr>
        <w:t xml:space="preserve"> </w:t>
      </w:r>
      <w:r w:rsidR="00C87349" w:rsidRPr="00C87349">
        <w:rPr>
          <w:rStyle w:val="hps"/>
          <w:rFonts w:ascii="Arial Narrow" w:hAnsi="Arial Narrow"/>
          <w:sz w:val="24"/>
          <w:szCs w:val="24"/>
        </w:rPr>
        <w:t>Le processus PNA</w:t>
      </w:r>
      <w:r w:rsidR="00C87349" w:rsidRPr="00B41BDF">
        <w:rPr>
          <w:rStyle w:val="hps"/>
        </w:rPr>
        <w:t xml:space="preserve"> </w:t>
      </w:r>
      <w:r w:rsidR="00C87349" w:rsidRPr="00C87349">
        <w:rPr>
          <w:rStyle w:val="hps"/>
          <w:rFonts w:ascii="Arial Narrow" w:hAnsi="Arial Narrow"/>
          <w:sz w:val="24"/>
          <w:szCs w:val="24"/>
        </w:rPr>
        <w:t>permet aux pays de</w:t>
      </w:r>
      <w:r w:rsidR="00C87349" w:rsidRPr="00B41BDF">
        <w:rPr>
          <w:rStyle w:val="hps"/>
        </w:rPr>
        <w:t xml:space="preserve"> </w:t>
      </w:r>
      <w:r w:rsidR="00C87349" w:rsidRPr="00C87349">
        <w:rPr>
          <w:rStyle w:val="hps"/>
          <w:rFonts w:ascii="Arial Narrow" w:hAnsi="Arial Narrow"/>
          <w:sz w:val="24"/>
          <w:szCs w:val="24"/>
        </w:rPr>
        <w:t>parvenir à une cohérence</w:t>
      </w:r>
      <w:r w:rsidR="00C87349" w:rsidRPr="00B41BDF">
        <w:rPr>
          <w:rStyle w:val="hps"/>
        </w:rPr>
        <w:t xml:space="preserve"> </w:t>
      </w:r>
      <w:r w:rsidR="00C87349" w:rsidRPr="00C87349">
        <w:rPr>
          <w:rStyle w:val="hps"/>
          <w:rFonts w:ascii="Arial Narrow" w:hAnsi="Arial Narrow"/>
          <w:sz w:val="24"/>
          <w:szCs w:val="24"/>
        </w:rPr>
        <w:t>dans les efforts</w:t>
      </w:r>
      <w:r w:rsidR="00C87349" w:rsidRPr="00B41BDF">
        <w:rPr>
          <w:rStyle w:val="hps"/>
        </w:rPr>
        <w:t xml:space="preserve"> </w:t>
      </w:r>
      <w:r w:rsidR="00C87349" w:rsidRPr="00C87349">
        <w:rPr>
          <w:rStyle w:val="hps"/>
          <w:rFonts w:ascii="Arial Narrow" w:hAnsi="Arial Narrow"/>
          <w:sz w:val="24"/>
          <w:szCs w:val="24"/>
        </w:rPr>
        <w:t>d'adaptation</w:t>
      </w:r>
      <w:r w:rsidR="00C87349" w:rsidRPr="00B41BDF">
        <w:rPr>
          <w:rStyle w:val="hps"/>
        </w:rPr>
        <w:t xml:space="preserve"> </w:t>
      </w:r>
      <w:r w:rsidR="00C87349" w:rsidRPr="00C87349">
        <w:rPr>
          <w:rStyle w:val="hps"/>
          <w:rFonts w:ascii="Arial Narrow" w:hAnsi="Arial Narrow"/>
          <w:sz w:val="24"/>
          <w:szCs w:val="24"/>
        </w:rPr>
        <w:t>au niveau national</w:t>
      </w:r>
      <w:r w:rsidR="00C87349" w:rsidRPr="00B41BDF">
        <w:rPr>
          <w:rStyle w:val="hps"/>
        </w:rPr>
        <w:t xml:space="preserve"> </w:t>
      </w:r>
      <w:r w:rsidR="00C87349" w:rsidRPr="00C87349">
        <w:rPr>
          <w:rStyle w:val="hps"/>
          <w:rFonts w:ascii="Arial Narrow" w:hAnsi="Arial Narrow"/>
          <w:sz w:val="24"/>
          <w:szCs w:val="24"/>
        </w:rPr>
        <w:t xml:space="preserve">en répondant aux </w:t>
      </w:r>
      <w:r w:rsidR="00C87349" w:rsidRPr="00C87349">
        <w:rPr>
          <w:rStyle w:val="hps"/>
          <w:rFonts w:ascii="Arial Narrow" w:hAnsi="Arial Narrow"/>
          <w:sz w:val="24"/>
          <w:szCs w:val="24"/>
        </w:rPr>
        <w:lastRenderedPageBreak/>
        <w:t>besoins</w:t>
      </w:r>
      <w:r w:rsidR="00C87349" w:rsidRPr="00B41BDF">
        <w:rPr>
          <w:rStyle w:val="hps"/>
        </w:rPr>
        <w:t xml:space="preserve"> </w:t>
      </w:r>
      <w:r w:rsidR="00C87349" w:rsidRPr="00C87349">
        <w:rPr>
          <w:rStyle w:val="hps"/>
          <w:rFonts w:ascii="Arial Narrow" w:hAnsi="Arial Narrow"/>
          <w:sz w:val="24"/>
          <w:szCs w:val="24"/>
        </w:rPr>
        <w:t>actuels et futurs</w:t>
      </w:r>
      <w:r w:rsidR="00C87349" w:rsidRPr="00B41BDF">
        <w:rPr>
          <w:rStyle w:val="hps"/>
        </w:rPr>
        <w:t xml:space="preserve"> </w:t>
      </w:r>
      <w:r w:rsidR="00C87349" w:rsidRPr="00C87349">
        <w:rPr>
          <w:rStyle w:val="hps"/>
          <w:rFonts w:ascii="Arial Narrow" w:hAnsi="Arial Narrow"/>
          <w:sz w:val="24"/>
          <w:szCs w:val="24"/>
        </w:rPr>
        <w:t>en matière d'adaptation</w:t>
      </w:r>
      <w:r w:rsidR="004C5707">
        <w:rPr>
          <w:rStyle w:val="hps"/>
          <w:rFonts w:ascii="Arial Narrow" w:hAnsi="Arial Narrow"/>
          <w:sz w:val="24"/>
          <w:szCs w:val="24"/>
        </w:rPr>
        <w:t xml:space="preserve"> aux changements climatiques</w:t>
      </w:r>
      <w:r w:rsidR="00C87349" w:rsidRPr="00B41BDF">
        <w:rPr>
          <w:rStyle w:val="hps"/>
        </w:rPr>
        <w:t xml:space="preserve">, y compris </w:t>
      </w:r>
      <w:r w:rsidR="00C87349" w:rsidRPr="00C87349">
        <w:rPr>
          <w:rStyle w:val="hps"/>
          <w:rFonts w:ascii="Arial Narrow" w:hAnsi="Arial Narrow"/>
          <w:sz w:val="24"/>
          <w:szCs w:val="24"/>
        </w:rPr>
        <w:t>des liens vers des</w:t>
      </w:r>
      <w:r w:rsidR="00C87349" w:rsidRPr="00B41BDF">
        <w:rPr>
          <w:rStyle w:val="hps"/>
        </w:rPr>
        <w:t xml:space="preserve"> </w:t>
      </w:r>
      <w:r w:rsidR="00C87349" w:rsidRPr="00C87349">
        <w:rPr>
          <w:rStyle w:val="hps"/>
          <w:rFonts w:ascii="Arial Narrow" w:hAnsi="Arial Narrow"/>
          <w:sz w:val="24"/>
          <w:szCs w:val="24"/>
        </w:rPr>
        <w:t>processus internationaux</w:t>
      </w:r>
      <w:r>
        <w:rPr>
          <w:rStyle w:val="hps"/>
          <w:rFonts w:ascii="Arial Narrow" w:hAnsi="Arial Narrow"/>
          <w:sz w:val="24"/>
          <w:szCs w:val="24"/>
        </w:rPr>
        <w:t> ».</w:t>
      </w:r>
      <w:r w:rsidR="00C87349" w:rsidRPr="00C87349">
        <w:rPr>
          <w:rStyle w:val="hps"/>
          <w:rFonts w:ascii="Arial Narrow" w:hAnsi="Arial Narrow"/>
          <w:sz w:val="24"/>
          <w:szCs w:val="24"/>
        </w:rPr>
        <w:t xml:space="preserve"> </w:t>
      </w:r>
      <w:r>
        <w:rPr>
          <w:rStyle w:val="hps"/>
          <w:rFonts w:ascii="Arial Narrow" w:hAnsi="Arial Narrow"/>
          <w:sz w:val="24"/>
          <w:szCs w:val="24"/>
        </w:rPr>
        <w:t xml:space="preserve">Et, </w:t>
      </w:r>
      <w:r w:rsidR="00C87349" w:rsidRPr="00C87349">
        <w:rPr>
          <w:rStyle w:val="hps"/>
          <w:rFonts w:ascii="Arial Narrow" w:hAnsi="Arial Narrow"/>
          <w:sz w:val="24"/>
          <w:szCs w:val="24"/>
        </w:rPr>
        <w:t>M. Amena</w:t>
      </w:r>
      <w:r w:rsidR="00C87349" w:rsidRPr="00C87349">
        <w:rPr>
          <w:rFonts w:ascii="Arial Narrow" w:hAnsi="Arial Narrow"/>
          <w:sz w:val="24"/>
          <w:szCs w:val="24"/>
        </w:rPr>
        <w:t xml:space="preserve"> </w:t>
      </w:r>
      <w:r w:rsidR="00C87349" w:rsidRPr="00C87349">
        <w:rPr>
          <w:rStyle w:val="hps"/>
          <w:rFonts w:ascii="Arial Narrow" w:hAnsi="Arial Narrow"/>
          <w:sz w:val="24"/>
          <w:szCs w:val="24"/>
        </w:rPr>
        <w:t>Yauvoli</w:t>
      </w:r>
      <w:r w:rsidR="00C87349" w:rsidRPr="00C87349">
        <w:rPr>
          <w:rFonts w:ascii="Arial Narrow" w:hAnsi="Arial Narrow"/>
          <w:sz w:val="24"/>
          <w:szCs w:val="24"/>
        </w:rPr>
        <w:t xml:space="preserve">, </w:t>
      </w:r>
      <w:r w:rsidR="00C87349" w:rsidRPr="00C87349">
        <w:rPr>
          <w:rStyle w:val="hps"/>
          <w:rFonts w:ascii="Arial Narrow" w:hAnsi="Arial Narrow"/>
          <w:sz w:val="24"/>
          <w:szCs w:val="24"/>
        </w:rPr>
        <w:t>Président du SBI</w:t>
      </w:r>
      <w:r w:rsidR="00C87349" w:rsidRPr="00C87349">
        <w:rPr>
          <w:rFonts w:ascii="Arial Narrow" w:hAnsi="Arial Narrow"/>
          <w:sz w:val="24"/>
          <w:szCs w:val="24"/>
        </w:rPr>
        <w:t xml:space="preserve"> de renchérir « Les gouvernements </w:t>
      </w:r>
      <w:r w:rsidR="00C87349" w:rsidRPr="00C87349">
        <w:rPr>
          <w:rStyle w:val="hps"/>
          <w:rFonts w:ascii="Arial Narrow" w:hAnsi="Arial Narrow"/>
          <w:sz w:val="24"/>
          <w:szCs w:val="24"/>
        </w:rPr>
        <w:t>reconnaissent l'importance</w:t>
      </w:r>
      <w:r w:rsidR="00C87349" w:rsidRPr="00C87349">
        <w:rPr>
          <w:rFonts w:ascii="Arial Narrow" w:hAnsi="Arial Narrow"/>
          <w:sz w:val="24"/>
          <w:szCs w:val="24"/>
        </w:rPr>
        <w:t xml:space="preserve"> </w:t>
      </w:r>
      <w:r w:rsidR="00C87349" w:rsidRPr="00C87349">
        <w:rPr>
          <w:rStyle w:val="hps"/>
          <w:rFonts w:ascii="Arial Narrow" w:hAnsi="Arial Narrow"/>
          <w:sz w:val="24"/>
          <w:szCs w:val="24"/>
        </w:rPr>
        <w:t>de la planification et</w:t>
      </w:r>
      <w:r w:rsidR="00C87349" w:rsidRPr="00C87349">
        <w:rPr>
          <w:rFonts w:ascii="Arial Narrow" w:hAnsi="Arial Narrow"/>
          <w:sz w:val="24"/>
          <w:szCs w:val="24"/>
        </w:rPr>
        <w:t xml:space="preserve"> </w:t>
      </w:r>
      <w:r w:rsidR="00C87349" w:rsidRPr="00C87349">
        <w:rPr>
          <w:rStyle w:val="hps"/>
          <w:rFonts w:ascii="Arial Narrow" w:hAnsi="Arial Narrow"/>
          <w:sz w:val="24"/>
          <w:szCs w:val="24"/>
        </w:rPr>
        <w:t>la mise en œuvre</w:t>
      </w:r>
      <w:r w:rsidR="00C87349" w:rsidRPr="00C87349">
        <w:rPr>
          <w:rFonts w:ascii="Arial Narrow" w:hAnsi="Arial Narrow"/>
          <w:sz w:val="24"/>
          <w:szCs w:val="24"/>
        </w:rPr>
        <w:t xml:space="preserve"> de l’</w:t>
      </w:r>
      <w:r w:rsidR="00C87349" w:rsidRPr="00C87349">
        <w:rPr>
          <w:rStyle w:val="hps"/>
          <w:rFonts w:ascii="Arial Narrow" w:hAnsi="Arial Narrow"/>
          <w:sz w:val="24"/>
          <w:szCs w:val="24"/>
        </w:rPr>
        <w:t>adaptation,</w:t>
      </w:r>
      <w:r w:rsidR="00C87349" w:rsidRPr="00C87349">
        <w:rPr>
          <w:rFonts w:ascii="Arial Narrow" w:hAnsi="Arial Narrow"/>
          <w:sz w:val="24"/>
          <w:szCs w:val="24"/>
        </w:rPr>
        <w:t xml:space="preserve"> </w:t>
      </w:r>
      <w:r w:rsidR="00C87349" w:rsidRPr="00C87349">
        <w:rPr>
          <w:rStyle w:val="hps"/>
          <w:rFonts w:ascii="Arial Narrow" w:hAnsi="Arial Narrow"/>
          <w:sz w:val="24"/>
          <w:szCs w:val="24"/>
        </w:rPr>
        <w:t>sachant</w:t>
      </w:r>
      <w:r w:rsidR="00C87349" w:rsidRPr="00C87349">
        <w:rPr>
          <w:rFonts w:ascii="Arial Narrow" w:hAnsi="Arial Narrow"/>
          <w:sz w:val="24"/>
          <w:szCs w:val="24"/>
        </w:rPr>
        <w:t xml:space="preserve"> </w:t>
      </w:r>
      <w:r w:rsidR="00C87349" w:rsidRPr="00C87349">
        <w:rPr>
          <w:rStyle w:val="hps"/>
          <w:rFonts w:ascii="Arial Narrow" w:hAnsi="Arial Narrow"/>
          <w:sz w:val="24"/>
          <w:szCs w:val="24"/>
        </w:rPr>
        <w:t>que les choix</w:t>
      </w:r>
      <w:r w:rsidR="00C87349" w:rsidRPr="00C87349">
        <w:rPr>
          <w:rFonts w:ascii="Arial Narrow" w:hAnsi="Arial Narrow"/>
          <w:sz w:val="24"/>
          <w:szCs w:val="24"/>
        </w:rPr>
        <w:t xml:space="preserve"> </w:t>
      </w:r>
      <w:r w:rsidR="00C87349" w:rsidRPr="00C87349">
        <w:rPr>
          <w:rStyle w:val="hps"/>
          <w:rFonts w:ascii="Arial Narrow" w:hAnsi="Arial Narrow"/>
          <w:sz w:val="24"/>
          <w:szCs w:val="24"/>
        </w:rPr>
        <w:t>d'adaptation</w:t>
      </w:r>
      <w:r w:rsidR="00C87349" w:rsidRPr="00C87349">
        <w:rPr>
          <w:rFonts w:ascii="Arial Narrow" w:hAnsi="Arial Narrow"/>
          <w:sz w:val="24"/>
          <w:szCs w:val="24"/>
        </w:rPr>
        <w:t xml:space="preserve"> </w:t>
      </w:r>
      <w:r w:rsidR="00C87349" w:rsidRPr="00C87349">
        <w:rPr>
          <w:rStyle w:val="hps"/>
          <w:rFonts w:ascii="Arial Narrow" w:hAnsi="Arial Narrow"/>
          <w:sz w:val="24"/>
          <w:szCs w:val="24"/>
        </w:rPr>
        <w:t>dans un proche avenir</w:t>
      </w:r>
      <w:r w:rsidR="00C87349" w:rsidRPr="00C87349">
        <w:rPr>
          <w:rFonts w:ascii="Arial Narrow" w:hAnsi="Arial Narrow"/>
          <w:sz w:val="24"/>
          <w:szCs w:val="24"/>
        </w:rPr>
        <w:t xml:space="preserve"> </w:t>
      </w:r>
      <w:r w:rsidR="00C87349" w:rsidRPr="00C87349">
        <w:rPr>
          <w:rStyle w:val="hps"/>
          <w:rFonts w:ascii="Arial Narrow" w:hAnsi="Arial Narrow"/>
          <w:sz w:val="24"/>
          <w:szCs w:val="24"/>
        </w:rPr>
        <w:t>aura une incidence sur</w:t>
      </w:r>
      <w:r w:rsidR="00C87349" w:rsidRPr="00C87349">
        <w:rPr>
          <w:rFonts w:ascii="Arial Narrow" w:hAnsi="Arial Narrow"/>
          <w:sz w:val="24"/>
          <w:szCs w:val="24"/>
        </w:rPr>
        <w:t xml:space="preserve"> </w:t>
      </w:r>
      <w:r w:rsidR="00C87349" w:rsidRPr="00C87349">
        <w:rPr>
          <w:rStyle w:val="hps"/>
          <w:rFonts w:ascii="Arial Narrow" w:hAnsi="Arial Narrow"/>
          <w:sz w:val="24"/>
          <w:szCs w:val="24"/>
        </w:rPr>
        <w:t>les risques</w:t>
      </w:r>
      <w:r w:rsidR="00C87349" w:rsidRPr="00C87349">
        <w:rPr>
          <w:rFonts w:ascii="Arial Narrow" w:hAnsi="Arial Narrow"/>
          <w:sz w:val="24"/>
          <w:szCs w:val="24"/>
        </w:rPr>
        <w:t xml:space="preserve"> </w:t>
      </w:r>
      <w:r w:rsidR="00C87349" w:rsidRPr="00C87349">
        <w:rPr>
          <w:rStyle w:val="hps"/>
          <w:rFonts w:ascii="Arial Narrow" w:hAnsi="Arial Narrow"/>
          <w:sz w:val="24"/>
          <w:szCs w:val="24"/>
        </w:rPr>
        <w:t>du changement climatique</w:t>
      </w:r>
      <w:r w:rsidR="00C87349" w:rsidRPr="00C87349">
        <w:rPr>
          <w:rFonts w:ascii="Arial Narrow" w:hAnsi="Arial Narrow"/>
          <w:sz w:val="24"/>
          <w:szCs w:val="24"/>
        </w:rPr>
        <w:t xml:space="preserve"> </w:t>
      </w:r>
      <w:r w:rsidR="00C87349" w:rsidRPr="00C87349">
        <w:rPr>
          <w:rStyle w:val="hps"/>
          <w:rFonts w:ascii="Arial Narrow" w:hAnsi="Arial Narrow"/>
          <w:sz w:val="24"/>
          <w:szCs w:val="24"/>
        </w:rPr>
        <w:t>au cours du siècle</w:t>
      </w:r>
      <w:r w:rsidR="00C87349" w:rsidRPr="00C87349">
        <w:rPr>
          <w:rFonts w:ascii="Arial Narrow" w:hAnsi="Arial Narrow"/>
          <w:sz w:val="24"/>
          <w:szCs w:val="24"/>
        </w:rPr>
        <w:t xml:space="preserve"> </w:t>
      </w:r>
      <w:r w:rsidR="008764C7" w:rsidRPr="00C87349">
        <w:rPr>
          <w:rStyle w:val="hps"/>
          <w:rFonts w:ascii="Arial Narrow" w:hAnsi="Arial Narrow"/>
          <w:sz w:val="24"/>
          <w:szCs w:val="24"/>
        </w:rPr>
        <w:t>grâces</w:t>
      </w:r>
      <w:r w:rsidR="00C87349" w:rsidRPr="00C87349">
        <w:rPr>
          <w:rStyle w:val="hps"/>
          <w:rFonts w:ascii="Arial Narrow" w:hAnsi="Arial Narrow"/>
          <w:sz w:val="24"/>
          <w:szCs w:val="24"/>
        </w:rPr>
        <w:t xml:space="preserve"> aux expériences ainsi accumulées</w:t>
      </w:r>
      <w:r w:rsidR="00C87349" w:rsidRPr="00C87349">
        <w:rPr>
          <w:rFonts w:ascii="Arial Narrow" w:hAnsi="Arial Narrow"/>
          <w:sz w:val="24"/>
          <w:szCs w:val="24"/>
        </w:rPr>
        <w:t xml:space="preserve">. </w:t>
      </w:r>
      <w:r w:rsidR="00C87349" w:rsidRPr="00C87349">
        <w:rPr>
          <w:rStyle w:val="hps"/>
          <w:rFonts w:ascii="Arial Narrow" w:hAnsi="Arial Narrow"/>
          <w:sz w:val="24"/>
          <w:szCs w:val="24"/>
        </w:rPr>
        <w:t>De nombreux pays, devrait-il ajouté, ont</w:t>
      </w:r>
      <w:r w:rsidR="00C87349" w:rsidRPr="00C87349">
        <w:rPr>
          <w:rFonts w:ascii="Arial Narrow" w:hAnsi="Arial Narrow"/>
          <w:sz w:val="24"/>
          <w:szCs w:val="24"/>
        </w:rPr>
        <w:t xml:space="preserve"> </w:t>
      </w:r>
      <w:r w:rsidR="00C87349" w:rsidRPr="00C87349">
        <w:rPr>
          <w:rStyle w:val="hps"/>
          <w:rFonts w:ascii="Arial Narrow" w:hAnsi="Arial Narrow"/>
          <w:sz w:val="24"/>
          <w:szCs w:val="24"/>
        </w:rPr>
        <w:t>opté pour de nouvelle phase de</w:t>
      </w:r>
      <w:r w:rsidR="00C87349" w:rsidRPr="00C87349">
        <w:rPr>
          <w:rFonts w:ascii="Arial Narrow" w:hAnsi="Arial Narrow"/>
          <w:sz w:val="24"/>
          <w:szCs w:val="24"/>
        </w:rPr>
        <w:t xml:space="preserve"> </w:t>
      </w:r>
      <w:r w:rsidR="00C87349" w:rsidRPr="00C87349">
        <w:rPr>
          <w:rStyle w:val="hps"/>
          <w:rFonts w:ascii="Arial Narrow" w:hAnsi="Arial Narrow"/>
          <w:sz w:val="24"/>
          <w:szCs w:val="24"/>
        </w:rPr>
        <w:t>planification de l'adaptation</w:t>
      </w:r>
      <w:r w:rsidR="00C87349" w:rsidRPr="00C87349">
        <w:rPr>
          <w:rFonts w:ascii="Arial Narrow" w:hAnsi="Arial Narrow"/>
          <w:sz w:val="24"/>
          <w:szCs w:val="24"/>
        </w:rPr>
        <w:t xml:space="preserve"> </w:t>
      </w:r>
      <w:r w:rsidR="00C87349" w:rsidRPr="00C87349">
        <w:rPr>
          <w:rStyle w:val="hps"/>
          <w:rFonts w:ascii="Arial Narrow" w:hAnsi="Arial Narrow"/>
          <w:sz w:val="24"/>
          <w:szCs w:val="24"/>
        </w:rPr>
        <w:t>et de l'intégration</w:t>
      </w:r>
      <w:r w:rsidR="00C87349" w:rsidRPr="00C87349">
        <w:rPr>
          <w:rFonts w:ascii="Arial Narrow" w:hAnsi="Arial Narrow"/>
          <w:sz w:val="24"/>
          <w:szCs w:val="24"/>
        </w:rPr>
        <w:t xml:space="preserve"> </w:t>
      </w:r>
      <w:r w:rsidR="004C5707">
        <w:rPr>
          <w:rFonts w:ascii="Arial Narrow" w:hAnsi="Arial Narrow"/>
          <w:sz w:val="24"/>
          <w:szCs w:val="24"/>
        </w:rPr>
        <w:t xml:space="preserve">des considérations liées aux changements climatiques </w:t>
      </w:r>
      <w:r w:rsidR="00C87349" w:rsidRPr="00C87349">
        <w:rPr>
          <w:rStyle w:val="hps"/>
          <w:rFonts w:ascii="Arial Narrow" w:hAnsi="Arial Narrow"/>
          <w:sz w:val="24"/>
          <w:szCs w:val="24"/>
        </w:rPr>
        <w:t>qui accompagne</w:t>
      </w:r>
      <w:r w:rsidR="00C87349" w:rsidRPr="00C87349">
        <w:rPr>
          <w:rFonts w:ascii="Arial Narrow" w:hAnsi="Arial Narrow"/>
          <w:sz w:val="24"/>
          <w:szCs w:val="24"/>
        </w:rPr>
        <w:t xml:space="preserve"> </w:t>
      </w:r>
      <w:r w:rsidR="00C87349" w:rsidRPr="00C87349">
        <w:rPr>
          <w:rStyle w:val="hps"/>
          <w:rFonts w:ascii="Arial Narrow" w:hAnsi="Arial Narrow"/>
          <w:sz w:val="24"/>
          <w:szCs w:val="24"/>
        </w:rPr>
        <w:t>la reconnaissance</w:t>
      </w:r>
      <w:r w:rsidR="00C87349" w:rsidRPr="00C87349">
        <w:rPr>
          <w:rFonts w:ascii="Arial Narrow" w:hAnsi="Arial Narrow"/>
          <w:sz w:val="24"/>
          <w:szCs w:val="24"/>
        </w:rPr>
        <w:t xml:space="preserve"> </w:t>
      </w:r>
      <w:r w:rsidR="00C87349" w:rsidRPr="00C87349">
        <w:rPr>
          <w:rStyle w:val="hps"/>
          <w:rFonts w:ascii="Arial Narrow" w:hAnsi="Arial Narrow"/>
          <w:sz w:val="24"/>
          <w:szCs w:val="24"/>
        </w:rPr>
        <w:t>accrue des</w:t>
      </w:r>
      <w:r w:rsidR="00C87349" w:rsidRPr="00C87349">
        <w:rPr>
          <w:rFonts w:ascii="Arial Narrow" w:hAnsi="Arial Narrow"/>
          <w:sz w:val="24"/>
          <w:szCs w:val="24"/>
        </w:rPr>
        <w:t xml:space="preserve"> </w:t>
      </w:r>
      <w:r w:rsidR="00C87349" w:rsidRPr="00C87349">
        <w:rPr>
          <w:rStyle w:val="hps"/>
          <w:rFonts w:ascii="Arial Narrow" w:hAnsi="Arial Narrow"/>
          <w:sz w:val="24"/>
          <w:szCs w:val="24"/>
        </w:rPr>
        <w:t>liens complexes</w:t>
      </w:r>
      <w:r w:rsidR="00C87349" w:rsidRPr="00C87349">
        <w:rPr>
          <w:rFonts w:ascii="Arial Narrow" w:hAnsi="Arial Narrow"/>
          <w:sz w:val="24"/>
          <w:szCs w:val="24"/>
        </w:rPr>
        <w:t xml:space="preserve"> </w:t>
      </w:r>
      <w:r w:rsidR="00C87349" w:rsidRPr="00C87349">
        <w:rPr>
          <w:rStyle w:val="hps"/>
          <w:rFonts w:ascii="Arial Narrow" w:hAnsi="Arial Narrow"/>
          <w:sz w:val="24"/>
          <w:szCs w:val="24"/>
        </w:rPr>
        <w:t>entre les facteurs</w:t>
      </w:r>
      <w:r w:rsidR="00C87349" w:rsidRPr="00C87349">
        <w:rPr>
          <w:rFonts w:ascii="Arial Narrow" w:hAnsi="Arial Narrow"/>
          <w:sz w:val="24"/>
          <w:szCs w:val="24"/>
        </w:rPr>
        <w:t xml:space="preserve"> </w:t>
      </w:r>
      <w:r w:rsidR="004C5707">
        <w:rPr>
          <w:rStyle w:val="hps"/>
          <w:rFonts w:ascii="Arial Narrow" w:hAnsi="Arial Narrow"/>
          <w:sz w:val="24"/>
          <w:szCs w:val="24"/>
        </w:rPr>
        <w:t>de</w:t>
      </w:r>
      <w:r w:rsidR="00C87349" w:rsidRPr="00C87349">
        <w:rPr>
          <w:rFonts w:ascii="Arial Narrow" w:hAnsi="Arial Narrow"/>
          <w:sz w:val="24"/>
          <w:szCs w:val="24"/>
        </w:rPr>
        <w:t xml:space="preserve"> </w:t>
      </w:r>
      <w:r w:rsidR="00C87349" w:rsidRPr="00C87349">
        <w:rPr>
          <w:rStyle w:val="hps"/>
          <w:rFonts w:ascii="Arial Narrow" w:hAnsi="Arial Narrow"/>
          <w:sz w:val="24"/>
          <w:szCs w:val="24"/>
        </w:rPr>
        <w:t>la vulnérabilité et</w:t>
      </w:r>
      <w:r w:rsidR="00C87349" w:rsidRPr="00C87349">
        <w:rPr>
          <w:rFonts w:ascii="Arial Narrow" w:hAnsi="Arial Narrow"/>
          <w:sz w:val="24"/>
          <w:szCs w:val="24"/>
        </w:rPr>
        <w:t xml:space="preserve"> </w:t>
      </w:r>
      <w:r w:rsidR="00C87349" w:rsidRPr="00C87349">
        <w:rPr>
          <w:rStyle w:val="hps"/>
          <w:rFonts w:ascii="Arial Narrow" w:hAnsi="Arial Narrow"/>
          <w:sz w:val="24"/>
          <w:szCs w:val="24"/>
        </w:rPr>
        <w:t>la complexité</w:t>
      </w:r>
      <w:r w:rsidR="00C87349" w:rsidRPr="00C87349">
        <w:rPr>
          <w:rFonts w:ascii="Arial Narrow" w:hAnsi="Arial Narrow"/>
          <w:sz w:val="24"/>
          <w:szCs w:val="24"/>
        </w:rPr>
        <w:t xml:space="preserve"> </w:t>
      </w:r>
      <w:r w:rsidR="00C87349" w:rsidRPr="00C87349">
        <w:rPr>
          <w:rStyle w:val="hps"/>
          <w:rFonts w:ascii="Arial Narrow" w:hAnsi="Arial Narrow"/>
          <w:sz w:val="24"/>
          <w:szCs w:val="24"/>
        </w:rPr>
        <w:t>de contribuer</w:t>
      </w:r>
      <w:r w:rsidR="00C87349" w:rsidRPr="00C87349">
        <w:rPr>
          <w:rFonts w:ascii="Arial Narrow" w:hAnsi="Arial Narrow"/>
          <w:sz w:val="24"/>
          <w:szCs w:val="24"/>
        </w:rPr>
        <w:t xml:space="preserve"> </w:t>
      </w:r>
      <w:r w:rsidR="004C5707">
        <w:rPr>
          <w:rStyle w:val="hps"/>
          <w:rFonts w:ascii="Arial Narrow" w:hAnsi="Arial Narrow"/>
          <w:sz w:val="24"/>
          <w:szCs w:val="24"/>
        </w:rPr>
        <w:t>et</w:t>
      </w:r>
      <w:r w:rsidR="00C87349" w:rsidRPr="00C87349">
        <w:rPr>
          <w:rStyle w:val="hps"/>
          <w:rFonts w:ascii="Arial Narrow" w:hAnsi="Arial Narrow"/>
          <w:sz w:val="24"/>
          <w:szCs w:val="24"/>
        </w:rPr>
        <w:t xml:space="preserve"> anticiper</w:t>
      </w:r>
      <w:r w:rsidR="00C87349" w:rsidRPr="00C87349">
        <w:rPr>
          <w:rFonts w:ascii="Arial Narrow" w:hAnsi="Arial Narrow"/>
          <w:sz w:val="24"/>
          <w:szCs w:val="24"/>
        </w:rPr>
        <w:t xml:space="preserve"> </w:t>
      </w:r>
      <w:r w:rsidR="004C5707">
        <w:rPr>
          <w:rFonts w:ascii="Arial Narrow" w:hAnsi="Arial Narrow"/>
          <w:sz w:val="24"/>
          <w:szCs w:val="24"/>
        </w:rPr>
        <w:t xml:space="preserve">sur </w:t>
      </w:r>
      <w:r w:rsidR="00C87349" w:rsidRPr="00C87349">
        <w:rPr>
          <w:rStyle w:val="hps"/>
          <w:rFonts w:ascii="Arial Narrow" w:hAnsi="Arial Narrow"/>
          <w:sz w:val="24"/>
          <w:szCs w:val="24"/>
        </w:rPr>
        <w:t>les effets des mesures</w:t>
      </w:r>
      <w:r w:rsidR="00C87349" w:rsidRPr="00C87349">
        <w:rPr>
          <w:rFonts w:ascii="Arial Narrow" w:hAnsi="Arial Narrow"/>
          <w:sz w:val="24"/>
          <w:szCs w:val="24"/>
        </w:rPr>
        <w:t xml:space="preserve"> </w:t>
      </w:r>
      <w:r w:rsidR="00C87349" w:rsidRPr="00C87349">
        <w:rPr>
          <w:rStyle w:val="hps"/>
          <w:rFonts w:ascii="Arial Narrow" w:hAnsi="Arial Narrow"/>
          <w:sz w:val="24"/>
          <w:szCs w:val="24"/>
        </w:rPr>
        <w:t>d'adaptation</w:t>
      </w:r>
      <w:r w:rsidR="00C87349" w:rsidRPr="00C87349">
        <w:rPr>
          <w:rFonts w:ascii="Arial Narrow" w:hAnsi="Arial Narrow"/>
          <w:sz w:val="24"/>
          <w:szCs w:val="24"/>
        </w:rPr>
        <w:t xml:space="preserve"> </w:t>
      </w:r>
      <w:r w:rsidR="00C87349" w:rsidRPr="00C87349">
        <w:rPr>
          <w:rStyle w:val="hps"/>
          <w:rFonts w:ascii="Arial Narrow" w:hAnsi="Arial Narrow"/>
          <w:sz w:val="24"/>
          <w:szCs w:val="24"/>
        </w:rPr>
        <w:t>dans un climat changeant</w:t>
      </w:r>
      <w:r w:rsidR="00C87349" w:rsidRPr="00C87349">
        <w:rPr>
          <w:rFonts w:ascii="Arial Narrow" w:hAnsi="Arial Narrow"/>
          <w:sz w:val="24"/>
          <w:szCs w:val="24"/>
        </w:rPr>
        <w:t xml:space="preserve">. </w:t>
      </w:r>
    </w:p>
    <w:p w:rsidR="00B41BDF" w:rsidRDefault="00B41BDF" w:rsidP="00B53A11">
      <w:pPr>
        <w:spacing w:before="120" w:after="120" w:line="240" w:lineRule="auto"/>
        <w:jc w:val="both"/>
        <w:rPr>
          <w:rFonts w:ascii="Arial Narrow" w:hAnsi="Arial Narrow" w:cs="Arial"/>
          <w:sz w:val="24"/>
          <w:szCs w:val="24"/>
        </w:rPr>
      </w:pPr>
      <w:r>
        <w:rPr>
          <w:rFonts w:ascii="Arial Narrow" w:hAnsi="Arial Narrow" w:cs="Arial"/>
          <w:sz w:val="24"/>
          <w:szCs w:val="24"/>
        </w:rPr>
        <w:t xml:space="preserve">Outre, ces </w:t>
      </w:r>
      <w:r w:rsidR="0058475F" w:rsidRPr="00C87349">
        <w:rPr>
          <w:rFonts w:ascii="Arial Narrow" w:hAnsi="Arial Narrow" w:cs="Arial"/>
          <w:sz w:val="24"/>
          <w:szCs w:val="24"/>
        </w:rPr>
        <w:t>cérémonies d’ouverture</w:t>
      </w:r>
      <w:r w:rsidR="008A3356" w:rsidRPr="00C87349">
        <w:rPr>
          <w:rFonts w:ascii="Arial Narrow" w:hAnsi="Arial Narrow" w:cs="Arial"/>
          <w:sz w:val="24"/>
          <w:szCs w:val="24"/>
        </w:rPr>
        <w:t xml:space="preserve"> et de lancement de </w:t>
      </w:r>
      <w:r>
        <w:rPr>
          <w:rFonts w:ascii="Arial Narrow" w:hAnsi="Arial Narrow" w:cs="Arial"/>
          <w:sz w:val="24"/>
          <w:szCs w:val="24"/>
        </w:rPr>
        <w:t xml:space="preserve">l’atelier, l’Expo PNA 2015, </w:t>
      </w:r>
      <w:r w:rsidR="00E17B76">
        <w:rPr>
          <w:rFonts w:ascii="Arial Narrow" w:hAnsi="Arial Narrow" w:cs="Arial"/>
          <w:sz w:val="24"/>
          <w:szCs w:val="24"/>
        </w:rPr>
        <w:t xml:space="preserve">s’est déroulé </w:t>
      </w:r>
      <w:r>
        <w:rPr>
          <w:rFonts w:ascii="Arial Narrow" w:hAnsi="Arial Narrow" w:cs="Arial"/>
          <w:sz w:val="24"/>
          <w:szCs w:val="24"/>
        </w:rPr>
        <w:t xml:space="preserve">pendant deux jours durant lesquels des </w:t>
      </w:r>
      <w:r w:rsidR="00542962">
        <w:rPr>
          <w:rFonts w:ascii="Arial Narrow" w:hAnsi="Arial Narrow" w:cs="Arial"/>
          <w:sz w:val="24"/>
          <w:szCs w:val="24"/>
        </w:rPr>
        <w:t xml:space="preserve">sessions </w:t>
      </w:r>
      <w:r w:rsidR="007B380D">
        <w:rPr>
          <w:rFonts w:ascii="Arial Narrow" w:hAnsi="Arial Narrow" w:cs="Arial"/>
          <w:sz w:val="24"/>
          <w:szCs w:val="24"/>
        </w:rPr>
        <w:t xml:space="preserve">en plénière comme des sessions </w:t>
      </w:r>
      <w:r w:rsidR="00E17B76">
        <w:rPr>
          <w:rFonts w:ascii="Arial Narrow" w:hAnsi="Arial Narrow" w:cs="Arial"/>
          <w:sz w:val="24"/>
          <w:szCs w:val="24"/>
        </w:rPr>
        <w:t xml:space="preserve">thématiques </w:t>
      </w:r>
      <w:r w:rsidR="00542962">
        <w:rPr>
          <w:rFonts w:ascii="Arial Narrow" w:hAnsi="Arial Narrow" w:cs="Arial"/>
          <w:sz w:val="24"/>
          <w:szCs w:val="24"/>
        </w:rPr>
        <w:t xml:space="preserve">parallèles </w:t>
      </w:r>
      <w:r>
        <w:rPr>
          <w:rFonts w:ascii="Arial Narrow" w:hAnsi="Arial Narrow" w:cs="Arial"/>
          <w:sz w:val="24"/>
          <w:szCs w:val="24"/>
        </w:rPr>
        <w:t>ont été organisées.</w:t>
      </w:r>
    </w:p>
    <w:p w:rsidR="00E17B76" w:rsidRPr="00BF08C3" w:rsidRDefault="00104833" w:rsidP="00B53A11">
      <w:pPr>
        <w:spacing w:before="120" w:after="120" w:line="240" w:lineRule="auto"/>
        <w:jc w:val="both"/>
        <w:rPr>
          <w:rFonts w:ascii="Arial Narrow" w:hAnsi="Arial Narrow" w:cs="Arial"/>
          <w:b/>
          <w:i/>
          <w:sz w:val="24"/>
          <w:szCs w:val="24"/>
        </w:rPr>
      </w:pPr>
      <w:r>
        <w:rPr>
          <w:rFonts w:ascii="Arial Narrow" w:hAnsi="Arial Narrow" w:cs="Arial"/>
          <w:b/>
          <w:i/>
          <w:sz w:val="24"/>
          <w:szCs w:val="24"/>
        </w:rPr>
        <w:t xml:space="preserve">2.2.2. </w:t>
      </w:r>
      <w:r w:rsidR="00E17B76" w:rsidRPr="00BF08C3">
        <w:rPr>
          <w:rFonts w:ascii="Arial Narrow" w:hAnsi="Arial Narrow" w:cs="Arial"/>
          <w:b/>
          <w:i/>
          <w:sz w:val="24"/>
          <w:szCs w:val="24"/>
        </w:rPr>
        <w:t xml:space="preserve">Synthèses </w:t>
      </w:r>
      <w:r w:rsidR="00542962" w:rsidRPr="00BF08C3">
        <w:rPr>
          <w:rFonts w:ascii="Arial Narrow" w:hAnsi="Arial Narrow" w:cs="Arial"/>
          <w:b/>
          <w:i/>
          <w:sz w:val="24"/>
          <w:szCs w:val="24"/>
        </w:rPr>
        <w:t>des communications en session</w:t>
      </w:r>
      <w:r w:rsidR="00E17B76" w:rsidRPr="00BF08C3">
        <w:rPr>
          <w:rFonts w:ascii="Arial Narrow" w:hAnsi="Arial Narrow" w:cs="Arial"/>
          <w:b/>
          <w:i/>
          <w:sz w:val="24"/>
          <w:szCs w:val="24"/>
        </w:rPr>
        <w:t xml:space="preserve">s </w:t>
      </w:r>
      <w:r w:rsidR="007B380D" w:rsidRPr="00BF08C3">
        <w:rPr>
          <w:rFonts w:ascii="Arial Narrow" w:hAnsi="Arial Narrow" w:cs="Arial"/>
          <w:b/>
          <w:i/>
          <w:sz w:val="24"/>
          <w:szCs w:val="24"/>
        </w:rPr>
        <w:t xml:space="preserve">plénières et sessions </w:t>
      </w:r>
      <w:r w:rsidR="00E17B76" w:rsidRPr="00BF08C3">
        <w:rPr>
          <w:rFonts w:ascii="Arial Narrow" w:hAnsi="Arial Narrow" w:cs="Arial"/>
          <w:b/>
          <w:i/>
          <w:sz w:val="24"/>
          <w:szCs w:val="24"/>
        </w:rPr>
        <w:t>thématiques parallèles</w:t>
      </w:r>
      <w:r w:rsidR="00542962" w:rsidRPr="00BF08C3">
        <w:rPr>
          <w:rFonts w:ascii="Arial Narrow" w:hAnsi="Arial Narrow" w:cs="Arial"/>
          <w:b/>
          <w:i/>
          <w:sz w:val="24"/>
          <w:szCs w:val="24"/>
        </w:rPr>
        <w:t xml:space="preserve"> </w:t>
      </w:r>
    </w:p>
    <w:p w:rsidR="00413B88" w:rsidRPr="00BF08C3" w:rsidRDefault="00413B88" w:rsidP="00B53A11">
      <w:pPr>
        <w:spacing w:line="240" w:lineRule="auto"/>
        <w:jc w:val="both"/>
        <w:rPr>
          <w:rStyle w:val="hps"/>
          <w:rFonts w:ascii="Arial Narrow" w:hAnsi="Arial Narrow"/>
          <w:sz w:val="24"/>
          <w:szCs w:val="24"/>
        </w:rPr>
      </w:pPr>
      <w:r w:rsidRPr="00B829B0">
        <w:rPr>
          <w:rStyle w:val="hps"/>
          <w:rFonts w:ascii="Arial Narrow" w:hAnsi="Arial Narrow"/>
          <w:sz w:val="24"/>
          <w:szCs w:val="24"/>
        </w:rPr>
        <w:t xml:space="preserve">Au total </w:t>
      </w:r>
      <w:r w:rsidR="00BE2280">
        <w:rPr>
          <w:rStyle w:val="hps"/>
          <w:rFonts w:ascii="Arial Narrow" w:hAnsi="Arial Narrow"/>
          <w:sz w:val="24"/>
          <w:szCs w:val="24"/>
        </w:rPr>
        <w:t>trente-</w:t>
      </w:r>
      <w:r w:rsidR="00B829B0" w:rsidRPr="00B829B0">
        <w:rPr>
          <w:rStyle w:val="hps"/>
          <w:rFonts w:ascii="Arial Narrow" w:hAnsi="Arial Narrow"/>
          <w:sz w:val="24"/>
          <w:szCs w:val="24"/>
        </w:rPr>
        <w:t>neuf</w:t>
      </w:r>
      <w:r w:rsidRPr="00B829B0">
        <w:rPr>
          <w:rStyle w:val="hps"/>
          <w:rFonts w:ascii="Arial Narrow" w:hAnsi="Arial Narrow"/>
          <w:sz w:val="24"/>
          <w:szCs w:val="24"/>
        </w:rPr>
        <w:t xml:space="preserve"> (</w:t>
      </w:r>
      <w:r w:rsidR="00BE2280">
        <w:rPr>
          <w:rStyle w:val="hps"/>
          <w:rFonts w:ascii="Arial Narrow" w:hAnsi="Arial Narrow"/>
          <w:sz w:val="24"/>
          <w:szCs w:val="24"/>
        </w:rPr>
        <w:t>39</w:t>
      </w:r>
      <w:r w:rsidRPr="00B829B0">
        <w:rPr>
          <w:rStyle w:val="hps"/>
          <w:rFonts w:ascii="Arial Narrow" w:hAnsi="Arial Narrow"/>
          <w:sz w:val="24"/>
          <w:szCs w:val="24"/>
        </w:rPr>
        <w:t xml:space="preserve">) communications ont été présentées en </w:t>
      </w:r>
      <w:r w:rsidR="00300577" w:rsidRPr="00B829B0">
        <w:rPr>
          <w:rStyle w:val="hps"/>
          <w:rFonts w:ascii="Arial Narrow" w:hAnsi="Arial Narrow"/>
          <w:sz w:val="24"/>
          <w:szCs w:val="24"/>
        </w:rPr>
        <w:t>sept</w:t>
      </w:r>
      <w:r w:rsidRPr="00B829B0">
        <w:rPr>
          <w:rStyle w:val="hps"/>
          <w:rFonts w:ascii="Arial Narrow" w:hAnsi="Arial Narrow"/>
          <w:sz w:val="24"/>
          <w:szCs w:val="24"/>
        </w:rPr>
        <w:t xml:space="preserve"> (</w:t>
      </w:r>
      <w:r w:rsidR="00300577" w:rsidRPr="00B829B0">
        <w:rPr>
          <w:rStyle w:val="hps"/>
          <w:rFonts w:ascii="Arial Narrow" w:hAnsi="Arial Narrow"/>
          <w:sz w:val="24"/>
          <w:szCs w:val="24"/>
        </w:rPr>
        <w:t>7</w:t>
      </w:r>
      <w:r w:rsidRPr="00B829B0">
        <w:rPr>
          <w:rStyle w:val="hps"/>
          <w:rFonts w:ascii="Arial Narrow" w:hAnsi="Arial Narrow"/>
          <w:sz w:val="24"/>
          <w:szCs w:val="24"/>
        </w:rPr>
        <w:t xml:space="preserve">) </w:t>
      </w:r>
      <w:r w:rsidR="00E17B76" w:rsidRPr="00B829B0">
        <w:rPr>
          <w:rStyle w:val="hps"/>
          <w:rFonts w:ascii="Arial Narrow" w:hAnsi="Arial Narrow"/>
          <w:sz w:val="24"/>
          <w:szCs w:val="24"/>
        </w:rPr>
        <w:t>thématiques parallèles.</w:t>
      </w:r>
    </w:p>
    <w:p w:rsidR="00413B88" w:rsidRPr="00BF08C3" w:rsidRDefault="00104833" w:rsidP="00B53A11">
      <w:pPr>
        <w:spacing w:line="240" w:lineRule="auto"/>
        <w:jc w:val="both"/>
        <w:rPr>
          <w:rStyle w:val="hps"/>
          <w:rFonts w:ascii="Arial Narrow" w:hAnsi="Arial Narrow"/>
          <w:b/>
          <w:sz w:val="24"/>
          <w:szCs w:val="24"/>
        </w:rPr>
      </w:pPr>
      <w:r>
        <w:rPr>
          <w:rStyle w:val="hps"/>
          <w:rFonts w:ascii="Arial Narrow" w:hAnsi="Arial Narrow"/>
          <w:b/>
          <w:sz w:val="24"/>
          <w:szCs w:val="24"/>
        </w:rPr>
        <w:t xml:space="preserve">2.2.2.1. </w:t>
      </w:r>
      <w:r w:rsidR="007B380D" w:rsidRPr="00BF08C3">
        <w:rPr>
          <w:rStyle w:val="hps"/>
          <w:rFonts w:ascii="Arial Narrow" w:hAnsi="Arial Narrow"/>
          <w:b/>
          <w:sz w:val="24"/>
          <w:szCs w:val="24"/>
        </w:rPr>
        <w:t xml:space="preserve">Session </w:t>
      </w:r>
      <w:r w:rsidR="00E17B76" w:rsidRPr="00BF08C3">
        <w:rPr>
          <w:rStyle w:val="hps"/>
          <w:rFonts w:ascii="Arial Narrow" w:hAnsi="Arial Narrow"/>
          <w:b/>
          <w:sz w:val="24"/>
          <w:szCs w:val="24"/>
        </w:rPr>
        <w:t>N°1</w:t>
      </w:r>
    </w:p>
    <w:p w:rsidR="003C3E5B" w:rsidRDefault="00B62964" w:rsidP="00B53A11">
      <w:pPr>
        <w:spacing w:line="240" w:lineRule="auto"/>
        <w:jc w:val="both"/>
        <w:rPr>
          <w:rStyle w:val="hps"/>
          <w:rFonts w:ascii="Arial Narrow" w:hAnsi="Arial Narrow"/>
          <w:sz w:val="24"/>
          <w:szCs w:val="24"/>
        </w:rPr>
      </w:pPr>
      <w:r w:rsidRPr="00BF08C3">
        <w:rPr>
          <w:rStyle w:val="hps"/>
          <w:rFonts w:ascii="Arial Narrow" w:hAnsi="Arial Narrow"/>
          <w:sz w:val="24"/>
          <w:szCs w:val="24"/>
        </w:rPr>
        <w:t xml:space="preserve">Elle est la session introductive. Elle a mis l’accent sur la façon d'appliquer et d'aligner les directives techniques PNA avec les processus nationaux. Elle a été aussi, l'occasion où les PMA ont été sollicités à faire le point des premières expériences en matière de mise en œuvre </w:t>
      </w:r>
      <w:r w:rsidR="00922391" w:rsidRPr="00BF08C3">
        <w:rPr>
          <w:rStyle w:val="hps"/>
          <w:rFonts w:ascii="Arial Narrow" w:hAnsi="Arial Narrow"/>
          <w:sz w:val="24"/>
          <w:szCs w:val="24"/>
        </w:rPr>
        <w:t>du PNA et surtout</w:t>
      </w:r>
      <w:r w:rsidRPr="00BF08C3">
        <w:rPr>
          <w:rStyle w:val="hps"/>
          <w:rFonts w:ascii="Arial Narrow" w:hAnsi="Arial Narrow"/>
          <w:sz w:val="24"/>
          <w:szCs w:val="24"/>
        </w:rPr>
        <w:t xml:space="preserve"> l'application des directives techniques PNA.</w:t>
      </w:r>
      <w:r w:rsidR="00922391" w:rsidRPr="00BF08C3">
        <w:rPr>
          <w:rStyle w:val="hps"/>
          <w:rFonts w:ascii="Arial Narrow" w:hAnsi="Arial Narrow"/>
          <w:sz w:val="24"/>
          <w:szCs w:val="24"/>
        </w:rPr>
        <w:t xml:space="preserve"> Cette session</w:t>
      </w:r>
      <w:r w:rsidR="00E17B76" w:rsidRPr="00BF08C3">
        <w:rPr>
          <w:rStyle w:val="hps"/>
          <w:rFonts w:ascii="Arial Narrow" w:hAnsi="Arial Narrow"/>
          <w:sz w:val="24"/>
          <w:szCs w:val="24"/>
        </w:rPr>
        <w:t xml:space="preserve"> a fait objet de quatre </w:t>
      </w:r>
      <w:r w:rsidR="00E22264">
        <w:rPr>
          <w:rStyle w:val="hps"/>
          <w:rFonts w:ascii="Arial Narrow" w:hAnsi="Arial Narrow"/>
          <w:sz w:val="24"/>
          <w:szCs w:val="24"/>
        </w:rPr>
        <w:t>modules</w:t>
      </w:r>
      <w:r w:rsidR="00E17B76" w:rsidRPr="00BF08C3">
        <w:rPr>
          <w:rStyle w:val="hps"/>
          <w:rFonts w:ascii="Arial Narrow" w:hAnsi="Arial Narrow"/>
          <w:sz w:val="24"/>
          <w:szCs w:val="24"/>
        </w:rPr>
        <w:t xml:space="preserve"> qui ont porté respectivement sur ;</w:t>
      </w:r>
      <w:r w:rsidR="007B380D" w:rsidRPr="00BF08C3">
        <w:rPr>
          <w:rStyle w:val="hps"/>
          <w:rFonts w:ascii="Arial Narrow" w:hAnsi="Arial Narrow"/>
          <w:sz w:val="24"/>
          <w:szCs w:val="24"/>
        </w:rPr>
        <w:t xml:space="preserve"> (i) Application des directives techniques pour le processus du PN</w:t>
      </w:r>
      <w:r w:rsidRPr="00BF08C3">
        <w:rPr>
          <w:rStyle w:val="hps"/>
          <w:rFonts w:ascii="Arial Narrow" w:hAnsi="Arial Narrow"/>
          <w:sz w:val="24"/>
          <w:szCs w:val="24"/>
        </w:rPr>
        <w:t>A</w:t>
      </w:r>
      <w:r w:rsidR="007B380D" w:rsidRPr="00BF08C3">
        <w:rPr>
          <w:rStyle w:val="hps"/>
          <w:rFonts w:ascii="Arial Narrow" w:hAnsi="Arial Narrow"/>
          <w:sz w:val="24"/>
          <w:szCs w:val="24"/>
        </w:rPr>
        <w:t xml:space="preserve"> ; (ii) Données et informations requises pour l'adaptation</w:t>
      </w:r>
      <w:r w:rsidR="00C5778A" w:rsidRPr="00BF08C3">
        <w:rPr>
          <w:rStyle w:val="hps"/>
          <w:rFonts w:ascii="Arial Narrow" w:hAnsi="Arial Narrow"/>
          <w:sz w:val="24"/>
          <w:szCs w:val="24"/>
        </w:rPr>
        <w:t xml:space="preserve"> ; (iii) </w:t>
      </w:r>
      <w:r w:rsidR="007B380D" w:rsidRPr="00BF08C3">
        <w:rPr>
          <w:rStyle w:val="hps"/>
          <w:rFonts w:ascii="Arial Narrow" w:hAnsi="Arial Narrow"/>
          <w:sz w:val="24"/>
          <w:szCs w:val="24"/>
        </w:rPr>
        <w:t xml:space="preserve">Renforcement des capacités nationales </w:t>
      </w:r>
      <w:r w:rsidRPr="00BF08C3">
        <w:rPr>
          <w:rStyle w:val="hps"/>
          <w:rFonts w:ascii="Arial Narrow" w:hAnsi="Arial Narrow"/>
          <w:sz w:val="24"/>
          <w:szCs w:val="24"/>
        </w:rPr>
        <w:t>sur le processus</w:t>
      </w:r>
      <w:r w:rsidR="00300577">
        <w:rPr>
          <w:rStyle w:val="hps"/>
          <w:rFonts w:ascii="Arial Narrow" w:hAnsi="Arial Narrow"/>
          <w:sz w:val="24"/>
          <w:szCs w:val="24"/>
        </w:rPr>
        <w:t xml:space="preserve"> PNA</w:t>
      </w:r>
      <w:r w:rsidR="00C5778A" w:rsidRPr="00BF08C3">
        <w:rPr>
          <w:rStyle w:val="hps"/>
          <w:rFonts w:ascii="Arial Narrow" w:hAnsi="Arial Narrow"/>
          <w:sz w:val="24"/>
          <w:szCs w:val="24"/>
        </w:rPr>
        <w:t xml:space="preserve">, et ; (iv) </w:t>
      </w:r>
      <w:r w:rsidR="007B380D" w:rsidRPr="00BF08C3">
        <w:rPr>
          <w:rStyle w:val="hps"/>
          <w:rFonts w:ascii="Arial Narrow" w:hAnsi="Arial Narrow"/>
          <w:sz w:val="24"/>
          <w:szCs w:val="24"/>
        </w:rPr>
        <w:t xml:space="preserve">Réunion du groupe technique </w:t>
      </w:r>
      <w:r w:rsidR="00C5778A" w:rsidRPr="00BF08C3">
        <w:rPr>
          <w:rStyle w:val="hps"/>
          <w:rFonts w:ascii="Arial Narrow" w:hAnsi="Arial Narrow"/>
          <w:sz w:val="24"/>
          <w:szCs w:val="24"/>
        </w:rPr>
        <w:t>de travail sur</w:t>
      </w:r>
      <w:r w:rsidR="007B380D" w:rsidRPr="00BF08C3">
        <w:rPr>
          <w:rStyle w:val="hps"/>
          <w:rFonts w:ascii="Arial Narrow" w:hAnsi="Arial Narrow"/>
          <w:sz w:val="24"/>
          <w:szCs w:val="24"/>
        </w:rPr>
        <w:t xml:space="preserve"> processus PN</w:t>
      </w:r>
      <w:r w:rsidR="00C5778A" w:rsidRPr="00BF08C3">
        <w:rPr>
          <w:rStyle w:val="hps"/>
          <w:rFonts w:ascii="Arial Narrow" w:hAnsi="Arial Narrow"/>
          <w:sz w:val="24"/>
          <w:szCs w:val="24"/>
        </w:rPr>
        <w:t>A.</w:t>
      </w:r>
      <w:r w:rsidR="00922391" w:rsidRPr="00BF08C3">
        <w:rPr>
          <w:rStyle w:val="hps"/>
          <w:rFonts w:ascii="Arial Narrow" w:hAnsi="Arial Narrow"/>
          <w:sz w:val="24"/>
          <w:szCs w:val="24"/>
        </w:rPr>
        <w:t xml:space="preserve"> Un certain nombre de cas de PANA réussis ont étés aussi mis en exergue en vue de servir de lien vers le lancement du processus de formulation et de mise en œuvre des PNA. </w:t>
      </w:r>
    </w:p>
    <w:p w:rsidR="003C3E5B" w:rsidRPr="00104833" w:rsidRDefault="00B829B0" w:rsidP="00B53A11">
      <w:pPr>
        <w:spacing w:line="240" w:lineRule="auto"/>
        <w:jc w:val="both"/>
        <w:rPr>
          <w:rStyle w:val="hps"/>
          <w:rFonts w:ascii="Arial Narrow" w:hAnsi="Arial Narrow"/>
          <w:lang w:val="en-US"/>
        </w:rPr>
      </w:pPr>
      <w:r>
        <w:rPr>
          <w:rStyle w:val="hps"/>
          <w:rFonts w:ascii="Arial Narrow" w:hAnsi="Arial Narrow"/>
          <w:sz w:val="24"/>
          <w:szCs w:val="24"/>
          <w:lang w:val="en-US"/>
        </w:rPr>
        <w:t>Cette session</w:t>
      </w:r>
      <w:r w:rsidR="003C3E5B" w:rsidRPr="00104833">
        <w:rPr>
          <w:rStyle w:val="hps"/>
          <w:rFonts w:ascii="Arial Narrow" w:hAnsi="Arial Narrow"/>
          <w:sz w:val="24"/>
          <w:szCs w:val="24"/>
          <w:lang w:val="en-US"/>
        </w:rPr>
        <w:t xml:space="preserve"> a été soutenue par les communications suivantes : (i) </w:t>
      </w:r>
      <w:hyperlink r:id="rId8" w:tgtFrame="_blank" w:history="1">
        <w:r w:rsidR="003C3E5B" w:rsidRPr="00104833">
          <w:rPr>
            <w:rStyle w:val="hps"/>
            <w:rFonts w:ascii="Arial Narrow" w:hAnsi="Arial Narrow"/>
            <w:lang w:val="en-US"/>
          </w:rPr>
          <w:t>Applying the LEG technical guidelines for the NAP process</w:t>
        </w:r>
      </w:hyperlink>
      <w:r w:rsidR="003C3E5B" w:rsidRPr="00104833">
        <w:rPr>
          <w:rStyle w:val="hps"/>
          <w:rFonts w:ascii="Arial Narrow" w:hAnsi="Arial Narrow"/>
          <w:sz w:val="24"/>
          <w:szCs w:val="24"/>
          <w:lang w:val="en-US"/>
        </w:rPr>
        <w:t xml:space="preserve"> ; (ii) </w:t>
      </w:r>
      <w:hyperlink r:id="rId9" w:tgtFrame="_blank" w:history="1">
        <w:r w:rsidR="003C3E5B" w:rsidRPr="00104833">
          <w:rPr>
            <w:rStyle w:val="hps"/>
            <w:rFonts w:ascii="Arial Narrow" w:hAnsi="Arial Narrow"/>
            <w:lang w:val="en-US"/>
          </w:rPr>
          <w:t>Country experience-Malawi</w:t>
        </w:r>
      </w:hyperlink>
      <w:r w:rsidR="003C3E5B" w:rsidRPr="00104833">
        <w:rPr>
          <w:rStyle w:val="hps"/>
          <w:rFonts w:ascii="Arial Narrow" w:hAnsi="Arial Narrow"/>
          <w:sz w:val="24"/>
          <w:szCs w:val="24"/>
          <w:lang w:val="en-US"/>
        </w:rPr>
        <w:t xml:space="preserve"> ; (iii) </w:t>
      </w:r>
      <w:hyperlink r:id="rId10" w:tgtFrame="_blank" w:history="1">
        <w:r w:rsidR="003C3E5B" w:rsidRPr="00104833">
          <w:rPr>
            <w:rStyle w:val="hps"/>
            <w:rFonts w:ascii="Arial Narrow" w:hAnsi="Arial Narrow"/>
            <w:lang w:val="en-US"/>
          </w:rPr>
          <w:t>Data for health</w:t>
        </w:r>
      </w:hyperlink>
      <w:r w:rsidR="003C3E5B" w:rsidRPr="00104833">
        <w:rPr>
          <w:rStyle w:val="hps"/>
          <w:rFonts w:ascii="Arial Narrow" w:hAnsi="Arial Narrow"/>
          <w:lang w:val="en-US"/>
        </w:rPr>
        <w:t xml:space="preserve">, Elena Villalobos Prats, WHO; (iv) </w:t>
      </w:r>
      <w:hyperlink r:id="rId11" w:tgtFrame="_blank" w:history="1">
        <w:r w:rsidR="003C3E5B" w:rsidRPr="00104833">
          <w:rPr>
            <w:rStyle w:val="hps"/>
            <w:rFonts w:ascii="Arial Narrow" w:hAnsi="Arial Narrow"/>
            <w:lang w:val="en-US"/>
          </w:rPr>
          <w:t>Building capacity and the support through the NAP-GSP</w:t>
        </w:r>
      </w:hyperlink>
      <w:r w:rsidR="003C3E5B" w:rsidRPr="00104833">
        <w:rPr>
          <w:rStyle w:val="hps"/>
          <w:rFonts w:ascii="Arial Narrow" w:hAnsi="Arial Narrow"/>
          <w:sz w:val="24"/>
          <w:szCs w:val="24"/>
          <w:lang w:val="en-US"/>
        </w:rPr>
        <w:t xml:space="preserve"> ; (v) </w:t>
      </w:r>
      <w:r w:rsidR="003C3E5B" w:rsidRPr="00104833">
        <w:rPr>
          <w:rStyle w:val="hps"/>
          <w:rFonts w:ascii="Arial Narrow" w:hAnsi="Arial Narrow"/>
          <w:lang w:val="en-US"/>
        </w:rPr>
        <w:t xml:space="preserve">Experiences from countries on developing institutional capacity; (vi) </w:t>
      </w:r>
      <w:hyperlink r:id="rId12" w:tgtFrame="_blank" w:history="1">
        <w:r w:rsidR="003C3E5B" w:rsidRPr="00104833">
          <w:rPr>
            <w:rStyle w:val="hps"/>
            <w:rFonts w:ascii="Arial Narrow" w:hAnsi="Arial Narrow"/>
            <w:lang w:val="en-US"/>
          </w:rPr>
          <w:t>Niger – Niger’s experience in mainstreaming climate change into national planning</w:t>
        </w:r>
      </w:hyperlink>
      <w:r w:rsidR="003C3E5B" w:rsidRPr="00104833">
        <w:rPr>
          <w:rStyle w:val="hps"/>
          <w:rFonts w:ascii="Arial Narrow" w:hAnsi="Arial Narrow"/>
          <w:sz w:val="24"/>
          <w:szCs w:val="24"/>
          <w:lang w:val="en-US"/>
        </w:rPr>
        <w:t xml:space="preserve"> ; (vii) </w:t>
      </w:r>
      <w:hyperlink r:id="rId13" w:tgtFrame="_blank" w:history="1">
        <w:r w:rsidR="003C3E5B" w:rsidRPr="00104833">
          <w:rPr>
            <w:rStyle w:val="hps"/>
            <w:rFonts w:ascii="Arial Narrow" w:hAnsi="Arial Narrow"/>
            <w:lang w:val="en-US"/>
          </w:rPr>
          <w:t>Madagascar – Developing climate information capacity</w:t>
        </w:r>
      </w:hyperlink>
      <w:r w:rsidR="003C3E5B" w:rsidRPr="00104833">
        <w:rPr>
          <w:rStyle w:val="hps"/>
          <w:rFonts w:ascii="Arial Narrow" w:hAnsi="Arial Narrow"/>
          <w:sz w:val="24"/>
          <w:szCs w:val="24"/>
          <w:lang w:val="en-US"/>
        </w:rPr>
        <w:t xml:space="preserve"> ; (viii) </w:t>
      </w:r>
      <w:hyperlink r:id="rId14" w:tgtFrame="_blank" w:history="1">
        <w:r w:rsidR="003C3E5B" w:rsidRPr="00104833">
          <w:rPr>
            <w:rStyle w:val="hps"/>
            <w:rFonts w:ascii="Arial Narrow" w:hAnsi="Arial Narrow"/>
            <w:lang w:val="en-US"/>
          </w:rPr>
          <w:t>Djbouti – National Adaptation Plan – Case of Djibouti</w:t>
        </w:r>
      </w:hyperlink>
      <w:r w:rsidR="003C3E5B" w:rsidRPr="00104833">
        <w:rPr>
          <w:rStyle w:val="hps"/>
          <w:rFonts w:ascii="Arial Narrow" w:hAnsi="Arial Narrow"/>
          <w:sz w:val="24"/>
          <w:szCs w:val="24"/>
          <w:lang w:val="en-US"/>
        </w:rPr>
        <w:t xml:space="preserve"> ; (ix) </w:t>
      </w:r>
      <w:hyperlink r:id="rId15" w:tgtFrame="_blank" w:history="1">
        <w:r w:rsidR="003C3E5B" w:rsidRPr="00104833">
          <w:rPr>
            <w:rStyle w:val="hps"/>
            <w:rFonts w:ascii="Arial Narrow" w:hAnsi="Arial Narrow"/>
            <w:lang w:val="en-US"/>
          </w:rPr>
          <w:t>Timor Leste – Making transition from NAPA to NAPs: Institutional capacity needs for Timor Leste</w:t>
        </w:r>
      </w:hyperlink>
      <w:r w:rsidR="003C3E5B" w:rsidRPr="00104833">
        <w:rPr>
          <w:rStyle w:val="hps"/>
          <w:rFonts w:ascii="Arial Narrow" w:hAnsi="Arial Narrow"/>
          <w:sz w:val="24"/>
          <w:szCs w:val="24"/>
          <w:lang w:val="en-US"/>
        </w:rPr>
        <w:t xml:space="preserve"> ; (x) </w:t>
      </w:r>
      <w:hyperlink r:id="rId16" w:tgtFrame="_blank" w:history="1">
        <w:r w:rsidR="003C3E5B" w:rsidRPr="00104833">
          <w:rPr>
            <w:rStyle w:val="hps"/>
            <w:rFonts w:ascii="Arial Narrow" w:hAnsi="Arial Narrow"/>
            <w:lang w:val="en-US"/>
          </w:rPr>
          <w:t>Skills assessment for National Adaptation Planning: How countries can identify the gap</w:t>
        </w:r>
      </w:hyperlink>
      <w:r w:rsidR="003C3E5B" w:rsidRPr="00104833">
        <w:rPr>
          <w:rStyle w:val="hps"/>
          <w:rFonts w:ascii="Arial Narrow" w:hAnsi="Arial Narrow"/>
          <w:lang w:val="en-US"/>
        </w:rPr>
        <w:t>, UNITAR</w:t>
      </w:r>
    </w:p>
    <w:p w:rsidR="007B380D" w:rsidRPr="00BF08C3" w:rsidRDefault="00BF08C3" w:rsidP="004C5707">
      <w:pPr>
        <w:spacing w:line="240" w:lineRule="auto"/>
        <w:jc w:val="both"/>
        <w:rPr>
          <w:rStyle w:val="hps"/>
          <w:rFonts w:ascii="Arial Narrow" w:hAnsi="Arial Narrow"/>
          <w:b/>
          <w:sz w:val="24"/>
          <w:szCs w:val="24"/>
        </w:rPr>
      </w:pPr>
      <w:r w:rsidRPr="00BF08C3">
        <w:rPr>
          <w:rStyle w:val="hps"/>
          <w:rFonts w:ascii="Arial Narrow" w:hAnsi="Arial Narrow"/>
          <w:b/>
          <w:sz w:val="24"/>
          <w:szCs w:val="24"/>
        </w:rPr>
        <w:t>Synthèse des débats</w:t>
      </w:r>
    </w:p>
    <w:p w:rsidR="00BF08C3" w:rsidRPr="00BF08C3" w:rsidRDefault="00BF08C3" w:rsidP="00B53A11">
      <w:pPr>
        <w:spacing w:line="240" w:lineRule="auto"/>
        <w:jc w:val="both"/>
        <w:rPr>
          <w:rStyle w:val="hps"/>
          <w:rFonts w:ascii="Arial Narrow" w:hAnsi="Arial Narrow"/>
          <w:sz w:val="24"/>
          <w:szCs w:val="24"/>
        </w:rPr>
      </w:pPr>
      <w:r w:rsidRPr="00BF08C3">
        <w:rPr>
          <w:rStyle w:val="hps"/>
          <w:rFonts w:ascii="Arial Narrow" w:hAnsi="Arial Narrow"/>
          <w:sz w:val="24"/>
          <w:szCs w:val="24"/>
        </w:rPr>
        <w:t xml:space="preserve">Les débats ont porté sur comment les données scientifiques, les informations et les connaissances autochtones peuvent soutenir l’adaptation au changement climatique. Se basant sur des expériences pratiques de certains pays, les discussions ont tourné surtout autour </w:t>
      </w:r>
      <w:r w:rsidR="00B829B0">
        <w:rPr>
          <w:rStyle w:val="hps"/>
          <w:rFonts w:ascii="Arial Narrow" w:hAnsi="Arial Narrow"/>
          <w:sz w:val="24"/>
          <w:szCs w:val="24"/>
        </w:rPr>
        <w:t>d</w:t>
      </w:r>
      <w:r w:rsidRPr="00BF08C3">
        <w:rPr>
          <w:rStyle w:val="hps"/>
          <w:rFonts w:ascii="Arial Narrow" w:hAnsi="Arial Narrow"/>
          <w:sz w:val="24"/>
          <w:szCs w:val="24"/>
        </w:rPr>
        <w:t>es questions liées à la disponibilité des données et l'accès, à la caractérisation des dangers et de la prévision, et les risques et l'évaluation de l'impact des changements climatiques.</w:t>
      </w:r>
    </w:p>
    <w:p w:rsidR="000964AB" w:rsidRPr="00BF08C3" w:rsidRDefault="00104833" w:rsidP="00B53A11">
      <w:pPr>
        <w:spacing w:line="240" w:lineRule="auto"/>
        <w:jc w:val="both"/>
        <w:rPr>
          <w:rStyle w:val="hps"/>
          <w:rFonts w:ascii="Arial Narrow" w:hAnsi="Arial Narrow"/>
          <w:b/>
          <w:sz w:val="24"/>
          <w:szCs w:val="24"/>
        </w:rPr>
      </w:pPr>
      <w:r>
        <w:rPr>
          <w:rStyle w:val="hps"/>
          <w:rFonts w:ascii="Arial Narrow" w:hAnsi="Arial Narrow"/>
          <w:b/>
          <w:sz w:val="24"/>
          <w:szCs w:val="24"/>
        </w:rPr>
        <w:t xml:space="preserve">2.2.2.2. </w:t>
      </w:r>
      <w:r w:rsidR="000964AB" w:rsidRPr="00BF08C3">
        <w:rPr>
          <w:rStyle w:val="hps"/>
          <w:rFonts w:ascii="Arial Narrow" w:hAnsi="Arial Narrow"/>
          <w:b/>
          <w:sz w:val="24"/>
          <w:szCs w:val="24"/>
        </w:rPr>
        <w:t>Session N°</w:t>
      </w:r>
      <w:r w:rsidR="000964AB">
        <w:rPr>
          <w:rStyle w:val="hps"/>
          <w:rFonts w:ascii="Arial Narrow" w:hAnsi="Arial Narrow"/>
          <w:b/>
          <w:sz w:val="24"/>
          <w:szCs w:val="24"/>
        </w:rPr>
        <w:t>2</w:t>
      </w:r>
    </w:p>
    <w:p w:rsidR="00DC0B7E" w:rsidRPr="00E22264" w:rsidRDefault="000964AB" w:rsidP="00E22264">
      <w:pPr>
        <w:spacing w:line="240" w:lineRule="auto"/>
        <w:jc w:val="both"/>
        <w:rPr>
          <w:rStyle w:val="hps"/>
          <w:rFonts w:ascii="Arial Narrow" w:hAnsi="Arial Narrow"/>
          <w:sz w:val="24"/>
          <w:szCs w:val="24"/>
        </w:rPr>
      </w:pPr>
      <w:r>
        <w:rPr>
          <w:rStyle w:val="hps"/>
          <w:rFonts w:ascii="Arial Narrow" w:hAnsi="Arial Narrow"/>
          <w:sz w:val="24"/>
          <w:szCs w:val="24"/>
        </w:rPr>
        <w:t xml:space="preserve">La présente session a </w:t>
      </w:r>
      <w:r w:rsidR="00B63669">
        <w:rPr>
          <w:rStyle w:val="hps"/>
          <w:rFonts w:ascii="Arial Narrow" w:hAnsi="Arial Narrow"/>
          <w:sz w:val="24"/>
          <w:szCs w:val="24"/>
        </w:rPr>
        <w:t xml:space="preserve">abordé des préoccupations telles que : (i) </w:t>
      </w:r>
      <w:r w:rsidR="00DC0B7E" w:rsidRPr="00E22264">
        <w:rPr>
          <w:rStyle w:val="hps"/>
          <w:rFonts w:ascii="Arial Narrow" w:hAnsi="Arial Narrow"/>
          <w:sz w:val="24"/>
          <w:szCs w:val="24"/>
        </w:rPr>
        <w:t xml:space="preserve">Le secteur de l’agriculture dans le processus de formulation et mise en œuvre des PNA. Le rôle du secteur de l’agriculture, y compris la pêche et la foresterie en particulier et, sur la façon dont ce secteur peut être intégré dans ce processus de formuler et de mettre en œuvre des PNA ; (ii) </w:t>
      </w:r>
      <w:r w:rsidR="00DC0B7E" w:rsidRPr="00E22264">
        <w:rPr>
          <w:rStyle w:val="hps"/>
          <w:rFonts w:ascii="Arial Narrow" w:hAnsi="Arial Narrow"/>
        </w:rPr>
        <w:t xml:space="preserve">Les approches </w:t>
      </w:r>
      <w:r w:rsidR="009233DD">
        <w:rPr>
          <w:rStyle w:val="hps"/>
          <w:rFonts w:ascii="Arial Narrow" w:hAnsi="Arial Narrow"/>
        </w:rPr>
        <w:t>éco</w:t>
      </w:r>
      <w:r w:rsidR="00DC0B7E" w:rsidRPr="00E22264">
        <w:rPr>
          <w:rStyle w:val="hps"/>
          <w:rFonts w:ascii="Arial Narrow" w:hAnsi="Arial Narrow"/>
        </w:rPr>
        <w:t xml:space="preserve">systémiques de l'adaptation dans la pratique et la mise en œuvre des synergies avec la Convention sur la diversité biologique. Le rôle de la </w:t>
      </w:r>
      <w:r w:rsidR="00DC0B7E" w:rsidRPr="00E22264">
        <w:rPr>
          <w:rStyle w:val="hps"/>
          <w:rFonts w:ascii="Arial Narrow" w:hAnsi="Arial Narrow"/>
        </w:rPr>
        <w:lastRenderedPageBreak/>
        <w:t xml:space="preserve">biodiversité et les services </w:t>
      </w:r>
      <w:r w:rsidR="009233DD">
        <w:rPr>
          <w:rStyle w:val="hps"/>
          <w:rFonts w:ascii="Arial Narrow" w:hAnsi="Arial Narrow"/>
        </w:rPr>
        <w:t>éco</w:t>
      </w:r>
      <w:r w:rsidR="009233DD" w:rsidRPr="00E22264">
        <w:rPr>
          <w:rStyle w:val="hps"/>
          <w:rFonts w:ascii="Arial Narrow" w:hAnsi="Arial Narrow"/>
        </w:rPr>
        <w:t>systémiques</w:t>
      </w:r>
      <w:r w:rsidR="00DC0B7E" w:rsidRPr="00E22264">
        <w:rPr>
          <w:rStyle w:val="hps"/>
          <w:rFonts w:ascii="Arial Narrow" w:hAnsi="Arial Narrow"/>
        </w:rPr>
        <w:t xml:space="preserve"> pour aider les personnes à s’adapter aux changements climatiques, et leur inclusion dans le cadre d'une stratégie globale d'adaptation a été mis suffisamment en exergue. Les présentations ont ainsi mis en évidence les succès qui ont été obtenus en utilisant des approches </w:t>
      </w:r>
      <w:r w:rsidR="009233DD">
        <w:rPr>
          <w:rStyle w:val="hps"/>
          <w:rFonts w:ascii="Arial Narrow" w:hAnsi="Arial Narrow"/>
        </w:rPr>
        <w:t>éco</w:t>
      </w:r>
      <w:r w:rsidR="009233DD" w:rsidRPr="00E22264">
        <w:rPr>
          <w:rStyle w:val="hps"/>
          <w:rFonts w:ascii="Arial Narrow" w:hAnsi="Arial Narrow"/>
        </w:rPr>
        <w:t>systémiques</w:t>
      </w:r>
      <w:r w:rsidR="00DC0B7E" w:rsidRPr="00E22264">
        <w:rPr>
          <w:rStyle w:val="hps"/>
          <w:rFonts w:ascii="Arial Narrow" w:hAnsi="Arial Narrow"/>
        </w:rPr>
        <w:t xml:space="preserve"> de l'adaptation, et de discuter des moyens de renforcer les efforts actuels ; (iii) </w:t>
      </w:r>
      <w:r w:rsidR="00E22264" w:rsidRPr="00E22264">
        <w:rPr>
          <w:rStyle w:val="hps"/>
          <w:rFonts w:ascii="Arial Narrow" w:hAnsi="Arial Narrow"/>
          <w:sz w:val="24"/>
          <w:szCs w:val="24"/>
        </w:rPr>
        <w:t>Aide au suivi et à l'évaluation de l'adaptation au niveau national. Les questions sur la façon dont M &amp; E du processus de PNA ont été évoquées, mais aussi, comment le M &amp; E des résultats d'adaptation diffère. Ainsi, les défis inhérents à la mesure d'adaptation et les méthodes et les approches possibles existant actuellement ont été débattus. La session est également l'occasion de partager des cas de pays présentant des systèmes nationaux de S &amp; E et d'échange</w:t>
      </w:r>
      <w:r w:rsidR="00E22264">
        <w:rPr>
          <w:rStyle w:val="hps"/>
          <w:rFonts w:ascii="Arial Narrow" w:hAnsi="Arial Narrow"/>
          <w:sz w:val="24"/>
          <w:szCs w:val="24"/>
        </w:rPr>
        <w:t xml:space="preserve"> ; (iv) </w:t>
      </w:r>
      <w:r w:rsidR="00E22264" w:rsidRPr="00E22264">
        <w:rPr>
          <w:rStyle w:val="hps"/>
          <w:rFonts w:ascii="Arial Narrow" w:hAnsi="Arial Narrow"/>
        </w:rPr>
        <w:t>Réunion du groupe de travail sur les suppléments aux directives techniques pour explorer la cohérence des approches et des méthodes intégrées</w:t>
      </w:r>
      <w:r w:rsidR="00E22264">
        <w:rPr>
          <w:rStyle w:val="hps"/>
          <w:rFonts w:ascii="Arial Narrow" w:hAnsi="Arial Narrow"/>
        </w:rPr>
        <w:t>.</w:t>
      </w:r>
    </w:p>
    <w:p w:rsidR="003C3E5B" w:rsidRPr="00104833" w:rsidRDefault="003C3E5B" w:rsidP="003C3E5B">
      <w:pPr>
        <w:spacing w:line="240" w:lineRule="auto"/>
        <w:jc w:val="both"/>
        <w:rPr>
          <w:rStyle w:val="hps"/>
          <w:rFonts w:ascii="Arial Narrow" w:hAnsi="Arial Narrow"/>
          <w:lang w:val="en-US"/>
        </w:rPr>
      </w:pPr>
      <w:r w:rsidRPr="00104833">
        <w:rPr>
          <w:rStyle w:val="hps"/>
          <w:rFonts w:ascii="Arial Narrow" w:hAnsi="Arial Narrow"/>
          <w:sz w:val="24"/>
          <w:szCs w:val="24"/>
          <w:lang w:val="en-US"/>
        </w:rPr>
        <w:t xml:space="preserve">Cette session a fait objet des exposés ci-après : (i) </w:t>
      </w:r>
      <w:hyperlink r:id="rId17" w:tgtFrame="_blank" w:history="1">
        <w:r w:rsidRPr="00104833">
          <w:rPr>
            <w:rStyle w:val="hps"/>
            <w:rFonts w:ascii="Arial Narrow" w:hAnsi="Arial Narrow"/>
            <w:lang w:val="en-US"/>
          </w:rPr>
          <w:t>Applying the LEG technical guidelines for the NAP process</w:t>
        </w:r>
      </w:hyperlink>
      <w:r w:rsidRPr="00104833">
        <w:rPr>
          <w:rStyle w:val="hps"/>
          <w:rFonts w:ascii="Arial Narrow" w:hAnsi="Arial Narrow"/>
          <w:sz w:val="24"/>
          <w:szCs w:val="24"/>
          <w:lang w:val="en-US"/>
        </w:rPr>
        <w:t xml:space="preserve"> ; (ii) </w:t>
      </w:r>
      <w:hyperlink r:id="rId18" w:tgtFrame="_blank" w:history="1">
        <w:r w:rsidRPr="00104833">
          <w:rPr>
            <w:rStyle w:val="hps"/>
            <w:rFonts w:ascii="Arial Narrow" w:hAnsi="Arial Narrow"/>
            <w:lang w:val="en-US"/>
          </w:rPr>
          <w:t>Country experience-Malawi</w:t>
        </w:r>
      </w:hyperlink>
      <w:r w:rsidRPr="00104833">
        <w:rPr>
          <w:rStyle w:val="hps"/>
          <w:rFonts w:ascii="Arial Narrow" w:hAnsi="Arial Narrow"/>
          <w:sz w:val="24"/>
          <w:szCs w:val="24"/>
          <w:lang w:val="en-US"/>
        </w:rPr>
        <w:t xml:space="preserve"> ; (iii) </w:t>
      </w:r>
      <w:hyperlink r:id="rId19" w:tgtFrame="_blank" w:history="1">
        <w:r w:rsidRPr="00104833">
          <w:rPr>
            <w:rStyle w:val="hps"/>
            <w:rFonts w:ascii="Arial Narrow" w:hAnsi="Arial Narrow"/>
            <w:lang w:val="en-US"/>
          </w:rPr>
          <w:t>Data for health</w:t>
        </w:r>
      </w:hyperlink>
      <w:r w:rsidRPr="00104833">
        <w:rPr>
          <w:rStyle w:val="hps"/>
          <w:rFonts w:ascii="Arial Narrow" w:hAnsi="Arial Narrow"/>
          <w:lang w:val="en-US"/>
        </w:rPr>
        <w:t xml:space="preserve">, Elena Villalobos Prats, WHO; (iv) </w:t>
      </w:r>
      <w:hyperlink r:id="rId20" w:tgtFrame="_blank" w:history="1">
        <w:r w:rsidRPr="00104833">
          <w:rPr>
            <w:rStyle w:val="hps"/>
            <w:rFonts w:ascii="Arial Narrow" w:hAnsi="Arial Narrow"/>
            <w:lang w:val="en-US"/>
          </w:rPr>
          <w:t>Building capacity and the support through the NAP-GSP</w:t>
        </w:r>
      </w:hyperlink>
      <w:r w:rsidRPr="00104833">
        <w:rPr>
          <w:rStyle w:val="hps"/>
          <w:rFonts w:ascii="Arial Narrow" w:hAnsi="Arial Narrow"/>
          <w:sz w:val="24"/>
          <w:szCs w:val="24"/>
          <w:lang w:val="en-US"/>
        </w:rPr>
        <w:t xml:space="preserve"> ; (v) </w:t>
      </w:r>
      <w:r w:rsidRPr="00104833">
        <w:rPr>
          <w:rStyle w:val="hps"/>
          <w:rFonts w:ascii="Arial Narrow" w:hAnsi="Arial Narrow"/>
          <w:lang w:val="en-US"/>
        </w:rPr>
        <w:t xml:space="preserve">Experiences from countries on developing institutional capacity; (vi) </w:t>
      </w:r>
      <w:hyperlink r:id="rId21" w:tgtFrame="_blank" w:history="1">
        <w:r w:rsidRPr="00104833">
          <w:rPr>
            <w:rStyle w:val="hps"/>
            <w:rFonts w:ascii="Arial Narrow" w:hAnsi="Arial Narrow"/>
            <w:lang w:val="en-US"/>
          </w:rPr>
          <w:t>Niger – Niger’s experience in mainstreaming climate change into national planning</w:t>
        </w:r>
      </w:hyperlink>
      <w:r w:rsidRPr="00104833">
        <w:rPr>
          <w:rStyle w:val="hps"/>
          <w:rFonts w:ascii="Arial Narrow" w:hAnsi="Arial Narrow"/>
          <w:sz w:val="24"/>
          <w:szCs w:val="24"/>
          <w:lang w:val="en-US"/>
        </w:rPr>
        <w:t xml:space="preserve"> ; (vii) </w:t>
      </w:r>
      <w:hyperlink r:id="rId22" w:tgtFrame="_blank" w:history="1">
        <w:r w:rsidRPr="00104833">
          <w:rPr>
            <w:rStyle w:val="hps"/>
            <w:rFonts w:ascii="Arial Narrow" w:hAnsi="Arial Narrow"/>
            <w:lang w:val="en-US"/>
          </w:rPr>
          <w:t xml:space="preserve">Madagascar – </w:t>
        </w:r>
        <w:r w:rsidRPr="00104833">
          <w:rPr>
            <w:rStyle w:val="hps"/>
            <w:rFonts w:ascii="Arial Narrow" w:hAnsi="Arial Narrow"/>
            <w:sz w:val="24"/>
            <w:szCs w:val="24"/>
            <w:lang w:val="en-US"/>
          </w:rPr>
          <w:t>Developing</w:t>
        </w:r>
        <w:r w:rsidRPr="00104833">
          <w:rPr>
            <w:rStyle w:val="hps"/>
            <w:rFonts w:ascii="Arial Narrow" w:hAnsi="Arial Narrow"/>
            <w:lang w:val="en-US"/>
          </w:rPr>
          <w:t xml:space="preserve"> climate information capacity</w:t>
        </w:r>
      </w:hyperlink>
      <w:r w:rsidRPr="00104833">
        <w:rPr>
          <w:rStyle w:val="hps"/>
          <w:rFonts w:ascii="Arial Narrow" w:hAnsi="Arial Narrow"/>
          <w:sz w:val="24"/>
          <w:szCs w:val="24"/>
          <w:lang w:val="en-US"/>
        </w:rPr>
        <w:t xml:space="preserve"> ; (viii) </w:t>
      </w:r>
      <w:hyperlink r:id="rId23" w:tgtFrame="_blank" w:history="1">
        <w:r w:rsidRPr="00104833">
          <w:rPr>
            <w:rStyle w:val="hps"/>
            <w:rFonts w:ascii="Arial Narrow" w:hAnsi="Arial Narrow"/>
            <w:lang w:val="en-US"/>
          </w:rPr>
          <w:t>Djbouti – National Adaptation Plan – Case of Djibouti</w:t>
        </w:r>
      </w:hyperlink>
      <w:r w:rsidRPr="00104833">
        <w:rPr>
          <w:rStyle w:val="hps"/>
          <w:rFonts w:ascii="Arial Narrow" w:hAnsi="Arial Narrow"/>
          <w:sz w:val="24"/>
          <w:szCs w:val="24"/>
          <w:lang w:val="en-US"/>
        </w:rPr>
        <w:t xml:space="preserve"> ; (ix) </w:t>
      </w:r>
      <w:hyperlink r:id="rId24" w:tgtFrame="_blank" w:history="1">
        <w:r w:rsidRPr="00104833">
          <w:rPr>
            <w:rStyle w:val="hps"/>
            <w:rFonts w:ascii="Arial Narrow" w:hAnsi="Arial Narrow"/>
            <w:lang w:val="en-US"/>
          </w:rPr>
          <w:t>Timor Leste – Making transition from NAPA to NAPs: Institutional capacity needs for Timor Leste</w:t>
        </w:r>
      </w:hyperlink>
      <w:r w:rsidRPr="00104833">
        <w:rPr>
          <w:rStyle w:val="hps"/>
          <w:rFonts w:ascii="Arial Narrow" w:hAnsi="Arial Narrow"/>
          <w:sz w:val="24"/>
          <w:szCs w:val="24"/>
          <w:lang w:val="en-US"/>
        </w:rPr>
        <w:t xml:space="preserve"> ; (x) </w:t>
      </w:r>
      <w:hyperlink r:id="rId25" w:tgtFrame="_blank" w:history="1">
        <w:r w:rsidRPr="00104833">
          <w:rPr>
            <w:rStyle w:val="hps"/>
            <w:rFonts w:ascii="Arial Narrow" w:hAnsi="Arial Narrow"/>
            <w:lang w:val="en-US"/>
          </w:rPr>
          <w:t>Skills assessment for National Adaptation Planning: How countries can identify the gap</w:t>
        </w:r>
      </w:hyperlink>
      <w:r w:rsidRPr="00104833">
        <w:rPr>
          <w:rStyle w:val="hps"/>
          <w:rFonts w:ascii="Arial Narrow" w:hAnsi="Arial Narrow"/>
          <w:lang w:val="en-US"/>
        </w:rPr>
        <w:t>, UNITAR.</w:t>
      </w:r>
    </w:p>
    <w:p w:rsidR="009233DD" w:rsidRPr="008E1D8F" w:rsidRDefault="009233DD" w:rsidP="009233DD">
      <w:pPr>
        <w:spacing w:line="240" w:lineRule="auto"/>
        <w:jc w:val="both"/>
        <w:rPr>
          <w:rStyle w:val="hps"/>
          <w:rFonts w:ascii="Arial Narrow" w:hAnsi="Arial Narrow"/>
          <w:b/>
          <w:sz w:val="24"/>
          <w:szCs w:val="24"/>
        </w:rPr>
      </w:pPr>
      <w:r w:rsidRPr="008E1D8F">
        <w:rPr>
          <w:rStyle w:val="hps"/>
          <w:rFonts w:ascii="Arial Narrow" w:hAnsi="Arial Narrow"/>
          <w:b/>
          <w:sz w:val="24"/>
          <w:szCs w:val="24"/>
        </w:rPr>
        <w:t>Synthèse des débats</w:t>
      </w:r>
    </w:p>
    <w:p w:rsidR="009233DD" w:rsidRDefault="009233DD" w:rsidP="009233DD">
      <w:pPr>
        <w:spacing w:line="240" w:lineRule="auto"/>
        <w:jc w:val="both"/>
        <w:rPr>
          <w:rStyle w:val="hps"/>
          <w:rFonts w:ascii="Arial Narrow" w:hAnsi="Arial Narrow"/>
          <w:sz w:val="24"/>
          <w:szCs w:val="24"/>
        </w:rPr>
      </w:pPr>
      <w:r>
        <w:rPr>
          <w:rStyle w:val="hps"/>
          <w:rFonts w:ascii="Arial Narrow" w:hAnsi="Arial Narrow"/>
          <w:sz w:val="24"/>
          <w:szCs w:val="24"/>
        </w:rPr>
        <w:t>Au cours des débats, les participants ont cherché à comprendre les causes des succès et des échecs de mise en œuvre des PANA et du processus de formulation et de mise en œuvre du PNA dans certains Pays</w:t>
      </w:r>
      <w:r w:rsidR="00EB7593">
        <w:rPr>
          <w:rStyle w:val="hps"/>
          <w:rFonts w:ascii="Arial Narrow" w:hAnsi="Arial Narrow"/>
          <w:sz w:val="24"/>
          <w:szCs w:val="24"/>
        </w:rPr>
        <w:t xml:space="preserve"> cités en cas pratiques. Comment faire aussi la transition entre la mise en œuvre des PANA actuels et la formulation des PNA, quels types d’arrangements institutionnels faut-il mettre en œuvre, comment les Pays peuvent-ils identifier les gaps dans le processus de formulation et de mise en œuvre des PNA, etc., ont été longuement débattus au cour</w:t>
      </w:r>
      <w:r w:rsidR="00A4559B">
        <w:rPr>
          <w:rStyle w:val="hps"/>
          <w:rFonts w:ascii="Arial Narrow" w:hAnsi="Arial Narrow"/>
          <w:sz w:val="24"/>
          <w:szCs w:val="24"/>
        </w:rPr>
        <w:t>s</w:t>
      </w:r>
      <w:r w:rsidR="00437108">
        <w:rPr>
          <w:rStyle w:val="hps"/>
          <w:rFonts w:ascii="Arial Narrow" w:hAnsi="Arial Narrow"/>
          <w:sz w:val="24"/>
          <w:szCs w:val="24"/>
        </w:rPr>
        <w:t xml:space="preserve"> des </w:t>
      </w:r>
      <w:r w:rsidR="00A4559B">
        <w:rPr>
          <w:rStyle w:val="hps"/>
          <w:rFonts w:ascii="Arial Narrow" w:hAnsi="Arial Narrow"/>
          <w:sz w:val="24"/>
          <w:szCs w:val="24"/>
        </w:rPr>
        <w:t>discussions</w:t>
      </w:r>
      <w:r w:rsidR="00EB7593">
        <w:rPr>
          <w:rStyle w:val="hps"/>
          <w:rFonts w:ascii="Arial Narrow" w:hAnsi="Arial Narrow"/>
          <w:sz w:val="24"/>
          <w:szCs w:val="24"/>
        </w:rPr>
        <w:t>.</w:t>
      </w:r>
    </w:p>
    <w:p w:rsidR="00EB7593" w:rsidRPr="00BF08C3" w:rsidRDefault="00104833" w:rsidP="00EB7593">
      <w:pPr>
        <w:spacing w:line="240" w:lineRule="auto"/>
        <w:jc w:val="both"/>
        <w:rPr>
          <w:rStyle w:val="hps"/>
          <w:rFonts w:ascii="Arial Narrow" w:hAnsi="Arial Narrow"/>
          <w:b/>
          <w:sz w:val="24"/>
          <w:szCs w:val="24"/>
        </w:rPr>
      </w:pPr>
      <w:r>
        <w:rPr>
          <w:rStyle w:val="hps"/>
          <w:rFonts w:ascii="Arial Narrow" w:hAnsi="Arial Narrow"/>
          <w:b/>
          <w:sz w:val="24"/>
          <w:szCs w:val="24"/>
        </w:rPr>
        <w:t xml:space="preserve">2.2.2.3. </w:t>
      </w:r>
      <w:r w:rsidR="00EB7593" w:rsidRPr="00BF08C3">
        <w:rPr>
          <w:rStyle w:val="hps"/>
          <w:rFonts w:ascii="Arial Narrow" w:hAnsi="Arial Narrow"/>
          <w:b/>
          <w:sz w:val="24"/>
          <w:szCs w:val="24"/>
        </w:rPr>
        <w:t>Session N°</w:t>
      </w:r>
      <w:r w:rsidR="00EB7593">
        <w:rPr>
          <w:rStyle w:val="hps"/>
          <w:rFonts w:ascii="Arial Narrow" w:hAnsi="Arial Narrow"/>
          <w:b/>
          <w:sz w:val="24"/>
          <w:szCs w:val="24"/>
        </w:rPr>
        <w:t>3</w:t>
      </w:r>
    </w:p>
    <w:p w:rsidR="008E1D8F" w:rsidRPr="008E1D8F" w:rsidRDefault="00A4559B" w:rsidP="0090544D">
      <w:pPr>
        <w:spacing w:line="240" w:lineRule="auto"/>
        <w:jc w:val="both"/>
        <w:rPr>
          <w:rStyle w:val="hps"/>
          <w:rFonts w:ascii="Arial Narrow" w:hAnsi="Arial Narrow"/>
          <w:sz w:val="24"/>
          <w:szCs w:val="24"/>
        </w:rPr>
      </w:pPr>
      <w:r w:rsidRPr="008E1D8F">
        <w:rPr>
          <w:rStyle w:val="hps"/>
          <w:rFonts w:ascii="Arial Narrow" w:hAnsi="Arial Narrow"/>
          <w:sz w:val="24"/>
          <w:szCs w:val="24"/>
        </w:rPr>
        <w:t xml:space="preserve">Cette partie </w:t>
      </w:r>
      <w:r w:rsidR="00367654" w:rsidRPr="008E1D8F">
        <w:rPr>
          <w:rStyle w:val="hps"/>
          <w:rFonts w:ascii="Arial Narrow" w:hAnsi="Arial Narrow"/>
          <w:sz w:val="24"/>
          <w:szCs w:val="24"/>
        </w:rPr>
        <w:t>a fait objet des modules ci-après : (i) Améliorer le soutien bilatéral pour mieux entreprendre le processus de formuler et mettre en œuvre des PNA et en dégager une coordination du Réseau PNA mondial ; (ii) Contributions de la société civile au processus des plans nationaux d'adaptation</w:t>
      </w:r>
      <w:r w:rsidR="008E1D8F" w:rsidRPr="008E1D8F">
        <w:rPr>
          <w:rStyle w:val="hps"/>
          <w:rFonts w:ascii="Arial Narrow" w:hAnsi="Arial Narrow"/>
          <w:sz w:val="24"/>
          <w:szCs w:val="24"/>
        </w:rPr>
        <w:t> ; (iii) Communiquer avec les multiples parties prenantes sur le processus de formulation et de mise en œuvre des PNA ; (iv) Réunion du groupe technique de travail NAP.</w:t>
      </w:r>
    </w:p>
    <w:p w:rsidR="008E1D8F" w:rsidRPr="008E1D8F" w:rsidRDefault="008E1D8F" w:rsidP="0090544D">
      <w:pPr>
        <w:spacing w:line="240" w:lineRule="auto"/>
        <w:jc w:val="both"/>
      </w:pPr>
      <w:r w:rsidRPr="008E1D8F">
        <w:rPr>
          <w:rStyle w:val="hps"/>
          <w:rFonts w:ascii="Arial Narrow" w:hAnsi="Arial Narrow"/>
          <w:sz w:val="24"/>
          <w:szCs w:val="24"/>
        </w:rPr>
        <w:t xml:space="preserve">Elle a été soutenue par des présentations comme ; (i) </w:t>
      </w:r>
      <w:hyperlink r:id="rId26" w:tgtFrame="_blank" w:history="1">
        <w:r w:rsidRPr="008E1D8F">
          <w:rPr>
            <w:rStyle w:val="hps"/>
            <w:rFonts w:ascii="Arial Narrow" w:hAnsi="Arial Narrow"/>
            <w:sz w:val="24"/>
            <w:szCs w:val="24"/>
          </w:rPr>
          <w:t>NAP Global Network: Coordinating Climate-Resilient Development</w:t>
        </w:r>
      </w:hyperlink>
      <w:r w:rsidRPr="008E1D8F">
        <w:rPr>
          <w:rStyle w:val="hps"/>
          <w:rFonts w:ascii="Arial Narrow" w:hAnsi="Arial Narrow"/>
          <w:sz w:val="24"/>
          <w:szCs w:val="24"/>
        </w:rPr>
        <w:t xml:space="preserve"> ; (ii) </w:t>
      </w:r>
      <w:hyperlink r:id="rId27" w:tgtFrame="_blank" w:history="1">
        <w:r w:rsidRPr="008E1D8F">
          <w:rPr>
            <w:rStyle w:val="hps"/>
            <w:rFonts w:ascii="Arial Narrow" w:hAnsi="Arial Narrow"/>
            <w:sz w:val="24"/>
            <w:szCs w:val="24"/>
          </w:rPr>
          <w:t>Joint principles for adaptation</w:t>
        </w:r>
      </w:hyperlink>
      <w:r w:rsidRPr="008E1D8F">
        <w:rPr>
          <w:rStyle w:val="hps"/>
          <w:rFonts w:ascii="Arial Narrow" w:hAnsi="Arial Narrow"/>
          <w:sz w:val="24"/>
          <w:szCs w:val="24"/>
        </w:rPr>
        <w:t xml:space="preserve"> ; (iii) </w:t>
      </w:r>
      <w:hyperlink r:id="rId28" w:tgtFrame="_blank" w:history="1">
        <w:r w:rsidRPr="008E1D8F">
          <w:rPr>
            <w:rStyle w:val="hps"/>
            <w:rFonts w:ascii="Arial Narrow" w:hAnsi="Arial Narrow"/>
            <w:sz w:val="24"/>
            <w:szCs w:val="24"/>
          </w:rPr>
          <w:t>Communicating NAPs to multiple stakeholders</w:t>
        </w:r>
      </w:hyperlink>
    </w:p>
    <w:p w:rsidR="008E1D8F" w:rsidRPr="008E1D8F" w:rsidRDefault="008E1D8F" w:rsidP="008E1D8F">
      <w:pPr>
        <w:spacing w:line="240" w:lineRule="auto"/>
        <w:jc w:val="both"/>
        <w:rPr>
          <w:rStyle w:val="hps"/>
          <w:rFonts w:ascii="Arial Narrow" w:hAnsi="Arial Narrow"/>
          <w:b/>
          <w:sz w:val="24"/>
          <w:szCs w:val="24"/>
        </w:rPr>
      </w:pPr>
      <w:r w:rsidRPr="008E1D8F">
        <w:rPr>
          <w:rStyle w:val="hps"/>
          <w:rFonts w:ascii="Arial Narrow" w:hAnsi="Arial Narrow"/>
          <w:b/>
          <w:sz w:val="24"/>
          <w:szCs w:val="24"/>
        </w:rPr>
        <w:t>Synthèse des débats</w:t>
      </w:r>
    </w:p>
    <w:p w:rsidR="008E1D8F" w:rsidRDefault="008E1D8F" w:rsidP="008E1D8F">
      <w:pPr>
        <w:spacing w:line="240" w:lineRule="auto"/>
        <w:jc w:val="both"/>
        <w:rPr>
          <w:rStyle w:val="hps"/>
          <w:rFonts w:ascii="Arial Narrow" w:hAnsi="Arial Narrow"/>
          <w:sz w:val="24"/>
          <w:szCs w:val="24"/>
        </w:rPr>
      </w:pPr>
      <w:r w:rsidRPr="00AB673B">
        <w:rPr>
          <w:rStyle w:val="hps"/>
          <w:rFonts w:ascii="Arial Narrow" w:hAnsi="Arial Narrow"/>
          <w:sz w:val="24"/>
          <w:szCs w:val="24"/>
        </w:rPr>
        <w:t xml:space="preserve">Essentiellement, les discussions après ces exposés ont trait à : </w:t>
      </w:r>
      <w:r w:rsidR="00AB673B" w:rsidRPr="00AB673B">
        <w:rPr>
          <w:rStyle w:val="hps"/>
          <w:rFonts w:ascii="Arial Narrow" w:hAnsi="Arial Narrow"/>
          <w:sz w:val="24"/>
          <w:szCs w:val="24"/>
        </w:rPr>
        <w:t>(i) quel soutien bilatéral existant pour le processus de PNA ainsi que les instruments de soutien disponibles ; (ii) comment explorer la façon dont les pays peuvent améliorer le jumelage des besoins de soutien et offres disponibles, et de déterminer comment le Réseau mondial NPA peut améliorer un soutien coordonné ; (iii) quels rôles de la société civile dans le processus de formuler et mettre en œuvre des PNA ; (iv) comment tirer parti de l'amélioration des communications comme un partenaire structurel dans le processus de formuler et de mettre en œuvre des PNA ; etc.</w:t>
      </w:r>
    </w:p>
    <w:p w:rsidR="008B6416" w:rsidRDefault="008B6416" w:rsidP="008E1D8F">
      <w:pPr>
        <w:spacing w:line="240" w:lineRule="auto"/>
        <w:jc w:val="both"/>
        <w:rPr>
          <w:rStyle w:val="hps"/>
          <w:rFonts w:ascii="Arial Narrow" w:hAnsi="Arial Narrow"/>
          <w:sz w:val="24"/>
          <w:szCs w:val="24"/>
        </w:rPr>
      </w:pPr>
    </w:p>
    <w:p w:rsidR="008B6416" w:rsidRDefault="008B6416" w:rsidP="008E1D8F">
      <w:pPr>
        <w:spacing w:line="240" w:lineRule="auto"/>
        <w:jc w:val="both"/>
        <w:rPr>
          <w:rStyle w:val="hps"/>
          <w:rFonts w:ascii="Arial Narrow" w:hAnsi="Arial Narrow"/>
          <w:sz w:val="24"/>
          <w:szCs w:val="24"/>
        </w:rPr>
      </w:pPr>
    </w:p>
    <w:p w:rsidR="00AB673B" w:rsidRPr="00BF08C3" w:rsidRDefault="00104833" w:rsidP="00AB673B">
      <w:pPr>
        <w:spacing w:line="240" w:lineRule="auto"/>
        <w:jc w:val="both"/>
        <w:rPr>
          <w:rStyle w:val="hps"/>
          <w:rFonts w:ascii="Arial Narrow" w:hAnsi="Arial Narrow"/>
          <w:b/>
          <w:sz w:val="24"/>
          <w:szCs w:val="24"/>
        </w:rPr>
      </w:pPr>
      <w:r>
        <w:rPr>
          <w:rStyle w:val="hps"/>
          <w:rFonts w:ascii="Arial Narrow" w:hAnsi="Arial Narrow"/>
          <w:b/>
          <w:sz w:val="24"/>
          <w:szCs w:val="24"/>
        </w:rPr>
        <w:lastRenderedPageBreak/>
        <w:t xml:space="preserve">2.2.2.4. </w:t>
      </w:r>
      <w:r w:rsidR="00AB673B" w:rsidRPr="00BF08C3">
        <w:rPr>
          <w:rStyle w:val="hps"/>
          <w:rFonts w:ascii="Arial Narrow" w:hAnsi="Arial Narrow"/>
          <w:b/>
          <w:sz w:val="24"/>
          <w:szCs w:val="24"/>
        </w:rPr>
        <w:t>Session N°</w:t>
      </w:r>
      <w:r w:rsidR="00AB673B">
        <w:rPr>
          <w:rStyle w:val="hps"/>
          <w:rFonts w:ascii="Arial Narrow" w:hAnsi="Arial Narrow"/>
          <w:b/>
          <w:sz w:val="24"/>
          <w:szCs w:val="24"/>
        </w:rPr>
        <w:t>4</w:t>
      </w:r>
      <w:r w:rsidR="002D7F7E">
        <w:rPr>
          <w:rStyle w:val="hps"/>
          <w:rFonts w:ascii="Arial Narrow" w:hAnsi="Arial Narrow"/>
          <w:b/>
          <w:sz w:val="24"/>
          <w:szCs w:val="24"/>
        </w:rPr>
        <w:t> : Table ronde plénière</w:t>
      </w:r>
    </w:p>
    <w:p w:rsidR="002D7F7E" w:rsidRPr="006045E9" w:rsidRDefault="002D7F7E" w:rsidP="006045E9">
      <w:pPr>
        <w:spacing w:line="240" w:lineRule="auto"/>
        <w:jc w:val="both"/>
        <w:rPr>
          <w:rStyle w:val="hps"/>
          <w:rFonts w:ascii="Arial Narrow" w:hAnsi="Arial Narrow"/>
          <w:sz w:val="24"/>
          <w:szCs w:val="24"/>
        </w:rPr>
      </w:pPr>
      <w:r w:rsidRPr="006045E9">
        <w:rPr>
          <w:rStyle w:val="hps"/>
          <w:rFonts w:ascii="Arial Narrow" w:hAnsi="Arial Narrow"/>
          <w:sz w:val="24"/>
          <w:szCs w:val="24"/>
        </w:rPr>
        <w:t>Cette table ronde a été animée par un panel de personnage composé de : (i) Saleem Huq, ICCCAD ; (ii) Masataka Watanabe, GAN / APAN; (iii) Peniamina Leavai, PROE; (iv) Johnson Nkem, CCAMet; (v) Carlos Fuller, CCCCC. Le thème essentiel débattu porte sur : « Le rôle des réseaux régionaux dans le soutien des plans et des politiques d'adaptation »</w:t>
      </w:r>
    </w:p>
    <w:p w:rsidR="002D7F7E" w:rsidRPr="00BF08C3" w:rsidRDefault="00104833" w:rsidP="002D7F7E">
      <w:pPr>
        <w:spacing w:line="240" w:lineRule="auto"/>
        <w:jc w:val="both"/>
        <w:rPr>
          <w:rStyle w:val="hps"/>
          <w:rFonts w:ascii="Arial Narrow" w:hAnsi="Arial Narrow"/>
          <w:b/>
          <w:sz w:val="24"/>
          <w:szCs w:val="24"/>
        </w:rPr>
      </w:pPr>
      <w:r>
        <w:rPr>
          <w:rStyle w:val="hps"/>
          <w:rFonts w:ascii="Arial Narrow" w:hAnsi="Arial Narrow"/>
          <w:b/>
          <w:sz w:val="24"/>
          <w:szCs w:val="24"/>
        </w:rPr>
        <w:t xml:space="preserve">2.2.2.5. </w:t>
      </w:r>
      <w:r w:rsidR="002D7F7E" w:rsidRPr="00BF08C3">
        <w:rPr>
          <w:rStyle w:val="hps"/>
          <w:rFonts w:ascii="Arial Narrow" w:hAnsi="Arial Narrow"/>
          <w:b/>
          <w:sz w:val="24"/>
          <w:szCs w:val="24"/>
        </w:rPr>
        <w:t>Session N°</w:t>
      </w:r>
      <w:r w:rsidR="002D7F7E">
        <w:rPr>
          <w:rStyle w:val="hps"/>
          <w:rFonts w:ascii="Arial Narrow" w:hAnsi="Arial Narrow"/>
          <w:b/>
          <w:sz w:val="24"/>
          <w:szCs w:val="24"/>
        </w:rPr>
        <w:t>5 </w:t>
      </w:r>
    </w:p>
    <w:p w:rsidR="00413B88" w:rsidRPr="006045E9" w:rsidRDefault="00837FC2" w:rsidP="00837FC2">
      <w:pPr>
        <w:spacing w:line="240" w:lineRule="auto"/>
        <w:jc w:val="both"/>
        <w:rPr>
          <w:rStyle w:val="hps"/>
          <w:rFonts w:ascii="Arial Narrow" w:hAnsi="Arial Narrow"/>
          <w:sz w:val="24"/>
          <w:szCs w:val="24"/>
        </w:rPr>
      </w:pPr>
      <w:r w:rsidRPr="006045E9">
        <w:rPr>
          <w:rStyle w:val="hps"/>
          <w:rFonts w:ascii="Arial Narrow" w:hAnsi="Arial Narrow"/>
          <w:sz w:val="24"/>
          <w:szCs w:val="24"/>
        </w:rPr>
        <w:t xml:space="preserve">La présente session a été meublée par de nombreux modules. Il s’agit de : (i) </w:t>
      </w:r>
      <w:r w:rsidR="008E7B8B" w:rsidRPr="006045E9">
        <w:rPr>
          <w:rStyle w:val="hps"/>
          <w:rFonts w:ascii="Arial Narrow" w:hAnsi="Arial Narrow"/>
          <w:sz w:val="24"/>
          <w:szCs w:val="24"/>
        </w:rPr>
        <w:t>Formuler des stratégies de mise en œuvre à moyen et long terme</w:t>
      </w:r>
      <w:r w:rsidRPr="006045E9">
        <w:rPr>
          <w:rStyle w:val="hps"/>
          <w:rFonts w:ascii="Arial Narrow" w:hAnsi="Arial Narrow"/>
          <w:sz w:val="24"/>
          <w:szCs w:val="24"/>
        </w:rPr>
        <w:t xml:space="preserve"> dans les PNA, (ii) Intégrer l’adaptation aux changements climatiques dans la planification du développement national ; (iii) Intégrer l’adaptation à toutes les échelles: perspectives temporelles et spatiales ; (iv) Les approches régionales et PNA.</w:t>
      </w:r>
    </w:p>
    <w:p w:rsidR="006045E9" w:rsidRPr="00104833" w:rsidRDefault="00837FC2" w:rsidP="006045E9">
      <w:pPr>
        <w:spacing w:line="240" w:lineRule="auto"/>
        <w:jc w:val="both"/>
        <w:rPr>
          <w:rStyle w:val="hps"/>
          <w:rFonts w:ascii="Arial Narrow" w:hAnsi="Arial Narrow"/>
          <w:sz w:val="24"/>
          <w:szCs w:val="24"/>
          <w:lang w:val="en-US"/>
        </w:rPr>
      </w:pPr>
      <w:r w:rsidRPr="00104833">
        <w:rPr>
          <w:rStyle w:val="hps"/>
          <w:rFonts w:ascii="Arial Narrow" w:hAnsi="Arial Narrow"/>
          <w:sz w:val="24"/>
          <w:szCs w:val="24"/>
          <w:lang w:val="en-US"/>
        </w:rPr>
        <w:t xml:space="preserve">Les exposés ci-après ont constitué les supports à cette session : (i) </w:t>
      </w:r>
      <w:hyperlink r:id="rId29" w:tgtFrame="_blank" w:history="1">
        <w:r w:rsidRPr="00104833">
          <w:rPr>
            <w:rStyle w:val="hps"/>
            <w:rFonts w:ascii="Arial Narrow" w:hAnsi="Arial Narrow"/>
            <w:sz w:val="24"/>
            <w:szCs w:val="24"/>
            <w:lang w:val="en-US"/>
          </w:rPr>
          <w:t>Defining national criteria for prioritizing implementation of adaptation</w:t>
        </w:r>
      </w:hyperlink>
      <w:r w:rsidRPr="00104833">
        <w:rPr>
          <w:rStyle w:val="hps"/>
          <w:rFonts w:ascii="Arial Narrow" w:hAnsi="Arial Narrow"/>
          <w:sz w:val="24"/>
          <w:szCs w:val="24"/>
          <w:lang w:val="en-US"/>
        </w:rPr>
        <w:t xml:space="preserve">, Ugyen Tshering, Bhutan ; (ii) </w:t>
      </w:r>
      <w:hyperlink r:id="rId30" w:tgtFrame="_blank" w:history="1">
        <w:r w:rsidRPr="00104833">
          <w:rPr>
            <w:rStyle w:val="hps"/>
            <w:rFonts w:ascii="Arial Narrow" w:hAnsi="Arial Narrow"/>
            <w:sz w:val="24"/>
            <w:szCs w:val="24"/>
            <w:lang w:val="en-US"/>
          </w:rPr>
          <w:t>Quantifying costs of adaptation</w:t>
        </w:r>
      </w:hyperlink>
      <w:r w:rsidRPr="00104833">
        <w:rPr>
          <w:rStyle w:val="hps"/>
          <w:rFonts w:ascii="Arial Narrow" w:hAnsi="Arial Narrow"/>
          <w:sz w:val="24"/>
          <w:szCs w:val="24"/>
          <w:lang w:val="en-US"/>
        </w:rPr>
        <w:t xml:space="preserve">, Isatou Camara, The Gambia; (iii) </w:t>
      </w:r>
      <w:hyperlink r:id="rId31" w:tgtFrame="_blank" w:history="1">
        <w:r w:rsidRPr="00104833">
          <w:rPr>
            <w:rStyle w:val="hps"/>
            <w:rFonts w:ascii="Arial Narrow" w:hAnsi="Arial Narrow"/>
            <w:sz w:val="24"/>
            <w:szCs w:val="24"/>
            <w:lang w:val="en-US"/>
          </w:rPr>
          <w:t>Lessons learned from developing adaptation programmes under the GEF</w:t>
        </w:r>
      </w:hyperlink>
      <w:r w:rsidRPr="00104833">
        <w:rPr>
          <w:rStyle w:val="hps"/>
          <w:rFonts w:ascii="Arial Narrow" w:hAnsi="Arial Narrow"/>
          <w:sz w:val="24"/>
          <w:szCs w:val="24"/>
          <w:lang w:val="en-US"/>
        </w:rPr>
        <w:t xml:space="preserve">, Roland Sundstrom, GEF; (iv) </w:t>
      </w:r>
      <w:hyperlink r:id="rId32" w:tgtFrame="_blank" w:history="1">
        <w:r w:rsidRPr="00104833">
          <w:rPr>
            <w:rStyle w:val="hps"/>
            <w:rFonts w:ascii="Arial Narrow" w:hAnsi="Arial Narrow"/>
            <w:sz w:val="24"/>
            <w:szCs w:val="24"/>
            <w:lang w:val="en-US"/>
          </w:rPr>
          <w:t>Mainstreaming climate change adaptation into development planning in Cambodia</w:t>
        </w:r>
      </w:hyperlink>
      <w:r w:rsidRPr="00104833">
        <w:rPr>
          <w:rStyle w:val="hps"/>
          <w:rFonts w:ascii="Arial Narrow" w:hAnsi="Arial Narrow"/>
          <w:sz w:val="24"/>
          <w:szCs w:val="24"/>
          <w:lang w:val="en-US"/>
        </w:rPr>
        <w:t xml:space="preserve">, Chea Chan Thou, Cambodia; (v) </w:t>
      </w:r>
      <w:hyperlink r:id="rId33" w:tgtFrame="_blank" w:history="1">
        <w:r w:rsidRPr="00104833">
          <w:rPr>
            <w:rStyle w:val="hps"/>
            <w:rFonts w:ascii="Arial Narrow" w:hAnsi="Arial Narrow"/>
            <w:sz w:val="24"/>
            <w:szCs w:val="24"/>
            <w:lang w:val="en-US"/>
          </w:rPr>
          <w:t>National strategies on integrating climate change adaptation</w:t>
        </w:r>
      </w:hyperlink>
      <w:r w:rsidRPr="00104833">
        <w:rPr>
          <w:rStyle w:val="hps"/>
          <w:rFonts w:ascii="Arial Narrow" w:hAnsi="Arial Narrow"/>
          <w:sz w:val="24"/>
          <w:szCs w:val="24"/>
          <w:lang w:val="en-US"/>
        </w:rPr>
        <w:t xml:space="preserve">, Minh Nhat LE, Vietnam ; (vi) </w:t>
      </w:r>
      <w:hyperlink r:id="rId34" w:tgtFrame="_blank" w:history="1">
        <w:r w:rsidRPr="00104833">
          <w:rPr>
            <w:rStyle w:val="hps"/>
            <w:rFonts w:ascii="Arial Narrow" w:hAnsi="Arial Narrow"/>
            <w:sz w:val="24"/>
            <w:szCs w:val="24"/>
            <w:lang w:val="en-US"/>
          </w:rPr>
          <w:t>Coordination Mechanism for implementing adaptation actions</w:t>
        </w:r>
      </w:hyperlink>
      <w:r w:rsidRPr="00104833">
        <w:rPr>
          <w:rStyle w:val="hps"/>
          <w:rFonts w:ascii="Arial Narrow" w:hAnsi="Arial Narrow"/>
          <w:sz w:val="24"/>
          <w:szCs w:val="24"/>
          <w:lang w:val="en-US"/>
        </w:rPr>
        <w:t xml:space="preserve">,  Mareer Mohamed Husny, Maldives; (vii) </w:t>
      </w:r>
      <w:hyperlink r:id="rId35" w:tgtFrame="_blank" w:history="1">
        <w:r w:rsidRPr="00104833">
          <w:rPr>
            <w:rStyle w:val="hps"/>
            <w:rFonts w:ascii="Arial Narrow" w:hAnsi="Arial Narrow"/>
            <w:sz w:val="24"/>
            <w:szCs w:val="24"/>
            <w:lang w:val="en-US"/>
          </w:rPr>
          <w:t>Setting up national climate funds and budget codes</w:t>
        </w:r>
      </w:hyperlink>
      <w:r w:rsidRPr="00104833">
        <w:rPr>
          <w:rStyle w:val="hps"/>
          <w:rFonts w:ascii="Arial Narrow" w:hAnsi="Arial Narrow"/>
          <w:sz w:val="24"/>
          <w:szCs w:val="24"/>
          <w:lang w:val="en-US"/>
        </w:rPr>
        <w:t>, Ram Prasad Lamsal, Nepal</w:t>
      </w:r>
      <w:r w:rsidR="006045E9" w:rsidRPr="00104833">
        <w:rPr>
          <w:rStyle w:val="hps"/>
          <w:rFonts w:ascii="Arial Narrow" w:hAnsi="Arial Narrow"/>
          <w:sz w:val="24"/>
          <w:szCs w:val="24"/>
          <w:lang w:val="en-US"/>
        </w:rPr>
        <w:t xml:space="preserve">; (viii) </w:t>
      </w:r>
      <w:hyperlink r:id="rId36" w:tgtFrame="_blank" w:history="1">
        <w:r w:rsidR="006045E9" w:rsidRPr="00104833">
          <w:rPr>
            <w:rStyle w:val="hps"/>
            <w:rFonts w:ascii="Arial Narrow" w:hAnsi="Arial Narrow"/>
            <w:sz w:val="24"/>
            <w:szCs w:val="24"/>
            <w:lang w:val="en-US"/>
          </w:rPr>
          <w:t>Achieving coherence across levels and scales</w:t>
        </w:r>
      </w:hyperlink>
      <w:r w:rsidR="006045E9" w:rsidRPr="00104833">
        <w:rPr>
          <w:rStyle w:val="hps"/>
          <w:rFonts w:ascii="Arial Narrow" w:hAnsi="Arial Narrow"/>
          <w:sz w:val="24"/>
          <w:szCs w:val="24"/>
          <w:lang w:val="en-US"/>
        </w:rPr>
        <w:t xml:space="preserve">, Luis Buchir, Mozambique; (ix) </w:t>
      </w:r>
      <w:hyperlink r:id="rId37" w:tgtFrame="_blank" w:history="1">
        <w:r w:rsidR="006045E9" w:rsidRPr="00104833">
          <w:rPr>
            <w:rStyle w:val="hps"/>
            <w:rFonts w:ascii="Arial Narrow" w:hAnsi="Arial Narrow"/>
            <w:sz w:val="24"/>
            <w:szCs w:val="24"/>
            <w:lang w:val="en-US"/>
          </w:rPr>
          <w:t>Integrated assessment approaches</w:t>
        </w:r>
      </w:hyperlink>
      <w:r w:rsidR="006045E9" w:rsidRPr="00104833">
        <w:rPr>
          <w:rStyle w:val="hps"/>
          <w:rFonts w:ascii="Arial Narrow" w:hAnsi="Arial Narrow"/>
          <w:sz w:val="24"/>
          <w:szCs w:val="24"/>
          <w:lang w:val="en-US"/>
        </w:rPr>
        <w:t xml:space="preserve">, Jacob Tio, Philippines; (x) </w:t>
      </w:r>
      <w:hyperlink r:id="rId38" w:tgtFrame="_blank" w:history="1">
        <w:r w:rsidR="006045E9" w:rsidRPr="00104833">
          <w:rPr>
            <w:rStyle w:val="hps"/>
            <w:rFonts w:ascii="Arial Narrow" w:hAnsi="Arial Narrow"/>
            <w:sz w:val="24"/>
            <w:szCs w:val="24"/>
            <w:lang w:val="en-US"/>
          </w:rPr>
          <w:t>Consideration of temporal scale in adaptation</w:t>
        </w:r>
      </w:hyperlink>
      <w:r w:rsidR="006045E9" w:rsidRPr="00104833">
        <w:rPr>
          <w:rStyle w:val="hps"/>
          <w:rFonts w:ascii="Arial Narrow" w:hAnsi="Arial Narrow"/>
          <w:sz w:val="24"/>
          <w:szCs w:val="24"/>
          <w:lang w:val="en-US"/>
        </w:rPr>
        <w:t xml:space="preserve"> ; (xi) </w:t>
      </w:r>
      <w:hyperlink r:id="rId39" w:tgtFrame="_blank" w:history="1">
        <w:r w:rsidR="006045E9" w:rsidRPr="00104833">
          <w:rPr>
            <w:rStyle w:val="hps"/>
            <w:rFonts w:ascii="Arial Narrow" w:hAnsi="Arial Narrow"/>
            <w:sz w:val="24"/>
            <w:szCs w:val="24"/>
            <w:lang w:val="en-US"/>
          </w:rPr>
          <w:t xml:space="preserve">Joint National Adaptation Plans </w:t>
        </w:r>
      </w:hyperlink>
      <w:r w:rsidR="006045E9" w:rsidRPr="00104833">
        <w:rPr>
          <w:rStyle w:val="hps"/>
          <w:rFonts w:ascii="Arial Narrow" w:hAnsi="Arial Narrow"/>
          <w:sz w:val="24"/>
          <w:szCs w:val="24"/>
          <w:lang w:val="en-US"/>
        </w:rPr>
        <w:t xml:space="preserve">(JNAPs), Brian Philips, Vanuatu ; (xii) </w:t>
      </w:r>
      <w:hyperlink r:id="rId40" w:tgtFrame="_blank" w:history="1">
        <w:r w:rsidR="006045E9" w:rsidRPr="00104833">
          <w:rPr>
            <w:rStyle w:val="hps"/>
            <w:rFonts w:ascii="Arial Narrow" w:hAnsi="Arial Narrow"/>
            <w:sz w:val="24"/>
            <w:szCs w:val="24"/>
            <w:lang w:val="en-US"/>
          </w:rPr>
          <w:t>Transboundary Water Resources</w:t>
        </w:r>
      </w:hyperlink>
      <w:r w:rsidR="006045E9" w:rsidRPr="00104833">
        <w:rPr>
          <w:rStyle w:val="hps"/>
          <w:rFonts w:ascii="Arial Narrow" w:hAnsi="Arial Narrow"/>
          <w:sz w:val="24"/>
          <w:szCs w:val="24"/>
          <w:lang w:val="en-US"/>
        </w:rPr>
        <w:t xml:space="preserve">, Andrew Takawira, GWP; (xiii) </w:t>
      </w:r>
      <w:hyperlink r:id="rId41" w:tgtFrame="_blank" w:history="1">
        <w:r w:rsidR="006045E9" w:rsidRPr="00104833">
          <w:rPr>
            <w:rStyle w:val="hps"/>
            <w:rFonts w:ascii="Arial Narrow" w:hAnsi="Arial Narrow"/>
            <w:sz w:val="24"/>
            <w:szCs w:val="24"/>
            <w:lang w:val="en-US"/>
          </w:rPr>
          <w:t>PAN African Initiative</w:t>
        </w:r>
      </w:hyperlink>
      <w:r w:rsidR="006045E9" w:rsidRPr="00104833">
        <w:rPr>
          <w:rStyle w:val="hps"/>
          <w:rFonts w:ascii="Arial Narrow" w:hAnsi="Arial Narrow"/>
          <w:sz w:val="24"/>
          <w:szCs w:val="24"/>
          <w:lang w:val="en-US"/>
        </w:rPr>
        <w:t>, Elena Villalobos Prats, WHO.</w:t>
      </w:r>
    </w:p>
    <w:p w:rsidR="006045E9" w:rsidRPr="008E1D8F" w:rsidRDefault="006045E9" w:rsidP="006045E9">
      <w:pPr>
        <w:spacing w:line="240" w:lineRule="auto"/>
        <w:jc w:val="both"/>
        <w:rPr>
          <w:rStyle w:val="hps"/>
          <w:rFonts w:ascii="Arial Narrow" w:hAnsi="Arial Narrow"/>
          <w:b/>
          <w:sz w:val="24"/>
          <w:szCs w:val="24"/>
        </w:rPr>
      </w:pPr>
      <w:r w:rsidRPr="008E1D8F">
        <w:rPr>
          <w:rStyle w:val="hps"/>
          <w:rFonts w:ascii="Arial Narrow" w:hAnsi="Arial Narrow"/>
          <w:b/>
          <w:sz w:val="24"/>
          <w:szCs w:val="24"/>
        </w:rPr>
        <w:t>Synthèse des débats</w:t>
      </w:r>
    </w:p>
    <w:p w:rsidR="00413B88" w:rsidRDefault="005107DE" w:rsidP="00953DA1">
      <w:pPr>
        <w:spacing w:line="240" w:lineRule="auto"/>
        <w:jc w:val="both"/>
        <w:rPr>
          <w:rStyle w:val="hps"/>
          <w:rFonts w:ascii="Arial Narrow" w:hAnsi="Arial Narrow"/>
          <w:sz w:val="24"/>
          <w:szCs w:val="24"/>
        </w:rPr>
      </w:pPr>
      <w:r>
        <w:rPr>
          <w:rStyle w:val="hps"/>
          <w:rFonts w:ascii="Arial Narrow" w:hAnsi="Arial Narrow"/>
          <w:sz w:val="24"/>
          <w:szCs w:val="24"/>
        </w:rPr>
        <w:t xml:space="preserve">Les débats ont été très enrichissants et très animés. Ils ont soulevés entre autre des préoccupations telles que : (i) </w:t>
      </w:r>
      <w:r w:rsidR="00816EFA">
        <w:rPr>
          <w:rStyle w:val="hps"/>
          <w:rFonts w:ascii="Arial Narrow" w:hAnsi="Arial Narrow"/>
          <w:sz w:val="24"/>
          <w:szCs w:val="24"/>
        </w:rPr>
        <w:t xml:space="preserve">quels critères nationaux pour l’évaluation des l’adaptation ; (ii) comment quantifier les coûts d’adaptation ; (iii) </w:t>
      </w:r>
      <w:r w:rsidR="00953DA1">
        <w:rPr>
          <w:rStyle w:val="hps"/>
          <w:rFonts w:ascii="Arial Narrow" w:hAnsi="Arial Narrow"/>
          <w:sz w:val="24"/>
          <w:szCs w:val="24"/>
        </w:rPr>
        <w:t>quel m</w:t>
      </w:r>
      <w:r w:rsidR="00953DA1" w:rsidRPr="00953DA1">
        <w:rPr>
          <w:rStyle w:val="hps"/>
          <w:rFonts w:ascii="Arial Narrow" w:hAnsi="Arial Narrow"/>
          <w:sz w:val="24"/>
          <w:szCs w:val="24"/>
        </w:rPr>
        <w:t>écanisme de coordination pour la mise en œuvre des mesures d'adaptation ; etc.</w:t>
      </w:r>
    </w:p>
    <w:p w:rsidR="00953DA1" w:rsidRPr="00BF08C3" w:rsidRDefault="00104833" w:rsidP="00953DA1">
      <w:pPr>
        <w:spacing w:line="240" w:lineRule="auto"/>
        <w:jc w:val="both"/>
        <w:rPr>
          <w:rStyle w:val="hps"/>
          <w:rFonts w:ascii="Arial Narrow" w:hAnsi="Arial Narrow"/>
          <w:b/>
          <w:sz w:val="24"/>
          <w:szCs w:val="24"/>
        </w:rPr>
      </w:pPr>
      <w:r>
        <w:rPr>
          <w:rStyle w:val="hps"/>
          <w:rFonts w:ascii="Arial Narrow" w:hAnsi="Arial Narrow"/>
          <w:b/>
          <w:sz w:val="24"/>
          <w:szCs w:val="24"/>
        </w:rPr>
        <w:t xml:space="preserve">2.2.2.6. </w:t>
      </w:r>
      <w:r w:rsidR="00953DA1" w:rsidRPr="00BF08C3">
        <w:rPr>
          <w:rStyle w:val="hps"/>
          <w:rFonts w:ascii="Arial Narrow" w:hAnsi="Arial Narrow"/>
          <w:b/>
          <w:sz w:val="24"/>
          <w:szCs w:val="24"/>
        </w:rPr>
        <w:t>Session N°</w:t>
      </w:r>
      <w:r w:rsidR="00953DA1">
        <w:rPr>
          <w:rStyle w:val="hps"/>
          <w:rFonts w:ascii="Arial Narrow" w:hAnsi="Arial Narrow"/>
          <w:b/>
          <w:sz w:val="24"/>
          <w:szCs w:val="24"/>
        </w:rPr>
        <w:t>6 </w:t>
      </w:r>
    </w:p>
    <w:p w:rsidR="00413B88" w:rsidRPr="00B44BB9" w:rsidRDefault="00953DA1" w:rsidP="00B44BB9">
      <w:pPr>
        <w:spacing w:line="240" w:lineRule="auto"/>
        <w:jc w:val="both"/>
        <w:rPr>
          <w:rStyle w:val="hps"/>
          <w:rFonts w:ascii="Arial Narrow" w:hAnsi="Arial Narrow"/>
          <w:sz w:val="24"/>
          <w:szCs w:val="24"/>
        </w:rPr>
      </w:pPr>
      <w:r w:rsidRPr="00B44BB9">
        <w:rPr>
          <w:rStyle w:val="hps"/>
          <w:rFonts w:ascii="Arial Narrow" w:hAnsi="Arial Narrow"/>
          <w:sz w:val="24"/>
          <w:szCs w:val="24"/>
        </w:rPr>
        <w:t>Elle a trait surtout à diverses thématiques. Les modules développés portent sur : (i) Considérations du genre et des groupes vulnérables dans les PNA ; (ii) Les secteurs de l'agriculture et de l'eau da</w:t>
      </w:r>
      <w:r w:rsidRPr="00B44BB9">
        <w:rPr>
          <w:rStyle w:val="hps"/>
          <w:rFonts w:ascii="Arial Narrow" w:hAnsi="Arial Narrow"/>
          <w:sz w:val="24"/>
          <w:szCs w:val="24"/>
        </w:rPr>
        <w:tab/>
        <w:t>ns le PNA ; (iii) Imaginer un processus du PNA au niveau des pays ; (iv) Mobiliser les ressources financières pour le processus de formulation et de mise en œuvre des PNA.</w:t>
      </w:r>
    </w:p>
    <w:p w:rsidR="00B44BB9" w:rsidRPr="00104833" w:rsidRDefault="00B44BB9" w:rsidP="00B44BB9">
      <w:pPr>
        <w:spacing w:line="240" w:lineRule="auto"/>
        <w:jc w:val="both"/>
        <w:rPr>
          <w:rStyle w:val="hps"/>
          <w:rFonts w:ascii="Arial Narrow" w:hAnsi="Arial Narrow"/>
          <w:sz w:val="24"/>
          <w:szCs w:val="24"/>
          <w:lang w:val="en-US"/>
        </w:rPr>
      </w:pPr>
      <w:r w:rsidRPr="00104833">
        <w:rPr>
          <w:rStyle w:val="hps"/>
          <w:rFonts w:ascii="Arial Narrow" w:hAnsi="Arial Narrow"/>
          <w:sz w:val="24"/>
          <w:szCs w:val="24"/>
          <w:lang w:val="en-US"/>
        </w:rPr>
        <w:t xml:space="preserve">Ces modules ont été soutenus par des exposés tels que : (i) </w:t>
      </w:r>
      <w:hyperlink r:id="rId42" w:tgtFrame="_blank" w:history="1">
        <w:r w:rsidRPr="00104833">
          <w:rPr>
            <w:rStyle w:val="hps"/>
            <w:rFonts w:ascii="Arial Narrow" w:hAnsi="Arial Narrow"/>
            <w:sz w:val="24"/>
            <w:szCs w:val="24"/>
            <w:lang w:val="en-US"/>
          </w:rPr>
          <w:t>Considerations of gender and vulnerable groups</w:t>
        </w:r>
      </w:hyperlink>
      <w:r w:rsidRPr="00104833">
        <w:rPr>
          <w:rStyle w:val="hps"/>
          <w:rFonts w:ascii="Arial Narrow" w:hAnsi="Arial Narrow"/>
          <w:sz w:val="24"/>
          <w:szCs w:val="24"/>
          <w:lang w:val="en-US"/>
        </w:rPr>
        <w:t xml:space="preserve"> facilitated by Aarjan Dixit, CARE International, (ii) </w:t>
      </w:r>
      <w:hyperlink r:id="rId43" w:tgtFrame="_blank" w:history="1">
        <w:r w:rsidRPr="00104833">
          <w:rPr>
            <w:rStyle w:val="hps"/>
            <w:rFonts w:ascii="Arial Narrow" w:hAnsi="Arial Narrow"/>
            <w:sz w:val="24"/>
            <w:szCs w:val="24"/>
            <w:lang w:val="en-US"/>
          </w:rPr>
          <w:t xml:space="preserve">Agriculture supplement for the NAP process </w:t>
        </w:r>
      </w:hyperlink>
      <w:r w:rsidRPr="00104833">
        <w:rPr>
          <w:rStyle w:val="hps"/>
          <w:rFonts w:ascii="Arial Narrow" w:hAnsi="Arial Narrow"/>
          <w:sz w:val="24"/>
          <w:szCs w:val="24"/>
          <w:lang w:val="en-US"/>
        </w:rPr>
        <w:t xml:space="preserve">– FAO ; (iii) </w:t>
      </w:r>
      <w:hyperlink r:id="rId44" w:tgtFrame="_blank" w:history="1">
        <w:r w:rsidRPr="00104833">
          <w:rPr>
            <w:rStyle w:val="hps"/>
            <w:rFonts w:ascii="Arial Narrow" w:hAnsi="Arial Narrow"/>
            <w:sz w:val="24"/>
            <w:szCs w:val="24"/>
            <w:lang w:val="en-US"/>
          </w:rPr>
          <w:t>Financing programmatic approaches to adaptation: promoting sustained adaptation action across multiple sectors and scales</w:t>
        </w:r>
      </w:hyperlink>
      <w:r w:rsidRPr="00104833">
        <w:rPr>
          <w:rStyle w:val="hps"/>
          <w:rFonts w:ascii="Arial Narrow" w:hAnsi="Arial Narrow"/>
          <w:sz w:val="24"/>
          <w:szCs w:val="24"/>
          <w:lang w:val="en-US"/>
        </w:rPr>
        <w:t xml:space="preserve">, Roland Sundstrom, GEF; (iv) </w:t>
      </w:r>
      <w:hyperlink r:id="rId45" w:tgtFrame="_blank" w:history="1">
        <w:r w:rsidRPr="00104833">
          <w:rPr>
            <w:rStyle w:val="hps"/>
            <w:rFonts w:ascii="Arial Narrow" w:hAnsi="Arial Narrow"/>
            <w:sz w:val="24"/>
            <w:szCs w:val="24"/>
            <w:lang w:val="en-US"/>
          </w:rPr>
          <w:t>GIZ’s Support to the NAP Process</w:t>
        </w:r>
      </w:hyperlink>
      <w:r w:rsidRPr="00104833">
        <w:rPr>
          <w:rStyle w:val="hps"/>
          <w:rFonts w:ascii="Arial Narrow" w:hAnsi="Arial Narrow"/>
          <w:sz w:val="24"/>
          <w:szCs w:val="24"/>
          <w:lang w:val="en-US"/>
        </w:rPr>
        <w:t>, Christoph Feldkötter, GIZ.</w:t>
      </w:r>
    </w:p>
    <w:p w:rsidR="00B44BB9" w:rsidRPr="008E1D8F" w:rsidRDefault="00B44BB9" w:rsidP="00B44BB9">
      <w:pPr>
        <w:spacing w:line="240" w:lineRule="auto"/>
        <w:jc w:val="both"/>
        <w:rPr>
          <w:rStyle w:val="hps"/>
          <w:rFonts w:ascii="Arial Narrow" w:hAnsi="Arial Narrow"/>
          <w:b/>
          <w:sz w:val="24"/>
          <w:szCs w:val="24"/>
        </w:rPr>
      </w:pPr>
      <w:r w:rsidRPr="008E1D8F">
        <w:rPr>
          <w:rStyle w:val="hps"/>
          <w:rFonts w:ascii="Arial Narrow" w:hAnsi="Arial Narrow"/>
          <w:b/>
          <w:sz w:val="24"/>
          <w:szCs w:val="24"/>
        </w:rPr>
        <w:t>Synthèse des débats</w:t>
      </w:r>
    </w:p>
    <w:p w:rsidR="00953DA1" w:rsidRDefault="00B44BB9" w:rsidP="00B44BB9">
      <w:pPr>
        <w:spacing w:line="240" w:lineRule="auto"/>
        <w:jc w:val="both"/>
        <w:rPr>
          <w:rStyle w:val="hps"/>
          <w:rFonts w:ascii="Arial Narrow" w:hAnsi="Arial Narrow"/>
          <w:sz w:val="24"/>
          <w:szCs w:val="24"/>
        </w:rPr>
      </w:pPr>
      <w:r w:rsidRPr="00212B0B">
        <w:rPr>
          <w:rStyle w:val="hps"/>
          <w:rFonts w:ascii="Arial Narrow" w:hAnsi="Arial Narrow"/>
          <w:sz w:val="24"/>
          <w:szCs w:val="24"/>
        </w:rPr>
        <w:t>La notion du genre et des groupes vulnérable et leur prise en compte dans les PNA ont fait l’objet de débat. Aussi, le financement des PNA a préoccupé nombre de participant à cette session.</w:t>
      </w:r>
    </w:p>
    <w:p w:rsidR="00C11926" w:rsidRPr="00212B0B" w:rsidRDefault="00C11926" w:rsidP="00B44BB9">
      <w:pPr>
        <w:spacing w:line="240" w:lineRule="auto"/>
        <w:jc w:val="both"/>
        <w:rPr>
          <w:rStyle w:val="hps"/>
          <w:rFonts w:ascii="Arial Narrow" w:hAnsi="Arial Narrow"/>
          <w:sz w:val="24"/>
          <w:szCs w:val="24"/>
        </w:rPr>
      </w:pPr>
    </w:p>
    <w:p w:rsidR="00212B0B" w:rsidRPr="00212B0B" w:rsidRDefault="00104833" w:rsidP="00212B0B">
      <w:pPr>
        <w:spacing w:line="240" w:lineRule="auto"/>
        <w:jc w:val="both"/>
        <w:rPr>
          <w:rStyle w:val="hps"/>
          <w:rFonts w:ascii="Arial Narrow" w:hAnsi="Arial Narrow"/>
          <w:b/>
        </w:rPr>
      </w:pPr>
      <w:r>
        <w:rPr>
          <w:rStyle w:val="hps"/>
          <w:rFonts w:ascii="Arial Narrow" w:hAnsi="Arial Narrow"/>
          <w:b/>
          <w:sz w:val="24"/>
          <w:szCs w:val="24"/>
        </w:rPr>
        <w:lastRenderedPageBreak/>
        <w:t xml:space="preserve">2.2.2.7. </w:t>
      </w:r>
      <w:r w:rsidR="00212B0B" w:rsidRPr="00BF08C3">
        <w:rPr>
          <w:rStyle w:val="hps"/>
          <w:rFonts w:ascii="Arial Narrow" w:hAnsi="Arial Narrow"/>
          <w:b/>
          <w:sz w:val="24"/>
          <w:szCs w:val="24"/>
        </w:rPr>
        <w:t>Session N°</w:t>
      </w:r>
      <w:r w:rsidR="00212B0B">
        <w:rPr>
          <w:rStyle w:val="hps"/>
          <w:rFonts w:ascii="Arial Narrow" w:hAnsi="Arial Narrow"/>
          <w:b/>
          <w:sz w:val="24"/>
          <w:szCs w:val="24"/>
        </w:rPr>
        <w:t xml:space="preserve">7 : </w:t>
      </w:r>
      <w:r w:rsidR="00212B0B" w:rsidRPr="00212B0B">
        <w:rPr>
          <w:rStyle w:val="hps"/>
          <w:rFonts w:ascii="Arial Narrow" w:hAnsi="Arial Narrow"/>
          <w:b/>
        </w:rPr>
        <w:t>Séance plénière sur des sujets clés</w:t>
      </w:r>
    </w:p>
    <w:p w:rsidR="005B1040" w:rsidRPr="005B1040" w:rsidRDefault="005B1040" w:rsidP="005B1040">
      <w:pPr>
        <w:spacing w:line="240" w:lineRule="auto"/>
        <w:jc w:val="both"/>
        <w:rPr>
          <w:rStyle w:val="hps"/>
          <w:rFonts w:ascii="Arial Narrow" w:hAnsi="Arial Narrow"/>
          <w:sz w:val="24"/>
          <w:szCs w:val="24"/>
        </w:rPr>
      </w:pPr>
      <w:r w:rsidRPr="005B1040">
        <w:rPr>
          <w:rStyle w:val="hps"/>
          <w:rFonts w:ascii="Arial Narrow" w:hAnsi="Arial Narrow"/>
          <w:sz w:val="24"/>
          <w:szCs w:val="24"/>
        </w:rPr>
        <w:t>Au cours de cette dernière session, deux questions clés ont été débattues. Il s’agit de : (i) Les risques d'inondation dans un climat changeant animée par Keynote. Piet Dircke, Université de Rotterdam et ; (ii) Une adaptation réussie par Susanne Moser, Institut Woods pour l'environnement, l'Université de Stanford.</w:t>
      </w:r>
    </w:p>
    <w:p w:rsidR="006045E9" w:rsidRDefault="00AA55CD" w:rsidP="005B1040">
      <w:pPr>
        <w:spacing w:line="240" w:lineRule="auto"/>
        <w:jc w:val="both"/>
        <w:rPr>
          <w:rStyle w:val="hps"/>
          <w:rFonts w:ascii="Arial Narrow" w:hAnsi="Arial Narrow"/>
          <w:sz w:val="24"/>
          <w:szCs w:val="24"/>
        </w:rPr>
      </w:pPr>
      <w:r>
        <w:rPr>
          <w:rStyle w:val="hps"/>
          <w:rFonts w:ascii="Arial Narrow" w:hAnsi="Arial Narrow"/>
          <w:sz w:val="24"/>
          <w:szCs w:val="24"/>
        </w:rPr>
        <w:t xml:space="preserve">Après ces différentes sessions et tables rondes très nourries, intervient la cérémonie de clôture PNA EXPO 2015. </w:t>
      </w:r>
    </w:p>
    <w:p w:rsidR="00AA55CD" w:rsidRPr="00AA55CD" w:rsidRDefault="00104833" w:rsidP="00AA55CD">
      <w:pPr>
        <w:spacing w:before="120" w:after="120"/>
        <w:jc w:val="both"/>
        <w:rPr>
          <w:rFonts w:ascii="Arial Narrow" w:hAnsi="Arial Narrow" w:cs="Arial"/>
          <w:b/>
          <w:sz w:val="24"/>
          <w:szCs w:val="24"/>
        </w:rPr>
      </w:pPr>
      <w:r>
        <w:rPr>
          <w:rFonts w:ascii="Arial Narrow" w:hAnsi="Arial Narrow" w:cs="Arial"/>
          <w:b/>
          <w:sz w:val="24"/>
          <w:szCs w:val="24"/>
        </w:rPr>
        <w:t xml:space="preserve">2.2.3 </w:t>
      </w:r>
      <w:r w:rsidR="00AA55CD">
        <w:rPr>
          <w:rFonts w:ascii="Arial Narrow" w:hAnsi="Arial Narrow" w:cs="Arial"/>
          <w:b/>
          <w:sz w:val="24"/>
          <w:szCs w:val="24"/>
        </w:rPr>
        <w:t>C</w:t>
      </w:r>
      <w:r w:rsidR="00AA55CD" w:rsidRPr="00AA55CD">
        <w:rPr>
          <w:rFonts w:ascii="Arial Narrow" w:hAnsi="Arial Narrow" w:cs="Arial"/>
          <w:b/>
          <w:sz w:val="24"/>
          <w:szCs w:val="24"/>
        </w:rPr>
        <w:t>érémonie de clôture de l’</w:t>
      </w:r>
      <w:r w:rsidR="00AA55CD">
        <w:rPr>
          <w:rFonts w:ascii="Arial Narrow" w:hAnsi="Arial Narrow" w:cs="Arial"/>
          <w:b/>
          <w:sz w:val="24"/>
          <w:szCs w:val="24"/>
        </w:rPr>
        <w:t>PNA EXPO 2015</w:t>
      </w:r>
    </w:p>
    <w:p w:rsidR="00DA442E" w:rsidRDefault="00AA55CD" w:rsidP="00B53A11">
      <w:pPr>
        <w:spacing w:line="240" w:lineRule="auto"/>
        <w:jc w:val="both"/>
        <w:rPr>
          <w:rFonts w:ascii="Arial Narrow" w:hAnsi="Arial Narrow"/>
          <w:color w:val="000000"/>
          <w:sz w:val="26"/>
          <w:szCs w:val="26"/>
        </w:rPr>
      </w:pPr>
      <w:r>
        <w:rPr>
          <w:rFonts w:ascii="Arial Narrow" w:hAnsi="Arial Narrow"/>
          <w:color w:val="000000"/>
          <w:sz w:val="26"/>
          <w:szCs w:val="26"/>
        </w:rPr>
        <w:t>La cérémonie de clôture est pré</w:t>
      </w:r>
      <w:r w:rsidR="004945F0">
        <w:rPr>
          <w:rFonts w:ascii="Arial Narrow" w:hAnsi="Arial Narrow"/>
          <w:color w:val="000000"/>
          <w:sz w:val="26"/>
          <w:szCs w:val="26"/>
        </w:rPr>
        <w:t>si</w:t>
      </w:r>
      <w:r>
        <w:rPr>
          <w:rFonts w:ascii="Arial Narrow" w:hAnsi="Arial Narrow"/>
          <w:color w:val="000000"/>
          <w:sz w:val="26"/>
          <w:szCs w:val="26"/>
        </w:rPr>
        <w:t xml:space="preserve">dée par </w:t>
      </w:r>
      <w:r w:rsidR="00DA442E" w:rsidRPr="00DA442E">
        <w:rPr>
          <w:rFonts w:ascii="Arial Narrow" w:hAnsi="Arial Narrow"/>
          <w:color w:val="000000"/>
          <w:sz w:val="26"/>
          <w:szCs w:val="26"/>
        </w:rPr>
        <w:t>Batu Uprety</w:t>
      </w:r>
      <w:r w:rsidR="00DA442E">
        <w:rPr>
          <w:rFonts w:ascii="Arial Narrow" w:hAnsi="Arial Narrow"/>
          <w:color w:val="000000"/>
          <w:sz w:val="26"/>
          <w:szCs w:val="26"/>
        </w:rPr>
        <w:t xml:space="preserve">. Dans son allocution, il remercié </w:t>
      </w:r>
      <w:r w:rsidR="004945F0">
        <w:rPr>
          <w:rFonts w:ascii="Arial Narrow" w:hAnsi="Arial Narrow"/>
          <w:color w:val="000000"/>
          <w:sz w:val="26"/>
          <w:szCs w:val="26"/>
        </w:rPr>
        <w:t xml:space="preserve">a </w:t>
      </w:r>
      <w:r w:rsidR="00DA442E">
        <w:rPr>
          <w:rFonts w:ascii="Arial Narrow" w:hAnsi="Arial Narrow"/>
          <w:color w:val="000000"/>
          <w:sz w:val="26"/>
          <w:szCs w:val="26"/>
        </w:rPr>
        <w:t>toutes les parties prenantes du PNA EXPO 2015 dont le Secrétariat de la CCNUCC, le FEM, le PNUD, la FAO, la BAD, BM etc. Il s’est dit satisfait des résultats auxquels PNA EXPO 2015 est parvenu pendant ces deux jours à savoir : les échanges sur le cadre général du processus de formulation et de mise en œuvre des PNA, etc.</w:t>
      </w:r>
    </w:p>
    <w:p w:rsidR="00DA442E" w:rsidRDefault="00DA442E" w:rsidP="00B53A11">
      <w:pPr>
        <w:spacing w:line="240" w:lineRule="auto"/>
        <w:jc w:val="both"/>
        <w:rPr>
          <w:rFonts w:ascii="Arial Narrow" w:hAnsi="Arial Narrow"/>
          <w:color w:val="000000"/>
          <w:sz w:val="26"/>
          <w:szCs w:val="26"/>
        </w:rPr>
      </w:pPr>
      <w:r>
        <w:rPr>
          <w:rFonts w:ascii="Arial Narrow" w:hAnsi="Arial Narrow"/>
          <w:color w:val="000000"/>
          <w:sz w:val="26"/>
          <w:szCs w:val="26"/>
        </w:rPr>
        <w:t xml:space="preserve">Il a pour finir dire qu’il garde l’espoir que PNA EXPO 2015 a permis aux PMA </w:t>
      </w:r>
      <w:r w:rsidR="004945F0">
        <w:rPr>
          <w:rFonts w:ascii="Arial Narrow" w:hAnsi="Arial Narrow"/>
          <w:color w:val="000000"/>
          <w:sz w:val="26"/>
          <w:szCs w:val="26"/>
        </w:rPr>
        <w:t xml:space="preserve">de </w:t>
      </w:r>
      <w:r>
        <w:rPr>
          <w:rFonts w:ascii="Arial Narrow" w:hAnsi="Arial Narrow"/>
          <w:color w:val="000000"/>
          <w:sz w:val="26"/>
          <w:szCs w:val="26"/>
        </w:rPr>
        <w:t xml:space="preserve">disposer des capacités requises pour l’élaboration et la mise en œuvre des </w:t>
      </w:r>
      <w:r w:rsidRPr="00DA442E">
        <w:rPr>
          <w:rFonts w:ascii="Arial Narrow" w:hAnsi="Arial Narrow"/>
          <w:color w:val="000000"/>
          <w:sz w:val="26"/>
          <w:szCs w:val="26"/>
        </w:rPr>
        <w:t>PNA</w:t>
      </w:r>
      <w:r>
        <w:rPr>
          <w:rFonts w:ascii="Arial Narrow" w:hAnsi="Arial Narrow"/>
          <w:color w:val="000000"/>
          <w:sz w:val="26"/>
          <w:szCs w:val="26"/>
        </w:rPr>
        <w:t>.</w:t>
      </w:r>
    </w:p>
    <w:p w:rsidR="002D2D77" w:rsidRPr="006B2E7A" w:rsidRDefault="002D2D77" w:rsidP="006B2E7A">
      <w:pPr>
        <w:pStyle w:val="Titre1"/>
        <w:numPr>
          <w:ilvl w:val="0"/>
          <w:numId w:val="39"/>
        </w:numPr>
        <w:rPr>
          <w:rFonts w:ascii="Arial Narrow" w:hAnsi="Arial Narrow"/>
          <w:color w:val="auto"/>
        </w:rPr>
      </w:pPr>
      <w:bookmarkStart w:id="4" w:name="_Toc419968782"/>
      <w:r w:rsidRPr="006B2E7A">
        <w:rPr>
          <w:rFonts w:ascii="Arial Narrow" w:hAnsi="Arial Narrow"/>
          <w:color w:val="auto"/>
        </w:rPr>
        <w:t>Rencontre du Groupe thématique d’Experts des Pays les moins avancés (PMA) sur la planification stratégique du Groupe des PMA 2015</w:t>
      </w:r>
      <w:bookmarkEnd w:id="4"/>
    </w:p>
    <w:p w:rsidR="002D2D77" w:rsidRPr="00D22A3A" w:rsidRDefault="00345857" w:rsidP="00B53A11">
      <w:pPr>
        <w:spacing w:line="240" w:lineRule="auto"/>
        <w:jc w:val="both"/>
        <w:rPr>
          <w:rFonts w:ascii="Arial Narrow" w:hAnsi="Arial Narrow"/>
          <w:color w:val="000000"/>
          <w:sz w:val="24"/>
          <w:szCs w:val="24"/>
        </w:rPr>
      </w:pPr>
      <w:r w:rsidRPr="00D22A3A">
        <w:rPr>
          <w:rFonts w:ascii="Arial Narrow" w:hAnsi="Arial Narrow"/>
          <w:color w:val="000000"/>
          <w:sz w:val="24"/>
          <w:szCs w:val="24"/>
        </w:rPr>
        <w:t>Cette rencontre du Groupe thématique d’Experts des Pays les moins avancés (PMA) est en même temps une formation des Négociateurs des PMA. Elle a eu lieu les 16 et 17 avril 2015 à Derag Living Hotel Kanzler.</w:t>
      </w:r>
      <w:r w:rsidR="002445FD" w:rsidRPr="00D22A3A">
        <w:rPr>
          <w:rFonts w:ascii="Arial Narrow" w:hAnsi="Arial Narrow"/>
          <w:color w:val="000000"/>
          <w:sz w:val="24"/>
          <w:szCs w:val="24"/>
        </w:rPr>
        <w:t xml:space="preserve"> Elle a été présidée par </w:t>
      </w:r>
      <w:r w:rsidR="00CC6A25" w:rsidRPr="00CC6A25">
        <w:rPr>
          <w:rFonts w:ascii="Arial Narrow" w:hAnsi="Arial Narrow" w:cs="Arial"/>
          <w:b/>
          <w:sz w:val="24"/>
          <w:szCs w:val="24"/>
        </w:rPr>
        <w:t>M. Abias Huongo</w:t>
      </w:r>
      <w:r w:rsidR="00CC6A25">
        <w:rPr>
          <w:rFonts w:ascii="Arial Narrow" w:hAnsi="Arial Narrow" w:cs="Arial"/>
          <w:sz w:val="24"/>
          <w:szCs w:val="24"/>
        </w:rPr>
        <w:t xml:space="preserve"> de l’Angola.</w:t>
      </w:r>
    </w:p>
    <w:p w:rsidR="003A688A" w:rsidRPr="00D22A3A" w:rsidRDefault="004812A3" w:rsidP="00B53A11">
      <w:pPr>
        <w:spacing w:line="240" w:lineRule="auto"/>
        <w:jc w:val="both"/>
        <w:rPr>
          <w:rFonts w:ascii="Arial Narrow" w:hAnsi="Arial Narrow"/>
          <w:color w:val="000000"/>
          <w:sz w:val="24"/>
          <w:szCs w:val="24"/>
        </w:rPr>
      </w:pPr>
      <w:r w:rsidRPr="00D22A3A">
        <w:rPr>
          <w:rFonts w:ascii="Arial Narrow" w:hAnsi="Arial Narrow"/>
          <w:color w:val="000000"/>
          <w:sz w:val="24"/>
          <w:szCs w:val="24"/>
        </w:rPr>
        <w:t xml:space="preserve">Plusieurs sessions ont meublé cette rencontre. </w:t>
      </w:r>
      <w:r w:rsidR="003A688A" w:rsidRPr="00D22A3A">
        <w:rPr>
          <w:rFonts w:ascii="Arial Narrow" w:hAnsi="Arial Narrow"/>
          <w:color w:val="000000"/>
          <w:sz w:val="24"/>
          <w:szCs w:val="24"/>
        </w:rPr>
        <w:t>Au total seize (16) communications ont été présentées en cinq (7) thématiques parallèles auxquelles se sont ajoutées deux session relatives aux questions diverses et à l’élaboration de la stratégie des PMA.</w:t>
      </w:r>
    </w:p>
    <w:p w:rsidR="004812A3" w:rsidRPr="00096448" w:rsidRDefault="004812A3" w:rsidP="00096448">
      <w:pPr>
        <w:pStyle w:val="Titre2"/>
        <w:numPr>
          <w:ilvl w:val="1"/>
          <w:numId w:val="39"/>
        </w:numPr>
        <w:rPr>
          <w:rFonts w:ascii="Arial Narrow" w:hAnsi="Arial Narrow"/>
          <w:color w:val="auto"/>
          <w:sz w:val="24"/>
          <w:szCs w:val="24"/>
        </w:rPr>
      </w:pPr>
      <w:bookmarkStart w:id="5" w:name="_Toc419968783"/>
      <w:r w:rsidRPr="00096448">
        <w:rPr>
          <w:rFonts w:ascii="Arial Narrow" w:hAnsi="Arial Narrow"/>
          <w:color w:val="auto"/>
          <w:sz w:val="24"/>
          <w:szCs w:val="24"/>
        </w:rPr>
        <w:t>Session N°1 : L</w:t>
      </w:r>
      <w:r w:rsidR="0054656C" w:rsidRPr="00096448">
        <w:rPr>
          <w:rFonts w:ascii="Arial Narrow" w:hAnsi="Arial Narrow"/>
          <w:color w:val="auto"/>
          <w:sz w:val="24"/>
          <w:szCs w:val="24"/>
        </w:rPr>
        <w:t>e</w:t>
      </w:r>
      <w:r w:rsidRPr="00096448">
        <w:rPr>
          <w:rFonts w:ascii="Arial Narrow" w:hAnsi="Arial Narrow"/>
          <w:color w:val="auto"/>
          <w:sz w:val="24"/>
          <w:szCs w:val="24"/>
        </w:rPr>
        <w:t xml:space="preserve"> finance</w:t>
      </w:r>
      <w:r w:rsidR="0054656C" w:rsidRPr="00096448">
        <w:rPr>
          <w:rFonts w:ascii="Arial Narrow" w:hAnsi="Arial Narrow"/>
          <w:color w:val="auto"/>
          <w:sz w:val="24"/>
          <w:szCs w:val="24"/>
        </w:rPr>
        <w:t>ment pour le</w:t>
      </w:r>
      <w:r w:rsidRPr="00096448">
        <w:rPr>
          <w:rFonts w:ascii="Arial Narrow" w:hAnsi="Arial Narrow"/>
          <w:color w:val="auto"/>
          <w:sz w:val="24"/>
          <w:szCs w:val="24"/>
        </w:rPr>
        <w:t xml:space="preserve"> climatique</w:t>
      </w:r>
      <w:bookmarkEnd w:id="5"/>
    </w:p>
    <w:p w:rsidR="00C30C99" w:rsidRPr="00D22A3A" w:rsidRDefault="004812A3" w:rsidP="00B53A11">
      <w:pPr>
        <w:spacing w:line="240" w:lineRule="auto"/>
        <w:jc w:val="both"/>
        <w:rPr>
          <w:rFonts w:ascii="Arial Narrow" w:hAnsi="Arial Narrow"/>
          <w:color w:val="000000"/>
          <w:sz w:val="24"/>
          <w:szCs w:val="24"/>
        </w:rPr>
      </w:pPr>
      <w:r w:rsidRPr="00D22A3A">
        <w:rPr>
          <w:rFonts w:ascii="Arial Narrow" w:hAnsi="Arial Narrow"/>
          <w:color w:val="000000"/>
          <w:sz w:val="24"/>
          <w:szCs w:val="24"/>
        </w:rPr>
        <w:t xml:space="preserve">Les modules suivants ont soutenu cette session : (i) </w:t>
      </w:r>
      <w:r w:rsidR="00C30C99" w:rsidRPr="00D22A3A">
        <w:rPr>
          <w:rFonts w:ascii="Arial Narrow" w:hAnsi="Arial Narrow"/>
          <w:color w:val="000000"/>
          <w:sz w:val="24"/>
          <w:szCs w:val="24"/>
        </w:rPr>
        <w:t>Questions liées au financement dans le texte GCF de négociations ; (ii) Avenir du Fonds PMA ; (iii) Liens entre finances, renforcement des capacités et développement et transfert de technologies ; (iv) Développement et Financement pour le climat</w:t>
      </w:r>
      <w:r w:rsidR="00606A63" w:rsidRPr="00D22A3A">
        <w:rPr>
          <w:rFonts w:ascii="Arial Narrow" w:hAnsi="Arial Narrow"/>
          <w:color w:val="000000"/>
          <w:sz w:val="24"/>
          <w:szCs w:val="24"/>
        </w:rPr>
        <w:t>.</w:t>
      </w:r>
    </w:p>
    <w:p w:rsidR="00E474D4" w:rsidRPr="00D22A3A" w:rsidRDefault="00E474D4" w:rsidP="00B53A11">
      <w:pPr>
        <w:spacing w:line="240" w:lineRule="auto"/>
        <w:jc w:val="both"/>
        <w:rPr>
          <w:rFonts w:ascii="Arial Narrow" w:hAnsi="Arial Narrow"/>
          <w:color w:val="000000"/>
          <w:sz w:val="24"/>
          <w:szCs w:val="24"/>
        </w:rPr>
      </w:pPr>
      <w:r w:rsidRPr="00D22A3A">
        <w:rPr>
          <w:rFonts w:ascii="Arial Narrow" w:hAnsi="Arial Narrow"/>
          <w:color w:val="000000"/>
          <w:sz w:val="24"/>
          <w:szCs w:val="24"/>
        </w:rPr>
        <w:t xml:space="preserve">A travers ces modules en matière de financement du climat, les engagements de financement post-2020 et feuille de route, l’architecture des financements pour le climat et les signaux sur la mobilisation, l'écologisation du financement du climat ont été abordés. Dans le domaine développement et transfert de technologie, le mécanisme de la technologie et les organisations internationales pertinentes en la matière ont été discutés. Enfin, dans le domaine de renforcement des capacités, les débats ont porté sur la </w:t>
      </w:r>
      <w:r w:rsidR="004945F0" w:rsidRPr="00D22A3A">
        <w:rPr>
          <w:rFonts w:ascii="Arial Narrow" w:hAnsi="Arial Narrow"/>
          <w:color w:val="000000"/>
          <w:sz w:val="24"/>
          <w:szCs w:val="24"/>
        </w:rPr>
        <w:t>mise en place</w:t>
      </w:r>
      <w:r w:rsidRPr="00D22A3A">
        <w:rPr>
          <w:rFonts w:ascii="Arial Narrow" w:hAnsi="Arial Narrow"/>
          <w:color w:val="000000"/>
          <w:sz w:val="24"/>
          <w:szCs w:val="24"/>
        </w:rPr>
        <w:t xml:space="preserve"> d’un mécanisme de renforcement des capacités, la facilitation de la mise en œuvre des engagements des pays en développement et l’évaluation de l'aide financière et technique ont été évoqués.</w:t>
      </w:r>
    </w:p>
    <w:p w:rsidR="0054656C" w:rsidRPr="00096448" w:rsidRDefault="0054656C" w:rsidP="00096448">
      <w:pPr>
        <w:pStyle w:val="Titre2"/>
        <w:numPr>
          <w:ilvl w:val="1"/>
          <w:numId w:val="39"/>
        </w:numPr>
        <w:rPr>
          <w:rFonts w:ascii="Arial Narrow" w:hAnsi="Arial Narrow"/>
          <w:color w:val="auto"/>
          <w:sz w:val="24"/>
          <w:szCs w:val="24"/>
        </w:rPr>
      </w:pPr>
      <w:bookmarkStart w:id="6" w:name="_Toc419968784"/>
      <w:r w:rsidRPr="00096448">
        <w:rPr>
          <w:rFonts w:ascii="Arial Narrow" w:hAnsi="Arial Narrow"/>
          <w:color w:val="auto"/>
          <w:sz w:val="24"/>
          <w:szCs w:val="24"/>
        </w:rPr>
        <w:t>Session N°2 : Atténuation et INDCs</w:t>
      </w:r>
      <w:bookmarkEnd w:id="6"/>
    </w:p>
    <w:p w:rsidR="00606A63" w:rsidRPr="0090544D" w:rsidRDefault="0054656C" w:rsidP="00B53A11">
      <w:pPr>
        <w:spacing w:line="240" w:lineRule="auto"/>
        <w:jc w:val="both"/>
        <w:rPr>
          <w:rStyle w:val="hps"/>
          <w:rFonts w:ascii="Arial Narrow" w:hAnsi="Arial Narrow"/>
          <w:sz w:val="24"/>
          <w:szCs w:val="24"/>
        </w:rPr>
      </w:pPr>
      <w:r w:rsidRPr="0090544D">
        <w:rPr>
          <w:rStyle w:val="hps"/>
          <w:rFonts w:ascii="Arial Narrow" w:hAnsi="Arial Narrow"/>
          <w:sz w:val="24"/>
          <w:szCs w:val="24"/>
        </w:rPr>
        <w:t xml:space="preserve">Trois </w:t>
      </w:r>
      <w:r w:rsidR="00046368" w:rsidRPr="0090544D">
        <w:rPr>
          <w:rStyle w:val="hps"/>
          <w:rFonts w:ascii="Arial Narrow" w:hAnsi="Arial Narrow"/>
          <w:sz w:val="24"/>
          <w:szCs w:val="24"/>
        </w:rPr>
        <w:t>modules ont constitué l’ossature de la présente session. Il s’agit de : (i)</w:t>
      </w:r>
      <w:r w:rsidRPr="0090544D">
        <w:rPr>
          <w:rStyle w:val="hps"/>
          <w:rFonts w:ascii="Arial Narrow" w:hAnsi="Arial Narrow"/>
          <w:sz w:val="24"/>
          <w:szCs w:val="24"/>
        </w:rPr>
        <w:t xml:space="preserve"> </w:t>
      </w:r>
      <w:r w:rsidR="00046368" w:rsidRPr="0090544D">
        <w:rPr>
          <w:rStyle w:val="hps"/>
          <w:rFonts w:ascii="Arial Narrow" w:hAnsi="Arial Narrow"/>
          <w:sz w:val="24"/>
          <w:szCs w:val="24"/>
        </w:rPr>
        <w:t>Equité dans le régime de changement climatique ; (ii) Mécanisme ambitieux pour l'atténuation ; (iii) Progrès sur INDCs</w:t>
      </w:r>
      <w:r w:rsidR="00606A63" w:rsidRPr="0090544D">
        <w:rPr>
          <w:rStyle w:val="hps"/>
          <w:rFonts w:ascii="Arial Narrow" w:hAnsi="Arial Narrow"/>
          <w:sz w:val="24"/>
          <w:szCs w:val="24"/>
        </w:rPr>
        <w:t>.</w:t>
      </w:r>
    </w:p>
    <w:p w:rsidR="00046368" w:rsidRPr="00C11926" w:rsidRDefault="00046368" w:rsidP="00B53A11">
      <w:pPr>
        <w:spacing w:line="240" w:lineRule="auto"/>
        <w:jc w:val="both"/>
        <w:rPr>
          <w:rStyle w:val="hps"/>
          <w:rFonts w:ascii="Arial Narrow" w:hAnsi="Arial Narrow"/>
          <w:sz w:val="24"/>
          <w:szCs w:val="24"/>
          <w:lang w:val="en-US"/>
        </w:rPr>
      </w:pPr>
      <w:r w:rsidRPr="00C11926">
        <w:rPr>
          <w:rStyle w:val="hps"/>
          <w:rFonts w:ascii="Arial Narrow" w:hAnsi="Arial Narrow"/>
          <w:sz w:val="24"/>
          <w:szCs w:val="24"/>
          <w:lang w:val="en-US"/>
        </w:rPr>
        <w:t xml:space="preserve">Les communications ci-après ont meublé ces </w:t>
      </w:r>
      <w:r w:rsidR="00606A63" w:rsidRPr="00C11926">
        <w:rPr>
          <w:rStyle w:val="hps"/>
          <w:rFonts w:ascii="Arial Narrow" w:hAnsi="Arial Narrow"/>
          <w:sz w:val="24"/>
          <w:szCs w:val="24"/>
          <w:lang w:val="en-US"/>
        </w:rPr>
        <w:t>différents</w:t>
      </w:r>
      <w:r w:rsidRPr="00C11926">
        <w:rPr>
          <w:rStyle w:val="hps"/>
          <w:rFonts w:ascii="Arial Narrow" w:hAnsi="Arial Narrow"/>
          <w:sz w:val="24"/>
          <w:szCs w:val="24"/>
          <w:lang w:val="en-US"/>
        </w:rPr>
        <w:t xml:space="preserve"> modules: (i) Intended Nationally Determined Contributions, Achala Abegnysighe</w:t>
      </w:r>
      <w:r w:rsidR="00606A63" w:rsidRPr="00C11926">
        <w:rPr>
          <w:rStyle w:val="hps"/>
          <w:rFonts w:ascii="Arial Narrow" w:hAnsi="Arial Narrow"/>
          <w:sz w:val="24"/>
          <w:szCs w:val="24"/>
          <w:lang w:val="en-US"/>
        </w:rPr>
        <w:t xml:space="preserve"> </w:t>
      </w:r>
      <w:r w:rsidRPr="00C11926">
        <w:rPr>
          <w:rStyle w:val="hps"/>
          <w:rFonts w:ascii="Arial Narrow" w:hAnsi="Arial Narrow"/>
          <w:sz w:val="24"/>
          <w:szCs w:val="24"/>
          <w:lang w:val="en-US"/>
        </w:rPr>
        <w:t>;</w:t>
      </w:r>
      <w:r w:rsidR="00606A63" w:rsidRPr="00C11926">
        <w:rPr>
          <w:rStyle w:val="hps"/>
          <w:rFonts w:ascii="Arial Narrow" w:hAnsi="Arial Narrow"/>
          <w:sz w:val="24"/>
          <w:szCs w:val="24"/>
          <w:lang w:val="en-US"/>
        </w:rPr>
        <w:t xml:space="preserve"> (ii) </w:t>
      </w:r>
      <w:r w:rsidRPr="00C11926">
        <w:rPr>
          <w:rStyle w:val="hps"/>
          <w:rFonts w:ascii="Arial Narrow" w:hAnsi="Arial Narrow"/>
          <w:sz w:val="24"/>
          <w:szCs w:val="24"/>
          <w:lang w:val="en-US"/>
        </w:rPr>
        <w:t xml:space="preserve">Ambition cycle for mitigation, Yamide Dagnet – senior </w:t>
      </w:r>
      <w:r w:rsidRPr="00C11926">
        <w:rPr>
          <w:rStyle w:val="hps"/>
          <w:rFonts w:ascii="Arial Narrow" w:hAnsi="Arial Narrow"/>
          <w:sz w:val="24"/>
          <w:szCs w:val="24"/>
          <w:lang w:val="en-US"/>
        </w:rPr>
        <w:lastRenderedPageBreak/>
        <w:t>associate, climate program</w:t>
      </w:r>
      <w:r w:rsidR="00606A63" w:rsidRPr="00C11926">
        <w:rPr>
          <w:rStyle w:val="hps"/>
          <w:rFonts w:ascii="Arial Narrow" w:hAnsi="Arial Narrow"/>
          <w:sz w:val="24"/>
          <w:szCs w:val="24"/>
          <w:lang w:val="en-US"/>
        </w:rPr>
        <w:t xml:space="preserve">; (iv) </w:t>
      </w:r>
      <w:r w:rsidRPr="00C11926">
        <w:rPr>
          <w:rStyle w:val="hps"/>
          <w:rFonts w:ascii="Arial Narrow" w:hAnsi="Arial Narrow"/>
          <w:sz w:val="24"/>
          <w:szCs w:val="24"/>
          <w:lang w:val="en-US"/>
        </w:rPr>
        <w:t>CDKN INDC work programme Chris Webb, Deputy CEO OF CDKN</w:t>
      </w:r>
      <w:r w:rsidR="00606A63" w:rsidRPr="00C11926">
        <w:rPr>
          <w:rStyle w:val="hps"/>
          <w:rFonts w:ascii="Arial Narrow" w:hAnsi="Arial Narrow"/>
          <w:sz w:val="24"/>
          <w:szCs w:val="24"/>
          <w:lang w:val="en-US"/>
        </w:rPr>
        <w:t xml:space="preserve"> ; (iii) </w:t>
      </w:r>
      <w:r w:rsidRPr="00C11926">
        <w:rPr>
          <w:rStyle w:val="hps"/>
          <w:rFonts w:ascii="Arial Narrow" w:hAnsi="Arial Narrow"/>
          <w:sz w:val="24"/>
          <w:szCs w:val="24"/>
          <w:lang w:val="en-US"/>
        </w:rPr>
        <w:t>LDCs and carbon markets, Pedro Martins Barata</w:t>
      </w:r>
      <w:r w:rsidR="00606A63" w:rsidRPr="00C11926">
        <w:rPr>
          <w:rStyle w:val="hps"/>
          <w:rFonts w:ascii="Arial Narrow" w:hAnsi="Arial Narrow"/>
          <w:sz w:val="24"/>
          <w:szCs w:val="24"/>
          <w:lang w:val="en-US"/>
        </w:rPr>
        <w:t xml:space="preserve">; (iv) </w:t>
      </w:r>
      <w:r w:rsidRPr="00C11926">
        <w:rPr>
          <w:rStyle w:val="hps"/>
          <w:rFonts w:ascii="Arial Narrow" w:hAnsi="Arial Narrow"/>
          <w:sz w:val="24"/>
          <w:szCs w:val="24"/>
          <w:lang w:val="en-US"/>
        </w:rPr>
        <w:t>Equity for 1.5 and 2°C, Michiel Schaeffer,Bill Hare,Damon Jones,</w:t>
      </w:r>
      <w:r w:rsidR="00606A63" w:rsidRPr="00C11926">
        <w:rPr>
          <w:rStyle w:val="hps"/>
          <w:rFonts w:ascii="Arial Narrow" w:hAnsi="Arial Narrow"/>
          <w:sz w:val="24"/>
          <w:szCs w:val="24"/>
          <w:lang w:val="en-US"/>
        </w:rPr>
        <w:t xml:space="preserve"> </w:t>
      </w:r>
      <w:r w:rsidRPr="00C11926">
        <w:rPr>
          <w:rStyle w:val="hps"/>
          <w:rFonts w:ascii="Arial Narrow" w:hAnsi="Arial Narrow"/>
          <w:sz w:val="24"/>
          <w:szCs w:val="24"/>
          <w:lang w:val="en-US"/>
        </w:rPr>
        <w:t>Contributions: Marcia Rocha, CAT team</w:t>
      </w:r>
      <w:r w:rsidR="00606A63" w:rsidRPr="00C11926">
        <w:rPr>
          <w:rStyle w:val="hps"/>
          <w:rFonts w:ascii="Arial Narrow" w:hAnsi="Arial Narrow"/>
          <w:sz w:val="24"/>
          <w:szCs w:val="24"/>
          <w:lang w:val="en-US"/>
        </w:rPr>
        <w:t xml:space="preserve"> ; (v) </w:t>
      </w:r>
      <w:r w:rsidRPr="00C11926">
        <w:rPr>
          <w:rStyle w:val="hps"/>
          <w:rFonts w:ascii="Arial Narrow" w:hAnsi="Arial Narrow"/>
          <w:sz w:val="24"/>
          <w:szCs w:val="24"/>
          <w:lang w:val="en-US"/>
        </w:rPr>
        <w:t xml:space="preserve">LDCs Group Thematic Expert Meeting Progress on INDCs, Rohini Kohli, UNDP </w:t>
      </w:r>
    </w:p>
    <w:p w:rsidR="00606A63" w:rsidRPr="00096448" w:rsidRDefault="00606A63" w:rsidP="00096448">
      <w:pPr>
        <w:pStyle w:val="Titre2"/>
        <w:numPr>
          <w:ilvl w:val="1"/>
          <w:numId w:val="39"/>
        </w:numPr>
        <w:rPr>
          <w:rFonts w:ascii="Arial Narrow" w:hAnsi="Arial Narrow"/>
          <w:color w:val="auto"/>
          <w:sz w:val="24"/>
          <w:szCs w:val="24"/>
        </w:rPr>
      </w:pPr>
      <w:bookmarkStart w:id="7" w:name="_Toc419968785"/>
      <w:r w:rsidRPr="00096448">
        <w:rPr>
          <w:rFonts w:ascii="Arial Narrow" w:hAnsi="Arial Narrow"/>
          <w:color w:val="auto"/>
          <w:sz w:val="24"/>
          <w:szCs w:val="24"/>
        </w:rPr>
        <w:t>Session N°3 : Adaptation</w:t>
      </w:r>
      <w:bookmarkEnd w:id="7"/>
    </w:p>
    <w:p w:rsidR="006045E9" w:rsidRPr="00D22A3A" w:rsidRDefault="00606A63" w:rsidP="00B53A11">
      <w:pPr>
        <w:spacing w:line="240" w:lineRule="auto"/>
        <w:jc w:val="both"/>
        <w:rPr>
          <w:rFonts w:ascii="Arial Narrow" w:hAnsi="Arial Narrow"/>
          <w:color w:val="000000"/>
          <w:sz w:val="24"/>
          <w:szCs w:val="24"/>
        </w:rPr>
      </w:pPr>
      <w:r w:rsidRPr="00D22A3A">
        <w:rPr>
          <w:rFonts w:ascii="Arial Narrow" w:hAnsi="Arial Narrow"/>
          <w:color w:val="000000"/>
          <w:sz w:val="24"/>
          <w:szCs w:val="24"/>
        </w:rPr>
        <w:t>Ont fait objet de présentation au cours de cette session les modules suivants : (i) Suivi et mesure du niveau de progrès en adaptation ; (ii) Adaptation sous le régime post 2020 ; (iii) Cycles d'adaptation et INDCs en adaptation.</w:t>
      </w:r>
    </w:p>
    <w:p w:rsidR="00606A63" w:rsidRPr="00D22A3A" w:rsidRDefault="00606A63" w:rsidP="00B53A11">
      <w:pPr>
        <w:spacing w:line="240" w:lineRule="auto"/>
        <w:jc w:val="both"/>
        <w:rPr>
          <w:rFonts w:ascii="Arial Narrow" w:hAnsi="Arial Narrow"/>
          <w:color w:val="000000"/>
          <w:sz w:val="24"/>
          <w:szCs w:val="24"/>
          <w:lang w:val="en-US"/>
        </w:rPr>
      </w:pPr>
      <w:r w:rsidRPr="00D22A3A">
        <w:rPr>
          <w:rFonts w:ascii="Arial Narrow" w:hAnsi="Arial Narrow"/>
          <w:color w:val="000000"/>
          <w:sz w:val="24"/>
          <w:szCs w:val="24"/>
        </w:rPr>
        <w:t xml:space="preserve">Les présentations ci-après ont nourri ces modules. </w:t>
      </w:r>
      <w:r w:rsidRPr="00D22A3A">
        <w:rPr>
          <w:rFonts w:ascii="Arial Narrow" w:hAnsi="Arial Narrow"/>
          <w:color w:val="000000"/>
          <w:sz w:val="24"/>
          <w:szCs w:val="24"/>
          <w:lang w:val="en-US"/>
        </w:rPr>
        <w:t>Il s’agit de : (i) Monitoring and Evaluation (M&amp;E) of Climate Change Responses;Tracking Adaptation Measuring Development (TAMD), Neha Raid; (ii) The adaptation cycles, Yamide Dagnet</w:t>
      </w:r>
    </w:p>
    <w:p w:rsidR="00F36569" w:rsidRPr="00096448" w:rsidRDefault="00F36569" w:rsidP="00096448">
      <w:pPr>
        <w:pStyle w:val="Titre2"/>
        <w:numPr>
          <w:ilvl w:val="1"/>
          <w:numId w:val="39"/>
        </w:numPr>
        <w:rPr>
          <w:rFonts w:ascii="Arial Narrow" w:hAnsi="Arial Narrow"/>
          <w:color w:val="auto"/>
          <w:sz w:val="24"/>
          <w:szCs w:val="24"/>
        </w:rPr>
      </w:pPr>
      <w:bookmarkStart w:id="8" w:name="_Toc419968786"/>
      <w:r w:rsidRPr="00096448">
        <w:rPr>
          <w:rFonts w:ascii="Arial Narrow" w:hAnsi="Arial Narrow"/>
          <w:color w:val="auto"/>
          <w:sz w:val="24"/>
          <w:szCs w:val="24"/>
        </w:rPr>
        <w:t>Session N°4 : Pertes et dommages (préjudices)</w:t>
      </w:r>
      <w:bookmarkEnd w:id="8"/>
    </w:p>
    <w:p w:rsidR="00F36569" w:rsidRPr="00D22A3A" w:rsidRDefault="0090544D" w:rsidP="00B53A11">
      <w:pPr>
        <w:spacing w:line="240" w:lineRule="auto"/>
        <w:jc w:val="both"/>
        <w:rPr>
          <w:rFonts w:ascii="Arial Narrow" w:hAnsi="Arial Narrow"/>
          <w:color w:val="000000"/>
          <w:sz w:val="24"/>
          <w:szCs w:val="24"/>
        </w:rPr>
      </w:pPr>
      <w:r w:rsidRPr="00D22A3A">
        <w:rPr>
          <w:rFonts w:ascii="Arial Narrow" w:hAnsi="Arial Narrow"/>
          <w:color w:val="000000"/>
          <w:sz w:val="24"/>
          <w:szCs w:val="24"/>
        </w:rPr>
        <w:t xml:space="preserve">Sont abordés durant cette session : </w:t>
      </w:r>
      <w:r w:rsidR="00F36569" w:rsidRPr="00D22A3A">
        <w:rPr>
          <w:rFonts w:ascii="Arial Narrow" w:hAnsi="Arial Narrow"/>
          <w:color w:val="000000"/>
          <w:sz w:val="24"/>
          <w:szCs w:val="24"/>
        </w:rPr>
        <w:t>(i) Pertes et dommages dans le régime post 2020 et ; (ii) Pertes et dommages au niveau national et local, sont les deux modules développés au cours de la présente session.</w:t>
      </w:r>
    </w:p>
    <w:p w:rsidR="00143FE4" w:rsidRPr="00D22A3A" w:rsidRDefault="00143FE4" w:rsidP="00B53A11">
      <w:pPr>
        <w:spacing w:line="240" w:lineRule="auto"/>
        <w:jc w:val="both"/>
        <w:rPr>
          <w:rFonts w:ascii="Arial Narrow" w:hAnsi="Arial Narrow"/>
          <w:color w:val="000000"/>
          <w:sz w:val="24"/>
          <w:szCs w:val="24"/>
        </w:rPr>
      </w:pPr>
      <w:r w:rsidRPr="00D22A3A">
        <w:rPr>
          <w:rFonts w:ascii="Arial Narrow" w:hAnsi="Arial Narrow"/>
          <w:color w:val="000000"/>
          <w:sz w:val="24"/>
          <w:szCs w:val="24"/>
        </w:rPr>
        <w:t>Une seule</w:t>
      </w:r>
      <w:r w:rsidR="00F36569" w:rsidRPr="00D22A3A">
        <w:rPr>
          <w:rFonts w:ascii="Arial Narrow" w:hAnsi="Arial Narrow"/>
          <w:color w:val="000000"/>
          <w:sz w:val="24"/>
          <w:szCs w:val="24"/>
        </w:rPr>
        <w:t xml:space="preserve"> présentation </w:t>
      </w:r>
      <w:r w:rsidRPr="00D22A3A">
        <w:rPr>
          <w:rFonts w:ascii="Arial Narrow" w:hAnsi="Arial Narrow"/>
          <w:color w:val="000000"/>
          <w:sz w:val="24"/>
          <w:szCs w:val="24"/>
        </w:rPr>
        <w:t xml:space="preserve">a servi de support à ces modules : (i) </w:t>
      </w:r>
      <w:r w:rsidR="00F36569" w:rsidRPr="00D22A3A">
        <w:rPr>
          <w:rFonts w:ascii="Arial Narrow" w:hAnsi="Arial Narrow"/>
          <w:color w:val="000000"/>
          <w:sz w:val="24"/>
          <w:szCs w:val="24"/>
        </w:rPr>
        <w:t>Perte &amp; Dommages: Qu'est-ce que cela signifie pour 2020 et au-delà?</w:t>
      </w:r>
      <w:r w:rsidRPr="00D22A3A">
        <w:rPr>
          <w:rFonts w:ascii="Arial Narrow" w:hAnsi="Arial Narrow"/>
          <w:color w:val="000000"/>
          <w:sz w:val="24"/>
          <w:szCs w:val="24"/>
        </w:rPr>
        <w:t xml:space="preserve">, Dr. Koko Warner United Nations University </w:t>
      </w:r>
    </w:p>
    <w:p w:rsidR="00143FE4" w:rsidRPr="00096448" w:rsidRDefault="00143FE4" w:rsidP="00096448">
      <w:pPr>
        <w:pStyle w:val="Titre2"/>
        <w:numPr>
          <w:ilvl w:val="1"/>
          <w:numId w:val="39"/>
        </w:numPr>
        <w:rPr>
          <w:rFonts w:ascii="Arial Narrow" w:hAnsi="Arial Narrow"/>
          <w:color w:val="auto"/>
          <w:sz w:val="24"/>
          <w:szCs w:val="24"/>
        </w:rPr>
      </w:pPr>
      <w:bookmarkStart w:id="9" w:name="_Toc419968787"/>
      <w:r w:rsidRPr="00096448">
        <w:rPr>
          <w:rFonts w:ascii="Arial Narrow" w:hAnsi="Arial Narrow"/>
          <w:color w:val="auto"/>
          <w:sz w:val="24"/>
          <w:szCs w:val="24"/>
        </w:rPr>
        <w:t>Session N°5 : Questions juridiques</w:t>
      </w:r>
      <w:bookmarkEnd w:id="9"/>
    </w:p>
    <w:p w:rsidR="00D21E51" w:rsidRPr="00D22A3A" w:rsidRDefault="00D21E51" w:rsidP="0090544D">
      <w:pPr>
        <w:spacing w:line="240" w:lineRule="auto"/>
        <w:jc w:val="both"/>
        <w:rPr>
          <w:rFonts w:ascii="Arial Narrow" w:hAnsi="Arial Narrow"/>
          <w:color w:val="000000"/>
          <w:sz w:val="24"/>
          <w:szCs w:val="24"/>
        </w:rPr>
      </w:pPr>
      <w:r w:rsidRPr="00D22A3A">
        <w:rPr>
          <w:rFonts w:ascii="Arial Narrow" w:hAnsi="Arial Narrow"/>
          <w:color w:val="000000"/>
          <w:sz w:val="24"/>
          <w:szCs w:val="24"/>
        </w:rPr>
        <w:t>Cette session a fait objet des modules suivants : (i) Assurer la conformité dans l'Accord 2015 ; (ii) Ce que le paquet législatif 2015 pourrait ressembler ; (ii) Clarification de questions juridiques</w:t>
      </w:r>
    </w:p>
    <w:p w:rsidR="00D542F8" w:rsidRPr="00D22A3A" w:rsidRDefault="00D542F8" w:rsidP="0090544D">
      <w:pPr>
        <w:spacing w:line="240" w:lineRule="auto"/>
        <w:jc w:val="both"/>
        <w:rPr>
          <w:rFonts w:ascii="Arial Narrow" w:hAnsi="Arial Narrow"/>
          <w:color w:val="000000"/>
          <w:sz w:val="24"/>
          <w:szCs w:val="24"/>
          <w:lang w:val="en-US"/>
        </w:rPr>
      </w:pPr>
      <w:r w:rsidRPr="00D22A3A">
        <w:rPr>
          <w:rFonts w:ascii="Arial Narrow" w:hAnsi="Arial Narrow"/>
          <w:color w:val="000000"/>
          <w:sz w:val="24"/>
          <w:szCs w:val="24"/>
          <w:lang w:val="en-US"/>
        </w:rPr>
        <w:t>Les exposés ci-après ont meublé ces modules : (i) Legal issues in the 2015 Agreement, Dr. Achala Abeysinghe Principal Researcher IIED ; (ii) What the agreement could look like?, Yamide Dagnet, senior associate , world resources institute.</w:t>
      </w:r>
    </w:p>
    <w:p w:rsidR="00D542F8" w:rsidRPr="00096448" w:rsidRDefault="00D542F8" w:rsidP="00096448">
      <w:pPr>
        <w:pStyle w:val="Titre2"/>
        <w:numPr>
          <w:ilvl w:val="1"/>
          <w:numId w:val="39"/>
        </w:numPr>
        <w:rPr>
          <w:rFonts w:ascii="Arial Narrow" w:hAnsi="Arial Narrow"/>
          <w:color w:val="auto"/>
          <w:sz w:val="24"/>
          <w:szCs w:val="24"/>
        </w:rPr>
      </w:pPr>
      <w:bookmarkStart w:id="10" w:name="_Toc419968788"/>
      <w:r w:rsidRPr="00096448">
        <w:rPr>
          <w:rFonts w:ascii="Arial Narrow" w:hAnsi="Arial Narrow"/>
          <w:color w:val="auto"/>
          <w:sz w:val="24"/>
          <w:szCs w:val="24"/>
        </w:rPr>
        <w:t>Session N°6 : Questions diverses</w:t>
      </w:r>
      <w:bookmarkEnd w:id="10"/>
    </w:p>
    <w:p w:rsidR="00D542F8" w:rsidRPr="00D22A3A" w:rsidRDefault="00D542F8" w:rsidP="00B53A11">
      <w:pPr>
        <w:spacing w:line="240" w:lineRule="auto"/>
        <w:jc w:val="both"/>
        <w:rPr>
          <w:rFonts w:ascii="Arial Narrow" w:hAnsi="Arial Narrow"/>
          <w:color w:val="000000"/>
          <w:sz w:val="24"/>
          <w:szCs w:val="24"/>
        </w:rPr>
      </w:pPr>
      <w:r w:rsidRPr="00D22A3A">
        <w:rPr>
          <w:rFonts w:ascii="Arial Narrow" w:hAnsi="Arial Narrow"/>
          <w:color w:val="000000"/>
          <w:sz w:val="24"/>
          <w:szCs w:val="24"/>
        </w:rPr>
        <w:t xml:space="preserve">Le thème « CMD et d'autres mécanismes de marché » est le seul module développé dans cette session. Le seul support relatif à ce module est « Markets and the Paris Agreement, </w:t>
      </w:r>
      <w:r w:rsidR="00F711F2" w:rsidRPr="00D22A3A">
        <w:rPr>
          <w:rFonts w:ascii="Arial Narrow" w:hAnsi="Arial Narrow"/>
          <w:color w:val="000000"/>
          <w:sz w:val="24"/>
          <w:szCs w:val="24"/>
        </w:rPr>
        <w:t>Andrei Marcu »</w:t>
      </w:r>
    </w:p>
    <w:p w:rsidR="00BA3C50" w:rsidRPr="00096448" w:rsidRDefault="00BA3C50" w:rsidP="00096448">
      <w:pPr>
        <w:pStyle w:val="Titre2"/>
        <w:numPr>
          <w:ilvl w:val="1"/>
          <w:numId w:val="39"/>
        </w:numPr>
        <w:rPr>
          <w:rFonts w:ascii="Arial Narrow" w:hAnsi="Arial Narrow"/>
          <w:color w:val="auto"/>
          <w:sz w:val="24"/>
          <w:szCs w:val="24"/>
        </w:rPr>
      </w:pPr>
      <w:bookmarkStart w:id="11" w:name="_Toc419968789"/>
      <w:r w:rsidRPr="00096448">
        <w:rPr>
          <w:rFonts w:ascii="Arial Narrow" w:hAnsi="Arial Narrow"/>
          <w:color w:val="auto"/>
          <w:sz w:val="24"/>
          <w:szCs w:val="24"/>
        </w:rPr>
        <w:t>Session N°7 : Stratégie des PMA</w:t>
      </w:r>
      <w:bookmarkEnd w:id="11"/>
    </w:p>
    <w:p w:rsidR="006045E9" w:rsidRPr="00D22A3A" w:rsidRDefault="00F711F2" w:rsidP="00B53A11">
      <w:pPr>
        <w:spacing w:line="240" w:lineRule="auto"/>
        <w:jc w:val="both"/>
        <w:rPr>
          <w:rFonts w:ascii="Arial Narrow" w:hAnsi="Arial Narrow"/>
          <w:color w:val="000000"/>
          <w:sz w:val="24"/>
          <w:szCs w:val="24"/>
        </w:rPr>
      </w:pPr>
      <w:r w:rsidRPr="00D22A3A">
        <w:rPr>
          <w:rFonts w:ascii="Arial Narrow" w:hAnsi="Arial Narrow"/>
          <w:color w:val="000000"/>
          <w:sz w:val="24"/>
          <w:szCs w:val="24"/>
        </w:rPr>
        <w:t>Il a été question essentiellement de la planification de la réunion de stratégie des PMA, la discussion sur la voie à suivre au cours de cette dernière session.</w:t>
      </w:r>
    </w:p>
    <w:p w:rsidR="00092E1E" w:rsidRPr="006B2E7A" w:rsidRDefault="00092E1E" w:rsidP="006B2E7A">
      <w:pPr>
        <w:pStyle w:val="Titre1"/>
        <w:numPr>
          <w:ilvl w:val="0"/>
          <w:numId w:val="39"/>
        </w:numPr>
        <w:rPr>
          <w:rFonts w:ascii="Arial Narrow" w:hAnsi="Arial Narrow"/>
          <w:color w:val="auto"/>
        </w:rPr>
      </w:pPr>
      <w:bookmarkStart w:id="12" w:name="_Toc419968790"/>
      <w:r w:rsidRPr="006B2E7A">
        <w:rPr>
          <w:rFonts w:ascii="Arial Narrow" w:hAnsi="Arial Narrow"/>
          <w:color w:val="auto"/>
        </w:rPr>
        <w:t>Réunion de stratégie - 2015 du Groupe des Pays les moins avancés (PMA)</w:t>
      </w:r>
      <w:bookmarkEnd w:id="12"/>
    </w:p>
    <w:p w:rsidR="00D34B9A" w:rsidRPr="00D22A3A" w:rsidRDefault="00D34B9A" w:rsidP="00D34B9A">
      <w:pPr>
        <w:jc w:val="both"/>
        <w:rPr>
          <w:rFonts w:ascii="Arial Narrow" w:hAnsi="Arial Narrow"/>
          <w:color w:val="000000"/>
          <w:sz w:val="24"/>
          <w:szCs w:val="24"/>
        </w:rPr>
      </w:pPr>
      <w:r w:rsidRPr="00D22A3A">
        <w:rPr>
          <w:rFonts w:ascii="Arial Narrow" w:hAnsi="Arial Narrow" w:cs="Arial"/>
          <w:sz w:val="24"/>
          <w:szCs w:val="24"/>
        </w:rPr>
        <w:t xml:space="preserve">Cette rencontre </w:t>
      </w:r>
      <w:r w:rsidRPr="00D22A3A">
        <w:rPr>
          <w:rFonts w:ascii="Arial Narrow" w:hAnsi="Arial Narrow"/>
          <w:color w:val="000000"/>
          <w:sz w:val="24"/>
          <w:szCs w:val="24"/>
        </w:rPr>
        <w:t xml:space="preserve">s’est tenue du 18 au 21 avril 2015 à Derag Living Hotel Kanzler. Elle a été présidée par </w:t>
      </w:r>
      <w:r w:rsidR="00CC6A25" w:rsidRPr="00CC6A25">
        <w:rPr>
          <w:rFonts w:ascii="Arial Narrow" w:hAnsi="Arial Narrow" w:cs="Arial"/>
          <w:b/>
          <w:sz w:val="24"/>
          <w:szCs w:val="24"/>
        </w:rPr>
        <w:t>M. Abias Huongo</w:t>
      </w:r>
      <w:r w:rsidR="00CC6A25">
        <w:rPr>
          <w:rFonts w:ascii="Arial Narrow" w:hAnsi="Arial Narrow" w:cs="Arial"/>
          <w:sz w:val="24"/>
          <w:szCs w:val="24"/>
        </w:rPr>
        <w:t xml:space="preserve"> de l’Angola</w:t>
      </w:r>
      <w:r w:rsidR="00B1476C" w:rsidRPr="00CC6A25">
        <w:rPr>
          <w:rFonts w:ascii="Arial Narrow" w:hAnsi="Arial Narrow" w:cs="Arial"/>
          <w:sz w:val="24"/>
          <w:szCs w:val="24"/>
        </w:rPr>
        <w:t>. Au total dix-sept communications ont été présentées au cours de ces quatre jours. Il</w:t>
      </w:r>
      <w:r w:rsidR="00B1476C" w:rsidRPr="00D22A3A">
        <w:rPr>
          <w:rFonts w:ascii="Arial Narrow" w:hAnsi="Arial Narrow"/>
          <w:color w:val="000000"/>
          <w:sz w:val="24"/>
          <w:szCs w:val="24"/>
        </w:rPr>
        <w:t xml:space="preserve"> s’agit de :</w:t>
      </w:r>
    </w:p>
    <w:p w:rsidR="000D2899" w:rsidRPr="00096448" w:rsidRDefault="000D2899" w:rsidP="00096448">
      <w:pPr>
        <w:pStyle w:val="Titre2"/>
        <w:numPr>
          <w:ilvl w:val="1"/>
          <w:numId w:val="39"/>
        </w:numPr>
        <w:rPr>
          <w:rFonts w:ascii="Arial Narrow" w:hAnsi="Arial Narrow"/>
          <w:color w:val="auto"/>
          <w:sz w:val="24"/>
          <w:szCs w:val="24"/>
        </w:rPr>
      </w:pPr>
      <w:bookmarkStart w:id="13" w:name="_Toc419968791"/>
      <w:r w:rsidRPr="00096448">
        <w:rPr>
          <w:rFonts w:ascii="Arial Narrow" w:hAnsi="Arial Narrow"/>
          <w:color w:val="auto"/>
          <w:sz w:val="24"/>
          <w:szCs w:val="24"/>
        </w:rPr>
        <w:t>Session des présentations</w:t>
      </w:r>
      <w:bookmarkEnd w:id="13"/>
    </w:p>
    <w:p w:rsidR="000D2899" w:rsidRPr="000D2899" w:rsidRDefault="000D2899" w:rsidP="00B53A11">
      <w:pPr>
        <w:spacing w:line="240" w:lineRule="auto"/>
        <w:jc w:val="both"/>
        <w:rPr>
          <w:rFonts w:ascii="Arial Narrow" w:hAnsi="Arial Narrow"/>
          <w:color w:val="000000"/>
          <w:sz w:val="24"/>
          <w:szCs w:val="24"/>
        </w:rPr>
      </w:pPr>
      <w:r w:rsidRPr="000D2899">
        <w:rPr>
          <w:rFonts w:ascii="Arial Narrow" w:hAnsi="Arial Narrow"/>
          <w:color w:val="000000"/>
          <w:sz w:val="24"/>
          <w:szCs w:val="24"/>
        </w:rPr>
        <w:t>Cinq (5) communications ont meublé cette session informative</w:t>
      </w:r>
      <w:r>
        <w:rPr>
          <w:rFonts w:ascii="Arial Narrow" w:hAnsi="Arial Narrow"/>
          <w:color w:val="000000"/>
          <w:sz w:val="24"/>
          <w:szCs w:val="24"/>
        </w:rPr>
        <w:t>. Il s’agit de :</w:t>
      </w:r>
    </w:p>
    <w:p w:rsidR="00B1476C" w:rsidRPr="00850C2C" w:rsidRDefault="00B1476C" w:rsidP="00B53A11">
      <w:pPr>
        <w:spacing w:line="240" w:lineRule="auto"/>
        <w:jc w:val="both"/>
        <w:rPr>
          <w:rFonts w:ascii="Arial Narrow" w:hAnsi="Arial Narrow"/>
          <w:color w:val="000000"/>
          <w:sz w:val="24"/>
          <w:szCs w:val="24"/>
        </w:rPr>
      </w:pPr>
      <w:r w:rsidRPr="00850C2C">
        <w:rPr>
          <w:rFonts w:ascii="Arial Narrow" w:hAnsi="Arial Narrow"/>
          <w:b/>
          <w:color w:val="000000"/>
          <w:sz w:val="24"/>
          <w:szCs w:val="24"/>
        </w:rPr>
        <w:t>Présentation 1:</w:t>
      </w:r>
      <w:r w:rsidRPr="00850C2C">
        <w:rPr>
          <w:rFonts w:ascii="Arial Narrow" w:hAnsi="Arial Narrow"/>
          <w:color w:val="000000"/>
          <w:sz w:val="24"/>
          <w:szCs w:val="24"/>
        </w:rPr>
        <w:t xml:space="preserve"> Accord de Paris et enjeux stratégiques des PMA pour la COP 2015</w:t>
      </w:r>
    </w:p>
    <w:p w:rsidR="004B739F" w:rsidRPr="00850C2C" w:rsidRDefault="009914AD" w:rsidP="00B53A11">
      <w:pPr>
        <w:spacing w:line="240" w:lineRule="auto"/>
        <w:jc w:val="both"/>
        <w:rPr>
          <w:rFonts w:ascii="Arial Narrow" w:hAnsi="Arial Narrow"/>
          <w:color w:val="000000"/>
          <w:sz w:val="24"/>
          <w:szCs w:val="24"/>
        </w:rPr>
      </w:pPr>
      <w:r w:rsidRPr="00850C2C">
        <w:rPr>
          <w:rFonts w:ascii="Arial Narrow" w:hAnsi="Arial Narrow"/>
          <w:color w:val="000000"/>
          <w:sz w:val="24"/>
          <w:szCs w:val="24"/>
        </w:rPr>
        <w:t xml:space="preserve">M. Jennifer Morgan, a dans cette communication, mis l’accent sur les préoccupations de l’heure que sont : </w:t>
      </w:r>
      <w:r w:rsidR="004B739F" w:rsidRPr="00850C2C">
        <w:rPr>
          <w:rFonts w:ascii="Arial Narrow" w:hAnsi="Arial Narrow"/>
          <w:color w:val="000000"/>
          <w:sz w:val="24"/>
          <w:szCs w:val="24"/>
        </w:rPr>
        <w:t xml:space="preserve">(i) envoyer un signal clair qu’une économie mondiale à faible niveau de carbone est aujourd’hui inévitable ; (ii) lier l'accord global de Paris à une «l'économie réelle» qui prend en compte l’Homme ; (iii) </w:t>
      </w:r>
      <w:r w:rsidR="004B739F" w:rsidRPr="00850C2C">
        <w:rPr>
          <w:rFonts w:ascii="Arial Narrow" w:hAnsi="Arial Narrow"/>
          <w:color w:val="000000"/>
          <w:sz w:val="24"/>
          <w:szCs w:val="24"/>
        </w:rPr>
        <w:lastRenderedPageBreak/>
        <w:t>assurer la transparence et la responsabilisation dans l’économie mondiale ; (iv) accélérer les investissements dans une économie à faible taux de carbone et résidente aux changements climatiques ; (v) bâtir de actions climatiques qui tiennent compte de l'équité et, (vi) renforcer les capacités des vulnérables à s’adapter pour une résilience aux changements climatiques ;</w:t>
      </w:r>
    </w:p>
    <w:p w:rsidR="00483C79" w:rsidRPr="00850C2C" w:rsidRDefault="00483C79" w:rsidP="00B53A11">
      <w:pPr>
        <w:spacing w:line="240" w:lineRule="auto"/>
        <w:jc w:val="both"/>
        <w:rPr>
          <w:rFonts w:ascii="Arial Narrow" w:hAnsi="Arial Narrow"/>
          <w:color w:val="000000"/>
          <w:sz w:val="24"/>
          <w:szCs w:val="24"/>
        </w:rPr>
      </w:pPr>
      <w:r w:rsidRPr="00850C2C">
        <w:rPr>
          <w:rFonts w:ascii="Arial Narrow" w:hAnsi="Arial Narrow"/>
          <w:b/>
          <w:color w:val="000000"/>
          <w:sz w:val="24"/>
          <w:szCs w:val="24"/>
        </w:rPr>
        <w:t>Présentation 2</w:t>
      </w:r>
      <w:r w:rsidRPr="00850C2C">
        <w:rPr>
          <w:rFonts w:ascii="Arial Narrow" w:hAnsi="Arial Narrow"/>
          <w:color w:val="000000"/>
          <w:sz w:val="24"/>
          <w:szCs w:val="24"/>
        </w:rPr>
        <w:t>: Contribution de la science dans le contexte des négociations en cours</w:t>
      </w:r>
    </w:p>
    <w:p w:rsidR="00483C79" w:rsidRPr="00850C2C" w:rsidRDefault="00483C79" w:rsidP="00B53A11">
      <w:pPr>
        <w:spacing w:line="240" w:lineRule="auto"/>
        <w:jc w:val="both"/>
        <w:rPr>
          <w:rFonts w:ascii="Arial Narrow" w:hAnsi="Arial Narrow"/>
          <w:color w:val="000000"/>
          <w:sz w:val="24"/>
          <w:szCs w:val="24"/>
        </w:rPr>
      </w:pPr>
      <w:r w:rsidRPr="00850C2C">
        <w:rPr>
          <w:rFonts w:ascii="Arial Narrow" w:hAnsi="Arial Narrow"/>
          <w:color w:val="000000"/>
          <w:sz w:val="24"/>
          <w:szCs w:val="24"/>
        </w:rPr>
        <w:t>Dans cette présentation, M. Carl-Friedrich Schleussner, a abordé des éléments de discussion tels que : (i) réflexion sur la déclaration des experts 2013 --- 2015: Pourquoi le scénario à 1,5 ° C est telle dangereuse? (ii) possibilité de Réduire le réchauffement climatique de 2 ° C à 1,5 ° C; éléments de trajectoires et, (iii) processus d'obtention dans le Contexte d'adaptation.</w:t>
      </w:r>
      <w:r w:rsidR="00460419" w:rsidRPr="00850C2C">
        <w:rPr>
          <w:rFonts w:ascii="Arial Narrow" w:hAnsi="Arial Narrow"/>
          <w:color w:val="000000"/>
          <w:sz w:val="24"/>
          <w:szCs w:val="24"/>
        </w:rPr>
        <w:t xml:space="preserve"> Cet exposé devrait se terminer par un développement sur les voies possibles de développement sobre en </w:t>
      </w:r>
      <w:r w:rsidR="00850C2C" w:rsidRPr="00850C2C">
        <w:rPr>
          <w:rFonts w:ascii="Arial Narrow" w:hAnsi="Arial Narrow"/>
          <w:color w:val="000000"/>
          <w:sz w:val="24"/>
          <w:szCs w:val="24"/>
        </w:rPr>
        <w:t>carbone</w:t>
      </w:r>
      <w:r w:rsidR="00460419" w:rsidRPr="00850C2C">
        <w:rPr>
          <w:rFonts w:ascii="Arial Narrow" w:hAnsi="Arial Narrow"/>
          <w:color w:val="000000"/>
          <w:sz w:val="24"/>
          <w:szCs w:val="24"/>
        </w:rPr>
        <w:t>.</w:t>
      </w:r>
    </w:p>
    <w:p w:rsidR="00850C2C" w:rsidRDefault="00850C2C" w:rsidP="00B53A11">
      <w:pPr>
        <w:spacing w:line="240" w:lineRule="auto"/>
        <w:jc w:val="both"/>
        <w:rPr>
          <w:rFonts w:ascii="Arial Narrow" w:hAnsi="Arial Narrow"/>
          <w:color w:val="000000"/>
          <w:sz w:val="24"/>
          <w:szCs w:val="24"/>
        </w:rPr>
      </w:pPr>
      <w:r w:rsidRPr="00850C2C">
        <w:rPr>
          <w:rFonts w:ascii="Arial Narrow" w:hAnsi="Arial Narrow"/>
          <w:b/>
          <w:color w:val="000000"/>
          <w:sz w:val="24"/>
          <w:szCs w:val="24"/>
        </w:rPr>
        <w:t>Présentation 3:</w:t>
      </w:r>
      <w:r w:rsidRPr="00850C2C">
        <w:rPr>
          <w:rFonts w:ascii="Arial Narrow" w:hAnsi="Arial Narrow"/>
          <w:color w:val="000000"/>
          <w:sz w:val="24"/>
          <w:szCs w:val="24"/>
        </w:rPr>
        <w:t xml:space="preserve"> </w:t>
      </w:r>
      <w:r w:rsidR="0039748F">
        <w:rPr>
          <w:rFonts w:ascii="Arial Narrow" w:hAnsi="Arial Narrow"/>
          <w:color w:val="000000"/>
          <w:sz w:val="24"/>
          <w:szCs w:val="24"/>
        </w:rPr>
        <w:t>Point</w:t>
      </w:r>
      <w:r w:rsidRPr="00850C2C">
        <w:rPr>
          <w:rFonts w:ascii="Arial Narrow" w:hAnsi="Arial Narrow"/>
          <w:color w:val="000000"/>
          <w:sz w:val="24"/>
          <w:szCs w:val="24"/>
        </w:rPr>
        <w:t xml:space="preserve"> des négociations sur les Changements Climatiques ;  analyse géopolitique et scénario futur</w:t>
      </w:r>
    </w:p>
    <w:p w:rsidR="004906DB" w:rsidRPr="00860947" w:rsidRDefault="0039748F" w:rsidP="00B53A11">
      <w:pPr>
        <w:spacing w:line="240" w:lineRule="auto"/>
        <w:jc w:val="both"/>
        <w:rPr>
          <w:rFonts w:ascii="Arial Narrow" w:hAnsi="Arial Narrow"/>
          <w:color w:val="000000"/>
        </w:rPr>
      </w:pPr>
      <w:r w:rsidRPr="00860947">
        <w:rPr>
          <w:rFonts w:ascii="Arial Narrow" w:hAnsi="Arial Narrow"/>
          <w:color w:val="000000"/>
        </w:rPr>
        <w:t>Cet exposé fut présenté par Mme Sandra Freitas. Dans sa communication,</w:t>
      </w:r>
      <w:r w:rsidR="00860947" w:rsidRPr="00860947">
        <w:rPr>
          <w:rFonts w:ascii="Arial Narrow" w:hAnsi="Arial Narrow"/>
          <w:color w:val="000000"/>
        </w:rPr>
        <w:t xml:space="preserve"> Mme Sandra a eu à aborder : (i) </w:t>
      </w:r>
      <w:r w:rsidR="00860947" w:rsidRPr="00860947">
        <w:rPr>
          <w:rFonts w:ascii="Arial Narrow" w:hAnsi="Arial Narrow"/>
          <w:color w:val="000000"/>
          <w:sz w:val="24"/>
          <w:szCs w:val="24"/>
        </w:rPr>
        <w:t>vers "Paris Climat 2015» ; (ii) point des négociations sur les questions intersectorielles; (iii) dynamique géopolitique et ; (iv) les scénarios possibles.</w:t>
      </w:r>
    </w:p>
    <w:p w:rsidR="004906DB" w:rsidRPr="004906DB" w:rsidRDefault="004906DB" w:rsidP="00B53A11">
      <w:pPr>
        <w:spacing w:line="240" w:lineRule="auto"/>
        <w:jc w:val="both"/>
        <w:rPr>
          <w:rFonts w:ascii="Arial Narrow" w:hAnsi="Arial Narrow"/>
          <w:color w:val="000000"/>
          <w:sz w:val="24"/>
          <w:szCs w:val="24"/>
        </w:rPr>
      </w:pPr>
      <w:r w:rsidRPr="004906DB">
        <w:rPr>
          <w:rFonts w:ascii="Arial Narrow" w:hAnsi="Arial Narrow"/>
          <w:b/>
          <w:color w:val="000000"/>
          <w:sz w:val="24"/>
          <w:szCs w:val="24"/>
        </w:rPr>
        <w:t>Présentation 4:</w:t>
      </w:r>
      <w:r w:rsidR="00860947">
        <w:rPr>
          <w:rFonts w:ascii="Arial Narrow" w:hAnsi="Arial Narrow"/>
          <w:color w:val="000000"/>
          <w:sz w:val="24"/>
          <w:szCs w:val="24"/>
        </w:rPr>
        <w:t xml:space="preserve"> Point de </w:t>
      </w:r>
      <w:r w:rsidRPr="004906DB">
        <w:rPr>
          <w:rFonts w:ascii="Arial Narrow" w:hAnsi="Arial Narrow"/>
          <w:color w:val="000000"/>
          <w:sz w:val="24"/>
          <w:szCs w:val="24"/>
        </w:rPr>
        <w:t xml:space="preserve">la mise en œuvre du programme de travail des </w:t>
      </w:r>
    </w:p>
    <w:p w:rsidR="006045E9" w:rsidRPr="002327CA" w:rsidRDefault="004906DB" w:rsidP="00B53A11">
      <w:pPr>
        <w:spacing w:line="240" w:lineRule="auto"/>
        <w:jc w:val="both"/>
        <w:rPr>
          <w:rFonts w:ascii="Arial Narrow" w:hAnsi="Arial Narrow"/>
          <w:color w:val="000000"/>
          <w:sz w:val="24"/>
          <w:szCs w:val="24"/>
        </w:rPr>
      </w:pPr>
      <w:r w:rsidRPr="002327CA">
        <w:rPr>
          <w:rFonts w:ascii="Arial Narrow" w:hAnsi="Arial Narrow"/>
          <w:color w:val="000000"/>
        </w:rPr>
        <w:t xml:space="preserve">Cet exposé fut présenté par </w:t>
      </w:r>
      <w:r w:rsidR="008101ED" w:rsidRPr="002327CA">
        <w:rPr>
          <w:rFonts w:ascii="Arial Narrow" w:hAnsi="Arial Narrow"/>
          <w:color w:val="000000"/>
          <w:sz w:val="24"/>
          <w:szCs w:val="24"/>
        </w:rPr>
        <w:t>M. Motsomi Maletjane, d</w:t>
      </w:r>
      <w:r w:rsidRPr="002327CA">
        <w:rPr>
          <w:rFonts w:ascii="Arial Narrow" w:hAnsi="Arial Narrow"/>
          <w:color w:val="000000"/>
        </w:rPr>
        <w:t xml:space="preserve">u </w:t>
      </w:r>
      <w:r w:rsidRPr="004906DB">
        <w:rPr>
          <w:rFonts w:ascii="Arial Narrow" w:hAnsi="Arial Narrow"/>
          <w:color w:val="000000"/>
          <w:sz w:val="24"/>
          <w:szCs w:val="24"/>
        </w:rPr>
        <w:t>Secrétariat de la CCNUCC</w:t>
      </w:r>
      <w:r w:rsidR="008101ED" w:rsidRPr="002327CA">
        <w:rPr>
          <w:rFonts w:ascii="Arial Narrow" w:hAnsi="Arial Narrow"/>
          <w:color w:val="000000"/>
          <w:sz w:val="24"/>
          <w:szCs w:val="24"/>
        </w:rPr>
        <w:t>. Les éléments du programme de travail sont basés pour l’essentiel sur le contenu de la décision 5/COP.17. Ainsi, les points suivants ont fait ont été abordés : (i) idées proposées par le Groupe d'experts sur la façon dont les différentes composantes du programme de travail peuvent être mises en œuvre (voir LEG 21 rapport)</w:t>
      </w:r>
      <w:r w:rsidR="002327CA" w:rsidRPr="002327CA">
        <w:rPr>
          <w:rFonts w:ascii="Arial Narrow" w:hAnsi="Arial Narrow"/>
          <w:color w:val="000000"/>
          <w:sz w:val="24"/>
          <w:szCs w:val="24"/>
        </w:rPr>
        <w:t> ; (ii) d</w:t>
      </w:r>
      <w:r w:rsidR="008101ED" w:rsidRPr="002327CA">
        <w:rPr>
          <w:rFonts w:ascii="Arial Narrow" w:hAnsi="Arial Narrow"/>
          <w:color w:val="000000"/>
          <w:sz w:val="24"/>
          <w:szCs w:val="24"/>
        </w:rPr>
        <w:t>ifférents composants du programme</w:t>
      </w:r>
      <w:r w:rsidR="002327CA" w:rsidRPr="002327CA">
        <w:rPr>
          <w:rFonts w:ascii="Arial Narrow" w:hAnsi="Arial Narrow"/>
          <w:color w:val="000000"/>
          <w:sz w:val="24"/>
          <w:szCs w:val="24"/>
        </w:rPr>
        <w:t xml:space="preserve"> ; (iii) éléments </w:t>
      </w:r>
      <w:r w:rsidR="008101ED" w:rsidRPr="002327CA">
        <w:rPr>
          <w:rFonts w:ascii="Arial Narrow" w:hAnsi="Arial Narrow"/>
          <w:color w:val="000000"/>
          <w:sz w:val="24"/>
          <w:szCs w:val="24"/>
        </w:rPr>
        <w:t>inclus dans les projets de PANA</w:t>
      </w:r>
      <w:r w:rsidR="002327CA" w:rsidRPr="002327CA">
        <w:rPr>
          <w:rFonts w:ascii="Arial Narrow" w:hAnsi="Arial Narrow"/>
          <w:color w:val="000000"/>
          <w:sz w:val="24"/>
          <w:szCs w:val="24"/>
        </w:rPr>
        <w:t> ; (iv) l</w:t>
      </w:r>
      <w:r w:rsidR="008101ED" w:rsidRPr="002327CA">
        <w:rPr>
          <w:rFonts w:ascii="Arial Narrow" w:hAnsi="Arial Narrow"/>
          <w:color w:val="000000"/>
          <w:sz w:val="24"/>
          <w:szCs w:val="24"/>
        </w:rPr>
        <w:t>es projets d'alerte précoce en Afrique</w:t>
      </w:r>
      <w:r w:rsidR="002327CA" w:rsidRPr="002327CA">
        <w:rPr>
          <w:rFonts w:ascii="Arial Narrow" w:hAnsi="Arial Narrow"/>
          <w:color w:val="000000"/>
          <w:sz w:val="24"/>
          <w:szCs w:val="24"/>
        </w:rPr>
        <w:t> ; (v) r</w:t>
      </w:r>
      <w:r w:rsidR="008101ED" w:rsidRPr="002327CA">
        <w:rPr>
          <w:rFonts w:ascii="Arial Narrow" w:hAnsi="Arial Narrow"/>
          <w:color w:val="000000"/>
          <w:sz w:val="24"/>
          <w:szCs w:val="24"/>
        </w:rPr>
        <w:t xml:space="preserve">éunions préparatoires </w:t>
      </w:r>
      <w:r w:rsidR="002327CA" w:rsidRPr="002327CA">
        <w:rPr>
          <w:rFonts w:ascii="Arial Narrow" w:hAnsi="Arial Narrow"/>
          <w:color w:val="000000"/>
          <w:sz w:val="24"/>
          <w:szCs w:val="24"/>
        </w:rPr>
        <w:t xml:space="preserve">des PMA </w:t>
      </w:r>
      <w:r w:rsidR="008101ED" w:rsidRPr="002327CA">
        <w:rPr>
          <w:rFonts w:ascii="Arial Narrow" w:hAnsi="Arial Narrow"/>
          <w:color w:val="000000"/>
          <w:sz w:val="24"/>
          <w:szCs w:val="24"/>
        </w:rPr>
        <w:t>pour les sessions de la CCNUCC</w:t>
      </w:r>
      <w:r w:rsidR="00D75D3F">
        <w:rPr>
          <w:rFonts w:ascii="Arial Narrow" w:hAnsi="Arial Narrow"/>
          <w:color w:val="000000"/>
          <w:sz w:val="24"/>
          <w:szCs w:val="24"/>
        </w:rPr>
        <w:t>, et ; (</w:t>
      </w:r>
      <w:r w:rsidR="002327CA" w:rsidRPr="002327CA">
        <w:rPr>
          <w:rFonts w:ascii="Arial Narrow" w:hAnsi="Arial Narrow"/>
          <w:color w:val="000000"/>
          <w:sz w:val="24"/>
          <w:szCs w:val="24"/>
        </w:rPr>
        <w:t>vi) p</w:t>
      </w:r>
      <w:r w:rsidR="008101ED" w:rsidRPr="002327CA">
        <w:rPr>
          <w:rFonts w:ascii="Arial Narrow" w:hAnsi="Arial Narrow"/>
          <w:color w:val="000000"/>
          <w:sz w:val="24"/>
          <w:szCs w:val="24"/>
        </w:rPr>
        <w:t>rogramme</w:t>
      </w:r>
      <w:r w:rsidR="002327CA" w:rsidRPr="002327CA">
        <w:rPr>
          <w:rFonts w:ascii="Arial Narrow" w:hAnsi="Arial Narrow"/>
          <w:color w:val="000000"/>
          <w:sz w:val="24"/>
          <w:szCs w:val="24"/>
        </w:rPr>
        <w:t>s</w:t>
      </w:r>
      <w:r w:rsidR="008101ED" w:rsidRPr="002327CA">
        <w:rPr>
          <w:rFonts w:ascii="Arial Narrow" w:hAnsi="Arial Narrow"/>
          <w:color w:val="000000"/>
          <w:sz w:val="24"/>
          <w:szCs w:val="24"/>
        </w:rPr>
        <w:t xml:space="preserve"> de soutien en cours de préparation par le PNUD et le PNUE</w:t>
      </w:r>
      <w:r w:rsidR="002327CA" w:rsidRPr="002327CA">
        <w:rPr>
          <w:rFonts w:ascii="Arial Narrow" w:hAnsi="Arial Narrow"/>
          <w:color w:val="000000"/>
          <w:sz w:val="24"/>
          <w:szCs w:val="24"/>
        </w:rPr>
        <w:t>.</w:t>
      </w:r>
    </w:p>
    <w:p w:rsidR="006045E9" w:rsidRPr="00850C2C" w:rsidRDefault="00484422" w:rsidP="00B53A11">
      <w:pPr>
        <w:spacing w:before="120" w:after="120" w:line="240" w:lineRule="auto"/>
        <w:jc w:val="both"/>
        <w:rPr>
          <w:rFonts w:ascii="Arial Narrow" w:hAnsi="Arial Narrow" w:cs="Arial"/>
          <w:sz w:val="24"/>
          <w:szCs w:val="24"/>
        </w:rPr>
      </w:pPr>
      <w:r w:rsidRPr="00484422">
        <w:rPr>
          <w:rFonts w:ascii="Arial Narrow" w:hAnsi="Arial Narrow" w:cs="Arial"/>
          <w:b/>
          <w:sz w:val="24"/>
          <w:szCs w:val="24"/>
        </w:rPr>
        <w:t>Présentation 5:</w:t>
      </w:r>
      <w:r w:rsidRPr="00484422">
        <w:rPr>
          <w:rFonts w:ascii="Arial Narrow" w:hAnsi="Arial Narrow" w:cs="Arial"/>
          <w:sz w:val="24"/>
          <w:szCs w:val="24"/>
        </w:rPr>
        <w:t xml:space="preserve"> Point des négociation</w:t>
      </w:r>
      <w:r>
        <w:rPr>
          <w:rFonts w:ascii="Arial Narrow" w:hAnsi="Arial Narrow" w:cs="Arial"/>
          <w:sz w:val="24"/>
          <w:szCs w:val="24"/>
        </w:rPr>
        <w:t>s</w:t>
      </w:r>
      <w:r w:rsidRPr="00484422">
        <w:rPr>
          <w:rFonts w:ascii="Arial Narrow" w:hAnsi="Arial Narrow" w:cs="Arial"/>
          <w:sz w:val="24"/>
          <w:szCs w:val="24"/>
        </w:rPr>
        <w:t xml:space="preserve"> sur les objectifs de développement durable (ODD) et le financement du développement (FdD)</w:t>
      </w:r>
    </w:p>
    <w:p w:rsidR="006045E9" w:rsidRPr="003D148C" w:rsidRDefault="00484422" w:rsidP="00B53A11">
      <w:pPr>
        <w:spacing w:line="240" w:lineRule="auto"/>
        <w:jc w:val="both"/>
        <w:rPr>
          <w:rFonts w:ascii="Arial Narrow" w:hAnsi="Arial Narrow"/>
          <w:color w:val="000000"/>
          <w:sz w:val="24"/>
          <w:szCs w:val="24"/>
        </w:rPr>
      </w:pPr>
      <w:r w:rsidRPr="003D148C">
        <w:rPr>
          <w:rFonts w:ascii="Arial Narrow" w:hAnsi="Arial Narrow"/>
          <w:color w:val="000000"/>
          <w:sz w:val="24"/>
          <w:szCs w:val="24"/>
        </w:rPr>
        <w:t>Cette communication est présentée par M. Mahlet Eyassu Melkie. L’accent est mis essentiellement sur le financement du développement dans le contexte des changements climatiques.</w:t>
      </w:r>
      <w:r w:rsidR="00F71E73" w:rsidRPr="003D148C">
        <w:rPr>
          <w:rFonts w:ascii="Arial Narrow" w:hAnsi="Arial Narrow"/>
          <w:color w:val="000000"/>
          <w:sz w:val="24"/>
          <w:szCs w:val="24"/>
        </w:rPr>
        <w:t xml:space="preserve"> Ainsi, </w:t>
      </w:r>
      <w:r w:rsidR="00977435" w:rsidRPr="003D148C">
        <w:rPr>
          <w:rFonts w:ascii="Arial Narrow" w:hAnsi="Arial Narrow"/>
          <w:color w:val="000000"/>
          <w:sz w:val="24"/>
          <w:szCs w:val="24"/>
        </w:rPr>
        <w:t xml:space="preserve">ont été développés : (i) </w:t>
      </w:r>
      <w:r w:rsidR="00B64C47" w:rsidRPr="003D148C">
        <w:rPr>
          <w:rFonts w:ascii="Arial Narrow" w:hAnsi="Arial Narrow"/>
          <w:color w:val="000000"/>
          <w:sz w:val="24"/>
          <w:szCs w:val="24"/>
        </w:rPr>
        <w:t>finances publiques intérieurs</w:t>
      </w:r>
      <w:r w:rsidR="00977435" w:rsidRPr="003D148C">
        <w:rPr>
          <w:rFonts w:ascii="Arial Narrow" w:hAnsi="Arial Narrow"/>
          <w:color w:val="000000"/>
          <w:sz w:val="24"/>
          <w:szCs w:val="24"/>
        </w:rPr>
        <w:t xml:space="preserve"> ; (ii) </w:t>
      </w:r>
      <w:r w:rsidR="00B64C47" w:rsidRPr="003D148C">
        <w:rPr>
          <w:rFonts w:ascii="Arial Narrow" w:hAnsi="Arial Narrow"/>
          <w:color w:val="000000"/>
          <w:sz w:val="24"/>
          <w:szCs w:val="24"/>
        </w:rPr>
        <w:t>business et finances privé, intérieur et international</w:t>
      </w:r>
      <w:r w:rsidR="00977435" w:rsidRPr="003D148C">
        <w:rPr>
          <w:rFonts w:ascii="Arial Narrow" w:hAnsi="Arial Narrow"/>
          <w:color w:val="000000"/>
          <w:sz w:val="24"/>
          <w:szCs w:val="24"/>
        </w:rPr>
        <w:t> ; (iii) finances p</w:t>
      </w:r>
      <w:r w:rsidR="00B64C47" w:rsidRPr="003D148C">
        <w:rPr>
          <w:rFonts w:ascii="Arial Narrow" w:hAnsi="Arial Narrow"/>
          <w:color w:val="000000"/>
          <w:sz w:val="24"/>
          <w:szCs w:val="24"/>
        </w:rPr>
        <w:t>ubliques</w:t>
      </w:r>
      <w:r w:rsidR="00977435" w:rsidRPr="003D148C">
        <w:rPr>
          <w:rFonts w:ascii="Arial Narrow" w:hAnsi="Arial Narrow"/>
          <w:color w:val="000000"/>
          <w:sz w:val="24"/>
          <w:szCs w:val="24"/>
        </w:rPr>
        <w:t> ; (iv) c</w:t>
      </w:r>
      <w:r w:rsidR="00F71E73" w:rsidRPr="003D148C">
        <w:rPr>
          <w:rFonts w:ascii="Arial Narrow" w:hAnsi="Arial Narrow"/>
          <w:color w:val="000000"/>
          <w:sz w:val="24"/>
          <w:szCs w:val="24"/>
        </w:rPr>
        <w:t>ommerce international et développement durable</w:t>
      </w:r>
      <w:r w:rsidR="00977435" w:rsidRPr="003D148C">
        <w:rPr>
          <w:rFonts w:ascii="Arial Narrow" w:hAnsi="Arial Narrow"/>
          <w:color w:val="000000"/>
          <w:sz w:val="24"/>
          <w:szCs w:val="24"/>
        </w:rPr>
        <w:t xml:space="preserve"> ; (v) </w:t>
      </w:r>
      <w:r w:rsidR="00F71E73" w:rsidRPr="003D148C">
        <w:rPr>
          <w:rFonts w:ascii="Arial Narrow" w:hAnsi="Arial Narrow"/>
          <w:color w:val="000000"/>
          <w:sz w:val="24"/>
          <w:szCs w:val="24"/>
        </w:rPr>
        <w:t>dette et viabilité de la dette</w:t>
      </w:r>
      <w:r w:rsidR="00977435" w:rsidRPr="003D148C">
        <w:rPr>
          <w:rFonts w:ascii="Arial Narrow" w:hAnsi="Arial Narrow"/>
          <w:color w:val="000000"/>
          <w:sz w:val="24"/>
          <w:szCs w:val="24"/>
        </w:rPr>
        <w:t xml:space="preserve"> ; (vi) </w:t>
      </w:r>
      <w:r w:rsidR="00F71E73" w:rsidRPr="003D148C">
        <w:rPr>
          <w:rFonts w:ascii="Arial Narrow" w:hAnsi="Arial Narrow"/>
          <w:color w:val="000000"/>
          <w:sz w:val="24"/>
          <w:szCs w:val="24"/>
        </w:rPr>
        <w:t>problèmes systémiques</w:t>
      </w:r>
      <w:r w:rsidR="00977435" w:rsidRPr="003D148C">
        <w:rPr>
          <w:rFonts w:ascii="Arial Narrow" w:hAnsi="Arial Narrow"/>
          <w:color w:val="000000"/>
          <w:sz w:val="24"/>
          <w:szCs w:val="24"/>
        </w:rPr>
        <w:t> ; (vii) t</w:t>
      </w:r>
      <w:r w:rsidR="00F71E73" w:rsidRPr="003D148C">
        <w:rPr>
          <w:rFonts w:ascii="Arial Narrow" w:hAnsi="Arial Narrow"/>
          <w:color w:val="000000"/>
          <w:sz w:val="24"/>
          <w:szCs w:val="24"/>
        </w:rPr>
        <w:t>echnologie, innovation et renforcement des capacités</w:t>
      </w:r>
      <w:r w:rsidR="00977435" w:rsidRPr="003D148C">
        <w:rPr>
          <w:rFonts w:ascii="Arial Narrow" w:hAnsi="Arial Narrow"/>
          <w:color w:val="000000"/>
          <w:sz w:val="24"/>
          <w:szCs w:val="24"/>
        </w:rPr>
        <w:t xml:space="preserve">, et ; (viii) </w:t>
      </w:r>
      <w:r w:rsidR="00F71E73" w:rsidRPr="003D148C">
        <w:rPr>
          <w:rFonts w:ascii="Arial Narrow" w:hAnsi="Arial Narrow"/>
          <w:color w:val="000000"/>
          <w:sz w:val="24"/>
          <w:szCs w:val="24"/>
        </w:rPr>
        <w:t>données, suiv</w:t>
      </w:r>
      <w:r w:rsidR="00977435" w:rsidRPr="003D148C">
        <w:rPr>
          <w:rFonts w:ascii="Arial Narrow" w:hAnsi="Arial Narrow"/>
          <w:color w:val="000000"/>
          <w:sz w:val="24"/>
          <w:szCs w:val="24"/>
        </w:rPr>
        <w:t>i</w:t>
      </w:r>
      <w:r w:rsidR="00F71E73" w:rsidRPr="003D148C">
        <w:rPr>
          <w:rFonts w:ascii="Arial Narrow" w:hAnsi="Arial Narrow"/>
          <w:color w:val="000000"/>
          <w:sz w:val="24"/>
          <w:szCs w:val="24"/>
        </w:rPr>
        <w:t xml:space="preserve"> et évaluation</w:t>
      </w:r>
    </w:p>
    <w:p w:rsidR="000D2899" w:rsidRPr="008717BD" w:rsidRDefault="000D2899" w:rsidP="008717BD">
      <w:pPr>
        <w:pStyle w:val="Titre2"/>
        <w:numPr>
          <w:ilvl w:val="1"/>
          <w:numId w:val="39"/>
        </w:numPr>
        <w:rPr>
          <w:rFonts w:ascii="Arial Narrow" w:hAnsi="Arial Narrow"/>
          <w:color w:val="auto"/>
          <w:sz w:val="24"/>
          <w:szCs w:val="24"/>
        </w:rPr>
      </w:pPr>
      <w:bookmarkStart w:id="14" w:name="_Toc419968792"/>
      <w:r w:rsidRPr="008717BD">
        <w:rPr>
          <w:rFonts w:ascii="Arial Narrow" w:hAnsi="Arial Narrow"/>
          <w:color w:val="auto"/>
          <w:sz w:val="24"/>
          <w:szCs w:val="24"/>
        </w:rPr>
        <w:t>Session des panels de discussion thématiques</w:t>
      </w:r>
      <w:bookmarkEnd w:id="14"/>
    </w:p>
    <w:p w:rsidR="006045E9" w:rsidRPr="003D148C" w:rsidRDefault="000D2899" w:rsidP="00B53A11">
      <w:pPr>
        <w:spacing w:before="120" w:after="120" w:line="240" w:lineRule="auto"/>
        <w:jc w:val="both"/>
        <w:rPr>
          <w:rFonts w:ascii="Arial Narrow" w:hAnsi="Arial Narrow"/>
          <w:color w:val="000000"/>
          <w:sz w:val="24"/>
          <w:szCs w:val="24"/>
        </w:rPr>
      </w:pPr>
      <w:r w:rsidRPr="003D148C">
        <w:rPr>
          <w:rFonts w:ascii="Arial Narrow" w:hAnsi="Arial Narrow"/>
          <w:color w:val="000000"/>
          <w:sz w:val="24"/>
          <w:szCs w:val="24"/>
        </w:rPr>
        <w:t>Plusieurs panels thématiques ont été organisés. La substance de ces panels se présente comme suit :</w:t>
      </w:r>
    </w:p>
    <w:p w:rsidR="000D2899" w:rsidRPr="00484422" w:rsidRDefault="000D2899" w:rsidP="00B53A11">
      <w:pPr>
        <w:spacing w:before="120" w:after="120" w:line="240" w:lineRule="auto"/>
        <w:jc w:val="both"/>
        <w:rPr>
          <w:rFonts w:ascii="Arial Narrow" w:hAnsi="Arial Narrow" w:cs="Arial"/>
          <w:sz w:val="24"/>
          <w:szCs w:val="24"/>
        </w:rPr>
      </w:pPr>
      <w:r w:rsidRPr="002B3A76">
        <w:rPr>
          <w:rFonts w:ascii="Arial Narrow" w:hAnsi="Arial Narrow" w:cs="Arial"/>
          <w:b/>
          <w:sz w:val="24"/>
          <w:szCs w:val="24"/>
          <w:u w:val="single"/>
        </w:rPr>
        <w:t xml:space="preserve">Panel de </w:t>
      </w:r>
      <w:r w:rsidR="00CC6A25" w:rsidRPr="002B3A76">
        <w:rPr>
          <w:rFonts w:ascii="Arial Narrow" w:hAnsi="Arial Narrow" w:cs="Arial"/>
          <w:b/>
          <w:sz w:val="24"/>
          <w:szCs w:val="24"/>
          <w:u w:val="single"/>
        </w:rPr>
        <w:t>discussion1</w:t>
      </w:r>
      <w:r w:rsidR="00CC6A25">
        <w:rPr>
          <w:rFonts w:ascii="Arial Narrow" w:hAnsi="Arial Narrow" w:cs="Arial"/>
          <w:b/>
          <w:sz w:val="24"/>
          <w:szCs w:val="24"/>
        </w:rPr>
        <w:t xml:space="preserve"> </w:t>
      </w:r>
      <w:r w:rsidR="00CC6A25" w:rsidRPr="000D2899">
        <w:rPr>
          <w:rFonts w:ascii="Arial Narrow" w:hAnsi="Arial Narrow" w:cs="Arial"/>
          <w:b/>
          <w:sz w:val="24"/>
          <w:szCs w:val="24"/>
        </w:rPr>
        <w:t>:</w:t>
      </w:r>
      <w:r w:rsidRPr="000D2899">
        <w:rPr>
          <w:rFonts w:ascii="Arial Narrow" w:hAnsi="Arial Narrow" w:cs="Arial"/>
          <w:b/>
          <w:sz w:val="24"/>
          <w:szCs w:val="24"/>
        </w:rPr>
        <w:t xml:space="preserve"> </w:t>
      </w:r>
      <w:r w:rsidRPr="000D2899">
        <w:rPr>
          <w:rFonts w:ascii="Arial Narrow" w:hAnsi="Arial Narrow" w:cs="Arial"/>
          <w:sz w:val="24"/>
          <w:szCs w:val="24"/>
        </w:rPr>
        <w:t>Éléments pour un sommet de Paris réussi et identification d'options des PMA : • forme juridique, les éléments et la structuration de l'accord, et les dispositions procédurales et institutionnelles</w:t>
      </w:r>
    </w:p>
    <w:p w:rsidR="002B3A76" w:rsidRPr="002B3A76" w:rsidRDefault="002B3A76" w:rsidP="00B53A11">
      <w:pPr>
        <w:spacing w:before="120" w:after="120" w:line="240" w:lineRule="auto"/>
        <w:jc w:val="both"/>
        <w:rPr>
          <w:rFonts w:ascii="Arial Narrow" w:hAnsi="Arial Narrow" w:cs="Arial"/>
          <w:sz w:val="24"/>
          <w:szCs w:val="24"/>
        </w:rPr>
      </w:pPr>
      <w:r w:rsidRPr="002B3A76">
        <w:rPr>
          <w:rFonts w:ascii="Arial Narrow" w:hAnsi="Arial Narrow" w:cs="Arial"/>
          <w:b/>
          <w:sz w:val="24"/>
          <w:szCs w:val="24"/>
          <w:u w:val="single"/>
        </w:rPr>
        <w:t>Panel de discussion</w:t>
      </w:r>
      <w:r>
        <w:rPr>
          <w:rFonts w:ascii="Arial Narrow" w:hAnsi="Arial Narrow" w:cs="Arial"/>
          <w:b/>
          <w:sz w:val="24"/>
          <w:szCs w:val="24"/>
          <w:u w:val="single"/>
        </w:rPr>
        <w:t>2</w:t>
      </w:r>
      <w:r w:rsidRPr="002B3A76">
        <w:rPr>
          <w:rFonts w:ascii="Arial Narrow" w:hAnsi="Arial Narrow" w:cs="Arial"/>
          <w:sz w:val="24"/>
          <w:szCs w:val="24"/>
        </w:rPr>
        <w:t> : Atténuation et les questions liées</w:t>
      </w:r>
    </w:p>
    <w:p w:rsidR="006045E9" w:rsidRDefault="002B3A76" w:rsidP="00B53A11">
      <w:pPr>
        <w:spacing w:before="120" w:after="120" w:line="240" w:lineRule="auto"/>
        <w:jc w:val="both"/>
        <w:rPr>
          <w:rFonts w:ascii="Arial Narrow" w:hAnsi="Arial Narrow" w:cs="Arial"/>
          <w:sz w:val="24"/>
          <w:szCs w:val="24"/>
        </w:rPr>
      </w:pPr>
      <w:r w:rsidRPr="002B3A76">
        <w:rPr>
          <w:rFonts w:ascii="Arial Narrow" w:hAnsi="Arial Narrow" w:cs="Arial"/>
          <w:sz w:val="24"/>
          <w:szCs w:val="24"/>
        </w:rPr>
        <w:t>• intégration de l’atténuation dans le texte de négociation en cours, et des discussions d'atténuation en vertu de la CdP, CMP et SB</w:t>
      </w:r>
    </w:p>
    <w:p w:rsidR="002B3A76" w:rsidRPr="002B3A76" w:rsidRDefault="002B3A76" w:rsidP="00B53A11">
      <w:pPr>
        <w:spacing w:before="120" w:after="120" w:line="240" w:lineRule="auto"/>
        <w:jc w:val="both"/>
        <w:rPr>
          <w:rFonts w:ascii="Arial Narrow" w:hAnsi="Arial Narrow" w:cs="Arial"/>
          <w:sz w:val="24"/>
          <w:szCs w:val="24"/>
        </w:rPr>
      </w:pPr>
      <w:r w:rsidRPr="002B3A76">
        <w:rPr>
          <w:rFonts w:ascii="Arial Narrow" w:hAnsi="Arial Narrow" w:cs="Arial"/>
          <w:b/>
          <w:sz w:val="24"/>
          <w:szCs w:val="24"/>
          <w:u w:val="single"/>
        </w:rPr>
        <w:t>Panel de discussion</w:t>
      </w:r>
      <w:r>
        <w:rPr>
          <w:rFonts w:ascii="Arial Narrow" w:hAnsi="Arial Narrow" w:cs="Arial"/>
          <w:b/>
          <w:sz w:val="24"/>
          <w:szCs w:val="24"/>
          <w:u w:val="single"/>
        </w:rPr>
        <w:t>3</w:t>
      </w:r>
      <w:r w:rsidRPr="002B3A76">
        <w:rPr>
          <w:rFonts w:ascii="Arial Narrow" w:hAnsi="Arial Narrow" w:cs="Arial"/>
          <w:b/>
          <w:sz w:val="24"/>
          <w:szCs w:val="24"/>
          <w:u w:val="single"/>
        </w:rPr>
        <w:t> :</w:t>
      </w:r>
      <w:r w:rsidRPr="002B3A76">
        <w:rPr>
          <w:rFonts w:ascii="Arial Narrow" w:hAnsi="Arial Narrow" w:cs="Arial"/>
          <w:sz w:val="24"/>
          <w:szCs w:val="24"/>
        </w:rPr>
        <w:t xml:space="preserve"> Thématique:</w:t>
      </w:r>
    </w:p>
    <w:p w:rsidR="002B3A76" w:rsidRPr="002B3A76" w:rsidRDefault="002B3A76" w:rsidP="00B53A11">
      <w:pPr>
        <w:spacing w:before="120" w:after="120" w:line="240" w:lineRule="auto"/>
        <w:jc w:val="both"/>
        <w:rPr>
          <w:rFonts w:ascii="Arial Narrow" w:hAnsi="Arial Narrow" w:cs="Arial"/>
          <w:sz w:val="24"/>
          <w:szCs w:val="24"/>
        </w:rPr>
      </w:pPr>
      <w:r w:rsidRPr="002B3A76">
        <w:rPr>
          <w:rFonts w:ascii="Arial Narrow" w:hAnsi="Arial Narrow" w:cs="Arial"/>
          <w:sz w:val="24"/>
          <w:szCs w:val="24"/>
        </w:rPr>
        <w:lastRenderedPageBreak/>
        <w:t>• renforcement des capacités dans le contexte du nouvel accord, et renforcement des capacités au titre de la Convention et du Protocole de Kyoto</w:t>
      </w:r>
    </w:p>
    <w:p w:rsidR="00AE3B41" w:rsidRPr="00AE3B41" w:rsidRDefault="00AE3B41" w:rsidP="00B53A11">
      <w:pPr>
        <w:spacing w:before="120" w:after="120" w:line="240" w:lineRule="auto"/>
        <w:jc w:val="both"/>
        <w:rPr>
          <w:rFonts w:ascii="Arial Narrow" w:hAnsi="Arial Narrow" w:cs="Arial"/>
          <w:sz w:val="24"/>
          <w:szCs w:val="24"/>
        </w:rPr>
      </w:pPr>
      <w:r w:rsidRPr="002B3A76">
        <w:rPr>
          <w:rFonts w:ascii="Arial Narrow" w:hAnsi="Arial Narrow" w:cs="Arial"/>
          <w:b/>
          <w:sz w:val="24"/>
          <w:szCs w:val="24"/>
          <w:u w:val="single"/>
        </w:rPr>
        <w:t>Panel de discussion</w:t>
      </w:r>
      <w:r>
        <w:rPr>
          <w:rFonts w:ascii="Arial Narrow" w:hAnsi="Arial Narrow" w:cs="Arial"/>
          <w:b/>
          <w:sz w:val="24"/>
          <w:szCs w:val="24"/>
          <w:u w:val="single"/>
        </w:rPr>
        <w:t>4</w:t>
      </w:r>
      <w:r w:rsidRPr="002B3A76">
        <w:rPr>
          <w:rFonts w:ascii="Arial Narrow" w:hAnsi="Arial Narrow" w:cs="Arial"/>
          <w:b/>
          <w:sz w:val="24"/>
          <w:szCs w:val="24"/>
          <w:u w:val="single"/>
        </w:rPr>
        <w:t> </w:t>
      </w:r>
      <w:r w:rsidRPr="00AE3B41">
        <w:rPr>
          <w:rFonts w:ascii="Arial Narrow" w:hAnsi="Arial Narrow" w:cs="Arial"/>
          <w:sz w:val="24"/>
          <w:szCs w:val="24"/>
        </w:rPr>
        <w:t>: Urgences avant</w:t>
      </w:r>
      <w:r>
        <w:rPr>
          <w:rFonts w:ascii="Arial Narrow" w:hAnsi="Arial Narrow" w:cs="Arial"/>
          <w:sz w:val="24"/>
          <w:szCs w:val="24"/>
        </w:rPr>
        <w:t xml:space="preserve"> 2020</w:t>
      </w:r>
    </w:p>
    <w:p w:rsidR="00AE3B41" w:rsidRPr="00AE3B41" w:rsidRDefault="00AE3B41" w:rsidP="00B53A11">
      <w:pPr>
        <w:spacing w:before="120" w:after="120" w:line="240" w:lineRule="auto"/>
        <w:jc w:val="both"/>
        <w:rPr>
          <w:rFonts w:ascii="Arial Narrow" w:hAnsi="Arial Narrow" w:cs="Arial"/>
          <w:sz w:val="24"/>
          <w:szCs w:val="24"/>
        </w:rPr>
      </w:pPr>
      <w:r w:rsidRPr="00AE3B41">
        <w:rPr>
          <w:rFonts w:ascii="Arial Narrow" w:hAnsi="Arial Narrow" w:cs="Arial"/>
          <w:sz w:val="24"/>
          <w:szCs w:val="24"/>
        </w:rPr>
        <w:t>• priorités et assurances possibles dans les efforts d’atténuation, examen technique et amélioration</w:t>
      </w:r>
      <w:r>
        <w:rPr>
          <w:rFonts w:ascii="Arial Narrow" w:hAnsi="Arial Narrow" w:cs="Arial"/>
          <w:sz w:val="24"/>
          <w:szCs w:val="24"/>
        </w:rPr>
        <w:t xml:space="preserve"> </w:t>
      </w:r>
      <w:r w:rsidRPr="00AE3B41">
        <w:rPr>
          <w:rFonts w:ascii="Arial Narrow" w:hAnsi="Arial Narrow" w:cs="Arial"/>
          <w:sz w:val="24"/>
          <w:szCs w:val="24"/>
        </w:rPr>
        <w:t>dans la mise en œuvre</w:t>
      </w:r>
    </w:p>
    <w:p w:rsidR="00AE3B41" w:rsidRPr="00AE3B41" w:rsidRDefault="00AE3B41" w:rsidP="00B53A11">
      <w:pPr>
        <w:spacing w:before="120" w:after="120" w:line="240" w:lineRule="auto"/>
        <w:jc w:val="both"/>
        <w:rPr>
          <w:rFonts w:ascii="Arial Narrow" w:hAnsi="Arial Narrow" w:cs="Arial"/>
          <w:sz w:val="24"/>
          <w:szCs w:val="24"/>
        </w:rPr>
      </w:pPr>
      <w:r w:rsidRPr="002B3A76">
        <w:rPr>
          <w:rFonts w:ascii="Arial Narrow" w:hAnsi="Arial Narrow" w:cs="Arial"/>
          <w:b/>
          <w:sz w:val="24"/>
          <w:szCs w:val="24"/>
          <w:u w:val="single"/>
        </w:rPr>
        <w:t>Panel de discussion</w:t>
      </w:r>
      <w:r>
        <w:rPr>
          <w:rFonts w:ascii="Arial Narrow" w:hAnsi="Arial Narrow" w:cs="Arial"/>
          <w:b/>
          <w:sz w:val="24"/>
          <w:szCs w:val="24"/>
          <w:u w:val="single"/>
        </w:rPr>
        <w:t>5</w:t>
      </w:r>
      <w:r w:rsidRPr="002B3A76">
        <w:rPr>
          <w:rFonts w:ascii="Arial Narrow" w:hAnsi="Arial Narrow" w:cs="Arial"/>
          <w:b/>
          <w:sz w:val="24"/>
          <w:szCs w:val="24"/>
          <w:u w:val="single"/>
        </w:rPr>
        <w:t> </w:t>
      </w:r>
      <w:r w:rsidRPr="00AE3B41">
        <w:rPr>
          <w:rFonts w:ascii="Arial Narrow" w:hAnsi="Arial Narrow" w:cs="Arial"/>
          <w:sz w:val="24"/>
          <w:szCs w:val="24"/>
        </w:rPr>
        <w:t>:</w:t>
      </w:r>
      <w:r>
        <w:rPr>
          <w:rFonts w:ascii="Arial Narrow" w:hAnsi="Arial Narrow" w:cs="Arial"/>
          <w:sz w:val="24"/>
          <w:szCs w:val="24"/>
        </w:rPr>
        <w:t xml:space="preserve"> </w:t>
      </w:r>
      <w:r w:rsidR="00602AAB">
        <w:rPr>
          <w:rFonts w:ascii="Arial Narrow" w:hAnsi="Arial Narrow" w:cs="Arial"/>
          <w:sz w:val="24"/>
          <w:szCs w:val="24"/>
        </w:rPr>
        <w:t>a</w:t>
      </w:r>
      <w:r w:rsidRPr="00AE3B41">
        <w:rPr>
          <w:rFonts w:ascii="Arial Narrow" w:hAnsi="Arial Narrow" w:cs="Arial"/>
          <w:sz w:val="24"/>
          <w:szCs w:val="24"/>
        </w:rPr>
        <w:t>daptation</w:t>
      </w:r>
    </w:p>
    <w:p w:rsidR="006045E9" w:rsidRPr="00484422" w:rsidRDefault="00AE3B41" w:rsidP="00B53A11">
      <w:pPr>
        <w:spacing w:before="120" w:after="120" w:line="240" w:lineRule="auto"/>
        <w:jc w:val="both"/>
        <w:rPr>
          <w:rFonts w:ascii="Arial Narrow" w:hAnsi="Arial Narrow" w:cs="Arial"/>
          <w:sz w:val="24"/>
          <w:szCs w:val="24"/>
        </w:rPr>
      </w:pPr>
      <w:r w:rsidRPr="00AE3B41">
        <w:rPr>
          <w:rFonts w:ascii="Arial Narrow" w:hAnsi="Arial Narrow" w:cs="Arial"/>
          <w:sz w:val="24"/>
          <w:szCs w:val="24"/>
        </w:rPr>
        <w:t xml:space="preserve">• </w:t>
      </w:r>
      <w:r>
        <w:rPr>
          <w:rFonts w:ascii="Arial Narrow" w:hAnsi="Arial Narrow" w:cs="Arial"/>
          <w:sz w:val="24"/>
          <w:szCs w:val="24"/>
        </w:rPr>
        <w:t>a</w:t>
      </w:r>
      <w:r w:rsidRPr="00AE3B41">
        <w:rPr>
          <w:rFonts w:ascii="Arial Narrow" w:hAnsi="Arial Narrow" w:cs="Arial"/>
          <w:sz w:val="24"/>
          <w:szCs w:val="24"/>
        </w:rPr>
        <w:t xml:space="preserve">daptation dans le contexte de </w:t>
      </w:r>
      <w:r>
        <w:rPr>
          <w:rFonts w:ascii="Arial Narrow" w:hAnsi="Arial Narrow" w:cs="Arial"/>
          <w:sz w:val="24"/>
          <w:szCs w:val="24"/>
        </w:rPr>
        <w:t>l’</w:t>
      </w:r>
      <w:r w:rsidRPr="00AE3B41">
        <w:rPr>
          <w:rFonts w:ascii="Arial Narrow" w:hAnsi="Arial Narrow" w:cs="Arial"/>
          <w:sz w:val="24"/>
          <w:szCs w:val="24"/>
        </w:rPr>
        <w:t xml:space="preserve">accord 2015, adaptation </w:t>
      </w:r>
      <w:r>
        <w:rPr>
          <w:rFonts w:ascii="Arial Narrow" w:hAnsi="Arial Narrow" w:cs="Arial"/>
          <w:sz w:val="24"/>
          <w:szCs w:val="24"/>
        </w:rPr>
        <w:t>intégrée dans le</w:t>
      </w:r>
      <w:r w:rsidRPr="00AE3B41">
        <w:rPr>
          <w:rFonts w:ascii="Arial Narrow" w:hAnsi="Arial Narrow" w:cs="Arial"/>
          <w:sz w:val="24"/>
          <w:szCs w:val="24"/>
        </w:rPr>
        <w:t xml:space="preserve"> programme de travail </w:t>
      </w:r>
      <w:r>
        <w:rPr>
          <w:rFonts w:ascii="Arial Narrow" w:hAnsi="Arial Narrow" w:cs="Arial"/>
          <w:sz w:val="24"/>
          <w:szCs w:val="24"/>
        </w:rPr>
        <w:t xml:space="preserve">et des </w:t>
      </w:r>
      <w:r w:rsidRPr="00AE3B41">
        <w:rPr>
          <w:rFonts w:ascii="Arial Narrow" w:hAnsi="Arial Narrow" w:cs="Arial"/>
          <w:sz w:val="24"/>
          <w:szCs w:val="24"/>
        </w:rPr>
        <w:t xml:space="preserve">institutions, </w:t>
      </w:r>
      <w:r>
        <w:rPr>
          <w:rFonts w:ascii="Arial Narrow" w:hAnsi="Arial Narrow" w:cs="Arial"/>
          <w:sz w:val="24"/>
          <w:szCs w:val="24"/>
        </w:rPr>
        <w:t>PNA</w:t>
      </w:r>
      <w:r w:rsidRPr="00AE3B41">
        <w:rPr>
          <w:rFonts w:ascii="Arial Narrow" w:hAnsi="Arial Narrow" w:cs="Arial"/>
          <w:sz w:val="24"/>
          <w:szCs w:val="24"/>
        </w:rPr>
        <w:t xml:space="preserve">, PNT et PMA </w:t>
      </w:r>
    </w:p>
    <w:p w:rsidR="00AE3B41" w:rsidRPr="00AE3B41" w:rsidRDefault="00AE3B41" w:rsidP="00B53A11">
      <w:pPr>
        <w:spacing w:before="120" w:after="120" w:line="240" w:lineRule="auto"/>
        <w:jc w:val="both"/>
        <w:rPr>
          <w:rFonts w:ascii="Arial Narrow" w:hAnsi="Arial Narrow" w:cs="Arial"/>
          <w:sz w:val="24"/>
          <w:szCs w:val="24"/>
        </w:rPr>
      </w:pPr>
      <w:r w:rsidRPr="002B3A76">
        <w:rPr>
          <w:rFonts w:ascii="Arial Narrow" w:hAnsi="Arial Narrow" w:cs="Arial"/>
          <w:b/>
          <w:sz w:val="24"/>
          <w:szCs w:val="24"/>
          <w:u w:val="single"/>
        </w:rPr>
        <w:t>Panel de discussion</w:t>
      </w:r>
      <w:r>
        <w:rPr>
          <w:rFonts w:ascii="Arial Narrow" w:hAnsi="Arial Narrow" w:cs="Arial"/>
          <w:b/>
          <w:sz w:val="24"/>
          <w:szCs w:val="24"/>
          <w:u w:val="single"/>
        </w:rPr>
        <w:t>6</w:t>
      </w:r>
      <w:r w:rsidR="00602AAB">
        <w:rPr>
          <w:rFonts w:ascii="Arial Narrow" w:hAnsi="Arial Narrow" w:cs="Arial"/>
          <w:b/>
          <w:sz w:val="24"/>
          <w:szCs w:val="24"/>
          <w:u w:val="single"/>
        </w:rPr>
        <w:t> :</w:t>
      </w:r>
      <w:r w:rsidRPr="00AE3B41">
        <w:rPr>
          <w:rFonts w:ascii="Arial Narrow" w:hAnsi="Arial Narrow" w:cs="Arial"/>
          <w:sz w:val="24"/>
          <w:szCs w:val="24"/>
        </w:rPr>
        <w:t xml:space="preserve"> pertes et dommages</w:t>
      </w:r>
    </w:p>
    <w:p w:rsidR="006045E9" w:rsidRPr="00484422" w:rsidRDefault="00AE3B41" w:rsidP="00B53A11">
      <w:pPr>
        <w:spacing w:before="120" w:after="120" w:line="240" w:lineRule="auto"/>
        <w:jc w:val="both"/>
        <w:rPr>
          <w:rFonts w:ascii="Arial Narrow" w:hAnsi="Arial Narrow" w:cs="Arial"/>
          <w:sz w:val="24"/>
          <w:szCs w:val="24"/>
        </w:rPr>
      </w:pPr>
      <w:r w:rsidRPr="00AE3B41">
        <w:rPr>
          <w:rFonts w:ascii="Arial Narrow" w:hAnsi="Arial Narrow" w:cs="Arial"/>
          <w:sz w:val="24"/>
          <w:szCs w:val="24"/>
        </w:rPr>
        <w:t xml:space="preserve">• </w:t>
      </w:r>
      <w:r w:rsidR="00602AAB">
        <w:rPr>
          <w:rFonts w:ascii="Arial Narrow" w:hAnsi="Arial Narrow" w:cs="Arial"/>
          <w:sz w:val="24"/>
          <w:szCs w:val="24"/>
        </w:rPr>
        <w:t>p</w:t>
      </w:r>
      <w:r w:rsidRPr="00AE3B41">
        <w:rPr>
          <w:rFonts w:ascii="Arial Narrow" w:hAnsi="Arial Narrow" w:cs="Arial"/>
          <w:sz w:val="24"/>
          <w:szCs w:val="24"/>
        </w:rPr>
        <w:t xml:space="preserve">ertes et dommages dans le contexte de l'accord 2015; mécanisme international de Varsovie sur </w:t>
      </w:r>
      <w:r w:rsidR="00602AAB" w:rsidRPr="00AE3B41">
        <w:rPr>
          <w:rFonts w:ascii="Arial Narrow" w:hAnsi="Arial Narrow" w:cs="Arial"/>
          <w:sz w:val="24"/>
          <w:szCs w:val="24"/>
        </w:rPr>
        <w:t xml:space="preserve">pertes et dommages </w:t>
      </w:r>
      <w:r w:rsidRPr="00AE3B41">
        <w:rPr>
          <w:rFonts w:ascii="Arial Narrow" w:hAnsi="Arial Narrow" w:cs="Arial"/>
          <w:sz w:val="24"/>
          <w:szCs w:val="24"/>
        </w:rPr>
        <w:t>et le plan de travail</w:t>
      </w:r>
    </w:p>
    <w:p w:rsidR="00602AAB" w:rsidRPr="00602AAB" w:rsidRDefault="00602AAB" w:rsidP="00B53A11">
      <w:pPr>
        <w:spacing w:before="120" w:after="120" w:line="240" w:lineRule="auto"/>
        <w:jc w:val="both"/>
        <w:rPr>
          <w:rStyle w:val="hps"/>
          <w:rFonts w:ascii="Arial Narrow" w:hAnsi="Arial Narrow" w:cs="Arial"/>
          <w:sz w:val="24"/>
          <w:szCs w:val="24"/>
        </w:rPr>
      </w:pPr>
      <w:r w:rsidRPr="002B3A76">
        <w:rPr>
          <w:rFonts w:ascii="Arial Narrow" w:hAnsi="Arial Narrow" w:cs="Arial"/>
          <w:b/>
          <w:sz w:val="24"/>
          <w:szCs w:val="24"/>
          <w:u w:val="single"/>
        </w:rPr>
        <w:t>Panel de discussion</w:t>
      </w:r>
      <w:r>
        <w:rPr>
          <w:rFonts w:ascii="Arial Narrow" w:hAnsi="Arial Narrow" w:cs="Arial"/>
          <w:b/>
          <w:sz w:val="24"/>
          <w:szCs w:val="24"/>
          <w:u w:val="single"/>
        </w:rPr>
        <w:t>7 :</w:t>
      </w:r>
      <w:r>
        <w:rPr>
          <w:rFonts w:ascii="Arial Narrow" w:hAnsi="Arial Narrow" w:cs="Arial"/>
          <w:sz w:val="24"/>
          <w:szCs w:val="24"/>
        </w:rPr>
        <w:t xml:space="preserve"> </w:t>
      </w:r>
      <w:r>
        <w:rPr>
          <w:rStyle w:val="hps"/>
        </w:rPr>
        <w:t>finance</w:t>
      </w:r>
    </w:p>
    <w:p w:rsidR="006045E9" w:rsidRPr="00484422" w:rsidRDefault="00602AAB" w:rsidP="00B53A11">
      <w:pPr>
        <w:spacing w:before="120" w:after="120" w:line="240" w:lineRule="auto"/>
        <w:jc w:val="both"/>
        <w:rPr>
          <w:rFonts w:ascii="Arial Narrow" w:hAnsi="Arial Narrow" w:cs="Arial"/>
          <w:sz w:val="24"/>
          <w:szCs w:val="24"/>
        </w:rPr>
      </w:pPr>
      <w:r w:rsidRPr="00602AAB">
        <w:rPr>
          <w:rFonts w:ascii="Arial Narrow" w:hAnsi="Arial Narrow" w:cs="Arial"/>
          <w:sz w:val="24"/>
          <w:szCs w:val="24"/>
        </w:rPr>
        <w:t>• Finances dans le contexte de l'année 2015 un accord, mécanisme financier, Fonds pour les PMA et les institutions</w:t>
      </w:r>
    </w:p>
    <w:p w:rsidR="006045E9" w:rsidRPr="00484422" w:rsidRDefault="00602AAB" w:rsidP="00B53A11">
      <w:pPr>
        <w:spacing w:before="120" w:after="120" w:line="240" w:lineRule="auto"/>
        <w:jc w:val="both"/>
        <w:rPr>
          <w:rFonts w:ascii="Arial Narrow" w:hAnsi="Arial Narrow" w:cs="Arial"/>
          <w:sz w:val="24"/>
          <w:szCs w:val="24"/>
        </w:rPr>
      </w:pPr>
      <w:r w:rsidRPr="002B3A76">
        <w:rPr>
          <w:rFonts w:ascii="Arial Narrow" w:hAnsi="Arial Narrow" w:cs="Arial"/>
          <w:b/>
          <w:sz w:val="24"/>
          <w:szCs w:val="24"/>
          <w:u w:val="single"/>
        </w:rPr>
        <w:t>Panel de discussion</w:t>
      </w:r>
      <w:r>
        <w:rPr>
          <w:rFonts w:ascii="Arial Narrow" w:hAnsi="Arial Narrow" w:cs="Arial"/>
          <w:b/>
          <w:sz w:val="24"/>
          <w:szCs w:val="24"/>
          <w:u w:val="single"/>
        </w:rPr>
        <w:t>8 :</w:t>
      </w:r>
      <w:r w:rsidR="003D148C">
        <w:rPr>
          <w:rFonts w:ascii="Arial Narrow" w:hAnsi="Arial Narrow" w:cs="Arial"/>
          <w:b/>
          <w:sz w:val="24"/>
          <w:szCs w:val="24"/>
          <w:u w:val="single"/>
        </w:rPr>
        <w:t xml:space="preserve"> </w:t>
      </w:r>
      <w:r w:rsidR="003D148C" w:rsidRPr="00602AAB">
        <w:rPr>
          <w:rFonts w:ascii="Arial Narrow" w:hAnsi="Arial Narrow" w:cs="Arial"/>
          <w:sz w:val="24"/>
          <w:szCs w:val="24"/>
        </w:rPr>
        <w:t>développement et transfert de technologie</w:t>
      </w:r>
    </w:p>
    <w:p w:rsidR="006045E9" w:rsidRPr="00484422" w:rsidRDefault="00602AAB" w:rsidP="00B53A11">
      <w:pPr>
        <w:spacing w:before="120" w:after="120" w:line="240" w:lineRule="auto"/>
        <w:jc w:val="both"/>
        <w:rPr>
          <w:rFonts w:ascii="Arial Narrow" w:hAnsi="Arial Narrow" w:cs="Arial"/>
          <w:sz w:val="24"/>
          <w:szCs w:val="24"/>
        </w:rPr>
      </w:pPr>
      <w:r w:rsidRPr="00602AAB">
        <w:rPr>
          <w:rFonts w:ascii="Arial Narrow" w:hAnsi="Arial Narrow" w:cs="Arial"/>
          <w:sz w:val="24"/>
          <w:szCs w:val="24"/>
        </w:rPr>
        <w:t>• développement et transfert de technologie dans le contexte de l’accord de l’année 2015, TEC &amp; CRTC, y compris le besoin de technologie et évaluation</w:t>
      </w:r>
    </w:p>
    <w:p w:rsidR="00602AAB" w:rsidRPr="00602AAB" w:rsidRDefault="00602AAB" w:rsidP="00B53A11">
      <w:pPr>
        <w:spacing w:before="120" w:after="120" w:line="240" w:lineRule="auto"/>
        <w:jc w:val="both"/>
        <w:rPr>
          <w:rFonts w:ascii="Arial Narrow" w:hAnsi="Arial Narrow" w:cs="Arial"/>
          <w:sz w:val="24"/>
          <w:szCs w:val="24"/>
        </w:rPr>
      </w:pPr>
      <w:r w:rsidRPr="002B3A76">
        <w:rPr>
          <w:rFonts w:ascii="Arial Narrow" w:hAnsi="Arial Narrow" w:cs="Arial"/>
          <w:b/>
          <w:sz w:val="24"/>
          <w:szCs w:val="24"/>
          <w:u w:val="single"/>
        </w:rPr>
        <w:t>Panel de discussion</w:t>
      </w:r>
      <w:r>
        <w:rPr>
          <w:rFonts w:ascii="Arial Narrow" w:hAnsi="Arial Narrow" w:cs="Arial"/>
          <w:b/>
          <w:sz w:val="24"/>
          <w:szCs w:val="24"/>
          <w:u w:val="single"/>
        </w:rPr>
        <w:t>9 :</w:t>
      </w:r>
      <w:r w:rsidR="003D148C">
        <w:rPr>
          <w:rFonts w:ascii="Arial Narrow" w:hAnsi="Arial Narrow" w:cs="Arial"/>
          <w:b/>
          <w:sz w:val="24"/>
          <w:szCs w:val="24"/>
          <w:u w:val="single"/>
        </w:rPr>
        <w:t xml:space="preserve"> </w:t>
      </w:r>
      <w:r w:rsidRPr="00602AAB">
        <w:rPr>
          <w:rFonts w:ascii="Arial Narrow" w:hAnsi="Arial Narrow" w:cs="Arial"/>
          <w:sz w:val="24"/>
          <w:szCs w:val="24"/>
        </w:rPr>
        <w:t>INDCs</w:t>
      </w:r>
    </w:p>
    <w:p w:rsidR="00602AAB" w:rsidRPr="00602AAB" w:rsidRDefault="00602AAB" w:rsidP="00B53A11">
      <w:pPr>
        <w:spacing w:before="120" w:after="120" w:line="240" w:lineRule="auto"/>
        <w:jc w:val="both"/>
        <w:rPr>
          <w:rFonts w:ascii="Arial Narrow" w:hAnsi="Arial Narrow" w:cs="Arial"/>
          <w:sz w:val="24"/>
          <w:szCs w:val="24"/>
        </w:rPr>
      </w:pPr>
      <w:r w:rsidRPr="00602AAB">
        <w:rPr>
          <w:rFonts w:ascii="Arial Narrow" w:hAnsi="Arial Narrow" w:cs="Arial"/>
          <w:sz w:val="24"/>
          <w:szCs w:val="24"/>
        </w:rPr>
        <w:t xml:space="preserve"> • Pays expérience et possible approche générale par les PMA pour INDCs sur les délais, rapport de synthèse, INDCs successives et les prochaines étapes</w:t>
      </w:r>
    </w:p>
    <w:p w:rsidR="006045E9" w:rsidRPr="00A52AC5" w:rsidRDefault="00602AAB" w:rsidP="00B53A11">
      <w:pPr>
        <w:spacing w:before="120" w:after="120" w:line="240" w:lineRule="auto"/>
        <w:jc w:val="both"/>
        <w:rPr>
          <w:rFonts w:ascii="Arial Narrow" w:hAnsi="Arial Narrow" w:cs="Arial"/>
          <w:sz w:val="24"/>
          <w:szCs w:val="24"/>
        </w:rPr>
      </w:pPr>
      <w:r w:rsidRPr="00A52AC5">
        <w:rPr>
          <w:rFonts w:ascii="Arial Narrow" w:hAnsi="Arial Narrow" w:cs="Arial"/>
          <w:b/>
          <w:sz w:val="24"/>
          <w:szCs w:val="24"/>
          <w:u w:val="single"/>
        </w:rPr>
        <w:t>Panel de discussion10 :</w:t>
      </w:r>
      <w:r w:rsidR="00A52AC5" w:rsidRPr="00A52AC5">
        <w:rPr>
          <w:rFonts w:ascii="Arial Narrow" w:hAnsi="Arial Narrow" w:cs="Arial"/>
          <w:b/>
          <w:sz w:val="24"/>
          <w:szCs w:val="24"/>
          <w:u w:val="single"/>
        </w:rPr>
        <w:t xml:space="preserve"> </w:t>
      </w:r>
      <w:r w:rsidR="00A52AC5" w:rsidRPr="00A52AC5">
        <w:rPr>
          <w:rFonts w:ascii="Arial Narrow" w:hAnsi="Arial Narrow" w:cs="Arial"/>
          <w:sz w:val="24"/>
          <w:szCs w:val="24"/>
        </w:rPr>
        <w:t>Organes représentati</w:t>
      </w:r>
      <w:r w:rsidR="00A52AC5">
        <w:rPr>
          <w:rFonts w:ascii="Arial Narrow" w:hAnsi="Arial Narrow" w:cs="Arial"/>
          <w:sz w:val="24"/>
          <w:szCs w:val="24"/>
        </w:rPr>
        <w:t>f</w:t>
      </w:r>
      <w:r w:rsidR="00A52AC5" w:rsidRPr="00A52AC5">
        <w:rPr>
          <w:rFonts w:ascii="Arial Narrow" w:hAnsi="Arial Narrow" w:cs="Arial"/>
          <w:sz w:val="24"/>
          <w:szCs w:val="24"/>
        </w:rPr>
        <w:t>s de la CCNUCC</w:t>
      </w:r>
      <w:r w:rsidR="00A52AC5">
        <w:rPr>
          <w:rFonts w:ascii="Arial Narrow" w:hAnsi="Arial Narrow" w:cs="Arial"/>
          <w:sz w:val="24"/>
          <w:szCs w:val="24"/>
        </w:rPr>
        <w:t> ; opportunité pour les PMA</w:t>
      </w:r>
    </w:p>
    <w:p w:rsidR="00A52AC5" w:rsidRPr="005605F9" w:rsidRDefault="00A52AC5" w:rsidP="00B53A11">
      <w:pPr>
        <w:spacing w:before="120" w:after="120" w:line="240" w:lineRule="auto"/>
        <w:jc w:val="both"/>
        <w:rPr>
          <w:rFonts w:ascii="Arial Narrow" w:hAnsi="Arial Narrow" w:cs="Arial"/>
          <w:sz w:val="24"/>
          <w:szCs w:val="24"/>
        </w:rPr>
      </w:pPr>
      <w:r w:rsidRPr="005605F9">
        <w:rPr>
          <w:rFonts w:ascii="Arial Narrow" w:hAnsi="Arial Narrow" w:cs="Arial"/>
          <w:sz w:val="24"/>
          <w:szCs w:val="24"/>
        </w:rPr>
        <w:t xml:space="preserve">Ce panel a regroupé les </w:t>
      </w:r>
      <w:r w:rsidR="005605F9" w:rsidRPr="005605F9">
        <w:rPr>
          <w:rFonts w:ascii="Arial Narrow" w:hAnsi="Arial Narrow" w:cs="Arial"/>
          <w:sz w:val="24"/>
          <w:szCs w:val="24"/>
        </w:rPr>
        <w:t>représentants</w:t>
      </w:r>
      <w:r w:rsidRPr="005605F9">
        <w:rPr>
          <w:rFonts w:ascii="Arial Narrow" w:hAnsi="Arial Narrow" w:cs="Arial"/>
          <w:sz w:val="24"/>
          <w:szCs w:val="24"/>
        </w:rPr>
        <w:t xml:space="preserve"> issus de GCF, AF, LDCF (GEF), CTCN &amp; LEG</w:t>
      </w:r>
    </w:p>
    <w:p w:rsidR="005605F9" w:rsidRPr="005605F9" w:rsidRDefault="005605F9" w:rsidP="00B53A11">
      <w:pPr>
        <w:spacing w:before="120" w:after="120" w:line="240" w:lineRule="auto"/>
        <w:jc w:val="both"/>
        <w:rPr>
          <w:rFonts w:ascii="Arial Narrow" w:hAnsi="Arial Narrow" w:cs="Arial"/>
          <w:b/>
          <w:sz w:val="24"/>
          <w:szCs w:val="24"/>
          <w:u w:val="single"/>
        </w:rPr>
      </w:pPr>
      <w:r w:rsidRPr="00A52AC5">
        <w:rPr>
          <w:rFonts w:ascii="Arial Narrow" w:hAnsi="Arial Narrow" w:cs="Arial"/>
          <w:b/>
          <w:sz w:val="24"/>
          <w:szCs w:val="24"/>
          <w:u w:val="single"/>
        </w:rPr>
        <w:t>Panel de discussion1</w:t>
      </w:r>
      <w:r>
        <w:rPr>
          <w:rFonts w:ascii="Arial Narrow" w:hAnsi="Arial Narrow" w:cs="Arial"/>
          <w:b/>
          <w:sz w:val="24"/>
          <w:szCs w:val="24"/>
          <w:u w:val="single"/>
        </w:rPr>
        <w:t>1 :</w:t>
      </w:r>
      <w:r w:rsidRPr="005605F9">
        <w:rPr>
          <w:rFonts w:ascii="Arial Narrow" w:hAnsi="Arial Narrow" w:cs="Arial"/>
          <w:sz w:val="24"/>
          <w:szCs w:val="24"/>
        </w:rPr>
        <w:t xml:space="preserve"> Opportunités et Leviers pour les PMA pour améliorer l'accord 2015 - réunissant les discussions thématiques et de faire rapport</w:t>
      </w:r>
    </w:p>
    <w:p w:rsidR="006045E9" w:rsidRPr="005605F9" w:rsidRDefault="005605F9" w:rsidP="00B53A11">
      <w:pPr>
        <w:spacing w:before="120" w:after="120" w:line="240" w:lineRule="auto"/>
        <w:jc w:val="both"/>
        <w:rPr>
          <w:rFonts w:ascii="Arial Narrow" w:hAnsi="Arial Narrow" w:cs="Arial"/>
          <w:sz w:val="24"/>
          <w:szCs w:val="24"/>
        </w:rPr>
      </w:pPr>
      <w:r w:rsidRPr="00A52AC5">
        <w:rPr>
          <w:rFonts w:ascii="Arial Narrow" w:hAnsi="Arial Narrow" w:cs="Arial"/>
          <w:b/>
          <w:sz w:val="24"/>
          <w:szCs w:val="24"/>
          <w:u w:val="single"/>
        </w:rPr>
        <w:t>Panel de discussion1</w:t>
      </w:r>
      <w:r>
        <w:rPr>
          <w:rFonts w:ascii="Arial Narrow" w:hAnsi="Arial Narrow" w:cs="Arial"/>
          <w:b/>
          <w:sz w:val="24"/>
          <w:szCs w:val="24"/>
          <w:u w:val="single"/>
        </w:rPr>
        <w:t>2 :</w:t>
      </w:r>
      <w:r w:rsidRPr="005605F9">
        <w:rPr>
          <w:rFonts w:ascii="Arial Narrow" w:hAnsi="Arial Narrow" w:cs="Arial"/>
          <w:sz w:val="24"/>
          <w:szCs w:val="24"/>
        </w:rPr>
        <w:t xml:space="preserve"> Point du comité de travail sur la règle de procédure</w:t>
      </w:r>
    </w:p>
    <w:p w:rsidR="005605F9" w:rsidRPr="00B53A11" w:rsidRDefault="005605F9" w:rsidP="00B53A11">
      <w:pPr>
        <w:spacing w:before="120" w:after="120" w:line="240" w:lineRule="auto"/>
        <w:jc w:val="both"/>
        <w:rPr>
          <w:rFonts w:ascii="Arial Narrow" w:hAnsi="Arial Narrow" w:cs="Arial"/>
          <w:sz w:val="24"/>
          <w:szCs w:val="24"/>
        </w:rPr>
      </w:pPr>
      <w:r w:rsidRPr="00B53A11">
        <w:rPr>
          <w:rFonts w:ascii="Arial Narrow" w:hAnsi="Arial Narrow" w:cs="Arial"/>
          <w:b/>
          <w:sz w:val="24"/>
          <w:szCs w:val="24"/>
          <w:u w:val="single"/>
        </w:rPr>
        <w:t>Panel de discussion10 :</w:t>
      </w:r>
      <w:r w:rsidRPr="00B53A11">
        <w:rPr>
          <w:rFonts w:ascii="Arial Narrow" w:hAnsi="Arial Narrow" w:cs="Arial"/>
          <w:sz w:val="24"/>
          <w:szCs w:val="24"/>
        </w:rPr>
        <w:t xml:space="preserve"> </w:t>
      </w:r>
      <w:r w:rsidRPr="00B53A11">
        <w:rPr>
          <w:rFonts w:ascii="Arial Narrow" w:eastAsia="Times New Roman" w:hAnsi="Arial Narrow"/>
          <w:sz w:val="24"/>
          <w:szCs w:val="24"/>
          <w:lang w:eastAsia="fr-FR"/>
        </w:rPr>
        <w:t>Questions organisationnelles</w:t>
      </w:r>
    </w:p>
    <w:p w:rsidR="005605F9" w:rsidRPr="00B53A11" w:rsidRDefault="005605F9" w:rsidP="00066DB8">
      <w:pPr>
        <w:spacing w:after="0" w:line="240" w:lineRule="auto"/>
        <w:jc w:val="both"/>
        <w:rPr>
          <w:rFonts w:ascii="Arial Narrow" w:eastAsia="Times New Roman" w:hAnsi="Arial Narrow"/>
          <w:sz w:val="24"/>
          <w:szCs w:val="24"/>
          <w:lang w:eastAsia="fr-FR"/>
        </w:rPr>
      </w:pPr>
      <w:r w:rsidRPr="00B53A11">
        <w:rPr>
          <w:rFonts w:ascii="Arial Narrow" w:eastAsia="Times New Roman" w:hAnsi="Arial Narrow"/>
          <w:sz w:val="24"/>
          <w:szCs w:val="24"/>
          <w:lang w:eastAsia="fr-FR"/>
        </w:rPr>
        <w:t>• structure de la coordination des PMA, clarification des différents rôles et suggestions d'amélioration ;</w:t>
      </w:r>
    </w:p>
    <w:p w:rsidR="005605F9" w:rsidRPr="00B53A11" w:rsidRDefault="005605F9" w:rsidP="00066DB8">
      <w:pPr>
        <w:pStyle w:val="Paragraphedeliste"/>
        <w:numPr>
          <w:ilvl w:val="0"/>
          <w:numId w:val="37"/>
        </w:numPr>
        <w:spacing w:after="0" w:line="240" w:lineRule="auto"/>
        <w:jc w:val="both"/>
        <w:rPr>
          <w:rFonts w:ascii="Arial Narrow" w:eastAsia="Times New Roman" w:hAnsi="Arial Narrow"/>
          <w:sz w:val="24"/>
          <w:szCs w:val="24"/>
          <w:lang w:eastAsia="fr-FR"/>
        </w:rPr>
      </w:pPr>
      <w:r w:rsidRPr="00B53A11">
        <w:rPr>
          <w:rFonts w:ascii="Arial Narrow" w:eastAsia="Times New Roman" w:hAnsi="Arial Narrow"/>
          <w:sz w:val="24"/>
          <w:szCs w:val="24"/>
          <w:lang w:eastAsia="fr-FR"/>
        </w:rPr>
        <w:t>coordinateurs du corps: les questions de la COP et de la CMP, ADP, SBI et du SBSTA ;</w:t>
      </w:r>
    </w:p>
    <w:p w:rsidR="005605F9" w:rsidRPr="00B53A11" w:rsidRDefault="005605F9" w:rsidP="00066DB8">
      <w:pPr>
        <w:pStyle w:val="Paragraphedeliste"/>
        <w:numPr>
          <w:ilvl w:val="0"/>
          <w:numId w:val="37"/>
        </w:numPr>
        <w:spacing w:after="0" w:line="240" w:lineRule="auto"/>
        <w:jc w:val="both"/>
        <w:rPr>
          <w:rFonts w:ascii="Arial Narrow" w:eastAsia="Times New Roman" w:hAnsi="Arial Narrow"/>
          <w:sz w:val="24"/>
          <w:szCs w:val="24"/>
          <w:lang w:eastAsia="fr-FR"/>
        </w:rPr>
      </w:pPr>
      <w:r w:rsidRPr="00B53A11">
        <w:rPr>
          <w:rFonts w:ascii="Arial Narrow" w:eastAsia="Times New Roman" w:hAnsi="Arial Narrow"/>
          <w:sz w:val="24"/>
          <w:szCs w:val="24"/>
          <w:lang w:eastAsia="fr-FR"/>
        </w:rPr>
        <w:t>coordinateurs des groupes: sujets transversaux: finances, adaptation, l'atténuation</w:t>
      </w:r>
    </w:p>
    <w:p w:rsidR="005605F9" w:rsidRPr="00B53A11" w:rsidRDefault="005605F9" w:rsidP="00066DB8">
      <w:pPr>
        <w:pStyle w:val="Paragraphedeliste"/>
        <w:numPr>
          <w:ilvl w:val="0"/>
          <w:numId w:val="37"/>
        </w:numPr>
        <w:spacing w:after="0" w:line="240" w:lineRule="auto"/>
        <w:jc w:val="both"/>
        <w:rPr>
          <w:rFonts w:ascii="Arial Narrow" w:eastAsia="Times New Roman" w:hAnsi="Arial Narrow"/>
          <w:sz w:val="24"/>
          <w:szCs w:val="24"/>
          <w:lang w:eastAsia="fr-FR"/>
        </w:rPr>
      </w:pPr>
      <w:r w:rsidRPr="00B53A11">
        <w:rPr>
          <w:rFonts w:ascii="Arial Narrow" w:eastAsia="Times New Roman" w:hAnsi="Arial Narrow"/>
          <w:sz w:val="24"/>
          <w:szCs w:val="24"/>
          <w:lang w:eastAsia="fr-FR"/>
        </w:rPr>
        <w:t>coordinateurs thématiques ou articles coordonnateurs</w:t>
      </w:r>
    </w:p>
    <w:p w:rsidR="005605F9" w:rsidRPr="00B53A11" w:rsidRDefault="005605F9" w:rsidP="00066DB8">
      <w:pPr>
        <w:spacing w:after="0" w:line="240" w:lineRule="auto"/>
        <w:jc w:val="both"/>
        <w:rPr>
          <w:rFonts w:ascii="Arial Narrow" w:eastAsia="Times New Roman" w:hAnsi="Arial Narrow"/>
          <w:sz w:val="24"/>
          <w:szCs w:val="24"/>
          <w:lang w:eastAsia="fr-FR"/>
        </w:rPr>
      </w:pPr>
      <w:r w:rsidRPr="00B53A11">
        <w:rPr>
          <w:rFonts w:ascii="Arial Narrow" w:eastAsia="Times New Roman" w:hAnsi="Arial Narrow"/>
          <w:sz w:val="24"/>
          <w:szCs w:val="24"/>
          <w:lang w:eastAsia="fr-FR"/>
        </w:rPr>
        <w:t>• information et de communication les échanges au sein et en dehors des groupes</w:t>
      </w:r>
    </w:p>
    <w:p w:rsidR="00066DB8" w:rsidRDefault="00066DB8" w:rsidP="00634134">
      <w:pPr>
        <w:spacing w:after="0" w:line="240" w:lineRule="auto"/>
        <w:jc w:val="both"/>
        <w:rPr>
          <w:rFonts w:ascii="Arial Narrow" w:hAnsi="Arial Narrow" w:cs="Arial"/>
          <w:sz w:val="24"/>
          <w:szCs w:val="24"/>
          <w:lang w:val="fr-BE"/>
        </w:rPr>
      </w:pPr>
      <w:r w:rsidRPr="00D75D3F">
        <w:rPr>
          <w:rFonts w:ascii="Arial Narrow" w:hAnsi="Arial Narrow" w:cs="Arial"/>
          <w:sz w:val="24"/>
          <w:szCs w:val="24"/>
          <w:lang w:val="fr-BE"/>
        </w:rPr>
        <w:t xml:space="preserve">Après cette série de discussion thématique, ce fut : </w:t>
      </w:r>
      <w:r w:rsidR="00361285" w:rsidRPr="00D75D3F">
        <w:rPr>
          <w:rFonts w:ascii="Arial Narrow" w:hAnsi="Arial Narrow" w:cs="Arial"/>
          <w:sz w:val="24"/>
          <w:szCs w:val="24"/>
          <w:lang w:val="fr-BE"/>
        </w:rPr>
        <w:t xml:space="preserve">(i) </w:t>
      </w:r>
      <w:r w:rsidRPr="00D75D3F">
        <w:rPr>
          <w:rFonts w:ascii="Arial Narrow" w:hAnsi="Arial Narrow" w:cs="Arial"/>
          <w:sz w:val="24"/>
          <w:szCs w:val="24"/>
          <w:lang w:val="fr-BE"/>
        </w:rPr>
        <w:t>la discussion et l'approbation des documents d'orientation - document de stratégie, projets de règles et procédures de sélection des dirigeants, autres questions diverses</w:t>
      </w:r>
      <w:r w:rsidR="00361285" w:rsidRPr="00D75D3F">
        <w:rPr>
          <w:rFonts w:ascii="Arial Narrow" w:hAnsi="Arial Narrow" w:cs="Arial"/>
          <w:sz w:val="24"/>
          <w:szCs w:val="24"/>
          <w:lang w:val="fr-BE"/>
        </w:rPr>
        <w:t xml:space="preserve"> ; (ii) les discussions sur la stratégie globale du Groupe pour 2015 </w:t>
      </w:r>
      <w:r w:rsidRPr="00D75D3F">
        <w:rPr>
          <w:rFonts w:ascii="Arial Narrow" w:hAnsi="Arial Narrow" w:cs="Arial"/>
          <w:sz w:val="24"/>
          <w:szCs w:val="24"/>
          <w:lang w:val="fr-BE"/>
        </w:rPr>
        <w:t xml:space="preserve">qui ont meublé la </w:t>
      </w:r>
      <w:r w:rsidR="00361285" w:rsidRPr="00D75D3F">
        <w:rPr>
          <w:rFonts w:ascii="Arial Narrow" w:hAnsi="Arial Narrow" w:cs="Arial"/>
          <w:sz w:val="24"/>
          <w:szCs w:val="24"/>
          <w:lang w:val="fr-BE"/>
        </w:rPr>
        <w:t>fin</w:t>
      </w:r>
      <w:r w:rsidRPr="00D75D3F">
        <w:rPr>
          <w:rFonts w:ascii="Arial Narrow" w:hAnsi="Arial Narrow" w:cs="Arial"/>
          <w:sz w:val="24"/>
          <w:szCs w:val="24"/>
          <w:lang w:val="fr-BE"/>
        </w:rPr>
        <w:t xml:space="preserve"> de l’atelier.</w:t>
      </w:r>
    </w:p>
    <w:p w:rsidR="00BD160F" w:rsidRPr="00863786" w:rsidRDefault="00BD160F" w:rsidP="00863786">
      <w:pPr>
        <w:pStyle w:val="Titre1"/>
        <w:numPr>
          <w:ilvl w:val="0"/>
          <w:numId w:val="39"/>
        </w:numPr>
        <w:rPr>
          <w:rFonts w:ascii="Arial Narrow" w:hAnsi="Arial Narrow"/>
          <w:color w:val="auto"/>
        </w:rPr>
      </w:pPr>
      <w:bookmarkStart w:id="15" w:name="_Toc419968793"/>
      <w:r w:rsidRPr="00863786">
        <w:rPr>
          <w:rFonts w:ascii="Arial Narrow" w:hAnsi="Arial Narrow"/>
          <w:color w:val="auto"/>
        </w:rPr>
        <w:t>Activité parallèle menée</w:t>
      </w:r>
      <w:bookmarkEnd w:id="15"/>
      <w:r w:rsidRPr="00863786">
        <w:rPr>
          <w:rFonts w:ascii="Arial Narrow" w:hAnsi="Arial Narrow"/>
          <w:color w:val="auto"/>
        </w:rPr>
        <w:t xml:space="preserve"> </w:t>
      </w:r>
    </w:p>
    <w:p w:rsidR="006A4F8C" w:rsidRPr="006A4F8C" w:rsidRDefault="00BD160F" w:rsidP="006A4F8C">
      <w:pPr>
        <w:spacing w:after="0" w:line="240" w:lineRule="auto"/>
        <w:jc w:val="both"/>
        <w:rPr>
          <w:rFonts w:ascii="Arial Narrow" w:hAnsi="Arial Narrow" w:cs="Arial"/>
          <w:sz w:val="24"/>
          <w:szCs w:val="24"/>
          <w:lang w:val="fr-BE"/>
        </w:rPr>
      </w:pPr>
      <w:r>
        <w:rPr>
          <w:rFonts w:ascii="Arial Narrow" w:hAnsi="Arial Narrow" w:cs="Arial"/>
          <w:sz w:val="24"/>
          <w:szCs w:val="24"/>
          <w:lang w:val="fr-BE"/>
        </w:rPr>
        <w:t>Dans le contexte actuel de rareté de ressources financières</w:t>
      </w:r>
      <w:r w:rsidR="00524AAF">
        <w:rPr>
          <w:rFonts w:ascii="Arial Narrow" w:hAnsi="Arial Narrow" w:cs="Arial"/>
          <w:sz w:val="24"/>
          <w:szCs w:val="24"/>
          <w:lang w:val="fr-BE"/>
        </w:rPr>
        <w:t>,</w:t>
      </w:r>
      <w:r>
        <w:rPr>
          <w:rFonts w:ascii="Arial Narrow" w:hAnsi="Arial Narrow" w:cs="Arial"/>
          <w:sz w:val="24"/>
          <w:szCs w:val="24"/>
          <w:lang w:val="fr-BE"/>
        </w:rPr>
        <w:t xml:space="preserve"> pour mener à bien les activités résiduelles du </w:t>
      </w:r>
      <w:r w:rsidRPr="006A4F8C">
        <w:rPr>
          <w:rFonts w:ascii="Arial Narrow" w:hAnsi="Arial Narrow" w:cs="Arial"/>
          <w:sz w:val="24"/>
          <w:szCs w:val="24"/>
          <w:lang w:val="fr-BE"/>
        </w:rPr>
        <w:t xml:space="preserve">“Programme intégré d'adaptation pour la lutte contre les effets néfastes des Changements Climatiques sur la  production agricole et la sécurité alimentaire au Bénin (PANA1)”, l’Ex-coordonnateur National du projet ; aujourd’hui, Expert en Adaptation aux Changements Climatiques au PANA1, </w:t>
      </w:r>
      <w:r w:rsidRPr="006A4F8C">
        <w:rPr>
          <w:rFonts w:ascii="Arial Narrow" w:hAnsi="Arial Narrow" w:cs="Arial"/>
          <w:sz w:val="24"/>
          <w:szCs w:val="24"/>
          <w:lang w:val="fr-BE"/>
        </w:rPr>
        <w:lastRenderedPageBreak/>
        <w:t xml:space="preserve">représentant du Bénin à ces divers ateliers, a dû profiter de la présence </w:t>
      </w:r>
      <w:r w:rsidR="00524AAF">
        <w:rPr>
          <w:rFonts w:ascii="Arial Narrow" w:hAnsi="Arial Narrow" w:cs="Arial"/>
          <w:sz w:val="24"/>
          <w:szCs w:val="24"/>
          <w:lang w:val="fr-BE"/>
        </w:rPr>
        <w:t xml:space="preserve">de </w:t>
      </w:r>
      <w:r w:rsidR="00524AAF" w:rsidRPr="00524AAF">
        <w:rPr>
          <w:rFonts w:ascii="Arial Narrow" w:hAnsi="Arial Narrow" w:cs="Arial"/>
          <w:b/>
          <w:sz w:val="24"/>
          <w:szCs w:val="24"/>
          <w:lang w:val="fr-BE"/>
        </w:rPr>
        <w:t>M. Ibila DJIBRIL</w:t>
      </w:r>
      <w:r w:rsidR="00524AAF">
        <w:rPr>
          <w:rFonts w:ascii="Arial Narrow" w:hAnsi="Arial Narrow" w:cs="Arial"/>
          <w:sz w:val="24"/>
          <w:szCs w:val="24"/>
          <w:lang w:val="fr-BE"/>
        </w:rPr>
        <w:t xml:space="preserve">, </w:t>
      </w:r>
      <w:r w:rsidRPr="006A4F8C">
        <w:rPr>
          <w:rFonts w:ascii="Arial Narrow" w:hAnsi="Arial Narrow" w:cs="Arial"/>
          <w:sz w:val="24"/>
          <w:szCs w:val="24"/>
          <w:lang w:val="fr-BE"/>
        </w:rPr>
        <w:t>Point Focal National du Bénin en Changements Climatiques</w:t>
      </w:r>
      <w:r w:rsidR="00524AAF">
        <w:rPr>
          <w:rFonts w:ascii="Arial Narrow" w:hAnsi="Arial Narrow" w:cs="Arial"/>
          <w:sz w:val="24"/>
          <w:szCs w:val="24"/>
          <w:lang w:val="fr-BE"/>
        </w:rPr>
        <w:t>,</w:t>
      </w:r>
      <w:r w:rsidRPr="006A4F8C">
        <w:rPr>
          <w:rFonts w:ascii="Arial Narrow" w:hAnsi="Arial Narrow" w:cs="Arial"/>
          <w:sz w:val="24"/>
          <w:szCs w:val="24"/>
          <w:lang w:val="fr-BE"/>
        </w:rPr>
        <w:t xml:space="preserve"> pour exposer les difficultés d’ordre financier dont fait cruellement face actuellement le projet PANA1. </w:t>
      </w:r>
      <w:r w:rsidR="006A4F8C" w:rsidRPr="006A4F8C">
        <w:rPr>
          <w:rFonts w:ascii="Arial Narrow" w:hAnsi="Arial Narrow" w:cs="Arial"/>
          <w:sz w:val="24"/>
          <w:szCs w:val="24"/>
          <w:lang w:val="fr-BE"/>
        </w:rPr>
        <w:t xml:space="preserve">C’est alors que ce dernier initia aussitôt, la rencontre entre </w:t>
      </w:r>
      <w:r w:rsidR="00524AAF" w:rsidRPr="00524AAF">
        <w:rPr>
          <w:rFonts w:ascii="Arial Narrow" w:hAnsi="Arial Narrow" w:cs="Arial"/>
          <w:b/>
          <w:sz w:val="24"/>
          <w:szCs w:val="24"/>
          <w:lang w:val="fr-BE"/>
        </w:rPr>
        <w:t>M. Prakash Bista</w:t>
      </w:r>
      <w:r w:rsidR="00524AAF">
        <w:rPr>
          <w:rFonts w:ascii="Arial Narrow" w:hAnsi="Arial Narrow" w:cs="Arial"/>
          <w:sz w:val="24"/>
          <w:szCs w:val="24"/>
          <w:lang w:val="fr-BE"/>
        </w:rPr>
        <w:t xml:space="preserve">, </w:t>
      </w:r>
      <w:r w:rsidR="006A4F8C" w:rsidRPr="00665A57">
        <w:rPr>
          <w:rFonts w:ascii="Arial Narrow" w:hAnsi="Arial Narrow" w:cs="Arial"/>
          <w:sz w:val="24"/>
          <w:szCs w:val="24"/>
          <w:lang w:val="fr-BE"/>
        </w:rPr>
        <w:t>Représentant du Programme des Nations Unies pour l’Environnement (PNUE)</w:t>
      </w:r>
      <w:r w:rsidR="006A4F8C">
        <w:rPr>
          <w:rFonts w:ascii="Arial Narrow" w:hAnsi="Arial Narrow" w:cs="Arial"/>
          <w:sz w:val="24"/>
          <w:szCs w:val="24"/>
          <w:lang w:val="fr-BE"/>
        </w:rPr>
        <w:t xml:space="preserve">. Très intéressé par les préoccupations soulevées par l’Expert /ACC-PANA1, </w:t>
      </w:r>
      <w:r w:rsidR="006A4F8C" w:rsidRPr="006A4F8C">
        <w:rPr>
          <w:rFonts w:ascii="Arial Narrow" w:hAnsi="Arial Narrow" w:cs="Arial"/>
          <w:sz w:val="24"/>
          <w:szCs w:val="24"/>
          <w:lang w:val="fr-BE"/>
        </w:rPr>
        <w:t xml:space="preserve">le </w:t>
      </w:r>
      <w:r w:rsidR="006A4F8C" w:rsidRPr="00665A57">
        <w:rPr>
          <w:rFonts w:ascii="Arial Narrow" w:hAnsi="Arial Narrow" w:cs="Arial"/>
          <w:sz w:val="24"/>
          <w:szCs w:val="24"/>
          <w:lang w:val="fr-BE"/>
        </w:rPr>
        <w:t>Représentant</w:t>
      </w:r>
      <w:r w:rsidR="006A4F8C">
        <w:rPr>
          <w:rFonts w:ascii="Arial Narrow" w:hAnsi="Arial Narrow" w:cs="Arial"/>
          <w:sz w:val="24"/>
          <w:szCs w:val="24"/>
          <w:lang w:val="fr-BE"/>
        </w:rPr>
        <w:t xml:space="preserve"> du PNUE demanda une formulation de document de projet prenant en compte ces actions résiduelles du PANA1 pour possibilité de financement probable par son institution. Ainsi, le </w:t>
      </w:r>
      <w:r w:rsidR="006A4F8C" w:rsidRPr="00524AAF">
        <w:rPr>
          <w:rFonts w:ascii="Arial Narrow" w:hAnsi="Arial Narrow" w:cs="Arial"/>
          <w:b/>
          <w:sz w:val="24"/>
          <w:szCs w:val="24"/>
          <w:lang w:val="fr-BE"/>
        </w:rPr>
        <w:t>Projet d’Appui à la Consolidation des Acquis du « Programme intégré d'adaptation pour la lutte contre  les effets néfastes des Changements Climatiques sur la production agricole et la sécurité alimentaire au Bénin</w:t>
      </w:r>
      <w:r w:rsidR="006A4F8C" w:rsidRPr="006A4F8C">
        <w:rPr>
          <w:rFonts w:ascii="Arial Narrow" w:hAnsi="Arial Narrow" w:cs="Arial"/>
          <w:sz w:val="24"/>
          <w:szCs w:val="24"/>
          <w:lang w:val="fr-BE"/>
        </w:rPr>
        <w:t xml:space="preserve"> (PACA-PANA1)»</w:t>
      </w:r>
      <w:r w:rsidR="00524AAF">
        <w:rPr>
          <w:rFonts w:ascii="Arial Narrow" w:hAnsi="Arial Narrow" w:cs="Arial"/>
          <w:sz w:val="24"/>
          <w:szCs w:val="24"/>
          <w:lang w:val="fr-BE"/>
        </w:rPr>
        <w:t xml:space="preserve"> a été aussitôt élaboré</w:t>
      </w:r>
      <w:r w:rsidR="006A4F8C" w:rsidRPr="006A4F8C">
        <w:rPr>
          <w:rFonts w:ascii="Arial Narrow" w:hAnsi="Arial Narrow" w:cs="Arial"/>
          <w:sz w:val="24"/>
          <w:szCs w:val="24"/>
          <w:lang w:val="fr-BE"/>
        </w:rPr>
        <w:t>.</w:t>
      </w:r>
      <w:r w:rsidR="00524AAF">
        <w:rPr>
          <w:rFonts w:ascii="Arial Narrow" w:hAnsi="Arial Narrow" w:cs="Arial"/>
          <w:sz w:val="24"/>
          <w:szCs w:val="24"/>
          <w:lang w:val="fr-BE"/>
        </w:rPr>
        <w:t xml:space="preserve"> Le document fut </w:t>
      </w:r>
      <w:r w:rsidR="00CD1C6A">
        <w:rPr>
          <w:rFonts w:ascii="Arial Narrow" w:hAnsi="Arial Narrow" w:cs="Arial"/>
          <w:sz w:val="24"/>
          <w:szCs w:val="24"/>
          <w:lang w:val="fr-BE"/>
        </w:rPr>
        <w:t xml:space="preserve">à nouveau </w:t>
      </w:r>
      <w:r w:rsidR="00524AAF">
        <w:rPr>
          <w:rFonts w:ascii="Arial Narrow" w:hAnsi="Arial Narrow" w:cs="Arial"/>
          <w:sz w:val="24"/>
          <w:szCs w:val="24"/>
          <w:lang w:val="fr-BE"/>
        </w:rPr>
        <w:t xml:space="preserve">soumis au </w:t>
      </w:r>
      <w:r w:rsidR="00C03DDB">
        <w:rPr>
          <w:rFonts w:ascii="Arial Narrow" w:hAnsi="Arial Narrow" w:cs="Arial"/>
          <w:sz w:val="24"/>
          <w:szCs w:val="24"/>
          <w:lang w:val="fr-BE"/>
        </w:rPr>
        <w:t>Représentant</w:t>
      </w:r>
      <w:r w:rsidR="00524AAF">
        <w:rPr>
          <w:rFonts w:ascii="Arial Narrow" w:hAnsi="Arial Narrow" w:cs="Arial"/>
          <w:sz w:val="24"/>
          <w:szCs w:val="24"/>
          <w:lang w:val="fr-BE"/>
        </w:rPr>
        <w:t xml:space="preserve"> du PNUE, le </w:t>
      </w:r>
      <w:r w:rsidR="00CD1C6A">
        <w:rPr>
          <w:rFonts w:ascii="Arial Narrow" w:hAnsi="Arial Narrow" w:cs="Arial"/>
          <w:sz w:val="24"/>
          <w:szCs w:val="24"/>
          <w:lang w:val="fr-BE"/>
        </w:rPr>
        <w:t>08</w:t>
      </w:r>
      <w:r w:rsidR="00AC43F0">
        <w:rPr>
          <w:rFonts w:ascii="Arial Narrow" w:hAnsi="Arial Narrow" w:cs="Arial"/>
          <w:sz w:val="24"/>
          <w:szCs w:val="24"/>
          <w:lang w:val="fr-BE"/>
        </w:rPr>
        <w:t xml:space="preserve"> </w:t>
      </w:r>
      <w:r w:rsidR="00CD1C6A">
        <w:rPr>
          <w:rFonts w:ascii="Arial Narrow" w:hAnsi="Arial Narrow" w:cs="Arial"/>
          <w:sz w:val="24"/>
          <w:szCs w:val="24"/>
          <w:lang w:val="fr-BE"/>
        </w:rPr>
        <w:t>mai</w:t>
      </w:r>
      <w:r w:rsidR="00AC43F0">
        <w:rPr>
          <w:rFonts w:ascii="Arial Narrow" w:hAnsi="Arial Narrow" w:cs="Arial"/>
          <w:sz w:val="24"/>
          <w:szCs w:val="24"/>
          <w:lang w:val="fr-BE"/>
        </w:rPr>
        <w:t xml:space="preserve"> 2015, </w:t>
      </w:r>
      <w:r w:rsidR="00524AAF">
        <w:rPr>
          <w:rFonts w:ascii="Arial Narrow" w:hAnsi="Arial Narrow" w:cs="Arial"/>
          <w:sz w:val="24"/>
          <w:szCs w:val="24"/>
          <w:lang w:val="fr-BE"/>
        </w:rPr>
        <w:t xml:space="preserve">après appréciation et validation par </w:t>
      </w:r>
      <w:r w:rsidR="004E3049" w:rsidRPr="00524AAF">
        <w:rPr>
          <w:rFonts w:ascii="Arial Narrow" w:hAnsi="Arial Narrow" w:cs="Arial"/>
          <w:b/>
          <w:sz w:val="24"/>
          <w:szCs w:val="24"/>
          <w:lang w:val="fr-BE"/>
        </w:rPr>
        <w:t>M. Ibila DJIBRIL</w:t>
      </w:r>
      <w:r w:rsidR="004E3049">
        <w:rPr>
          <w:rFonts w:ascii="Arial Narrow" w:hAnsi="Arial Narrow" w:cs="Arial"/>
          <w:sz w:val="24"/>
          <w:szCs w:val="24"/>
          <w:lang w:val="fr-BE"/>
        </w:rPr>
        <w:t xml:space="preserve">, </w:t>
      </w:r>
      <w:r w:rsidR="004E3049" w:rsidRPr="006A4F8C">
        <w:rPr>
          <w:rFonts w:ascii="Arial Narrow" w:hAnsi="Arial Narrow" w:cs="Arial"/>
          <w:sz w:val="24"/>
          <w:szCs w:val="24"/>
          <w:lang w:val="fr-BE"/>
        </w:rPr>
        <w:t>Point Focal National du Bénin en Changements Climatiques</w:t>
      </w:r>
      <w:r w:rsidR="004E3049">
        <w:rPr>
          <w:rFonts w:ascii="Arial Narrow" w:hAnsi="Arial Narrow" w:cs="Arial"/>
          <w:sz w:val="24"/>
          <w:szCs w:val="24"/>
          <w:lang w:val="fr-BE"/>
        </w:rPr>
        <w:t>.</w:t>
      </w:r>
    </w:p>
    <w:p w:rsidR="00BD160F" w:rsidRDefault="006A4F8C" w:rsidP="00634134">
      <w:pPr>
        <w:spacing w:after="0" w:line="240" w:lineRule="auto"/>
        <w:jc w:val="both"/>
        <w:rPr>
          <w:rFonts w:ascii="Arial Narrow" w:hAnsi="Arial Narrow" w:cs="Arial"/>
          <w:sz w:val="24"/>
          <w:szCs w:val="24"/>
          <w:lang w:val="fr-BE"/>
        </w:rPr>
      </w:pPr>
      <w:r w:rsidRPr="006A4F8C">
        <w:rPr>
          <w:rFonts w:ascii="Arial Narrow" w:hAnsi="Arial Narrow" w:cs="Arial"/>
          <w:sz w:val="24"/>
          <w:szCs w:val="24"/>
          <w:lang w:val="fr-BE"/>
        </w:rPr>
        <w:t xml:space="preserve">Le coût global de l’ensemble des activités du Projet ainsi soumis au PNUE est estimé à </w:t>
      </w:r>
      <w:r w:rsidRPr="00C03DDB">
        <w:rPr>
          <w:rFonts w:ascii="Arial Narrow" w:hAnsi="Arial Narrow" w:cs="Arial"/>
          <w:b/>
          <w:sz w:val="24"/>
          <w:szCs w:val="24"/>
          <w:lang w:val="fr-BE"/>
        </w:rPr>
        <w:t>992000 US $.</w:t>
      </w:r>
    </w:p>
    <w:p w:rsidR="006045E9" w:rsidRPr="006B2E7A" w:rsidRDefault="00634134" w:rsidP="006B2E7A">
      <w:pPr>
        <w:pStyle w:val="Titre1"/>
        <w:numPr>
          <w:ilvl w:val="0"/>
          <w:numId w:val="39"/>
        </w:numPr>
        <w:rPr>
          <w:rFonts w:ascii="Arial Narrow" w:hAnsi="Arial Narrow"/>
          <w:color w:val="auto"/>
        </w:rPr>
      </w:pPr>
      <w:bookmarkStart w:id="16" w:name="_Toc419968794"/>
      <w:r w:rsidRPr="006B2E7A">
        <w:rPr>
          <w:rFonts w:ascii="Arial Narrow" w:hAnsi="Arial Narrow"/>
          <w:color w:val="auto"/>
        </w:rPr>
        <w:t>Conclusion</w:t>
      </w:r>
      <w:bookmarkEnd w:id="16"/>
    </w:p>
    <w:p w:rsidR="003743BC" w:rsidRPr="00665A57" w:rsidRDefault="00C94AB5" w:rsidP="00665A57">
      <w:pPr>
        <w:spacing w:after="0" w:line="240" w:lineRule="auto"/>
        <w:jc w:val="both"/>
        <w:rPr>
          <w:lang w:val="fr-BE"/>
        </w:rPr>
      </w:pPr>
      <w:r w:rsidRPr="00665A57">
        <w:rPr>
          <w:rFonts w:ascii="Arial Narrow" w:hAnsi="Arial Narrow" w:cs="Arial"/>
          <w:sz w:val="24"/>
          <w:szCs w:val="24"/>
          <w:lang w:val="fr-BE"/>
        </w:rPr>
        <w:t>Le Secrétariat des Changements Climatiques des Nations Unies</w:t>
      </w:r>
      <w:r w:rsidRPr="00D75D3F">
        <w:rPr>
          <w:rFonts w:ascii="Arial Narrow" w:hAnsi="Arial Narrow" w:cs="Arial"/>
          <w:sz w:val="24"/>
          <w:szCs w:val="24"/>
          <w:lang w:val="fr-BE"/>
        </w:rPr>
        <w:t xml:space="preserve"> </w:t>
      </w:r>
      <w:r>
        <w:rPr>
          <w:rFonts w:ascii="Arial Narrow" w:hAnsi="Arial Narrow" w:cs="Arial"/>
          <w:sz w:val="24"/>
          <w:szCs w:val="24"/>
          <w:lang w:val="fr-BE"/>
        </w:rPr>
        <w:t xml:space="preserve">en organisant </w:t>
      </w:r>
      <w:r w:rsidRPr="00665A57">
        <w:rPr>
          <w:rFonts w:ascii="Arial Narrow" w:hAnsi="Arial Narrow" w:cs="Arial"/>
          <w:sz w:val="24"/>
          <w:szCs w:val="24"/>
          <w:lang w:val="fr-BE"/>
        </w:rPr>
        <w:t xml:space="preserve">l’Expo PNA 2015 : interactions axées sur les aspects du processus de formulation et de mise en œuvre des plans nationaux d'adaptation (PNA) à Bonn (Allemagne), </w:t>
      </w:r>
      <w:r w:rsidR="00D75D3F" w:rsidRPr="00D75D3F">
        <w:rPr>
          <w:rFonts w:ascii="Arial Narrow" w:hAnsi="Arial Narrow" w:cs="Arial"/>
          <w:sz w:val="24"/>
          <w:szCs w:val="24"/>
          <w:lang w:val="fr-BE"/>
        </w:rPr>
        <w:t>a permis d’approfondir la compréhension des participants sur les différentes initiatives sur les interventions du changement climatique</w:t>
      </w:r>
      <w:r w:rsidR="008509AE">
        <w:rPr>
          <w:rFonts w:ascii="Arial Narrow" w:hAnsi="Arial Narrow" w:cs="Arial"/>
          <w:sz w:val="24"/>
          <w:szCs w:val="24"/>
          <w:lang w:val="fr-BE"/>
        </w:rPr>
        <w:t> ; à travers notamment, des ateliers d’</w:t>
      </w:r>
      <w:r w:rsidR="008509AE" w:rsidRPr="00665A57">
        <w:rPr>
          <w:lang w:val="fr-BE"/>
        </w:rPr>
        <w:t>échanges</w:t>
      </w:r>
      <w:r w:rsidR="003743BC" w:rsidRPr="00665A57">
        <w:rPr>
          <w:lang w:val="fr-BE"/>
        </w:rPr>
        <w:t>.</w:t>
      </w:r>
    </w:p>
    <w:p w:rsidR="00665A57" w:rsidRDefault="00665A57" w:rsidP="00665A57">
      <w:pPr>
        <w:spacing w:after="0" w:line="240" w:lineRule="auto"/>
        <w:jc w:val="both"/>
        <w:rPr>
          <w:rFonts w:ascii="Arial Narrow" w:hAnsi="Arial Narrow" w:cs="Arial"/>
          <w:sz w:val="24"/>
          <w:szCs w:val="24"/>
          <w:lang w:val="fr-BE"/>
        </w:rPr>
      </w:pPr>
    </w:p>
    <w:p w:rsidR="00BF776E" w:rsidRPr="0068555A" w:rsidRDefault="008509AE" w:rsidP="00665A57">
      <w:pPr>
        <w:spacing w:after="0" w:line="240" w:lineRule="auto"/>
        <w:jc w:val="both"/>
        <w:rPr>
          <w:rFonts w:ascii="Arial Narrow" w:hAnsi="Arial Narrow" w:cs="Arial"/>
          <w:sz w:val="24"/>
          <w:szCs w:val="24"/>
          <w:lang w:val="fr-BE"/>
        </w:rPr>
      </w:pPr>
      <w:r w:rsidRPr="00665A57">
        <w:rPr>
          <w:rFonts w:ascii="Arial Narrow" w:hAnsi="Arial Narrow" w:cs="Arial"/>
          <w:sz w:val="24"/>
          <w:szCs w:val="24"/>
          <w:lang w:val="fr-BE"/>
        </w:rPr>
        <w:t xml:space="preserve">Ainsi, l’Expo PNA 2015 ; l’atelier de formation des Négociateurs du groupe des PMA et la réunion du Groupe des PMA pour une stratégie commune à la COP21, ont réellement permis aux équipes de Plans Nationaux d’Adaptation (PNA), organisations, agences et autres parties prenantes d’échanger </w:t>
      </w:r>
      <w:r w:rsidR="003743BC" w:rsidRPr="00665A57">
        <w:rPr>
          <w:rFonts w:ascii="Arial Narrow" w:hAnsi="Arial Narrow" w:cs="Arial"/>
          <w:sz w:val="24"/>
          <w:szCs w:val="24"/>
          <w:lang w:val="fr-BE"/>
        </w:rPr>
        <w:t>sur les expériences, les leçons apprises, les lacunes et les besoins en matière de planification de l'adaptation dans les pays les moins avancés et les pays développés sur le processus des PNA</w:t>
      </w:r>
      <w:r w:rsidR="00BF776E">
        <w:rPr>
          <w:rFonts w:ascii="Arial Narrow" w:hAnsi="Arial Narrow" w:cs="Arial"/>
          <w:sz w:val="24"/>
          <w:szCs w:val="24"/>
          <w:lang w:val="fr-BE"/>
        </w:rPr>
        <w:t xml:space="preserve"> ; ce qui </w:t>
      </w:r>
      <w:r w:rsidR="00BF776E" w:rsidRPr="0068555A">
        <w:rPr>
          <w:rFonts w:ascii="Arial Narrow" w:hAnsi="Arial Narrow" w:cs="Arial"/>
          <w:sz w:val="24"/>
          <w:szCs w:val="24"/>
          <w:lang w:val="fr-BE"/>
        </w:rPr>
        <w:t>favorise ainsi, la coopération sud-sud</w:t>
      </w:r>
      <w:r w:rsidR="0068555A" w:rsidRPr="0068555A">
        <w:rPr>
          <w:rFonts w:ascii="Arial Narrow" w:hAnsi="Arial Narrow" w:cs="Arial"/>
          <w:sz w:val="24"/>
          <w:szCs w:val="24"/>
          <w:lang w:val="fr-BE"/>
        </w:rPr>
        <w:t xml:space="preserve"> et </w:t>
      </w:r>
      <w:r w:rsidR="0068555A">
        <w:rPr>
          <w:rFonts w:ascii="Arial Narrow" w:hAnsi="Arial Narrow" w:cs="Arial"/>
          <w:bCs/>
          <w:sz w:val="24"/>
          <w:szCs w:val="24"/>
          <w:lang w:val="fr-BE"/>
        </w:rPr>
        <w:t>s</w:t>
      </w:r>
      <w:r w:rsidR="0068555A" w:rsidRPr="0068555A">
        <w:rPr>
          <w:rFonts w:ascii="Arial Narrow" w:hAnsi="Arial Narrow" w:cs="Arial"/>
          <w:bCs/>
          <w:sz w:val="24"/>
          <w:szCs w:val="24"/>
          <w:lang w:val="fr-BE"/>
        </w:rPr>
        <w:t>timuler la planification de l'adaptation à long terme</w:t>
      </w:r>
      <w:r w:rsidR="00BF776E" w:rsidRPr="0068555A">
        <w:rPr>
          <w:rFonts w:ascii="Arial Narrow" w:hAnsi="Arial Narrow" w:cs="Arial"/>
          <w:sz w:val="24"/>
          <w:szCs w:val="24"/>
          <w:lang w:val="fr-BE"/>
        </w:rPr>
        <w:t xml:space="preserve">. </w:t>
      </w:r>
    </w:p>
    <w:p w:rsidR="00665A57" w:rsidRDefault="00665A57" w:rsidP="00665A57">
      <w:pPr>
        <w:spacing w:after="0" w:line="240" w:lineRule="auto"/>
        <w:jc w:val="both"/>
        <w:rPr>
          <w:rFonts w:ascii="Arial Narrow" w:hAnsi="Arial Narrow" w:cs="Arial"/>
          <w:sz w:val="24"/>
          <w:szCs w:val="24"/>
          <w:lang w:val="fr-BE"/>
        </w:rPr>
      </w:pPr>
    </w:p>
    <w:p w:rsidR="00665A57" w:rsidRDefault="00665A57" w:rsidP="00665A57">
      <w:pPr>
        <w:spacing w:after="0" w:line="240" w:lineRule="auto"/>
        <w:jc w:val="both"/>
        <w:rPr>
          <w:rFonts w:ascii="Arial Narrow" w:hAnsi="Arial Narrow" w:cs="Arial"/>
          <w:sz w:val="24"/>
          <w:szCs w:val="24"/>
          <w:lang w:val="fr-BE"/>
        </w:rPr>
      </w:pPr>
      <w:r w:rsidRPr="00665A57">
        <w:rPr>
          <w:rFonts w:ascii="Arial Narrow" w:hAnsi="Arial Narrow" w:cs="Arial"/>
          <w:sz w:val="24"/>
          <w:szCs w:val="24"/>
          <w:lang w:val="fr-BE"/>
        </w:rPr>
        <w:t xml:space="preserve">Le représentant du Bénin, profitant de cette </w:t>
      </w:r>
      <w:r w:rsidR="00C94AB5" w:rsidRPr="00665A57">
        <w:rPr>
          <w:rFonts w:ascii="Arial Narrow" w:hAnsi="Arial Narrow" w:cs="Arial"/>
          <w:sz w:val="24"/>
          <w:szCs w:val="24"/>
          <w:lang w:val="fr-BE"/>
        </w:rPr>
        <w:t xml:space="preserve">opportunité </w:t>
      </w:r>
      <w:r w:rsidRPr="00665A57">
        <w:rPr>
          <w:rFonts w:ascii="Arial Narrow" w:hAnsi="Arial Narrow" w:cs="Arial"/>
          <w:sz w:val="24"/>
          <w:szCs w:val="24"/>
          <w:lang w:val="fr-BE"/>
        </w:rPr>
        <w:t xml:space="preserve">a soumis au Représentant du Programme des Nations Unies pour l’Environnement (PNUE), une requête de fonds pour l’Appui à la Consolidation des Acquis du « Programme intégré d'adaptation pour la lutte contre  les effets néfastes des Changements Climatiques sur la production agricole et la sécurité alimentaire au Bénin (PACA-PANA1)». Cette initiative a été soutenue et accompagnée par </w:t>
      </w:r>
      <w:r w:rsidRPr="000A1D9A">
        <w:rPr>
          <w:rFonts w:ascii="Arial Narrow" w:hAnsi="Arial Narrow" w:cs="Arial"/>
          <w:b/>
          <w:sz w:val="24"/>
          <w:szCs w:val="24"/>
          <w:lang w:val="fr-BE"/>
        </w:rPr>
        <w:t>M. Ibila DJIBRIL</w:t>
      </w:r>
      <w:r w:rsidRPr="00665A57">
        <w:rPr>
          <w:rFonts w:ascii="Arial Narrow" w:hAnsi="Arial Narrow" w:cs="Arial"/>
          <w:sz w:val="24"/>
          <w:szCs w:val="24"/>
          <w:lang w:val="fr-BE"/>
        </w:rPr>
        <w:t>, Point Focal National du Bénin en matière des changements climatiques invités aussi à Bonn pour des ateliers parallèles.</w:t>
      </w:r>
    </w:p>
    <w:p w:rsidR="00246B45" w:rsidRDefault="00246B45" w:rsidP="00665A57">
      <w:pPr>
        <w:spacing w:after="0" w:line="240" w:lineRule="auto"/>
        <w:jc w:val="both"/>
        <w:rPr>
          <w:rFonts w:ascii="Arial Narrow" w:hAnsi="Arial Narrow" w:cs="Arial"/>
          <w:sz w:val="24"/>
          <w:szCs w:val="24"/>
          <w:lang w:val="fr-BE"/>
        </w:rPr>
      </w:pPr>
    </w:p>
    <w:p w:rsidR="00246B45" w:rsidRDefault="00246B45" w:rsidP="00665A57">
      <w:pPr>
        <w:spacing w:after="0" w:line="240" w:lineRule="auto"/>
        <w:jc w:val="both"/>
        <w:rPr>
          <w:rFonts w:ascii="Arial Narrow" w:hAnsi="Arial Narrow" w:cs="Arial"/>
          <w:sz w:val="24"/>
          <w:szCs w:val="24"/>
          <w:lang w:val="fr-BE"/>
        </w:rPr>
      </w:pPr>
    </w:p>
    <w:p w:rsidR="00246B45" w:rsidRPr="00246B45" w:rsidRDefault="00246B45" w:rsidP="00246B45">
      <w:pPr>
        <w:spacing w:after="0" w:line="240" w:lineRule="auto"/>
        <w:jc w:val="right"/>
        <w:rPr>
          <w:rFonts w:ascii="Arial Narrow" w:hAnsi="Arial Narrow" w:cs="Arial"/>
          <w:b/>
          <w:sz w:val="24"/>
          <w:szCs w:val="24"/>
          <w:u w:val="single"/>
          <w:lang w:val="fr-BE"/>
        </w:rPr>
      </w:pPr>
      <w:r w:rsidRPr="00246B45">
        <w:rPr>
          <w:rFonts w:ascii="Arial Narrow" w:hAnsi="Arial Narrow" w:cs="Arial"/>
          <w:b/>
          <w:sz w:val="24"/>
          <w:szCs w:val="24"/>
          <w:u w:val="single"/>
          <w:lang w:val="fr-BE"/>
        </w:rPr>
        <w:t xml:space="preserve">Rapporteur </w:t>
      </w:r>
    </w:p>
    <w:p w:rsidR="00246B45" w:rsidRDefault="00246B45" w:rsidP="00665A57">
      <w:pPr>
        <w:spacing w:after="0" w:line="240" w:lineRule="auto"/>
        <w:jc w:val="both"/>
        <w:rPr>
          <w:rFonts w:ascii="Arial Narrow" w:hAnsi="Arial Narrow" w:cs="Arial"/>
          <w:sz w:val="24"/>
          <w:szCs w:val="24"/>
          <w:lang w:val="fr-BE"/>
        </w:rPr>
      </w:pPr>
    </w:p>
    <w:p w:rsidR="00246B45" w:rsidRDefault="00246B45" w:rsidP="00665A57">
      <w:pPr>
        <w:spacing w:after="0" w:line="240" w:lineRule="auto"/>
        <w:jc w:val="both"/>
        <w:rPr>
          <w:rFonts w:ascii="Arial Narrow" w:hAnsi="Arial Narrow" w:cs="Arial"/>
          <w:sz w:val="24"/>
          <w:szCs w:val="24"/>
          <w:lang w:val="fr-BE"/>
        </w:rPr>
      </w:pPr>
    </w:p>
    <w:p w:rsidR="00246B45" w:rsidRDefault="00246B45" w:rsidP="00665A57">
      <w:pPr>
        <w:spacing w:after="0" w:line="240" w:lineRule="auto"/>
        <w:jc w:val="both"/>
        <w:rPr>
          <w:rFonts w:ascii="Arial Narrow" w:hAnsi="Arial Narrow" w:cs="Arial"/>
          <w:sz w:val="24"/>
          <w:szCs w:val="24"/>
          <w:lang w:val="fr-BE"/>
        </w:rPr>
      </w:pPr>
    </w:p>
    <w:p w:rsidR="00246B45" w:rsidRDefault="00246B45" w:rsidP="00665A57">
      <w:pPr>
        <w:spacing w:after="0" w:line="240" w:lineRule="auto"/>
        <w:jc w:val="both"/>
        <w:rPr>
          <w:rFonts w:ascii="Arial Narrow" w:hAnsi="Arial Narrow" w:cs="Arial"/>
          <w:sz w:val="24"/>
          <w:szCs w:val="24"/>
          <w:lang w:val="fr-BE"/>
        </w:rPr>
      </w:pPr>
    </w:p>
    <w:p w:rsidR="00246B45" w:rsidRDefault="00246B45" w:rsidP="00665A57">
      <w:pPr>
        <w:spacing w:after="0" w:line="240" w:lineRule="auto"/>
        <w:jc w:val="both"/>
        <w:rPr>
          <w:rFonts w:ascii="Arial Narrow" w:hAnsi="Arial Narrow" w:cs="Arial"/>
          <w:sz w:val="24"/>
          <w:szCs w:val="24"/>
          <w:lang w:val="fr-BE"/>
        </w:rPr>
      </w:pPr>
    </w:p>
    <w:p w:rsidR="00246B45" w:rsidRDefault="00246B45" w:rsidP="00246B45">
      <w:pPr>
        <w:autoSpaceDE w:val="0"/>
        <w:autoSpaceDN w:val="0"/>
        <w:adjustRightInd w:val="0"/>
        <w:spacing w:before="120" w:after="120" w:line="240" w:lineRule="auto"/>
        <w:ind w:left="360"/>
        <w:jc w:val="right"/>
        <w:rPr>
          <w:rFonts w:ascii="Arial" w:eastAsiaTheme="minorHAnsi" w:hAnsi="Arial" w:cs="Arial"/>
          <w:b/>
          <w:i/>
          <w:sz w:val="24"/>
          <w:szCs w:val="24"/>
          <w:lang w:val="fr-BE"/>
        </w:rPr>
      </w:pPr>
      <w:r w:rsidRPr="007F3068">
        <w:rPr>
          <w:rFonts w:ascii="Arial" w:eastAsiaTheme="minorHAnsi" w:hAnsi="Arial" w:cs="Arial"/>
          <w:b/>
          <w:i/>
          <w:sz w:val="24"/>
          <w:szCs w:val="24"/>
          <w:lang w:val="fr-BE"/>
        </w:rPr>
        <w:t xml:space="preserve">LOCONON Z. Daniel, </w:t>
      </w:r>
    </w:p>
    <w:p w:rsidR="00246B45" w:rsidRPr="00246B45" w:rsidRDefault="00246B45" w:rsidP="00246B45">
      <w:pPr>
        <w:autoSpaceDE w:val="0"/>
        <w:autoSpaceDN w:val="0"/>
        <w:adjustRightInd w:val="0"/>
        <w:spacing w:before="120" w:after="120" w:line="240" w:lineRule="auto"/>
        <w:ind w:left="360"/>
        <w:jc w:val="right"/>
        <w:rPr>
          <w:rFonts w:ascii="Arial" w:eastAsiaTheme="minorHAnsi" w:hAnsi="Arial" w:cs="Arial"/>
          <w:sz w:val="24"/>
          <w:szCs w:val="24"/>
          <w:lang w:val="fr-BE"/>
        </w:rPr>
      </w:pPr>
      <w:r w:rsidRPr="00246B45">
        <w:rPr>
          <w:rFonts w:ascii="Arial" w:eastAsiaTheme="minorHAnsi" w:hAnsi="Arial" w:cs="Arial"/>
          <w:i/>
          <w:sz w:val="24"/>
          <w:szCs w:val="24"/>
          <w:lang w:val="fr-BE"/>
        </w:rPr>
        <w:t>Expert Adaptation aux Changement Climatique PANA1</w:t>
      </w:r>
    </w:p>
    <w:p w:rsidR="00246B45" w:rsidRDefault="00246B45" w:rsidP="00665A57">
      <w:pPr>
        <w:spacing w:after="0" w:line="240" w:lineRule="auto"/>
        <w:jc w:val="both"/>
        <w:rPr>
          <w:rFonts w:ascii="Arial Narrow" w:hAnsi="Arial Narrow" w:cs="Arial"/>
          <w:sz w:val="24"/>
          <w:szCs w:val="24"/>
          <w:lang w:val="fr-BE"/>
        </w:rPr>
      </w:pPr>
    </w:p>
    <w:p w:rsidR="00C622B4" w:rsidRPr="000025A7" w:rsidRDefault="000025A7" w:rsidP="00665A57">
      <w:pPr>
        <w:spacing w:after="0" w:line="240" w:lineRule="auto"/>
        <w:jc w:val="both"/>
        <w:rPr>
          <w:rFonts w:ascii="Arial Narrow" w:hAnsi="Arial Narrow" w:cs="Arial"/>
          <w:b/>
          <w:sz w:val="20"/>
          <w:szCs w:val="20"/>
          <w:u w:val="single"/>
          <w:lang w:val="fr-BE"/>
        </w:rPr>
      </w:pPr>
      <w:r w:rsidRPr="000025A7">
        <w:rPr>
          <w:rFonts w:ascii="Arial Narrow" w:hAnsi="Arial Narrow" w:cs="Arial"/>
          <w:b/>
          <w:sz w:val="20"/>
          <w:szCs w:val="20"/>
          <w:u w:val="single"/>
          <w:lang w:val="fr-BE"/>
        </w:rPr>
        <w:t>Annexes :</w:t>
      </w:r>
    </w:p>
    <w:p w:rsidR="000025A7" w:rsidRPr="000025A7" w:rsidRDefault="000025A7" w:rsidP="000025A7">
      <w:pPr>
        <w:pStyle w:val="Paragraphedeliste"/>
        <w:numPr>
          <w:ilvl w:val="0"/>
          <w:numId w:val="37"/>
        </w:numPr>
        <w:spacing w:after="0" w:line="240" w:lineRule="auto"/>
        <w:jc w:val="both"/>
        <w:rPr>
          <w:rFonts w:ascii="Arial Narrow" w:hAnsi="Arial Narrow" w:cs="Arial"/>
          <w:sz w:val="20"/>
          <w:szCs w:val="20"/>
          <w:lang w:val="fr-BE"/>
        </w:rPr>
      </w:pPr>
      <w:r w:rsidRPr="000025A7">
        <w:rPr>
          <w:rFonts w:ascii="Arial Narrow" w:hAnsi="Arial Narrow" w:cs="Arial"/>
          <w:sz w:val="20"/>
          <w:szCs w:val="20"/>
          <w:lang w:val="fr-BE"/>
        </w:rPr>
        <w:t>Supports électroniques des communications ;</w:t>
      </w:r>
    </w:p>
    <w:p w:rsidR="00C622B4" w:rsidRPr="000025A7" w:rsidRDefault="000025A7" w:rsidP="00665A57">
      <w:pPr>
        <w:pStyle w:val="Paragraphedeliste"/>
        <w:numPr>
          <w:ilvl w:val="0"/>
          <w:numId w:val="37"/>
        </w:numPr>
        <w:spacing w:after="0" w:line="240" w:lineRule="auto"/>
        <w:jc w:val="both"/>
        <w:rPr>
          <w:rFonts w:ascii="Arial Narrow" w:hAnsi="Arial Narrow" w:cs="Arial"/>
          <w:sz w:val="24"/>
          <w:szCs w:val="24"/>
          <w:lang w:val="fr-BE"/>
        </w:rPr>
      </w:pPr>
      <w:r w:rsidRPr="000025A7">
        <w:rPr>
          <w:rFonts w:ascii="Arial Narrow" w:hAnsi="Arial Narrow" w:cs="Arial"/>
          <w:sz w:val="20"/>
          <w:szCs w:val="20"/>
          <w:lang w:val="fr-BE"/>
        </w:rPr>
        <w:t>Document du Projet d’Appui à la Consolidation des Acquis du PANA1</w:t>
      </w:r>
      <w:r w:rsidR="00701983">
        <w:rPr>
          <w:rFonts w:ascii="Arial Narrow" w:hAnsi="Arial Narrow" w:cs="Arial"/>
          <w:sz w:val="20"/>
          <w:szCs w:val="20"/>
          <w:lang w:val="fr-BE"/>
        </w:rPr>
        <w:t xml:space="preserve"> soumis au PNUE</w:t>
      </w:r>
    </w:p>
    <w:sectPr w:rsidR="00C622B4" w:rsidRPr="000025A7" w:rsidSect="001A1995">
      <w:footerReference w:type="default" r:id="rId4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698" w:rsidRDefault="00B64698" w:rsidP="00143353">
      <w:pPr>
        <w:spacing w:after="0" w:line="240" w:lineRule="auto"/>
      </w:pPr>
      <w:r>
        <w:separator/>
      </w:r>
    </w:p>
  </w:endnote>
  <w:endnote w:type="continuationSeparator" w:id="1">
    <w:p w:rsidR="00B64698" w:rsidRDefault="00B64698" w:rsidP="00143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2368"/>
      <w:docPartObj>
        <w:docPartGallery w:val="Page Numbers (Bottom of Page)"/>
        <w:docPartUnique/>
      </w:docPartObj>
    </w:sdtPr>
    <w:sdtContent>
      <w:p w:rsidR="0086633C" w:rsidRDefault="00C11926">
        <w:pPr>
          <w:pStyle w:val="Pieddepage"/>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86633C" w:rsidRDefault="009801CC">
        <w:pPr>
          <w:pStyle w:val="Pieddepage"/>
          <w:jc w:val="center"/>
        </w:pPr>
        <w:fldSimple w:instr=" PAGE    \* MERGEFORMAT ">
          <w:r w:rsidR="00C11926">
            <w:rPr>
              <w:noProof/>
            </w:rPr>
            <w:t>11</w:t>
          </w:r>
        </w:fldSimple>
      </w:p>
    </w:sdtContent>
  </w:sdt>
  <w:p w:rsidR="0086633C" w:rsidRDefault="0086633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698" w:rsidRDefault="00B64698" w:rsidP="00143353">
      <w:pPr>
        <w:spacing w:after="0" w:line="240" w:lineRule="auto"/>
      </w:pPr>
      <w:r>
        <w:separator/>
      </w:r>
    </w:p>
  </w:footnote>
  <w:footnote w:type="continuationSeparator" w:id="1">
    <w:p w:rsidR="00B64698" w:rsidRDefault="00B64698" w:rsidP="001433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AE9"/>
    <w:multiLevelType w:val="multilevel"/>
    <w:tmpl w:val="514C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8106FD"/>
    <w:multiLevelType w:val="hybridMultilevel"/>
    <w:tmpl w:val="7904E94A"/>
    <w:lvl w:ilvl="0" w:tplc="81BC6A7E">
      <w:start w:val="1"/>
      <w:numFmt w:val="bullet"/>
      <w:lvlText w:val="•"/>
      <w:lvlJc w:val="left"/>
      <w:pPr>
        <w:tabs>
          <w:tab w:val="num" w:pos="720"/>
        </w:tabs>
        <w:ind w:left="720" w:hanging="360"/>
      </w:pPr>
      <w:rPr>
        <w:rFonts w:ascii="Arial" w:hAnsi="Arial" w:hint="default"/>
      </w:rPr>
    </w:lvl>
    <w:lvl w:ilvl="1" w:tplc="E324A1FA" w:tentative="1">
      <w:start w:val="1"/>
      <w:numFmt w:val="bullet"/>
      <w:lvlText w:val="•"/>
      <w:lvlJc w:val="left"/>
      <w:pPr>
        <w:tabs>
          <w:tab w:val="num" w:pos="1440"/>
        </w:tabs>
        <w:ind w:left="1440" w:hanging="360"/>
      </w:pPr>
      <w:rPr>
        <w:rFonts w:ascii="Arial" w:hAnsi="Arial" w:hint="default"/>
      </w:rPr>
    </w:lvl>
    <w:lvl w:ilvl="2" w:tplc="7FC2CC6A" w:tentative="1">
      <w:start w:val="1"/>
      <w:numFmt w:val="bullet"/>
      <w:lvlText w:val="•"/>
      <w:lvlJc w:val="left"/>
      <w:pPr>
        <w:tabs>
          <w:tab w:val="num" w:pos="2160"/>
        </w:tabs>
        <w:ind w:left="2160" w:hanging="360"/>
      </w:pPr>
      <w:rPr>
        <w:rFonts w:ascii="Arial" w:hAnsi="Arial" w:hint="default"/>
      </w:rPr>
    </w:lvl>
    <w:lvl w:ilvl="3" w:tplc="B504FAFA" w:tentative="1">
      <w:start w:val="1"/>
      <w:numFmt w:val="bullet"/>
      <w:lvlText w:val="•"/>
      <w:lvlJc w:val="left"/>
      <w:pPr>
        <w:tabs>
          <w:tab w:val="num" w:pos="2880"/>
        </w:tabs>
        <w:ind w:left="2880" w:hanging="360"/>
      </w:pPr>
      <w:rPr>
        <w:rFonts w:ascii="Arial" w:hAnsi="Arial" w:hint="default"/>
      </w:rPr>
    </w:lvl>
    <w:lvl w:ilvl="4" w:tplc="DF901E66" w:tentative="1">
      <w:start w:val="1"/>
      <w:numFmt w:val="bullet"/>
      <w:lvlText w:val="•"/>
      <w:lvlJc w:val="left"/>
      <w:pPr>
        <w:tabs>
          <w:tab w:val="num" w:pos="3600"/>
        </w:tabs>
        <w:ind w:left="3600" w:hanging="360"/>
      </w:pPr>
      <w:rPr>
        <w:rFonts w:ascii="Arial" w:hAnsi="Arial" w:hint="default"/>
      </w:rPr>
    </w:lvl>
    <w:lvl w:ilvl="5" w:tplc="89EC9B78" w:tentative="1">
      <w:start w:val="1"/>
      <w:numFmt w:val="bullet"/>
      <w:lvlText w:val="•"/>
      <w:lvlJc w:val="left"/>
      <w:pPr>
        <w:tabs>
          <w:tab w:val="num" w:pos="4320"/>
        </w:tabs>
        <w:ind w:left="4320" w:hanging="360"/>
      </w:pPr>
      <w:rPr>
        <w:rFonts w:ascii="Arial" w:hAnsi="Arial" w:hint="default"/>
      </w:rPr>
    </w:lvl>
    <w:lvl w:ilvl="6" w:tplc="C05C0F6E" w:tentative="1">
      <w:start w:val="1"/>
      <w:numFmt w:val="bullet"/>
      <w:lvlText w:val="•"/>
      <w:lvlJc w:val="left"/>
      <w:pPr>
        <w:tabs>
          <w:tab w:val="num" w:pos="5040"/>
        </w:tabs>
        <w:ind w:left="5040" w:hanging="360"/>
      </w:pPr>
      <w:rPr>
        <w:rFonts w:ascii="Arial" w:hAnsi="Arial" w:hint="default"/>
      </w:rPr>
    </w:lvl>
    <w:lvl w:ilvl="7" w:tplc="5930E96C" w:tentative="1">
      <w:start w:val="1"/>
      <w:numFmt w:val="bullet"/>
      <w:lvlText w:val="•"/>
      <w:lvlJc w:val="left"/>
      <w:pPr>
        <w:tabs>
          <w:tab w:val="num" w:pos="5760"/>
        </w:tabs>
        <w:ind w:left="5760" w:hanging="360"/>
      </w:pPr>
      <w:rPr>
        <w:rFonts w:ascii="Arial" w:hAnsi="Arial" w:hint="default"/>
      </w:rPr>
    </w:lvl>
    <w:lvl w:ilvl="8" w:tplc="7E5CEE8A" w:tentative="1">
      <w:start w:val="1"/>
      <w:numFmt w:val="bullet"/>
      <w:lvlText w:val="•"/>
      <w:lvlJc w:val="left"/>
      <w:pPr>
        <w:tabs>
          <w:tab w:val="num" w:pos="6480"/>
        </w:tabs>
        <w:ind w:left="6480" w:hanging="360"/>
      </w:pPr>
      <w:rPr>
        <w:rFonts w:ascii="Arial" w:hAnsi="Arial" w:hint="default"/>
      </w:rPr>
    </w:lvl>
  </w:abstractNum>
  <w:abstractNum w:abstractNumId="2">
    <w:nsid w:val="031B4E21"/>
    <w:multiLevelType w:val="multilevel"/>
    <w:tmpl w:val="2026CD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4C24153"/>
    <w:multiLevelType w:val="hybridMultilevel"/>
    <w:tmpl w:val="BC244DC6"/>
    <w:lvl w:ilvl="0" w:tplc="37700E04">
      <w:start w:val="1"/>
      <w:numFmt w:val="bullet"/>
      <w:lvlText w:val=""/>
      <w:lvlJc w:val="left"/>
      <w:pPr>
        <w:tabs>
          <w:tab w:val="num" w:pos="720"/>
        </w:tabs>
        <w:ind w:left="720" w:hanging="360"/>
      </w:pPr>
      <w:rPr>
        <w:rFonts w:ascii="Wingdings 2" w:hAnsi="Wingdings 2" w:hint="default"/>
      </w:rPr>
    </w:lvl>
    <w:lvl w:ilvl="1" w:tplc="F5AC8F36" w:tentative="1">
      <w:start w:val="1"/>
      <w:numFmt w:val="bullet"/>
      <w:lvlText w:val=""/>
      <w:lvlJc w:val="left"/>
      <w:pPr>
        <w:tabs>
          <w:tab w:val="num" w:pos="1440"/>
        </w:tabs>
        <w:ind w:left="1440" w:hanging="360"/>
      </w:pPr>
      <w:rPr>
        <w:rFonts w:ascii="Wingdings 2" w:hAnsi="Wingdings 2" w:hint="default"/>
      </w:rPr>
    </w:lvl>
    <w:lvl w:ilvl="2" w:tplc="B28667E0" w:tentative="1">
      <w:start w:val="1"/>
      <w:numFmt w:val="bullet"/>
      <w:lvlText w:val=""/>
      <w:lvlJc w:val="left"/>
      <w:pPr>
        <w:tabs>
          <w:tab w:val="num" w:pos="2160"/>
        </w:tabs>
        <w:ind w:left="2160" w:hanging="360"/>
      </w:pPr>
      <w:rPr>
        <w:rFonts w:ascii="Wingdings 2" w:hAnsi="Wingdings 2" w:hint="default"/>
      </w:rPr>
    </w:lvl>
    <w:lvl w:ilvl="3" w:tplc="7B5A9A36" w:tentative="1">
      <w:start w:val="1"/>
      <w:numFmt w:val="bullet"/>
      <w:lvlText w:val=""/>
      <w:lvlJc w:val="left"/>
      <w:pPr>
        <w:tabs>
          <w:tab w:val="num" w:pos="2880"/>
        </w:tabs>
        <w:ind w:left="2880" w:hanging="360"/>
      </w:pPr>
      <w:rPr>
        <w:rFonts w:ascii="Wingdings 2" w:hAnsi="Wingdings 2" w:hint="default"/>
      </w:rPr>
    </w:lvl>
    <w:lvl w:ilvl="4" w:tplc="B382292A" w:tentative="1">
      <w:start w:val="1"/>
      <w:numFmt w:val="bullet"/>
      <w:lvlText w:val=""/>
      <w:lvlJc w:val="left"/>
      <w:pPr>
        <w:tabs>
          <w:tab w:val="num" w:pos="3600"/>
        </w:tabs>
        <w:ind w:left="3600" w:hanging="360"/>
      </w:pPr>
      <w:rPr>
        <w:rFonts w:ascii="Wingdings 2" w:hAnsi="Wingdings 2" w:hint="default"/>
      </w:rPr>
    </w:lvl>
    <w:lvl w:ilvl="5" w:tplc="BA967F68" w:tentative="1">
      <w:start w:val="1"/>
      <w:numFmt w:val="bullet"/>
      <w:lvlText w:val=""/>
      <w:lvlJc w:val="left"/>
      <w:pPr>
        <w:tabs>
          <w:tab w:val="num" w:pos="4320"/>
        </w:tabs>
        <w:ind w:left="4320" w:hanging="360"/>
      </w:pPr>
      <w:rPr>
        <w:rFonts w:ascii="Wingdings 2" w:hAnsi="Wingdings 2" w:hint="default"/>
      </w:rPr>
    </w:lvl>
    <w:lvl w:ilvl="6" w:tplc="3E9C6D14" w:tentative="1">
      <w:start w:val="1"/>
      <w:numFmt w:val="bullet"/>
      <w:lvlText w:val=""/>
      <w:lvlJc w:val="left"/>
      <w:pPr>
        <w:tabs>
          <w:tab w:val="num" w:pos="5040"/>
        </w:tabs>
        <w:ind w:left="5040" w:hanging="360"/>
      </w:pPr>
      <w:rPr>
        <w:rFonts w:ascii="Wingdings 2" w:hAnsi="Wingdings 2" w:hint="default"/>
      </w:rPr>
    </w:lvl>
    <w:lvl w:ilvl="7" w:tplc="F692DAFA" w:tentative="1">
      <w:start w:val="1"/>
      <w:numFmt w:val="bullet"/>
      <w:lvlText w:val=""/>
      <w:lvlJc w:val="left"/>
      <w:pPr>
        <w:tabs>
          <w:tab w:val="num" w:pos="5760"/>
        </w:tabs>
        <w:ind w:left="5760" w:hanging="360"/>
      </w:pPr>
      <w:rPr>
        <w:rFonts w:ascii="Wingdings 2" w:hAnsi="Wingdings 2" w:hint="default"/>
      </w:rPr>
    </w:lvl>
    <w:lvl w:ilvl="8" w:tplc="59AC6E8C" w:tentative="1">
      <w:start w:val="1"/>
      <w:numFmt w:val="bullet"/>
      <w:lvlText w:val=""/>
      <w:lvlJc w:val="left"/>
      <w:pPr>
        <w:tabs>
          <w:tab w:val="num" w:pos="6480"/>
        </w:tabs>
        <w:ind w:left="6480" w:hanging="360"/>
      </w:pPr>
      <w:rPr>
        <w:rFonts w:ascii="Wingdings 2" w:hAnsi="Wingdings 2" w:hint="default"/>
      </w:rPr>
    </w:lvl>
  </w:abstractNum>
  <w:abstractNum w:abstractNumId="4">
    <w:nsid w:val="0B322C47"/>
    <w:multiLevelType w:val="multilevel"/>
    <w:tmpl w:val="C4B6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9E1E08"/>
    <w:multiLevelType w:val="multilevel"/>
    <w:tmpl w:val="6180C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DE2B47"/>
    <w:multiLevelType w:val="multilevel"/>
    <w:tmpl w:val="2026CD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51A4742"/>
    <w:multiLevelType w:val="hybridMultilevel"/>
    <w:tmpl w:val="7F9C2B9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174A1DED"/>
    <w:multiLevelType w:val="multilevel"/>
    <w:tmpl w:val="2026CD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7A82EE4"/>
    <w:multiLevelType w:val="hybridMultilevel"/>
    <w:tmpl w:val="1D3AB9E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1A2377E7"/>
    <w:multiLevelType w:val="hybridMultilevel"/>
    <w:tmpl w:val="50589BE4"/>
    <w:lvl w:ilvl="0" w:tplc="1E10AF54">
      <w:start w:val="1"/>
      <w:numFmt w:val="bullet"/>
      <w:lvlText w:val="•"/>
      <w:lvlJc w:val="left"/>
      <w:pPr>
        <w:tabs>
          <w:tab w:val="num" w:pos="720"/>
        </w:tabs>
        <w:ind w:left="720" w:hanging="360"/>
      </w:pPr>
      <w:rPr>
        <w:rFonts w:ascii="Arial" w:hAnsi="Arial" w:hint="default"/>
      </w:rPr>
    </w:lvl>
    <w:lvl w:ilvl="1" w:tplc="A19C46FC" w:tentative="1">
      <w:start w:val="1"/>
      <w:numFmt w:val="bullet"/>
      <w:lvlText w:val="•"/>
      <w:lvlJc w:val="left"/>
      <w:pPr>
        <w:tabs>
          <w:tab w:val="num" w:pos="1440"/>
        </w:tabs>
        <w:ind w:left="1440" w:hanging="360"/>
      </w:pPr>
      <w:rPr>
        <w:rFonts w:ascii="Arial" w:hAnsi="Arial" w:hint="default"/>
      </w:rPr>
    </w:lvl>
    <w:lvl w:ilvl="2" w:tplc="82C2B0E2" w:tentative="1">
      <w:start w:val="1"/>
      <w:numFmt w:val="bullet"/>
      <w:lvlText w:val="•"/>
      <w:lvlJc w:val="left"/>
      <w:pPr>
        <w:tabs>
          <w:tab w:val="num" w:pos="2160"/>
        </w:tabs>
        <w:ind w:left="2160" w:hanging="360"/>
      </w:pPr>
      <w:rPr>
        <w:rFonts w:ascii="Arial" w:hAnsi="Arial" w:hint="default"/>
      </w:rPr>
    </w:lvl>
    <w:lvl w:ilvl="3" w:tplc="76B0D8C6" w:tentative="1">
      <w:start w:val="1"/>
      <w:numFmt w:val="bullet"/>
      <w:lvlText w:val="•"/>
      <w:lvlJc w:val="left"/>
      <w:pPr>
        <w:tabs>
          <w:tab w:val="num" w:pos="2880"/>
        </w:tabs>
        <w:ind w:left="2880" w:hanging="360"/>
      </w:pPr>
      <w:rPr>
        <w:rFonts w:ascii="Arial" w:hAnsi="Arial" w:hint="default"/>
      </w:rPr>
    </w:lvl>
    <w:lvl w:ilvl="4" w:tplc="CC0EBCD2" w:tentative="1">
      <w:start w:val="1"/>
      <w:numFmt w:val="bullet"/>
      <w:lvlText w:val="•"/>
      <w:lvlJc w:val="left"/>
      <w:pPr>
        <w:tabs>
          <w:tab w:val="num" w:pos="3600"/>
        </w:tabs>
        <w:ind w:left="3600" w:hanging="360"/>
      </w:pPr>
      <w:rPr>
        <w:rFonts w:ascii="Arial" w:hAnsi="Arial" w:hint="default"/>
      </w:rPr>
    </w:lvl>
    <w:lvl w:ilvl="5" w:tplc="6D7EDEC8" w:tentative="1">
      <w:start w:val="1"/>
      <w:numFmt w:val="bullet"/>
      <w:lvlText w:val="•"/>
      <w:lvlJc w:val="left"/>
      <w:pPr>
        <w:tabs>
          <w:tab w:val="num" w:pos="4320"/>
        </w:tabs>
        <w:ind w:left="4320" w:hanging="360"/>
      </w:pPr>
      <w:rPr>
        <w:rFonts w:ascii="Arial" w:hAnsi="Arial" w:hint="default"/>
      </w:rPr>
    </w:lvl>
    <w:lvl w:ilvl="6" w:tplc="50BCC8BA" w:tentative="1">
      <w:start w:val="1"/>
      <w:numFmt w:val="bullet"/>
      <w:lvlText w:val="•"/>
      <w:lvlJc w:val="left"/>
      <w:pPr>
        <w:tabs>
          <w:tab w:val="num" w:pos="5040"/>
        </w:tabs>
        <w:ind w:left="5040" w:hanging="360"/>
      </w:pPr>
      <w:rPr>
        <w:rFonts w:ascii="Arial" w:hAnsi="Arial" w:hint="default"/>
      </w:rPr>
    </w:lvl>
    <w:lvl w:ilvl="7" w:tplc="4218E668" w:tentative="1">
      <w:start w:val="1"/>
      <w:numFmt w:val="bullet"/>
      <w:lvlText w:val="•"/>
      <w:lvlJc w:val="left"/>
      <w:pPr>
        <w:tabs>
          <w:tab w:val="num" w:pos="5760"/>
        </w:tabs>
        <w:ind w:left="5760" w:hanging="360"/>
      </w:pPr>
      <w:rPr>
        <w:rFonts w:ascii="Arial" w:hAnsi="Arial" w:hint="default"/>
      </w:rPr>
    </w:lvl>
    <w:lvl w:ilvl="8" w:tplc="A2E257CA" w:tentative="1">
      <w:start w:val="1"/>
      <w:numFmt w:val="bullet"/>
      <w:lvlText w:val="•"/>
      <w:lvlJc w:val="left"/>
      <w:pPr>
        <w:tabs>
          <w:tab w:val="num" w:pos="6480"/>
        </w:tabs>
        <w:ind w:left="6480" w:hanging="360"/>
      </w:pPr>
      <w:rPr>
        <w:rFonts w:ascii="Arial" w:hAnsi="Arial" w:hint="default"/>
      </w:rPr>
    </w:lvl>
  </w:abstractNum>
  <w:abstractNum w:abstractNumId="11">
    <w:nsid w:val="1AC83202"/>
    <w:multiLevelType w:val="hybridMultilevel"/>
    <w:tmpl w:val="07BC270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1E502BCF"/>
    <w:multiLevelType w:val="hybridMultilevel"/>
    <w:tmpl w:val="1DACB410"/>
    <w:lvl w:ilvl="0" w:tplc="2A48980A">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1F39047E"/>
    <w:multiLevelType w:val="hybridMultilevel"/>
    <w:tmpl w:val="FDB6E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7621183"/>
    <w:multiLevelType w:val="multilevel"/>
    <w:tmpl w:val="106E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8074EB"/>
    <w:multiLevelType w:val="hybridMultilevel"/>
    <w:tmpl w:val="3E7CAFA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2E0B0523"/>
    <w:multiLevelType w:val="multilevel"/>
    <w:tmpl w:val="2026CD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07D5859"/>
    <w:multiLevelType w:val="multilevel"/>
    <w:tmpl w:val="0896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7430B8"/>
    <w:multiLevelType w:val="hybridMultilevel"/>
    <w:tmpl w:val="839A309C"/>
    <w:lvl w:ilvl="0" w:tplc="5B16D86C">
      <w:start w:val="1"/>
      <w:numFmt w:val="bullet"/>
      <w:lvlText w:val=""/>
      <w:lvlJc w:val="left"/>
      <w:pPr>
        <w:tabs>
          <w:tab w:val="num" w:pos="720"/>
        </w:tabs>
        <w:ind w:left="720" w:hanging="360"/>
      </w:pPr>
      <w:rPr>
        <w:rFonts w:ascii="Wingdings" w:hAnsi="Wingdings" w:hint="default"/>
      </w:rPr>
    </w:lvl>
    <w:lvl w:ilvl="1" w:tplc="4BF0CF0E" w:tentative="1">
      <w:start w:val="1"/>
      <w:numFmt w:val="bullet"/>
      <w:lvlText w:val=""/>
      <w:lvlJc w:val="left"/>
      <w:pPr>
        <w:tabs>
          <w:tab w:val="num" w:pos="1440"/>
        </w:tabs>
        <w:ind w:left="1440" w:hanging="360"/>
      </w:pPr>
      <w:rPr>
        <w:rFonts w:ascii="Wingdings" w:hAnsi="Wingdings" w:hint="default"/>
      </w:rPr>
    </w:lvl>
    <w:lvl w:ilvl="2" w:tplc="FCFE5DCC" w:tentative="1">
      <w:start w:val="1"/>
      <w:numFmt w:val="bullet"/>
      <w:lvlText w:val=""/>
      <w:lvlJc w:val="left"/>
      <w:pPr>
        <w:tabs>
          <w:tab w:val="num" w:pos="2160"/>
        </w:tabs>
        <w:ind w:left="2160" w:hanging="360"/>
      </w:pPr>
      <w:rPr>
        <w:rFonts w:ascii="Wingdings" w:hAnsi="Wingdings" w:hint="default"/>
      </w:rPr>
    </w:lvl>
    <w:lvl w:ilvl="3" w:tplc="EBD01DB0" w:tentative="1">
      <w:start w:val="1"/>
      <w:numFmt w:val="bullet"/>
      <w:lvlText w:val=""/>
      <w:lvlJc w:val="left"/>
      <w:pPr>
        <w:tabs>
          <w:tab w:val="num" w:pos="2880"/>
        </w:tabs>
        <w:ind w:left="2880" w:hanging="360"/>
      </w:pPr>
      <w:rPr>
        <w:rFonts w:ascii="Wingdings" w:hAnsi="Wingdings" w:hint="default"/>
      </w:rPr>
    </w:lvl>
    <w:lvl w:ilvl="4" w:tplc="3DECD8FA" w:tentative="1">
      <w:start w:val="1"/>
      <w:numFmt w:val="bullet"/>
      <w:lvlText w:val=""/>
      <w:lvlJc w:val="left"/>
      <w:pPr>
        <w:tabs>
          <w:tab w:val="num" w:pos="3600"/>
        </w:tabs>
        <w:ind w:left="3600" w:hanging="360"/>
      </w:pPr>
      <w:rPr>
        <w:rFonts w:ascii="Wingdings" w:hAnsi="Wingdings" w:hint="default"/>
      </w:rPr>
    </w:lvl>
    <w:lvl w:ilvl="5" w:tplc="7ADCE168" w:tentative="1">
      <w:start w:val="1"/>
      <w:numFmt w:val="bullet"/>
      <w:lvlText w:val=""/>
      <w:lvlJc w:val="left"/>
      <w:pPr>
        <w:tabs>
          <w:tab w:val="num" w:pos="4320"/>
        </w:tabs>
        <w:ind w:left="4320" w:hanging="360"/>
      </w:pPr>
      <w:rPr>
        <w:rFonts w:ascii="Wingdings" w:hAnsi="Wingdings" w:hint="default"/>
      </w:rPr>
    </w:lvl>
    <w:lvl w:ilvl="6" w:tplc="E6C6CD8C" w:tentative="1">
      <w:start w:val="1"/>
      <w:numFmt w:val="bullet"/>
      <w:lvlText w:val=""/>
      <w:lvlJc w:val="left"/>
      <w:pPr>
        <w:tabs>
          <w:tab w:val="num" w:pos="5040"/>
        </w:tabs>
        <w:ind w:left="5040" w:hanging="360"/>
      </w:pPr>
      <w:rPr>
        <w:rFonts w:ascii="Wingdings" w:hAnsi="Wingdings" w:hint="default"/>
      </w:rPr>
    </w:lvl>
    <w:lvl w:ilvl="7" w:tplc="1340BA8A" w:tentative="1">
      <w:start w:val="1"/>
      <w:numFmt w:val="bullet"/>
      <w:lvlText w:val=""/>
      <w:lvlJc w:val="left"/>
      <w:pPr>
        <w:tabs>
          <w:tab w:val="num" w:pos="5760"/>
        </w:tabs>
        <w:ind w:left="5760" w:hanging="360"/>
      </w:pPr>
      <w:rPr>
        <w:rFonts w:ascii="Wingdings" w:hAnsi="Wingdings" w:hint="default"/>
      </w:rPr>
    </w:lvl>
    <w:lvl w:ilvl="8" w:tplc="AE98A4FC" w:tentative="1">
      <w:start w:val="1"/>
      <w:numFmt w:val="bullet"/>
      <w:lvlText w:val=""/>
      <w:lvlJc w:val="left"/>
      <w:pPr>
        <w:tabs>
          <w:tab w:val="num" w:pos="6480"/>
        </w:tabs>
        <w:ind w:left="6480" w:hanging="360"/>
      </w:pPr>
      <w:rPr>
        <w:rFonts w:ascii="Wingdings" w:hAnsi="Wingdings" w:hint="default"/>
      </w:rPr>
    </w:lvl>
  </w:abstractNum>
  <w:abstractNum w:abstractNumId="19">
    <w:nsid w:val="39396F67"/>
    <w:multiLevelType w:val="multilevel"/>
    <w:tmpl w:val="2026CD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93A244E"/>
    <w:multiLevelType w:val="multilevel"/>
    <w:tmpl w:val="2026CD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97D3925"/>
    <w:multiLevelType w:val="hybridMultilevel"/>
    <w:tmpl w:val="FBD22DE0"/>
    <w:lvl w:ilvl="0" w:tplc="2E7C9B8E">
      <w:start w:val="1"/>
      <w:numFmt w:val="bullet"/>
      <w:lvlText w:val="•"/>
      <w:lvlJc w:val="left"/>
      <w:pPr>
        <w:tabs>
          <w:tab w:val="num" w:pos="720"/>
        </w:tabs>
        <w:ind w:left="720" w:hanging="360"/>
      </w:pPr>
      <w:rPr>
        <w:rFonts w:ascii="Arial" w:hAnsi="Arial" w:hint="default"/>
      </w:rPr>
    </w:lvl>
    <w:lvl w:ilvl="1" w:tplc="1DF219B4">
      <w:start w:val="1"/>
      <w:numFmt w:val="bullet"/>
      <w:lvlText w:val="•"/>
      <w:lvlJc w:val="left"/>
      <w:pPr>
        <w:tabs>
          <w:tab w:val="num" w:pos="1440"/>
        </w:tabs>
        <w:ind w:left="1440" w:hanging="360"/>
      </w:pPr>
      <w:rPr>
        <w:rFonts w:ascii="Arial" w:hAnsi="Arial" w:hint="default"/>
      </w:rPr>
    </w:lvl>
    <w:lvl w:ilvl="2" w:tplc="6CC89444" w:tentative="1">
      <w:start w:val="1"/>
      <w:numFmt w:val="bullet"/>
      <w:lvlText w:val="•"/>
      <w:lvlJc w:val="left"/>
      <w:pPr>
        <w:tabs>
          <w:tab w:val="num" w:pos="2160"/>
        </w:tabs>
        <w:ind w:left="2160" w:hanging="360"/>
      </w:pPr>
      <w:rPr>
        <w:rFonts w:ascii="Arial" w:hAnsi="Arial" w:hint="default"/>
      </w:rPr>
    </w:lvl>
    <w:lvl w:ilvl="3" w:tplc="7550E214" w:tentative="1">
      <w:start w:val="1"/>
      <w:numFmt w:val="bullet"/>
      <w:lvlText w:val="•"/>
      <w:lvlJc w:val="left"/>
      <w:pPr>
        <w:tabs>
          <w:tab w:val="num" w:pos="2880"/>
        </w:tabs>
        <w:ind w:left="2880" w:hanging="360"/>
      </w:pPr>
      <w:rPr>
        <w:rFonts w:ascii="Arial" w:hAnsi="Arial" w:hint="default"/>
      </w:rPr>
    </w:lvl>
    <w:lvl w:ilvl="4" w:tplc="D694969A" w:tentative="1">
      <w:start w:val="1"/>
      <w:numFmt w:val="bullet"/>
      <w:lvlText w:val="•"/>
      <w:lvlJc w:val="left"/>
      <w:pPr>
        <w:tabs>
          <w:tab w:val="num" w:pos="3600"/>
        </w:tabs>
        <w:ind w:left="3600" w:hanging="360"/>
      </w:pPr>
      <w:rPr>
        <w:rFonts w:ascii="Arial" w:hAnsi="Arial" w:hint="default"/>
      </w:rPr>
    </w:lvl>
    <w:lvl w:ilvl="5" w:tplc="0FDE0E64" w:tentative="1">
      <w:start w:val="1"/>
      <w:numFmt w:val="bullet"/>
      <w:lvlText w:val="•"/>
      <w:lvlJc w:val="left"/>
      <w:pPr>
        <w:tabs>
          <w:tab w:val="num" w:pos="4320"/>
        </w:tabs>
        <w:ind w:left="4320" w:hanging="360"/>
      </w:pPr>
      <w:rPr>
        <w:rFonts w:ascii="Arial" w:hAnsi="Arial" w:hint="default"/>
      </w:rPr>
    </w:lvl>
    <w:lvl w:ilvl="6" w:tplc="72E656DE" w:tentative="1">
      <w:start w:val="1"/>
      <w:numFmt w:val="bullet"/>
      <w:lvlText w:val="•"/>
      <w:lvlJc w:val="left"/>
      <w:pPr>
        <w:tabs>
          <w:tab w:val="num" w:pos="5040"/>
        </w:tabs>
        <w:ind w:left="5040" w:hanging="360"/>
      </w:pPr>
      <w:rPr>
        <w:rFonts w:ascii="Arial" w:hAnsi="Arial" w:hint="default"/>
      </w:rPr>
    </w:lvl>
    <w:lvl w:ilvl="7" w:tplc="134CB452" w:tentative="1">
      <w:start w:val="1"/>
      <w:numFmt w:val="bullet"/>
      <w:lvlText w:val="•"/>
      <w:lvlJc w:val="left"/>
      <w:pPr>
        <w:tabs>
          <w:tab w:val="num" w:pos="5760"/>
        </w:tabs>
        <w:ind w:left="5760" w:hanging="360"/>
      </w:pPr>
      <w:rPr>
        <w:rFonts w:ascii="Arial" w:hAnsi="Arial" w:hint="default"/>
      </w:rPr>
    </w:lvl>
    <w:lvl w:ilvl="8" w:tplc="5086B0A0" w:tentative="1">
      <w:start w:val="1"/>
      <w:numFmt w:val="bullet"/>
      <w:lvlText w:val="•"/>
      <w:lvlJc w:val="left"/>
      <w:pPr>
        <w:tabs>
          <w:tab w:val="num" w:pos="6480"/>
        </w:tabs>
        <w:ind w:left="6480" w:hanging="360"/>
      </w:pPr>
      <w:rPr>
        <w:rFonts w:ascii="Arial" w:hAnsi="Arial" w:hint="default"/>
      </w:rPr>
    </w:lvl>
  </w:abstractNum>
  <w:abstractNum w:abstractNumId="22">
    <w:nsid w:val="3C5E1D4B"/>
    <w:multiLevelType w:val="hybridMultilevel"/>
    <w:tmpl w:val="E1B6B6AA"/>
    <w:lvl w:ilvl="0" w:tplc="2FCAA996">
      <w:start w:val="1"/>
      <w:numFmt w:val="bullet"/>
      <w:lvlText w:val=""/>
      <w:lvlJc w:val="left"/>
      <w:pPr>
        <w:tabs>
          <w:tab w:val="num" w:pos="720"/>
        </w:tabs>
        <w:ind w:left="720" w:hanging="360"/>
      </w:pPr>
      <w:rPr>
        <w:rFonts w:ascii="Wingdings" w:hAnsi="Wingdings" w:hint="default"/>
      </w:rPr>
    </w:lvl>
    <w:lvl w:ilvl="1" w:tplc="81227F24" w:tentative="1">
      <w:start w:val="1"/>
      <w:numFmt w:val="bullet"/>
      <w:lvlText w:val=""/>
      <w:lvlJc w:val="left"/>
      <w:pPr>
        <w:tabs>
          <w:tab w:val="num" w:pos="1440"/>
        </w:tabs>
        <w:ind w:left="1440" w:hanging="360"/>
      </w:pPr>
      <w:rPr>
        <w:rFonts w:ascii="Wingdings" w:hAnsi="Wingdings" w:hint="default"/>
      </w:rPr>
    </w:lvl>
    <w:lvl w:ilvl="2" w:tplc="0396DFBA" w:tentative="1">
      <w:start w:val="1"/>
      <w:numFmt w:val="bullet"/>
      <w:lvlText w:val=""/>
      <w:lvlJc w:val="left"/>
      <w:pPr>
        <w:tabs>
          <w:tab w:val="num" w:pos="2160"/>
        </w:tabs>
        <w:ind w:left="2160" w:hanging="360"/>
      </w:pPr>
      <w:rPr>
        <w:rFonts w:ascii="Wingdings" w:hAnsi="Wingdings" w:hint="default"/>
      </w:rPr>
    </w:lvl>
    <w:lvl w:ilvl="3" w:tplc="91B09C7C" w:tentative="1">
      <w:start w:val="1"/>
      <w:numFmt w:val="bullet"/>
      <w:lvlText w:val=""/>
      <w:lvlJc w:val="left"/>
      <w:pPr>
        <w:tabs>
          <w:tab w:val="num" w:pos="2880"/>
        </w:tabs>
        <w:ind w:left="2880" w:hanging="360"/>
      </w:pPr>
      <w:rPr>
        <w:rFonts w:ascii="Wingdings" w:hAnsi="Wingdings" w:hint="default"/>
      </w:rPr>
    </w:lvl>
    <w:lvl w:ilvl="4" w:tplc="C5A2683C" w:tentative="1">
      <w:start w:val="1"/>
      <w:numFmt w:val="bullet"/>
      <w:lvlText w:val=""/>
      <w:lvlJc w:val="left"/>
      <w:pPr>
        <w:tabs>
          <w:tab w:val="num" w:pos="3600"/>
        </w:tabs>
        <w:ind w:left="3600" w:hanging="360"/>
      </w:pPr>
      <w:rPr>
        <w:rFonts w:ascii="Wingdings" w:hAnsi="Wingdings" w:hint="default"/>
      </w:rPr>
    </w:lvl>
    <w:lvl w:ilvl="5" w:tplc="50E4C53C" w:tentative="1">
      <w:start w:val="1"/>
      <w:numFmt w:val="bullet"/>
      <w:lvlText w:val=""/>
      <w:lvlJc w:val="left"/>
      <w:pPr>
        <w:tabs>
          <w:tab w:val="num" w:pos="4320"/>
        </w:tabs>
        <w:ind w:left="4320" w:hanging="360"/>
      </w:pPr>
      <w:rPr>
        <w:rFonts w:ascii="Wingdings" w:hAnsi="Wingdings" w:hint="default"/>
      </w:rPr>
    </w:lvl>
    <w:lvl w:ilvl="6" w:tplc="23E46572" w:tentative="1">
      <w:start w:val="1"/>
      <w:numFmt w:val="bullet"/>
      <w:lvlText w:val=""/>
      <w:lvlJc w:val="left"/>
      <w:pPr>
        <w:tabs>
          <w:tab w:val="num" w:pos="5040"/>
        </w:tabs>
        <w:ind w:left="5040" w:hanging="360"/>
      </w:pPr>
      <w:rPr>
        <w:rFonts w:ascii="Wingdings" w:hAnsi="Wingdings" w:hint="default"/>
      </w:rPr>
    </w:lvl>
    <w:lvl w:ilvl="7" w:tplc="3F086254" w:tentative="1">
      <w:start w:val="1"/>
      <w:numFmt w:val="bullet"/>
      <w:lvlText w:val=""/>
      <w:lvlJc w:val="left"/>
      <w:pPr>
        <w:tabs>
          <w:tab w:val="num" w:pos="5760"/>
        </w:tabs>
        <w:ind w:left="5760" w:hanging="360"/>
      </w:pPr>
      <w:rPr>
        <w:rFonts w:ascii="Wingdings" w:hAnsi="Wingdings" w:hint="default"/>
      </w:rPr>
    </w:lvl>
    <w:lvl w:ilvl="8" w:tplc="BBE48B74" w:tentative="1">
      <w:start w:val="1"/>
      <w:numFmt w:val="bullet"/>
      <w:lvlText w:val=""/>
      <w:lvlJc w:val="left"/>
      <w:pPr>
        <w:tabs>
          <w:tab w:val="num" w:pos="6480"/>
        </w:tabs>
        <w:ind w:left="6480" w:hanging="360"/>
      </w:pPr>
      <w:rPr>
        <w:rFonts w:ascii="Wingdings" w:hAnsi="Wingdings" w:hint="default"/>
      </w:rPr>
    </w:lvl>
  </w:abstractNum>
  <w:abstractNum w:abstractNumId="23">
    <w:nsid w:val="43E31B2E"/>
    <w:multiLevelType w:val="hybridMultilevel"/>
    <w:tmpl w:val="BE80BB74"/>
    <w:lvl w:ilvl="0" w:tplc="C9D0ACD6">
      <w:start w:val="1"/>
      <w:numFmt w:val="bullet"/>
      <w:lvlText w:val="•"/>
      <w:lvlJc w:val="left"/>
      <w:pPr>
        <w:tabs>
          <w:tab w:val="num" w:pos="720"/>
        </w:tabs>
        <w:ind w:left="720" w:hanging="360"/>
      </w:pPr>
      <w:rPr>
        <w:rFonts w:ascii="Arial" w:hAnsi="Arial" w:hint="default"/>
      </w:rPr>
    </w:lvl>
    <w:lvl w:ilvl="1" w:tplc="168EB43E" w:tentative="1">
      <w:start w:val="1"/>
      <w:numFmt w:val="bullet"/>
      <w:lvlText w:val="•"/>
      <w:lvlJc w:val="left"/>
      <w:pPr>
        <w:tabs>
          <w:tab w:val="num" w:pos="1440"/>
        </w:tabs>
        <w:ind w:left="1440" w:hanging="360"/>
      </w:pPr>
      <w:rPr>
        <w:rFonts w:ascii="Arial" w:hAnsi="Arial" w:hint="default"/>
      </w:rPr>
    </w:lvl>
    <w:lvl w:ilvl="2" w:tplc="42D8BF88" w:tentative="1">
      <w:start w:val="1"/>
      <w:numFmt w:val="bullet"/>
      <w:lvlText w:val="•"/>
      <w:lvlJc w:val="left"/>
      <w:pPr>
        <w:tabs>
          <w:tab w:val="num" w:pos="2160"/>
        </w:tabs>
        <w:ind w:left="2160" w:hanging="360"/>
      </w:pPr>
      <w:rPr>
        <w:rFonts w:ascii="Arial" w:hAnsi="Arial" w:hint="default"/>
      </w:rPr>
    </w:lvl>
    <w:lvl w:ilvl="3" w:tplc="34A63CF0" w:tentative="1">
      <w:start w:val="1"/>
      <w:numFmt w:val="bullet"/>
      <w:lvlText w:val="•"/>
      <w:lvlJc w:val="left"/>
      <w:pPr>
        <w:tabs>
          <w:tab w:val="num" w:pos="2880"/>
        </w:tabs>
        <w:ind w:left="2880" w:hanging="360"/>
      </w:pPr>
      <w:rPr>
        <w:rFonts w:ascii="Arial" w:hAnsi="Arial" w:hint="default"/>
      </w:rPr>
    </w:lvl>
    <w:lvl w:ilvl="4" w:tplc="3384C666" w:tentative="1">
      <w:start w:val="1"/>
      <w:numFmt w:val="bullet"/>
      <w:lvlText w:val="•"/>
      <w:lvlJc w:val="left"/>
      <w:pPr>
        <w:tabs>
          <w:tab w:val="num" w:pos="3600"/>
        </w:tabs>
        <w:ind w:left="3600" w:hanging="360"/>
      </w:pPr>
      <w:rPr>
        <w:rFonts w:ascii="Arial" w:hAnsi="Arial" w:hint="default"/>
      </w:rPr>
    </w:lvl>
    <w:lvl w:ilvl="5" w:tplc="E40A039C" w:tentative="1">
      <w:start w:val="1"/>
      <w:numFmt w:val="bullet"/>
      <w:lvlText w:val="•"/>
      <w:lvlJc w:val="left"/>
      <w:pPr>
        <w:tabs>
          <w:tab w:val="num" w:pos="4320"/>
        </w:tabs>
        <w:ind w:left="4320" w:hanging="360"/>
      </w:pPr>
      <w:rPr>
        <w:rFonts w:ascii="Arial" w:hAnsi="Arial" w:hint="default"/>
      </w:rPr>
    </w:lvl>
    <w:lvl w:ilvl="6" w:tplc="CC7E8228" w:tentative="1">
      <w:start w:val="1"/>
      <w:numFmt w:val="bullet"/>
      <w:lvlText w:val="•"/>
      <w:lvlJc w:val="left"/>
      <w:pPr>
        <w:tabs>
          <w:tab w:val="num" w:pos="5040"/>
        </w:tabs>
        <w:ind w:left="5040" w:hanging="360"/>
      </w:pPr>
      <w:rPr>
        <w:rFonts w:ascii="Arial" w:hAnsi="Arial" w:hint="default"/>
      </w:rPr>
    </w:lvl>
    <w:lvl w:ilvl="7" w:tplc="A74464B4" w:tentative="1">
      <w:start w:val="1"/>
      <w:numFmt w:val="bullet"/>
      <w:lvlText w:val="•"/>
      <w:lvlJc w:val="left"/>
      <w:pPr>
        <w:tabs>
          <w:tab w:val="num" w:pos="5760"/>
        </w:tabs>
        <w:ind w:left="5760" w:hanging="360"/>
      </w:pPr>
      <w:rPr>
        <w:rFonts w:ascii="Arial" w:hAnsi="Arial" w:hint="default"/>
      </w:rPr>
    </w:lvl>
    <w:lvl w:ilvl="8" w:tplc="C7385C94" w:tentative="1">
      <w:start w:val="1"/>
      <w:numFmt w:val="bullet"/>
      <w:lvlText w:val="•"/>
      <w:lvlJc w:val="left"/>
      <w:pPr>
        <w:tabs>
          <w:tab w:val="num" w:pos="6480"/>
        </w:tabs>
        <w:ind w:left="6480" w:hanging="360"/>
      </w:pPr>
      <w:rPr>
        <w:rFonts w:ascii="Arial" w:hAnsi="Arial" w:hint="default"/>
      </w:rPr>
    </w:lvl>
  </w:abstractNum>
  <w:abstractNum w:abstractNumId="24">
    <w:nsid w:val="44A81273"/>
    <w:multiLevelType w:val="hybridMultilevel"/>
    <w:tmpl w:val="59D01274"/>
    <w:lvl w:ilvl="0" w:tplc="0E8C6740">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5">
    <w:nsid w:val="450F1B2C"/>
    <w:multiLevelType w:val="multilevel"/>
    <w:tmpl w:val="2026CD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64A5AA7"/>
    <w:multiLevelType w:val="hybridMultilevel"/>
    <w:tmpl w:val="FFCCF83E"/>
    <w:lvl w:ilvl="0" w:tplc="2CEE14EE">
      <w:start w:val="1"/>
      <w:numFmt w:val="bullet"/>
      <w:lvlText w:val="•"/>
      <w:lvlJc w:val="left"/>
      <w:pPr>
        <w:tabs>
          <w:tab w:val="num" w:pos="720"/>
        </w:tabs>
        <w:ind w:left="720" w:hanging="360"/>
      </w:pPr>
      <w:rPr>
        <w:rFonts w:ascii="Arial" w:hAnsi="Arial" w:hint="default"/>
      </w:rPr>
    </w:lvl>
    <w:lvl w:ilvl="1" w:tplc="6018E5DA" w:tentative="1">
      <w:start w:val="1"/>
      <w:numFmt w:val="bullet"/>
      <w:lvlText w:val="•"/>
      <w:lvlJc w:val="left"/>
      <w:pPr>
        <w:tabs>
          <w:tab w:val="num" w:pos="1440"/>
        </w:tabs>
        <w:ind w:left="1440" w:hanging="360"/>
      </w:pPr>
      <w:rPr>
        <w:rFonts w:ascii="Arial" w:hAnsi="Arial" w:hint="default"/>
      </w:rPr>
    </w:lvl>
    <w:lvl w:ilvl="2" w:tplc="7EE44DF8" w:tentative="1">
      <w:start w:val="1"/>
      <w:numFmt w:val="bullet"/>
      <w:lvlText w:val="•"/>
      <w:lvlJc w:val="left"/>
      <w:pPr>
        <w:tabs>
          <w:tab w:val="num" w:pos="2160"/>
        </w:tabs>
        <w:ind w:left="2160" w:hanging="360"/>
      </w:pPr>
      <w:rPr>
        <w:rFonts w:ascii="Arial" w:hAnsi="Arial" w:hint="default"/>
      </w:rPr>
    </w:lvl>
    <w:lvl w:ilvl="3" w:tplc="BAFABAC8" w:tentative="1">
      <w:start w:val="1"/>
      <w:numFmt w:val="bullet"/>
      <w:lvlText w:val="•"/>
      <w:lvlJc w:val="left"/>
      <w:pPr>
        <w:tabs>
          <w:tab w:val="num" w:pos="2880"/>
        </w:tabs>
        <w:ind w:left="2880" w:hanging="360"/>
      </w:pPr>
      <w:rPr>
        <w:rFonts w:ascii="Arial" w:hAnsi="Arial" w:hint="default"/>
      </w:rPr>
    </w:lvl>
    <w:lvl w:ilvl="4" w:tplc="055AC812" w:tentative="1">
      <w:start w:val="1"/>
      <w:numFmt w:val="bullet"/>
      <w:lvlText w:val="•"/>
      <w:lvlJc w:val="left"/>
      <w:pPr>
        <w:tabs>
          <w:tab w:val="num" w:pos="3600"/>
        </w:tabs>
        <w:ind w:left="3600" w:hanging="360"/>
      </w:pPr>
      <w:rPr>
        <w:rFonts w:ascii="Arial" w:hAnsi="Arial" w:hint="default"/>
      </w:rPr>
    </w:lvl>
    <w:lvl w:ilvl="5" w:tplc="EDB27266" w:tentative="1">
      <w:start w:val="1"/>
      <w:numFmt w:val="bullet"/>
      <w:lvlText w:val="•"/>
      <w:lvlJc w:val="left"/>
      <w:pPr>
        <w:tabs>
          <w:tab w:val="num" w:pos="4320"/>
        </w:tabs>
        <w:ind w:left="4320" w:hanging="360"/>
      </w:pPr>
      <w:rPr>
        <w:rFonts w:ascii="Arial" w:hAnsi="Arial" w:hint="default"/>
      </w:rPr>
    </w:lvl>
    <w:lvl w:ilvl="6" w:tplc="28BC2934" w:tentative="1">
      <w:start w:val="1"/>
      <w:numFmt w:val="bullet"/>
      <w:lvlText w:val="•"/>
      <w:lvlJc w:val="left"/>
      <w:pPr>
        <w:tabs>
          <w:tab w:val="num" w:pos="5040"/>
        </w:tabs>
        <w:ind w:left="5040" w:hanging="360"/>
      </w:pPr>
      <w:rPr>
        <w:rFonts w:ascii="Arial" w:hAnsi="Arial" w:hint="default"/>
      </w:rPr>
    </w:lvl>
    <w:lvl w:ilvl="7" w:tplc="368C2722" w:tentative="1">
      <w:start w:val="1"/>
      <w:numFmt w:val="bullet"/>
      <w:lvlText w:val="•"/>
      <w:lvlJc w:val="left"/>
      <w:pPr>
        <w:tabs>
          <w:tab w:val="num" w:pos="5760"/>
        </w:tabs>
        <w:ind w:left="5760" w:hanging="360"/>
      </w:pPr>
      <w:rPr>
        <w:rFonts w:ascii="Arial" w:hAnsi="Arial" w:hint="default"/>
      </w:rPr>
    </w:lvl>
    <w:lvl w:ilvl="8" w:tplc="AAAC221E" w:tentative="1">
      <w:start w:val="1"/>
      <w:numFmt w:val="bullet"/>
      <w:lvlText w:val="•"/>
      <w:lvlJc w:val="left"/>
      <w:pPr>
        <w:tabs>
          <w:tab w:val="num" w:pos="6480"/>
        </w:tabs>
        <w:ind w:left="6480" w:hanging="360"/>
      </w:pPr>
      <w:rPr>
        <w:rFonts w:ascii="Arial" w:hAnsi="Arial" w:hint="default"/>
      </w:rPr>
    </w:lvl>
  </w:abstractNum>
  <w:abstractNum w:abstractNumId="27">
    <w:nsid w:val="46E86CA6"/>
    <w:multiLevelType w:val="hybridMultilevel"/>
    <w:tmpl w:val="D9F2BF7A"/>
    <w:lvl w:ilvl="0" w:tplc="178A4824">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49382DC6"/>
    <w:multiLevelType w:val="hybridMultilevel"/>
    <w:tmpl w:val="9BD25C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B0E15F8"/>
    <w:multiLevelType w:val="hybridMultilevel"/>
    <w:tmpl w:val="11C6469C"/>
    <w:lvl w:ilvl="0" w:tplc="46C42B66">
      <w:start w:val="1"/>
      <w:numFmt w:val="bullet"/>
      <w:lvlText w:val="•"/>
      <w:lvlJc w:val="left"/>
      <w:pPr>
        <w:tabs>
          <w:tab w:val="num" w:pos="720"/>
        </w:tabs>
        <w:ind w:left="720" w:hanging="360"/>
      </w:pPr>
      <w:rPr>
        <w:rFonts w:ascii="Arial" w:hAnsi="Arial" w:hint="default"/>
      </w:rPr>
    </w:lvl>
    <w:lvl w:ilvl="1" w:tplc="42DC698E" w:tentative="1">
      <w:start w:val="1"/>
      <w:numFmt w:val="bullet"/>
      <w:lvlText w:val="•"/>
      <w:lvlJc w:val="left"/>
      <w:pPr>
        <w:tabs>
          <w:tab w:val="num" w:pos="1440"/>
        </w:tabs>
        <w:ind w:left="1440" w:hanging="360"/>
      </w:pPr>
      <w:rPr>
        <w:rFonts w:ascii="Arial" w:hAnsi="Arial" w:hint="default"/>
      </w:rPr>
    </w:lvl>
    <w:lvl w:ilvl="2" w:tplc="C2582358" w:tentative="1">
      <w:start w:val="1"/>
      <w:numFmt w:val="bullet"/>
      <w:lvlText w:val="•"/>
      <w:lvlJc w:val="left"/>
      <w:pPr>
        <w:tabs>
          <w:tab w:val="num" w:pos="2160"/>
        </w:tabs>
        <w:ind w:left="2160" w:hanging="360"/>
      </w:pPr>
      <w:rPr>
        <w:rFonts w:ascii="Arial" w:hAnsi="Arial" w:hint="default"/>
      </w:rPr>
    </w:lvl>
    <w:lvl w:ilvl="3" w:tplc="72B85A7C" w:tentative="1">
      <w:start w:val="1"/>
      <w:numFmt w:val="bullet"/>
      <w:lvlText w:val="•"/>
      <w:lvlJc w:val="left"/>
      <w:pPr>
        <w:tabs>
          <w:tab w:val="num" w:pos="2880"/>
        </w:tabs>
        <w:ind w:left="2880" w:hanging="360"/>
      </w:pPr>
      <w:rPr>
        <w:rFonts w:ascii="Arial" w:hAnsi="Arial" w:hint="default"/>
      </w:rPr>
    </w:lvl>
    <w:lvl w:ilvl="4" w:tplc="D458DE36" w:tentative="1">
      <w:start w:val="1"/>
      <w:numFmt w:val="bullet"/>
      <w:lvlText w:val="•"/>
      <w:lvlJc w:val="left"/>
      <w:pPr>
        <w:tabs>
          <w:tab w:val="num" w:pos="3600"/>
        </w:tabs>
        <w:ind w:left="3600" w:hanging="360"/>
      </w:pPr>
      <w:rPr>
        <w:rFonts w:ascii="Arial" w:hAnsi="Arial" w:hint="default"/>
      </w:rPr>
    </w:lvl>
    <w:lvl w:ilvl="5" w:tplc="6062E428" w:tentative="1">
      <w:start w:val="1"/>
      <w:numFmt w:val="bullet"/>
      <w:lvlText w:val="•"/>
      <w:lvlJc w:val="left"/>
      <w:pPr>
        <w:tabs>
          <w:tab w:val="num" w:pos="4320"/>
        </w:tabs>
        <w:ind w:left="4320" w:hanging="360"/>
      </w:pPr>
      <w:rPr>
        <w:rFonts w:ascii="Arial" w:hAnsi="Arial" w:hint="default"/>
      </w:rPr>
    </w:lvl>
    <w:lvl w:ilvl="6" w:tplc="59E4D12C" w:tentative="1">
      <w:start w:val="1"/>
      <w:numFmt w:val="bullet"/>
      <w:lvlText w:val="•"/>
      <w:lvlJc w:val="left"/>
      <w:pPr>
        <w:tabs>
          <w:tab w:val="num" w:pos="5040"/>
        </w:tabs>
        <w:ind w:left="5040" w:hanging="360"/>
      </w:pPr>
      <w:rPr>
        <w:rFonts w:ascii="Arial" w:hAnsi="Arial" w:hint="default"/>
      </w:rPr>
    </w:lvl>
    <w:lvl w:ilvl="7" w:tplc="0B82C41E" w:tentative="1">
      <w:start w:val="1"/>
      <w:numFmt w:val="bullet"/>
      <w:lvlText w:val="•"/>
      <w:lvlJc w:val="left"/>
      <w:pPr>
        <w:tabs>
          <w:tab w:val="num" w:pos="5760"/>
        </w:tabs>
        <w:ind w:left="5760" w:hanging="360"/>
      </w:pPr>
      <w:rPr>
        <w:rFonts w:ascii="Arial" w:hAnsi="Arial" w:hint="default"/>
      </w:rPr>
    </w:lvl>
    <w:lvl w:ilvl="8" w:tplc="542805D2" w:tentative="1">
      <w:start w:val="1"/>
      <w:numFmt w:val="bullet"/>
      <w:lvlText w:val="•"/>
      <w:lvlJc w:val="left"/>
      <w:pPr>
        <w:tabs>
          <w:tab w:val="num" w:pos="6480"/>
        </w:tabs>
        <w:ind w:left="6480" w:hanging="360"/>
      </w:pPr>
      <w:rPr>
        <w:rFonts w:ascii="Arial" w:hAnsi="Arial" w:hint="default"/>
      </w:rPr>
    </w:lvl>
  </w:abstractNum>
  <w:abstractNum w:abstractNumId="30">
    <w:nsid w:val="52B81A62"/>
    <w:multiLevelType w:val="multilevel"/>
    <w:tmpl w:val="8C02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C972D2"/>
    <w:multiLevelType w:val="hybridMultilevel"/>
    <w:tmpl w:val="14CACE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0F60A6C"/>
    <w:multiLevelType w:val="multilevel"/>
    <w:tmpl w:val="E2E4F4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6882A58"/>
    <w:multiLevelType w:val="hybridMultilevel"/>
    <w:tmpl w:val="6F6CF1DC"/>
    <w:lvl w:ilvl="0" w:tplc="E6D054FA">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D6343BF"/>
    <w:multiLevelType w:val="hybridMultilevel"/>
    <w:tmpl w:val="622EE138"/>
    <w:lvl w:ilvl="0" w:tplc="E730C188">
      <w:start w:val="1"/>
      <w:numFmt w:val="bullet"/>
      <w:lvlText w:val="•"/>
      <w:lvlJc w:val="left"/>
      <w:pPr>
        <w:tabs>
          <w:tab w:val="num" w:pos="720"/>
        </w:tabs>
        <w:ind w:left="720" w:hanging="360"/>
      </w:pPr>
      <w:rPr>
        <w:rFonts w:ascii="Arial" w:hAnsi="Arial" w:hint="default"/>
      </w:rPr>
    </w:lvl>
    <w:lvl w:ilvl="1" w:tplc="1696D072">
      <w:start w:val="1"/>
      <w:numFmt w:val="bullet"/>
      <w:lvlText w:val="•"/>
      <w:lvlJc w:val="left"/>
      <w:pPr>
        <w:tabs>
          <w:tab w:val="num" w:pos="1440"/>
        </w:tabs>
        <w:ind w:left="1440" w:hanging="360"/>
      </w:pPr>
      <w:rPr>
        <w:rFonts w:ascii="Arial" w:hAnsi="Arial" w:hint="default"/>
      </w:rPr>
    </w:lvl>
    <w:lvl w:ilvl="2" w:tplc="4B381202" w:tentative="1">
      <w:start w:val="1"/>
      <w:numFmt w:val="bullet"/>
      <w:lvlText w:val="•"/>
      <w:lvlJc w:val="left"/>
      <w:pPr>
        <w:tabs>
          <w:tab w:val="num" w:pos="2160"/>
        </w:tabs>
        <w:ind w:left="2160" w:hanging="360"/>
      </w:pPr>
      <w:rPr>
        <w:rFonts w:ascii="Arial" w:hAnsi="Arial" w:hint="default"/>
      </w:rPr>
    </w:lvl>
    <w:lvl w:ilvl="3" w:tplc="37BED592" w:tentative="1">
      <w:start w:val="1"/>
      <w:numFmt w:val="bullet"/>
      <w:lvlText w:val="•"/>
      <w:lvlJc w:val="left"/>
      <w:pPr>
        <w:tabs>
          <w:tab w:val="num" w:pos="2880"/>
        </w:tabs>
        <w:ind w:left="2880" w:hanging="360"/>
      </w:pPr>
      <w:rPr>
        <w:rFonts w:ascii="Arial" w:hAnsi="Arial" w:hint="default"/>
      </w:rPr>
    </w:lvl>
    <w:lvl w:ilvl="4" w:tplc="C45474C2" w:tentative="1">
      <w:start w:val="1"/>
      <w:numFmt w:val="bullet"/>
      <w:lvlText w:val="•"/>
      <w:lvlJc w:val="left"/>
      <w:pPr>
        <w:tabs>
          <w:tab w:val="num" w:pos="3600"/>
        </w:tabs>
        <w:ind w:left="3600" w:hanging="360"/>
      </w:pPr>
      <w:rPr>
        <w:rFonts w:ascii="Arial" w:hAnsi="Arial" w:hint="default"/>
      </w:rPr>
    </w:lvl>
    <w:lvl w:ilvl="5" w:tplc="C082EA68" w:tentative="1">
      <w:start w:val="1"/>
      <w:numFmt w:val="bullet"/>
      <w:lvlText w:val="•"/>
      <w:lvlJc w:val="left"/>
      <w:pPr>
        <w:tabs>
          <w:tab w:val="num" w:pos="4320"/>
        </w:tabs>
        <w:ind w:left="4320" w:hanging="360"/>
      </w:pPr>
      <w:rPr>
        <w:rFonts w:ascii="Arial" w:hAnsi="Arial" w:hint="default"/>
      </w:rPr>
    </w:lvl>
    <w:lvl w:ilvl="6" w:tplc="4C302D70" w:tentative="1">
      <w:start w:val="1"/>
      <w:numFmt w:val="bullet"/>
      <w:lvlText w:val="•"/>
      <w:lvlJc w:val="left"/>
      <w:pPr>
        <w:tabs>
          <w:tab w:val="num" w:pos="5040"/>
        </w:tabs>
        <w:ind w:left="5040" w:hanging="360"/>
      </w:pPr>
      <w:rPr>
        <w:rFonts w:ascii="Arial" w:hAnsi="Arial" w:hint="default"/>
      </w:rPr>
    </w:lvl>
    <w:lvl w:ilvl="7" w:tplc="74DCC0F2" w:tentative="1">
      <w:start w:val="1"/>
      <w:numFmt w:val="bullet"/>
      <w:lvlText w:val="•"/>
      <w:lvlJc w:val="left"/>
      <w:pPr>
        <w:tabs>
          <w:tab w:val="num" w:pos="5760"/>
        </w:tabs>
        <w:ind w:left="5760" w:hanging="360"/>
      </w:pPr>
      <w:rPr>
        <w:rFonts w:ascii="Arial" w:hAnsi="Arial" w:hint="default"/>
      </w:rPr>
    </w:lvl>
    <w:lvl w:ilvl="8" w:tplc="9ED03420" w:tentative="1">
      <w:start w:val="1"/>
      <w:numFmt w:val="bullet"/>
      <w:lvlText w:val="•"/>
      <w:lvlJc w:val="left"/>
      <w:pPr>
        <w:tabs>
          <w:tab w:val="num" w:pos="6480"/>
        </w:tabs>
        <w:ind w:left="6480" w:hanging="360"/>
      </w:pPr>
      <w:rPr>
        <w:rFonts w:ascii="Arial" w:hAnsi="Arial" w:hint="default"/>
      </w:rPr>
    </w:lvl>
  </w:abstractNum>
  <w:abstractNum w:abstractNumId="35">
    <w:nsid w:val="74EE1F5C"/>
    <w:multiLevelType w:val="hybridMultilevel"/>
    <w:tmpl w:val="64F2FFAE"/>
    <w:lvl w:ilvl="0" w:tplc="6680B2CE">
      <w:start w:val="1"/>
      <w:numFmt w:val="bullet"/>
      <w:lvlText w:val=""/>
      <w:lvlJc w:val="left"/>
      <w:pPr>
        <w:tabs>
          <w:tab w:val="num" w:pos="720"/>
        </w:tabs>
        <w:ind w:left="720" w:hanging="360"/>
      </w:pPr>
      <w:rPr>
        <w:rFonts w:ascii="Wingdings" w:hAnsi="Wingdings" w:hint="default"/>
      </w:rPr>
    </w:lvl>
    <w:lvl w:ilvl="1" w:tplc="004E194A" w:tentative="1">
      <w:start w:val="1"/>
      <w:numFmt w:val="bullet"/>
      <w:lvlText w:val=""/>
      <w:lvlJc w:val="left"/>
      <w:pPr>
        <w:tabs>
          <w:tab w:val="num" w:pos="1440"/>
        </w:tabs>
        <w:ind w:left="1440" w:hanging="360"/>
      </w:pPr>
      <w:rPr>
        <w:rFonts w:ascii="Wingdings" w:hAnsi="Wingdings" w:hint="default"/>
      </w:rPr>
    </w:lvl>
    <w:lvl w:ilvl="2" w:tplc="83D28674">
      <w:start w:val="1"/>
      <w:numFmt w:val="bullet"/>
      <w:lvlText w:val=""/>
      <w:lvlJc w:val="left"/>
      <w:pPr>
        <w:tabs>
          <w:tab w:val="num" w:pos="2160"/>
        </w:tabs>
        <w:ind w:left="2160" w:hanging="360"/>
      </w:pPr>
      <w:rPr>
        <w:rFonts w:ascii="Wingdings" w:hAnsi="Wingdings" w:hint="default"/>
      </w:rPr>
    </w:lvl>
    <w:lvl w:ilvl="3" w:tplc="9662929E" w:tentative="1">
      <w:start w:val="1"/>
      <w:numFmt w:val="bullet"/>
      <w:lvlText w:val=""/>
      <w:lvlJc w:val="left"/>
      <w:pPr>
        <w:tabs>
          <w:tab w:val="num" w:pos="2880"/>
        </w:tabs>
        <w:ind w:left="2880" w:hanging="360"/>
      </w:pPr>
      <w:rPr>
        <w:rFonts w:ascii="Wingdings" w:hAnsi="Wingdings" w:hint="default"/>
      </w:rPr>
    </w:lvl>
    <w:lvl w:ilvl="4" w:tplc="2118E6B0" w:tentative="1">
      <w:start w:val="1"/>
      <w:numFmt w:val="bullet"/>
      <w:lvlText w:val=""/>
      <w:lvlJc w:val="left"/>
      <w:pPr>
        <w:tabs>
          <w:tab w:val="num" w:pos="3600"/>
        </w:tabs>
        <w:ind w:left="3600" w:hanging="360"/>
      </w:pPr>
      <w:rPr>
        <w:rFonts w:ascii="Wingdings" w:hAnsi="Wingdings" w:hint="default"/>
      </w:rPr>
    </w:lvl>
    <w:lvl w:ilvl="5" w:tplc="A3686696" w:tentative="1">
      <w:start w:val="1"/>
      <w:numFmt w:val="bullet"/>
      <w:lvlText w:val=""/>
      <w:lvlJc w:val="left"/>
      <w:pPr>
        <w:tabs>
          <w:tab w:val="num" w:pos="4320"/>
        </w:tabs>
        <w:ind w:left="4320" w:hanging="360"/>
      </w:pPr>
      <w:rPr>
        <w:rFonts w:ascii="Wingdings" w:hAnsi="Wingdings" w:hint="default"/>
      </w:rPr>
    </w:lvl>
    <w:lvl w:ilvl="6" w:tplc="25A49252" w:tentative="1">
      <w:start w:val="1"/>
      <w:numFmt w:val="bullet"/>
      <w:lvlText w:val=""/>
      <w:lvlJc w:val="left"/>
      <w:pPr>
        <w:tabs>
          <w:tab w:val="num" w:pos="5040"/>
        </w:tabs>
        <w:ind w:left="5040" w:hanging="360"/>
      </w:pPr>
      <w:rPr>
        <w:rFonts w:ascii="Wingdings" w:hAnsi="Wingdings" w:hint="default"/>
      </w:rPr>
    </w:lvl>
    <w:lvl w:ilvl="7" w:tplc="F45E76A8" w:tentative="1">
      <w:start w:val="1"/>
      <w:numFmt w:val="bullet"/>
      <w:lvlText w:val=""/>
      <w:lvlJc w:val="left"/>
      <w:pPr>
        <w:tabs>
          <w:tab w:val="num" w:pos="5760"/>
        </w:tabs>
        <w:ind w:left="5760" w:hanging="360"/>
      </w:pPr>
      <w:rPr>
        <w:rFonts w:ascii="Wingdings" w:hAnsi="Wingdings" w:hint="default"/>
      </w:rPr>
    </w:lvl>
    <w:lvl w:ilvl="8" w:tplc="AA8C2A12" w:tentative="1">
      <w:start w:val="1"/>
      <w:numFmt w:val="bullet"/>
      <w:lvlText w:val=""/>
      <w:lvlJc w:val="left"/>
      <w:pPr>
        <w:tabs>
          <w:tab w:val="num" w:pos="6480"/>
        </w:tabs>
        <w:ind w:left="6480" w:hanging="360"/>
      </w:pPr>
      <w:rPr>
        <w:rFonts w:ascii="Wingdings" w:hAnsi="Wingdings" w:hint="default"/>
      </w:rPr>
    </w:lvl>
  </w:abstractNum>
  <w:abstractNum w:abstractNumId="36">
    <w:nsid w:val="7ADE6B9F"/>
    <w:multiLevelType w:val="hybridMultilevel"/>
    <w:tmpl w:val="E11CAADE"/>
    <w:lvl w:ilvl="0" w:tplc="7E60C7D6">
      <w:start w:val="1"/>
      <w:numFmt w:val="bullet"/>
      <w:lvlText w:val="•"/>
      <w:lvlJc w:val="left"/>
      <w:pPr>
        <w:tabs>
          <w:tab w:val="num" w:pos="720"/>
        </w:tabs>
        <w:ind w:left="720" w:hanging="360"/>
      </w:pPr>
      <w:rPr>
        <w:rFonts w:ascii="Arial" w:hAnsi="Arial" w:hint="default"/>
      </w:rPr>
    </w:lvl>
    <w:lvl w:ilvl="1" w:tplc="EA8C8F74" w:tentative="1">
      <w:start w:val="1"/>
      <w:numFmt w:val="bullet"/>
      <w:lvlText w:val="•"/>
      <w:lvlJc w:val="left"/>
      <w:pPr>
        <w:tabs>
          <w:tab w:val="num" w:pos="1440"/>
        </w:tabs>
        <w:ind w:left="1440" w:hanging="360"/>
      </w:pPr>
      <w:rPr>
        <w:rFonts w:ascii="Arial" w:hAnsi="Arial" w:hint="default"/>
      </w:rPr>
    </w:lvl>
    <w:lvl w:ilvl="2" w:tplc="FEFA6BDA" w:tentative="1">
      <w:start w:val="1"/>
      <w:numFmt w:val="bullet"/>
      <w:lvlText w:val="•"/>
      <w:lvlJc w:val="left"/>
      <w:pPr>
        <w:tabs>
          <w:tab w:val="num" w:pos="2160"/>
        </w:tabs>
        <w:ind w:left="2160" w:hanging="360"/>
      </w:pPr>
      <w:rPr>
        <w:rFonts w:ascii="Arial" w:hAnsi="Arial" w:hint="default"/>
      </w:rPr>
    </w:lvl>
    <w:lvl w:ilvl="3" w:tplc="E67CB50A" w:tentative="1">
      <w:start w:val="1"/>
      <w:numFmt w:val="bullet"/>
      <w:lvlText w:val="•"/>
      <w:lvlJc w:val="left"/>
      <w:pPr>
        <w:tabs>
          <w:tab w:val="num" w:pos="2880"/>
        </w:tabs>
        <w:ind w:left="2880" w:hanging="360"/>
      </w:pPr>
      <w:rPr>
        <w:rFonts w:ascii="Arial" w:hAnsi="Arial" w:hint="default"/>
      </w:rPr>
    </w:lvl>
    <w:lvl w:ilvl="4" w:tplc="BA480A16" w:tentative="1">
      <w:start w:val="1"/>
      <w:numFmt w:val="bullet"/>
      <w:lvlText w:val="•"/>
      <w:lvlJc w:val="left"/>
      <w:pPr>
        <w:tabs>
          <w:tab w:val="num" w:pos="3600"/>
        </w:tabs>
        <w:ind w:left="3600" w:hanging="360"/>
      </w:pPr>
      <w:rPr>
        <w:rFonts w:ascii="Arial" w:hAnsi="Arial" w:hint="default"/>
      </w:rPr>
    </w:lvl>
    <w:lvl w:ilvl="5" w:tplc="4784F8FC" w:tentative="1">
      <w:start w:val="1"/>
      <w:numFmt w:val="bullet"/>
      <w:lvlText w:val="•"/>
      <w:lvlJc w:val="left"/>
      <w:pPr>
        <w:tabs>
          <w:tab w:val="num" w:pos="4320"/>
        </w:tabs>
        <w:ind w:left="4320" w:hanging="360"/>
      </w:pPr>
      <w:rPr>
        <w:rFonts w:ascii="Arial" w:hAnsi="Arial" w:hint="default"/>
      </w:rPr>
    </w:lvl>
    <w:lvl w:ilvl="6" w:tplc="67B612FC" w:tentative="1">
      <w:start w:val="1"/>
      <w:numFmt w:val="bullet"/>
      <w:lvlText w:val="•"/>
      <w:lvlJc w:val="left"/>
      <w:pPr>
        <w:tabs>
          <w:tab w:val="num" w:pos="5040"/>
        </w:tabs>
        <w:ind w:left="5040" w:hanging="360"/>
      </w:pPr>
      <w:rPr>
        <w:rFonts w:ascii="Arial" w:hAnsi="Arial" w:hint="default"/>
      </w:rPr>
    </w:lvl>
    <w:lvl w:ilvl="7" w:tplc="D548C132" w:tentative="1">
      <w:start w:val="1"/>
      <w:numFmt w:val="bullet"/>
      <w:lvlText w:val="•"/>
      <w:lvlJc w:val="left"/>
      <w:pPr>
        <w:tabs>
          <w:tab w:val="num" w:pos="5760"/>
        </w:tabs>
        <w:ind w:left="5760" w:hanging="360"/>
      </w:pPr>
      <w:rPr>
        <w:rFonts w:ascii="Arial" w:hAnsi="Arial" w:hint="default"/>
      </w:rPr>
    </w:lvl>
    <w:lvl w:ilvl="8" w:tplc="5032007C" w:tentative="1">
      <w:start w:val="1"/>
      <w:numFmt w:val="bullet"/>
      <w:lvlText w:val="•"/>
      <w:lvlJc w:val="left"/>
      <w:pPr>
        <w:tabs>
          <w:tab w:val="num" w:pos="6480"/>
        </w:tabs>
        <w:ind w:left="6480" w:hanging="360"/>
      </w:pPr>
      <w:rPr>
        <w:rFonts w:ascii="Arial" w:hAnsi="Arial" w:hint="default"/>
      </w:rPr>
    </w:lvl>
  </w:abstractNum>
  <w:abstractNum w:abstractNumId="37">
    <w:nsid w:val="7C773DF9"/>
    <w:multiLevelType w:val="multilevel"/>
    <w:tmpl w:val="927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B54196"/>
    <w:multiLevelType w:val="multilevel"/>
    <w:tmpl w:val="2026CD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7"/>
  </w:num>
  <w:num w:numId="2">
    <w:abstractNumId w:val="24"/>
  </w:num>
  <w:num w:numId="3">
    <w:abstractNumId w:val="12"/>
  </w:num>
  <w:num w:numId="4">
    <w:abstractNumId w:val="28"/>
  </w:num>
  <w:num w:numId="5">
    <w:abstractNumId w:val="15"/>
  </w:num>
  <w:num w:numId="6">
    <w:abstractNumId w:val="7"/>
  </w:num>
  <w:num w:numId="7">
    <w:abstractNumId w:val="22"/>
  </w:num>
  <w:num w:numId="8">
    <w:abstractNumId w:val="18"/>
  </w:num>
  <w:num w:numId="9">
    <w:abstractNumId w:val="35"/>
  </w:num>
  <w:num w:numId="10">
    <w:abstractNumId w:val="9"/>
  </w:num>
  <w:num w:numId="11">
    <w:abstractNumId w:val="11"/>
  </w:num>
  <w:num w:numId="12">
    <w:abstractNumId w:val="36"/>
  </w:num>
  <w:num w:numId="13">
    <w:abstractNumId w:val="29"/>
  </w:num>
  <w:num w:numId="14">
    <w:abstractNumId w:val="10"/>
  </w:num>
  <w:num w:numId="15">
    <w:abstractNumId w:val="34"/>
  </w:num>
  <w:num w:numId="16">
    <w:abstractNumId w:val="21"/>
  </w:num>
  <w:num w:numId="17">
    <w:abstractNumId w:val="23"/>
  </w:num>
  <w:num w:numId="18">
    <w:abstractNumId w:val="1"/>
  </w:num>
  <w:num w:numId="19">
    <w:abstractNumId w:val="26"/>
  </w:num>
  <w:num w:numId="20">
    <w:abstractNumId w:val="3"/>
  </w:num>
  <w:num w:numId="21">
    <w:abstractNumId w:val="5"/>
  </w:num>
  <w:num w:numId="22">
    <w:abstractNumId w:val="37"/>
  </w:num>
  <w:num w:numId="23">
    <w:abstractNumId w:val="4"/>
  </w:num>
  <w:num w:numId="24">
    <w:abstractNumId w:val="30"/>
  </w:num>
  <w:num w:numId="25">
    <w:abstractNumId w:val="17"/>
  </w:num>
  <w:num w:numId="26">
    <w:abstractNumId w:val="0"/>
  </w:num>
  <w:num w:numId="27">
    <w:abstractNumId w:val="14"/>
  </w:num>
  <w:num w:numId="28">
    <w:abstractNumId w:val="6"/>
  </w:num>
  <w:num w:numId="29">
    <w:abstractNumId w:val="20"/>
  </w:num>
  <w:num w:numId="30">
    <w:abstractNumId w:val="25"/>
  </w:num>
  <w:num w:numId="31">
    <w:abstractNumId w:val="16"/>
  </w:num>
  <w:num w:numId="32">
    <w:abstractNumId w:val="19"/>
  </w:num>
  <w:num w:numId="33">
    <w:abstractNumId w:val="38"/>
  </w:num>
  <w:num w:numId="34">
    <w:abstractNumId w:val="2"/>
  </w:num>
  <w:num w:numId="35">
    <w:abstractNumId w:val="8"/>
  </w:num>
  <w:num w:numId="36">
    <w:abstractNumId w:val="31"/>
  </w:num>
  <w:num w:numId="37">
    <w:abstractNumId w:val="33"/>
  </w:num>
  <w:num w:numId="38">
    <w:abstractNumId w:val="13"/>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9E0E09"/>
    <w:rsid w:val="000001C8"/>
    <w:rsid w:val="000007E5"/>
    <w:rsid w:val="000025A7"/>
    <w:rsid w:val="00002895"/>
    <w:rsid w:val="00002E5B"/>
    <w:rsid w:val="000040CC"/>
    <w:rsid w:val="00004A6E"/>
    <w:rsid w:val="00006328"/>
    <w:rsid w:val="000072BE"/>
    <w:rsid w:val="00016AD2"/>
    <w:rsid w:val="000210FB"/>
    <w:rsid w:val="0002384E"/>
    <w:rsid w:val="0002441F"/>
    <w:rsid w:val="0003004A"/>
    <w:rsid w:val="00030F49"/>
    <w:rsid w:val="00031A28"/>
    <w:rsid w:val="00033F64"/>
    <w:rsid w:val="00035C1F"/>
    <w:rsid w:val="00044633"/>
    <w:rsid w:val="00044686"/>
    <w:rsid w:val="00044927"/>
    <w:rsid w:val="000450C3"/>
    <w:rsid w:val="0004569A"/>
    <w:rsid w:val="000459F6"/>
    <w:rsid w:val="00046368"/>
    <w:rsid w:val="0005013E"/>
    <w:rsid w:val="00053B12"/>
    <w:rsid w:val="00060A33"/>
    <w:rsid w:val="00066DB8"/>
    <w:rsid w:val="0006752E"/>
    <w:rsid w:val="000731D7"/>
    <w:rsid w:val="0007361E"/>
    <w:rsid w:val="00073D71"/>
    <w:rsid w:val="000746A9"/>
    <w:rsid w:val="00076554"/>
    <w:rsid w:val="00080A2C"/>
    <w:rsid w:val="000842AA"/>
    <w:rsid w:val="0008534E"/>
    <w:rsid w:val="00085C36"/>
    <w:rsid w:val="00086FF7"/>
    <w:rsid w:val="00090179"/>
    <w:rsid w:val="0009102F"/>
    <w:rsid w:val="00092E1E"/>
    <w:rsid w:val="0009517E"/>
    <w:rsid w:val="00096448"/>
    <w:rsid w:val="000964AB"/>
    <w:rsid w:val="000A1D9A"/>
    <w:rsid w:val="000A3274"/>
    <w:rsid w:val="000A5DBA"/>
    <w:rsid w:val="000B2D8F"/>
    <w:rsid w:val="000B3890"/>
    <w:rsid w:val="000B38F6"/>
    <w:rsid w:val="000B70C7"/>
    <w:rsid w:val="000C2B4D"/>
    <w:rsid w:val="000C3961"/>
    <w:rsid w:val="000C50DA"/>
    <w:rsid w:val="000C54D9"/>
    <w:rsid w:val="000C788B"/>
    <w:rsid w:val="000D239B"/>
    <w:rsid w:val="000D2899"/>
    <w:rsid w:val="000D7163"/>
    <w:rsid w:val="000E40F9"/>
    <w:rsid w:val="000E6A43"/>
    <w:rsid w:val="000F18EF"/>
    <w:rsid w:val="000F2B1D"/>
    <w:rsid w:val="001029C3"/>
    <w:rsid w:val="0010371E"/>
    <w:rsid w:val="00103979"/>
    <w:rsid w:val="001045BD"/>
    <w:rsid w:val="00104732"/>
    <w:rsid w:val="00104833"/>
    <w:rsid w:val="00105A4E"/>
    <w:rsid w:val="0010726E"/>
    <w:rsid w:val="001073BD"/>
    <w:rsid w:val="001135BD"/>
    <w:rsid w:val="00114373"/>
    <w:rsid w:val="001148A9"/>
    <w:rsid w:val="0011567C"/>
    <w:rsid w:val="001159CC"/>
    <w:rsid w:val="00115D29"/>
    <w:rsid w:val="001172F6"/>
    <w:rsid w:val="001244E9"/>
    <w:rsid w:val="00135011"/>
    <w:rsid w:val="00135248"/>
    <w:rsid w:val="001364F7"/>
    <w:rsid w:val="001365E7"/>
    <w:rsid w:val="0014282C"/>
    <w:rsid w:val="00143353"/>
    <w:rsid w:val="00143FE4"/>
    <w:rsid w:val="00144298"/>
    <w:rsid w:val="00153DA2"/>
    <w:rsid w:val="00164711"/>
    <w:rsid w:val="001779EE"/>
    <w:rsid w:val="00181B38"/>
    <w:rsid w:val="00183E96"/>
    <w:rsid w:val="0019765D"/>
    <w:rsid w:val="00197B23"/>
    <w:rsid w:val="00197E06"/>
    <w:rsid w:val="001A01D5"/>
    <w:rsid w:val="001A1995"/>
    <w:rsid w:val="001A339D"/>
    <w:rsid w:val="001A6AF7"/>
    <w:rsid w:val="001A6FE2"/>
    <w:rsid w:val="001B250C"/>
    <w:rsid w:val="001B75DD"/>
    <w:rsid w:val="001C109C"/>
    <w:rsid w:val="001C1DE4"/>
    <w:rsid w:val="001C43E2"/>
    <w:rsid w:val="001D153B"/>
    <w:rsid w:val="001D1C21"/>
    <w:rsid w:val="001E249B"/>
    <w:rsid w:val="001F7A2E"/>
    <w:rsid w:val="002015EC"/>
    <w:rsid w:val="002101E7"/>
    <w:rsid w:val="00212B0B"/>
    <w:rsid w:val="0021561A"/>
    <w:rsid w:val="00226C67"/>
    <w:rsid w:val="00226FFD"/>
    <w:rsid w:val="0023230C"/>
    <w:rsid w:val="002327CA"/>
    <w:rsid w:val="00235C61"/>
    <w:rsid w:val="002402E0"/>
    <w:rsid w:val="00241CEB"/>
    <w:rsid w:val="00242081"/>
    <w:rsid w:val="002445FD"/>
    <w:rsid w:val="00244CF0"/>
    <w:rsid w:val="00246B45"/>
    <w:rsid w:val="00250386"/>
    <w:rsid w:val="0025153F"/>
    <w:rsid w:val="00252318"/>
    <w:rsid w:val="00255E09"/>
    <w:rsid w:val="0025654D"/>
    <w:rsid w:val="00261B09"/>
    <w:rsid w:val="0027053F"/>
    <w:rsid w:val="00272316"/>
    <w:rsid w:val="00275C79"/>
    <w:rsid w:val="00277145"/>
    <w:rsid w:val="00281091"/>
    <w:rsid w:val="00281127"/>
    <w:rsid w:val="002844C0"/>
    <w:rsid w:val="0029607F"/>
    <w:rsid w:val="002A2404"/>
    <w:rsid w:val="002A264D"/>
    <w:rsid w:val="002A2721"/>
    <w:rsid w:val="002A4AA6"/>
    <w:rsid w:val="002A7ABB"/>
    <w:rsid w:val="002A7F05"/>
    <w:rsid w:val="002B14FA"/>
    <w:rsid w:val="002B26AF"/>
    <w:rsid w:val="002B371A"/>
    <w:rsid w:val="002B3A76"/>
    <w:rsid w:val="002C51CA"/>
    <w:rsid w:val="002C6518"/>
    <w:rsid w:val="002D223A"/>
    <w:rsid w:val="002D2408"/>
    <w:rsid w:val="002D2D77"/>
    <w:rsid w:val="002D44B4"/>
    <w:rsid w:val="002D6C32"/>
    <w:rsid w:val="002D7F7E"/>
    <w:rsid w:val="002E109F"/>
    <w:rsid w:val="002E18D5"/>
    <w:rsid w:val="002E2DF1"/>
    <w:rsid w:val="002E3F67"/>
    <w:rsid w:val="002E5BB2"/>
    <w:rsid w:val="002E6016"/>
    <w:rsid w:val="002F11B1"/>
    <w:rsid w:val="002F3269"/>
    <w:rsid w:val="002F4304"/>
    <w:rsid w:val="002F5147"/>
    <w:rsid w:val="002F571E"/>
    <w:rsid w:val="002F7AE6"/>
    <w:rsid w:val="00300577"/>
    <w:rsid w:val="003005EF"/>
    <w:rsid w:val="003013A5"/>
    <w:rsid w:val="00311D2C"/>
    <w:rsid w:val="00322FA3"/>
    <w:rsid w:val="00327D9B"/>
    <w:rsid w:val="00330360"/>
    <w:rsid w:val="00332A6F"/>
    <w:rsid w:val="00340B3C"/>
    <w:rsid w:val="00341A89"/>
    <w:rsid w:val="003420AD"/>
    <w:rsid w:val="00342232"/>
    <w:rsid w:val="003457D7"/>
    <w:rsid w:val="00345857"/>
    <w:rsid w:val="00351C69"/>
    <w:rsid w:val="00352522"/>
    <w:rsid w:val="00352A22"/>
    <w:rsid w:val="00354768"/>
    <w:rsid w:val="00355C99"/>
    <w:rsid w:val="00355D6E"/>
    <w:rsid w:val="00357923"/>
    <w:rsid w:val="003605C2"/>
    <w:rsid w:val="00360824"/>
    <w:rsid w:val="00361285"/>
    <w:rsid w:val="00367654"/>
    <w:rsid w:val="003720D4"/>
    <w:rsid w:val="00372BE3"/>
    <w:rsid w:val="003743BC"/>
    <w:rsid w:val="00374630"/>
    <w:rsid w:val="00376421"/>
    <w:rsid w:val="00381345"/>
    <w:rsid w:val="00393A2B"/>
    <w:rsid w:val="0039748F"/>
    <w:rsid w:val="003A1FC2"/>
    <w:rsid w:val="003A688A"/>
    <w:rsid w:val="003B3690"/>
    <w:rsid w:val="003B37EB"/>
    <w:rsid w:val="003B52BC"/>
    <w:rsid w:val="003B7BC5"/>
    <w:rsid w:val="003C1DF3"/>
    <w:rsid w:val="003C215F"/>
    <w:rsid w:val="003C3E5B"/>
    <w:rsid w:val="003D148C"/>
    <w:rsid w:val="003E04FC"/>
    <w:rsid w:val="003E62C7"/>
    <w:rsid w:val="003E7980"/>
    <w:rsid w:val="003F2CF5"/>
    <w:rsid w:val="003F427F"/>
    <w:rsid w:val="003F4B7D"/>
    <w:rsid w:val="00403A94"/>
    <w:rsid w:val="00407EB4"/>
    <w:rsid w:val="0041140E"/>
    <w:rsid w:val="00413249"/>
    <w:rsid w:val="00413B88"/>
    <w:rsid w:val="0041584E"/>
    <w:rsid w:val="004164AB"/>
    <w:rsid w:val="00420DE0"/>
    <w:rsid w:val="00425D03"/>
    <w:rsid w:val="004301A2"/>
    <w:rsid w:val="004309D0"/>
    <w:rsid w:val="00437108"/>
    <w:rsid w:val="004410C8"/>
    <w:rsid w:val="004463BA"/>
    <w:rsid w:val="00447921"/>
    <w:rsid w:val="00447AB9"/>
    <w:rsid w:val="0046039A"/>
    <w:rsid w:val="00460419"/>
    <w:rsid w:val="0046191D"/>
    <w:rsid w:val="0046299D"/>
    <w:rsid w:val="00465BC0"/>
    <w:rsid w:val="00480175"/>
    <w:rsid w:val="004812A3"/>
    <w:rsid w:val="00483C79"/>
    <w:rsid w:val="00484422"/>
    <w:rsid w:val="004859C9"/>
    <w:rsid w:val="004906DB"/>
    <w:rsid w:val="004945F0"/>
    <w:rsid w:val="004962AF"/>
    <w:rsid w:val="0049663E"/>
    <w:rsid w:val="004A2A95"/>
    <w:rsid w:val="004B739F"/>
    <w:rsid w:val="004C246D"/>
    <w:rsid w:val="004C2F08"/>
    <w:rsid w:val="004C5707"/>
    <w:rsid w:val="004C687C"/>
    <w:rsid w:val="004D0FC0"/>
    <w:rsid w:val="004D1B95"/>
    <w:rsid w:val="004D2954"/>
    <w:rsid w:val="004E2A1B"/>
    <w:rsid w:val="004E3049"/>
    <w:rsid w:val="004E3A71"/>
    <w:rsid w:val="004E46DF"/>
    <w:rsid w:val="004E5783"/>
    <w:rsid w:val="004E735C"/>
    <w:rsid w:val="004E79AA"/>
    <w:rsid w:val="004F1B1E"/>
    <w:rsid w:val="004F1D30"/>
    <w:rsid w:val="004F4909"/>
    <w:rsid w:val="004F5043"/>
    <w:rsid w:val="00503F76"/>
    <w:rsid w:val="00504FB0"/>
    <w:rsid w:val="00505E1D"/>
    <w:rsid w:val="00510422"/>
    <w:rsid w:val="005107DE"/>
    <w:rsid w:val="00524AAF"/>
    <w:rsid w:val="00524C66"/>
    <w:rsid w:val="00532B7D"/>
    <w:rsid w:val="00533C15"/>
    <w:rsid w:val="0053480B"/>
    <w:rsid w:val="00542962"/>
    <w:rsid w:val="00543EE6"/>
    <w:rsid w:val="0054656C"/>
    <w:rsid w:val="0054704E"/>
    <w:rsid w:val="00553AF9"/>
    <w:rsid w:val="00556608"/>
    <w:rsid w:val="005605F9"/>
    <w:rsid w:val="005611FB"/>
    <w:rsid w:val="00562015"/>
    <w:rsid w:val="005667AA"/>
    <w:rsid w:val="00573281"/>
    <w:rsid w:val="00573863"/>
    <w:rsid w:val="0058475F"/>
    <w:rsid w:val="005853A3"/>
    <w:rsid w:val="005863DF"/>
    <w:rsid w:val="0058781F"/>
    <w:rsid w:val="005878A2"/>
    <w:rsid w:val="00593DDC"/>
    <w:rsid w:val="00596274"/>
    <w:rsid w:val="005A5380"/>
    <w:rsid w:val="005A77DC"/>
    <w:rsid w:val="005B1040"/>
    <w:rsid w:val="005C0068"/>
    <w:rsid w:val="005C32A3"/>
    <w:rsid w:val="005C7263"/>
    <w:rsid w:val="005D0BA8"/>
    <w:rsid w:val="005D4872"/>
    <w:rsid w:val="005D7C1F"/>
    <w:rsid w:val="005E2B56"/>
    <w:rsid w:val="005E3F33"/>
    <w:rsid w:val="005F180A"/>
    <w:rsid w:val="005F2BC8"/>
    <w:rsid w:val="005F4343"/>
    <w:rsid w:val="005F48B3"/>
    <w:rsid w:val="005F4C02"/>
    <w:rsid w:val="00602AAB"/>
    <w:rsid w:val="006045E9"/>
    <w:rsid w:val="00605D12"/>
    <w:rsid w:val="00606A63"/>
    <w:rsid w:val="00607E12"/>
    <w:rsid w:val="0061002E"/>
    <w:rsid w:val="00613230"/>
    <w:rsid w:val="006132E8"/>
    <w:rsid w:val="00614A8C"/>
    <w:rsid w:val="00616BCD"/>
    <w:rsid w:val="006308F0"/>
    <w:rsid w:val="006309EF"/>
    <w:rsid w:val="00631189"/>
    <w:rsid w:val="00631FC9"/>
    <w:rsid w:val="0063300F"/>
    <w:rsid w:val="00634134"/>
    <w:rsid w:val="006348A3"/>
    <w:rsid w:val="00643A00"/>
    <w:rsid w:val="006541D9"/>
    <w:rsid w:val="00657176"/>
    <w:rsid w:val="006577A7"/>
    <w:rsid w:val="00662CAD"/>
    <w:rsid w:val="0066559D"/>
    <w:rsid w:val="00665A57"/>
    <w:rsid w:val="00667AC6"/>
    <w:rsid w:val="00667F6C"/>
    <w:rsid w:val="0067464B"/>
    <w:rsid w:val="00677BEA"/>
    <w:rsid w:val="0068064F"/>
    <w:rsid w:val="00682742"/>
    <w:rsid w:val="00682DF9"/>
    <w:rsid w:val="00683655"/>
    <w:rsid w:val="00685168"/>
    <w:rsid w:val="0068555A"/>
    <w:rsid w:val="00686831"/>
    <w:rsid w:val="006868AD"/>
    <w:rsid w:val="00686BB8"/>
    <w:rsid w:val="006A0A83"/>
    <w:rsid w:val="006A4F8C"/>
    <w:rsid w:val="006A759A"/>
    <w:rsid w:val="006B2E7A"/>
    <w:rsid w:val="006B2EA2"/>
    <w:rsid w:val="006B3E45"/>
    <w:rsid w:val="006C26D0"/>
    <w:rsid w:val="006C2C28"/>
    <w:rsid w:val="006C44D9"/>
    <w:rsid w:val="006C4B7A"/>
    <w:rsid w:val="006C7C85"/>
    <w:rsid w:val="006D0E26"/>
    <w:rsid w:val="006D1786"/>
    <w:rsid w:val="006D3404"/>
    <w:rsid w:val="006D505E"/>
    <w:rsid w:val="006D5A3C"/>
    <w:rsid w:val="006D6B29"/>
    <w:rsid w:val="006E078F"/>
    <w:rsid w:val="006E165F"/>
    <w:rsid w:val="006F0BAA"/>
    <w:rsid w:val="006F3FCB"/>
    <w:rsid w:val="006F55FD"/>
    <w:rsid w:val="00701983"/>
    <w:rsid w:val="00702402"/>
    <w:rsid w:val="0070673E"/>
    <w:rsid w:val="00706BA7"/>
    <w:rsid w:val="00710BC1"/>
    <w:rsid w:val="00724739"/>
    <w:rsid w:val="00725925"/>
    <w:rsid w:val="00725FA3"/>
    <w:rsid w:val="007314FE"/>
    <w:rsid w:val="00742237"/>
    <w:rsid w:val="00743991"/>
    <w:rsid w:val="00744DE1"/>
    <w:rsid w:val="007621B5"/>
    <w:rsid w:val="00764F57"/>
    <w:rsid w:val="007721B1"/>
    <w:rsid w:val="00772421"/>
    <w:rsid w:val="00774DEA"/>
    <w:rsid w:val="00784919"/>
    <w:rsid w:val="00786E12"/>
    <w:rsid w:val="0079077C"/>
    <w:rsid w:val="00793E9D"/>
    <w:rsid w:val="00794EC6"/>
    <w:rsid w:val="00797BE9"/>
    <w:rsid w:val="007B27DB"/>
    <w:rsid w:val="007B366E"/>
    <w:rsid w:val="007B380D"/>
    <w:rsid w:val="007B46F1"/>
    <w:rsid w:val="007B6D37"/>
    <w:rsid w:val="007C0EE9"/>
    <w:rsid w:val="007C36F6"/>
    <w:rsid w:val="007D1F6F"/>
    <w:rsid w:val="007D22AC"/>
    <w:rsid w:val="007E05CE"/>
    <w:rsid w:val="007E1A58"/>
    <w:rsid w:val="007E1FFA"/>
    <w:rsid w:val="007E58A4"/>
    <w:rsid w:val="007F0299"/>
    <w:rsid w:val="007F20BE"/>
    <w:rsid w:val="007F290B"/>
    <w:rsid w:val="007F3068"/>
    <w:rsid w:val="007F534D"/>
    <w:rsid w:val="007F6FED"/>
    <w:rsid w:val="0080122A"/>
    <w:rsid w:val="00802101"/>
    <w:rsid w:val="0080486B"/>
    <w:rsid w:val="00805C8E"/>
    <w:rsid w:val="00805FEF"/>
    <w:rsid w:val="00806638"/>
    <w:rsid w:val="008101ED"/>
    <w:rsid w:val="0081335A"/>
    <w:rsid w:val="00813508"/>
    <w:rsid w:val="00816EFA"/>
    <w:rsid w:val="0081768E"/>
    <w:rsid w:val="008203E1"/>
    <w:rsid w:val="00832878"/>
    <w:rsid w:val="00837B90"/>
    <w:rsid w:val="00837FC2"/>
    <w:rsid w:val="00840D88"/>
    <w:rsid w:val="00842464"/>
    <w:rsid w:val="00842F9C"/>
    <w:rsid w:val="008469C4"/>
    <w:rsid w:val="00847314"/>
    <w:rsid w:val="00847E38"/>
    <w:rsid w:val="008509AE"/>
    <w:rsid w:val="00850C2C"/>
    <w:rsid w:val="00851D79"/>
    <w:rsid w:val="00852802"/>
    <w:rsid w:val="00856DE9"/>
    <w:rsid w:val="00856E15"/>
    <w:rsid w:val="008604E9"/>
    <w:rsid w:val="00860947"/>
    <w:rsid w:val="00861C7B"/>
    <w:rsid w:val="008623D9"/>
    <w:rsid w:val="00863786"/>
    <w:rsid w:val="00864C2F"/>
    <w:rsid w:val="0086633C"/>
    <w:rsid w:val="008717BD"/>
    <w:rsid w:val="008764C7"/>
    <w:rsid w:val="00876872"/>
    <w:rsid w:val="00881035"/>
    <w:rsid w:val="00881E21"/>
    <w:rsid w:val="008838D8"/>
    <w:rsid w:val="00886ED5"/>
    <w:rsid w:val="00887199"/>
    <w:rsid w:val="008944E3"/>
    <w:rsid w:val="008A0F41"/>
    <w:rsid w:val="008A3356"/>
    <w:rsid w:val="008A4B0A"/>
    <w:rsid w:val="008B2E4A"/>
    <w:rsid w:val="008B30B8"/>
    <w:rsid w:val="008B3EDC"/>
    <w:rsid w:val="008B6416"/>
    <w:rsid w:val="008C0737"/>
    <w:rsid w:val="008C3919"/>
    <w:rsid w:val="008C562F"/>
    <w:rsid w:val="008C5EA4"/>
    <w:rsid w:val="008D04DE"/>
    <w:rsid w:val="008D0A50"/>
    <w:rsid w:val="008D27AD"/>
    <w:rsid w:val="008D6F53"/>
    <w:rsid w:val="008D7309"/>
    <w:rsid w:val="008E089A"/>
    <w:rsid w:val="008E0DDA"/>
    <w:rsid w:val="008E1D8F"/>
    <w:rsid w:val="008E26A1"/>
    <w:rsid w:val="008E77B2"/>
    <w:rsid w:val="008E7B8B"/>
    <w:rsid w:val="008F137D"/>
    <w:rsid w:val="008F4DAA"/>
    <w:rsid w:val="008F5F7E"/>
    <w:rsid w:val="00902775"/>
    <w:rsid w:val="0090544D"/>
    <w:rsid w:val="00905731"/>
    <w:rsid w:val="00905B25"/>
    <w:rsid w:val="009141CE"/>
    <w:rsid w:val="009165CF"/>
    <w:rsid w:val="00922391"/>
    <w:rsid w:val="009233DD"/>
    <w:rsid w:val="009273A2"/>
    <w:rsid w:val="0093242F"/>
    <w:rsid w:val="00940B9B"/>
    <w:rsid w:val="009413AB"/>
    <w:rsid w:val="00941C62"/>
    <w:rsid w:val="00941DA0"/>
    <w:rsid w:val="00944ABD"/>
    <w:rsid w:val="00944F7C"/>
    <w:rsid w:val="00945653"/>
    <w:rsid w:val="0095104D"/>
    <w:rsid w:val="00953DA1"/>
    <w:rsid w:val="00964598"/>
    <w:rsid w:val="00965852"/>
    <w:rsid w:val="0097113B"/>
    <w:rsid w:val="00973984"/>
    <w:rsid w:val="00975130"/>
    <w:rsid w:val="0097628C"/>
    <w:rsid w:val="00977435"/>
    <w:rsid w:val="009801CC"/>
    <w:rsid w:val="009914AD"/>
    <w:rsid w:val="00995711"/>
    <w:rsid w:val="0099593B"/>
    <w:rsid w:val="0099707D"/>
    <w:rsid w:val="0099708E"/>
    <w:rsid w:val="009A5569"/>
    <w:rsid w:val="009B52B2"/>
    <w:rsid w:val="009B57E2"/>
    <w:rsid w:val="009C1C7A"/>
    <w:rsid w:val="009C27CC"/>
    <w:rsid w:val="009D0E1F"/>
    <w:rsid w:val="009D2288"/>
    <w:rsid w:val="009E0E09"/>
    <w:rsid w:val="009E3F08"/>
    <w:rsid w:val="009F1B2D"/>
    <w:rsid w:val="009F53E1"/>
    <w:rsid w:val="00A000EA"/>
    <w:rsid w:val="00A03A41"/>
    <w:rsid w:val="00A10EF0"/>
    <w:rsid w:val="00A13131"/>
    <w:rsid w:val="00A15039"/>
    <w:rsid w:val="00A17A96"/>
    <w:rsid w:val="00A26C6A"/>
    <w:rsid w:val="00A270C4"/>
    <w:rsid w:val="00A270FA"/>
    <w:rsid w:val="00A31C4A"/>
    <w:rsid w:val="00A32694"/>
    <w:rsid w:val="00A42009"/>
    <w:rsid w:val="00A4559B"/>
    <w:rsid w:val="00A4762A"/>
    <w:rsid w:val="00A50679"/>
    <w:rsid w:val="00A52AC5"/>
    <w:rsid w:val="00A60D2D"/>
    <w:rsid w:val="00A62AD0"/>
    <w:rsid w:val="00A749A2"/>
    <w:rsid w:val="00A8077E"/>
    <w:rsid w:val="00A82A1A"/>
    <w:rsid w:val="00A87E61"/>
    <w:rsid w:val="00A954E0"/>
    <w:rsid w:val="00AA0996"/>
    <w:rsid w:val="00AA262F"/>
    <w:rsid w:val="00AA3A69"/>
    <w:rsid w:val="00AA55CD"/>
    <w:rsid w:val="00AB3E90"/>
    <w:rsid w:val="00AB3E98"/>
    <w:rsid w:val="00AB673B"/>
    <w:rsid w:val="00AC0748"/>
    <w:rsid w:val="00AC43F0"/>
    <w:rsid w:val="00AC4920"/>
    <w:rsid w:val="00AC4C36"/>
    <w:rsid w:val="00AC7115"/>
    <w:rsid w:val="00AC7F10"/>
    <w:rsid w:val="00AD4BFA"/>
    <w:rsid w:val="00AD5993"/>
    <w:rsid w:val="00AE16BD"/>
    <w:rsid w:val="00AE22A2"/>
    <w:rsid w:val="00AE3B41"/>
    <w:rsid w:val="00AE40F0"/>
    <w:rsid w:val="00AE4EAF"/>
    <w:rsid w:val="00AE6250"/>
    <w:rsid w:val="00AF58B7"/>
    <w:rsid w:val="00AF65FC"/>
    <w:rsid w:val="00B1476C"/>
    <w:rsid w:val="00B2172C"/>
    <w:rsid w:val="00B25C4B"/>
    <w:rsid w:val="00B25C75"/>
    <w:rsid w:val="00B26C91"/>
    <w:rsid w:val="00B35D6E"/>
    <w:rsid w:val="00B41BDF"/>
    <w:rsid w:val="00B44B1E"/>
    <w:rsid w:val="00B44BB9"/>
    <w:rsid w:val="00B45F3D"/>
    <w:rsid w:val="00B53A11"/>
    <w:rsid w:val="00B6095E"/>
    <w:rsid w:val="00B6247F"/>
    <w:rsid w:val="00B62964"/>
    <w:rsid w:val="00B63669"/>
    <w:rsid w:val="00B64698"/>
    <w:rsid w:val="00B64C47"/>
    <w:rsid w:val="00B650EC"/>
    <w:rsid w:val="00B67761"/>
    <w:rsid w:val="00B71885"/>
    <w:rsid w:val="00B71987"/>
    <w:rsid w:val="00B7250A"/>
    <w:rsid w:val="00B73C43"/>
    <w:rsid w:val="00B761D6"/>
    <w:rsid w:val="00B77B18"/>
    <w:rsid w:val="00B829B0"/>
    <w:rsid w:val="00B847AD"/>
    <w:rsid w:val="00B84FB5"/>
    <w:rsid w:val="00B86974"/>
    <w:rsid w:val="00B86D30"/>
    <w:rsid w:val="00B93FBB"/>
    <w:rsid w:val="00B944F4"/>
    <w:rsid w:val="00BA0351"/>
    <w:rsid w:val="00BA2586"/>
    <w:rsid w:val="00BA3C50"/>
    <w:rsid w:val="00BB06C0"/>
    <w:rsid w:val="00BB5DC0"/>
    <w:rsid w:val="00BC05AE"/>
    <w:rsid w:val="00BC1885"/>
    <w:rsid w:val="00BC1EAD"/>
    <w:rsid w:val="00BD160F"/>
    <w:rsid w:val="00BD3647"/>
    <w:rsid w:val="00BD6761"/>
    <w:rsid w:val="00BE0DA1"/>
    <w:rsid w:val="00BE2280"/>
    <w:rsid w:val="00BE4810"/>
    <w:rsid w:val="00BF07D5"/>
    <w:rsid w:val="00BF08C3"/>
    <w:rsid w:val="00BF627C"/>
    <w:rsid w:val="00BF776E"/>
    <w:rsid w:val="00C00530"/>
    <w:rsid w:val="00C015A2"/>
    <w:rsid w:val="00C015CC"/>
    <w:rsid w:val="00C0369E"/>
    <w:rsid w:val="00C03DDB"/>
    <w:rsid w:val="00C061AA"/>
    <w:rsid w:val="00C06993"/>
    <w:rsid w:val="00C109C4"/>
    <w:rsid w:val="00C11926"/>
    <w:rsid w:val="00C245B0"/>
    <w:rsid w:val="00C30C99"/>
    <w:rsid w:val="00C32A62"/>
    <w:rsid w:val="00C41E73"/>
    <w:rsid w:val="00C42FC7"/>
    <w:rsid w:val="00C537F3"/>
    <w:rsid w:val="00C5778A"/>
    <w:rsid w:val="00C61580"/>
    <w:rsid w:val="00C622B4"/>
    <w:rsid w:val="00C63633"/>
    <w:rsid w:val="00C87349"/>
    <w:rsid w:val="00C92797"/>
    <w:rsid w:val="00C93E41"/>
    <w:rsid w:val="00C94AB5"/>
    <w:rsid w:val="00CA2148"/>
    <w:rsid w:val="00CB541E"/>
    <w:rsid w:val="00CB5907"/>
    <w:rsid w:val="00CB7E8A"/>
    <w:rsid w:val="00CC6A25"/>
    <w:rsid w:val="00CD1C61"/>
    <w:rsid w:val="00CD1C6A"/>
    <w:rsid w:val="00CD3986"/>
    <w:rsid w:val="00CD39BE"/>
    <w:rsid w:val="00CE2923"/>
    <w:rsid w:val="00CF644F"/>
    <w:rsid w:val="00D0508B"/>
    <w:rsid w:val="00D05DDC"/>
    <w:rsid w:val="00D07BC8"/>
    <w:rsid w:val="00D124FA"/>
    <w:rsid w:val="00D13592"/>
    <w:rsid w:val="00D16A79"/>
    <w:rsid w:val="00D1729E"/>
    <w:rsid w:val="00D2044F"/>
    <w:rsid w:val="00D209FF"/>
    <w:rsid w:val="00D21E51"/>
    <w:rsid w:val="00D22617"/>
    <w:rsid w:val="00D22A3A"/>
    <w:rsid w:val="00D30DFE"/>
    <w:rsid w:val="00D3120F"/>
    <w:rsid w:val="00D33539"/>
    <w:rsid w:val="00D3438B"/>
    <w:rsid w:val="00D34B9A"/>
    <w:rsid w:val="00D366AF"/>
    <w:rsid w:val="00D53048"/>
    <w:rsid w:val="00D542F8"/>
    <w:rsid w:val="00D55856"/>
    <w:rsid w:val="00D67C4F"/>
    <w:rsid w:val="00D7100D"/>
    <w:rsid w:val="00D712B5"/>
    <w:rsid w:val="00D73C09"/>
    <w:rsid w:val="00D73F3E"/>
    <w:rsid w:val="00D7407C"/>
    <w:rsid w:val="00D75D3F"/>
    <w:rsid w:val="00D836DB"/>
    <w:rsid w:val="00D851AC"/>
    <w:rsid w:val="00D9233B"/>
    <w:rsid w:val="00D93597"/>
    <w:rsid w:val="00D97BAE"/>
    <w:rsid w:val="00DA2B3A"/>
    <w:rsid w:val="00DA442E"/>
    <w:rsid w:val="00DB4362"/>
    <w:rsid w:val="00DB5D42"/>
    <w:rsid w:val="00DC0B7E"/>
    <w:rsid w:val="00DC5147"/>
    <w:rsid w:val="00DD0387"/>
    <w:rsid w:val="00DD66DE"/>
    <w:rsid w:val="00DE0DD2"/>
    <w:rsid w:val="00DF13B4"/>
    <w:rsid w:val="00DF7307"/>
    <w:rsid w:val="00DF7628"/>
    <w:rsid w:val="00E0539B"/>
    <w:rsid w:val="00E114C1"/>
    <w:rsid w:val="00E12080"/>
    <w:rsid w:val="00E128B8"/>
    <w:rsid w:val="00E16ACB"/>
    <w:rsid w:val="00E17B76"/>
    <w:rsid w:val="00E20462"/>
    <w:rsid w:val="00E22264"/>
    <w:rsid w:val="00E23108"/>
    <w:rsid w:val="00E239EC"/>
    <w:rsid w:val="00E23CC0"/>
    <w:rsid w:val="00E246CA"/>
    <w:rsid w:val="00E24CF7"/>
    <w:rsid w:val="00E25D86"/>
    <w:rsid w:val="00E26C12"/>
    <w:rsid w:val="00E275FD"/>
    <w:rsid w:val="00E34D13"/>
    <w:rsid w:val="00E3551B"/>
    <w:rsid w:val="00E37D2B"/>
    <w:rsid w:val="00E427E8"/>
    <w:rsid w:val="00E433DA"/>
    <w:rsid w:val="00E44ED0"/>
    <w:rsid w:val="00E4538A"/>
    <w:rsid w:val="00E4666A"/>
    <w:rsid w:val="00E474D4"/>
    <w:rsid w:val="00E54485"/>
    <w:rsid w:val="00E548BE"/>
    <w:rsid w:val="00E62393"/>
    <w:rsid w:val="00E627B0"/>
    <w:rsid w:val="00E6445A"/>
    <w:rsid w:val="00E66746"/>
    <w:rsid w:val="00E66CA6"/>
    <w:rsid w:val="00E72DFC"/>
    <w:rsid w:val="00E80D13"/>
    <w:rsid w:val="00E82B74"/>
    <w:rsid w:val="00E876FB"/>
    <w:rsid w:val="00E90169"/>
    <w:rsid w:val="00E90DB7"/>
    <w:rsid w:val="00E92BF0"/>
    <w:rsid w:val="00E93DBB"/>
    <w:rsid w:val="00E97BE2"/>
    <w:rsid w:val="00EA1748"/>
    <w:rsid w:val="00EA3CB8"/>
    <w:rsid w:val="00EA5696"/>
    <w:rsid w:val="00EA6C48"/>
    <w:rsid w:val="00EB28B0"/>
    <w:rsid w:val="00EB4499"/>
    <w:rsid w:val="00EB520B"/>
    <w:rsid w:val="00EB7593"/>
    <w:rsid w:val="00EC3567"/>
    <w:rsid w:val="00EC7756"/>
    <w:rsid w:val="00ED0D75"/>
    <w:rsid w:val="00EE1746"/>
    <w:rsid w:val="00EE1B61"/>
    <w:rsid w:val="00EE2120"/>
    <w:rsid w:val="00EE7F91"/>
    <w:rsid w:val="00EF12B9"/>
    <w:rsid w:val="00EF200A"/>
    <w:rsid w:val="00EF3575"/>
    <w:rsid w:val="00EF6CD2"/>
    <w:rsid w:val="00EF782D"/>
    <w:rsid w:val="00F0071E"/>
    <w:rsid w:val="00F02AA8"/>
    <w:rsid w:val="00F02B84"/>
    <w:rsid w:val="00F04F65"/>
    <w:rsid w:val="00F07BC1"/>
    <w:rsid w:val="00F1548B"/>
    <w:rsid w:val="00F26254"/>
    <w:rsid w:val="00F27CD5"/>
    <w:rsid w:val="00F27E91"/>
    <w:rsid w:val="00F31873"/>
    <w:rsid w:val="00F32A3E"/>
    <w:rsid w:val="00F33FC6"/>
    <w:rsid w:val="00F36569"/>
    <w:rsid w:val="00F40725"/>
    <w:rsid w:val="00F408AF"/>
    <w:rsid w:val="00F42DAB"/>
    <w:rsid w:val="00F460F3"/>
    <w:rsid w:val="00F467D4"/>
    <w:rsid w:val="00F47FBD"/>
    <w:rsid w:val="00F507BD"/>
    <w:rsid w:val="00F521AE"/>
    <w:rsid w:val="00F524F7"/>
    <w:rsid w:val="00F538DA"/>
    <w:rsid w:val="00F604EE"/>
    <w:rsid w:val="00F632AE"/>
    <w:rsid w:val="00F63ABD"/>
    <w:rsid w:val="00F669C3"/>
    <w:rsid w:val="00F711F2"/>
    <w:rsid w:val="00F71E73"/>
    <w:rsid w:val="00F7668C"/>
    <w:rsid w:val="00F826DA"/>
    <w:rsid w:val="00F84571"/>
    <w:rsid w:val="00F94509"/>
    <w:rsid w:val="00F96679"/>
    <w:rsid w:val="00FA1B4B"/>
    <w:rsid w:val="00FA3BBD"/>
    <w:rsid w:val="00FA7D4C"/>
    <w:rsid w:val="00FB51C9"/>
    <w:rsid w:val="00FB63EB"/>
    <w:rsid w:val="00FC1663"/>
    <w:rsid w:val="00FC64B6"/>
    <w:rsid w:val="00FD06D0"/>
    <w:rsid w:val="00FD1E06"/>
    <w:rsid w:val="00FD1F05"/>
    <w:rsid w:val="00FD2218"/>
    <w:rsid w:val="00FD6BDE"/>
    <w:rsid w:val="00FF5440"/>
    <w:rsid w:val="00FF5599"/>
    <w:rsid w:val="00FF57FE"/>
    <w:rsid w:val="00FF5CFB"/>
    <w:rsid w:val="00FF62E7"/>
    <w:rsid w:val="00FF7F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E09"/>
    <w:rPr>
      <w:rFonts w:ascii="Calibri" w:eastAsia="Calibri" w:hAnsi="Calibri" w:cs="Times New Roman"/>
      <w:lang w:val="fr-FR"/>
    </w:rPr>
  </w:style>
  <w:style w:type="paragraph" w:styleId="Titre1">
    <w:name w:val="heading 1"/>
    <w:basedOn w:val="Normal"/>
    <w:next w:val="Normal"/>
    <w:link w:val="Titre1Car"/>
    <w:uiPriority w:val="9"/>
    <w:qFormat/>
    <w:rsid w:val="006B2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964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04EE"/>
    <w:pPr>
      <w:ind w:left="720"/>
      <w:contextualSpacing/>
    </w:pPr>
  </w:style>
  <w:style w:type="paragraph" w:styleId="NormalWeb">
    <w:name w:val="Normal (Web)"/>
    <w:basedOn w:val="Normal"/>
    <w:uiPriority w:val="99"/>
    <w:semiHidden/>
    <w:unhideWhenUsed/>
    <w:rsid w:val="0054704E"/>
    <w:pPr>
      <w:spacing w:before="100" w:beforeAutospacing="1" w:after="100" w:afterAutospacing="1" w:line="240" w:lineRule="auto"/>
    </w:pPr>
    <w:rPr>
      <w:rFonts w:ascii="Times New Roman" w:eastAsia="Times New Roman" w:hAnsi="Times New Roman"/>
      <w:sz w:val="24"/>
      <w:szCs w:val="24"/>
      <w:lang w:val="fr-BE" w:eastAsia="fr-BE"/>
    </w:rPr>
  </w:style>
  <w:style w:type="paragraph" w:styleId="Textedebulles">
    <w:name w:val="Balloon Text"/>
    <w:basedOn w:val="Normal"/>
    <w:link w:val="TextedebullesCar"/>
    <w:uiPriority w:val="99"/>
    <w:semiHidden/>
    <w:unhideWhenUsed/>
    <w:rsid w:val="007F30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3068"/>
    <w:rPr>
      <w:rFonts w:ascii="Tahoma" w:eastAsia="Calibri" w:hAnsi="Tahoma" w:cs="Tahoma"/>
      <w:sz w:val="16"/>
      <w:szCs w:val="16"/>
      <w:lang w:val="fr-FR"/>
    </w:rPr>
  </w:style>
  <w:style w:type="paragraph" w:styleId="En-tte">
    <w:name w:val="header"/>
    <w:basedOn w:val="Normal"/>
    <w:link w:val="En-tteCar"/>
    <w:uiPriority w:val="99"/>
    <w:semiHidden/>
    <w:unhideWhenUsed/>
    <w:rsid w:val="0014335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43353"/>
    <w:rPr>
      <w:rFonts w:ascii="Calibri" w:eastAsia="Calibri" w:hAnsi="Calibri" w:cs="Times New Roman"/>
      <w:lang w:val="fr-FR"/>
    </w:rPr>
  </w:style>
  <w:style w:type="paragraph" w:styleId="Pieddepage">
    <w:name w:val="footer"/>
    <w:basedOn w:val="Normal"/>
    <w:link w:val="PieddepageCar"/>
    <w:uiPriority w:val="99"/>
    <w:unhideWhenUsed/>
    <w:rsid w:val="001433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3353"/>
    <w:rPr>
      <w:rFonts w:ascii="Calibri" w:eastAsia="Calibri" w:hAnsi="Calibri" w:cs="Times New Roman"/>
      <w:lang w:val="fr-FR"/>
    </w:rPr>
  </w:style>
  <w:style w:type="character" w:customStyle="1" w:styleId="hps">
    <w:name w:val="hps"/>
    <w:basedOn w:val="Policepardfaut"/>
    <w:rsid w:val="00F47FBD"/>
  </w:style>
  <w:style w:type="character" w:customStyle="1" w:styleId="shorttext">
    <w:name w:val="short_text"/>
    <w:basedOn w:val="Policepardfaut"/>
    <w:rsid w:val="00AA3A69"/>
  </w:style>
  <w:style w:type="paragraph" w:customStyle="1" w:styleId="Default">
    <w:name w:val="Default"/>
    <w:rsid w:val="008E1D8F"/>
    <w:pPr>
      <w:autoSpaceDE w:val="0"/>
      <w:autoSpaceDN w:val="0"/>
      <w:adjustRightInd w:val="0"/>
      <w:spacing w:after="0" w:line="240" w:lineRule="auto"/>
    </w:pPr>
    <w:rPr>
      <w:rFonts w:ascii="Times New Roman" w:hAnsi="Times New Roman" w:cs="Times New Roman"/>
      <w:color w:val="000000"/>
      <w:sz w:val="24"/>
      <w:szCs w:val="24"/>
      <w:lang w:val="fr-FR"/>
    </w:rPr>
  </w:style>
  <w:style w:type="character" w:styleId="Lienhypertexte">
    <w:name w:val="Hyperlink"/>
    <w:basedOn w:val="Policepardfaut"/>
    <w:uiPriority w:val="99"/>
    <w:unhideWhenUsed/>
    <w:rsid w:val="008E1D8F"/>
    <w:rPr>
      <w:color w:val="0000FF"/>
      <w:u w:val="single"/>
    </w:rPr>
  </w:style>
  <w:style w:type="character" w:customStyle="1" w:styleId="atn">
    <w:name w:val="atn"/>
    <w:basedOn w:val="Policepardfaut"/>
    <w:rsid w:val="004B739F"/>
  </w:style>
  <w:style w:type="character" w:customStyle="1" w:styleId="Titre1Car">
    <w:name w:val="Titre 1 Car"/>
    <w:basedOn w:val="Policepardfaut"/>
    <w:link w:val="Titre1"/>
    <w:uiPriority w:val="9"/>
    <w:rsid w:val="006B2E7A"/>
    <w:rPr>
      <w:rFonts w:asciiTheme="majorHAnsi" w:eastAsiaTheme="majorEastAsia" w:hAnsiTheme="majorHAnsi" w:cstheme="majorBidi"/>
      <w:b/>
      <w:bCs/>
      <w:color w:val="365F91" w:themeColor="accent1" w:themeShade="BF"/>
      <w:sz w:val="28"/>
      <w:szCs w:val="28"/>
      <w:lang w:val="fr-FR"/>
    </w:rPr>
  </w:style>
  <w:style w:type="character" w:customStyle="1" w:styleId="Titre2Car">
    <w:name w:val="Titre 2 Car"/>
    <w:basedOn w:val="Policepardfaut"/>
    <w:link w:val="Titre2"/>
    <w:uiPriority w:val="9"/>
    <w:rsid w:val="00096448"/>
    <w:rPr>
      <w:rFonts w:asciiTheme="majorHAnsi" w:eastAsiaTheme="majorEastAsia" w:hAnsiTheme="majorHAnsi" w:cstheme="majorBidi"/>
      <w:b/>
      <w:bCs/>
      <w:color w:val="4F81BD" w:themeColor="accent1"/>
      <w:sz w:val="26"/>
      <w:szCs w:val="26"/>
      <w:lang w:val="fr-FR"/>
    </w:rPr>
  </w:style>
  <w:style w:type="paragraph" w:styleId="En-ttedetabledesmatires">
    <w:name w:val="TOC Heading"/>
    <w:basedOn w:val="Titre1"/>
    <w:next w:val="Normal"/>
    <w:uiPriority w:val="39"/>
    <w:semiHidden/>
    <w:unhideWhenUsed/>
    <w:qFormat/>
    <w:rsid w:val="00944ABD"/>
    <w:pPr>
      <w:outlineLvl w:val="9"/>
    </w:pPr>
  </w:style>
  <w:style w:type="paragraph" w:styleId="TM1">
    <w:name w:val="toc 1"/>
    <w:basedOn w:val="Normal"/>
    <w:next w:val="Normal"/>
    <w:autoRedefine/>
    <w:uiPriority w:val="39"/>
    <w:unhideWhenUsed/>
    <w:rsid w:val="00944ABD"/>
    <w:pPr>
      <w:spacing w:after="100"/>
    </w:pPr>
  </w:style>
  <w:style w:type="paragraph" w:styleId="TM2">
    <w:name w:val="toc 2"/>
    <w:basedOn w:val="Normal"/>
    <w:next w:val="Normal"/>
    <w:autoRedefine/>
    <w:uiPriority w:val="39"/>
    <w:unhideWhenUsed/>
    <w:rsid w:val="00944ABD"/>
    <w:pPr>
      <w:spacing w:after="100"/>
      <w:ind w:left="220"/>
    </w:pPr>
  </w:style>
  <w:style w:type="character" w:styleId="lev">
    <w:name w:val="Strong"/>
    <w:basedOn w:val="Policepardfaut"/>
    <w:uiPriority w:val="22"/>
    <w:qFormat/>
    <w:rsid w:val="0068555A"/>
    <w:rPr>
      <w:b/>
      <w:bCs/>
    </w:rPr>
  </w:style>
</w:styles>
</file>

<file path=word/webSettings.xml><?xml version="1.0" encoding="utf-8"?>
<w:webSettings xmlns:r="http://schemas.openxmlformats.org/officeDocument/2006/relationships" xmlns:w="http://schemas.openxmlformats.org/wordprocessingml/2006/main">
  <w:divs>
    <w:div w:id="117799538">
      <w:bodyDiv w:val="1"/>
      <w:marLeft w:val="0"/>
      <w:marRight w:val="0"/>
      <w:marTop w:val="0"/>
      <w:marBottom w:val="0"/>
      <w:divBdr>
        <w:top w:val="none" w:sz="0" w:space="0" w:color="auto"/>
        <w:left w:val="none" w:sz="0" w:space="0" w:color="auto"/>
        <w:bottom w:val="none" w:sz="0" w:space="0" w:color="auto"/>
        <w:right w:val="none" w:sz="0" w:space="0" w:color="auto"/>
      </w:divBdr>
      <w:divsChild>
        <w:div w:id="282033141">
          <w:marLeft w:val="0"/>
          <w:marRight w:val="0"/>
          <w:marTop w:val="0"/>
          <w:marBottom w:val="0"/>
          <w:divBdr>
            <w:top w:val="none" w:sz="0" w:space="0" w:color="auto"/>
            <w:left w:val="none" w:sz="0" w:space="0" w:color="auto"/>
            <w:bottom w:val="none" w:sz="0" w:space="0" w:color="auto"/>
            <w:right w:val="none" w:sz="0" w:space="0" w:color="auto"/>
          </w:divBdr>
          <w:divsChild>
            <w:div w:id="1692562474">
              <w:marLeft w:val="0"/>
              <w:marRight w:val="0"/>
              <w:marTop w:val="0"/>
              <w:marBottom w:val="0"/>
              <w:divBdr>
                <w:top w:val="none" w:sz="0" w:space="0" w:color="auto"/>
                <w:left w:val="none" w:sz="0" w:space="0" w:color="auto"/>
                <w:bottom w:val="none" w:sz="0" w:space="0" w:color="auto"/>
                <w:right w:val="none" w:sz="0" w:space="0" w:color="auto"/>
              </w:divBdr>
              <w:divsChild>
                <w:div w:id="1454054318">
                  <w:marLeft w:val="0"/>
                  <w:marRight w:val="0"/>
                  <w:marTop w:val="0"/>
                  <w:marBottom w:val="0"/>
                  <w:divBdr>
                    <w:top w:val="none" w:sz="0" w:space="0" w:color="auto"/>
                    <w:left w:val="none" w:sz="0" w:space="0" w:color="auto"/>
                    <w:bottom w:val="none" w:sz="0" w:space="0" w:color="auto"/>
                    <w:right w:val="none" w:sz="0" w:space="0" w:color="auto"/>
                  </w:divBdr>
                  <w:divsChild>
                    <w:div w:id="6211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28185">
      <w:bodyDiv w:val="1"/>
      <w:marLeft w:val="0"/>
      <w:marRight w:val="0"/>
      <w:marTop w:val="0"/>
      <w:marBottom w:val="0"/>
      <w:divBdr>
        <w:top w:val="none" w:sz="0" w:space="0" w:color="auto"/>
        <w:left w:val="none" w:sz="0" w:space="0" w:color="auto"/>
        <w:bottom w:val="none" w:sz="0" w:space="0" w:color="auto"/>
        <w:right w:val="none" w:sz="0" w:space="0" w:color="auto"/>
      </w:divBdr>
    </w:div>
    <w:div w:id="324479427">
      <w:bodyDiv w:val="1"/>
      <w:marLeft w:val="0"/>
      <w:marRight w:val="0"/>
      <w:marTop w:val="0"/>
      <w:marBottom w:val="0"/>
      <w:divBdr>
        <w:top w:val="none" w:sz="0" w:space="0" w:color="auto"/>
        <w:left w:val="none" w:sz="0" w:space="0" w:color="auto"/>
        <w:bottom w:val="none" w:sz="0" w:space="0" w:color="auto"/>
        <w:right w:val="none" w:sz="0" w:space="0" w:color="auto"/>
      </w:divBdr>
      <w:divsChild>
        <w:div w:id="81533798">
          <w:marLeft w:val="0"/>
          <w:marRight w:val="0"/>
          <w:marTop w:val="0"/>
          <w:marBottom w:val="0"/>
          <w:divBdr>
            <w:top w:val="none" w:sz="0" w:space="0" w:color="auto"/>
            <w:left w:val="none" w:sz="0" w:space="0" w:color="auto"/>
            <w:bottom w:val="none" w:sz="0" w:space="0" w:color="auto"/>
            <w:right w:val="none" w:sz="0" w:space="0" w:color="auto"/>
          </w:divBdr>
          <w:divsChild>
            <w:div w:id="17123900">
              <w:marLeft w:val="0"/>
              <w:marRight w:val="0"/>
              <w:marTop w:val="0"/>
              <w:marBottom w:val="0"/>
              <w:divBdr>
                <w:top w:val="none" w:sz="0" w:space="0" w:color="auto"/>
                <w:left w:val="none" w:sz="0" w:space="0" w:color="auto"/>
                <w:bottom w:val="none" w:sz="0" w:space="0" w:color="auto"/>
                <w:right w:val="none" w:sz="0" w:space="0" w:color="auto"/>
              </w:divBdr>
              <w:divsChild>
                <w:div w:id="1670938079">
                  <w:marLeft w:val="0"/>
                  <w:marRight w:val="0"/>
                  <w:marTop w:val="0"/>
                  <w:marBottom w:val="0"/>
                  <w:divBdr>
                    <w:top w:val="none" w:sz="0" w:space="0" w:color="auto"/>
                    <w:left w:val="none" w:sz="0" w:space="0" w:color="auto"/>
                    <w:bottom w:val="none" w:sz="0" w:space="0" w:color="auto"/>
                    <w:right w:val="none" w:sz="0" w:space="0" w:color="auto"/>
                  </w:divBdr>
                  <w:divsChild>
                    <w:div w:id="9556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89078">
          <w:marLeft w:val="0"/>
          <w:marRight w:val="0"/>
          <w:marTop w:val="0"/>
          <w:marBottom w:val="0"/>
          <w:divBdr>
            <w:top w:val="none" w:sz="0" w:space="0" w:color="auto"/>
            <w:left w:val="none" w:sz="0" w:space="0" w:color="auto"/>
            <w:bottom w:val="none" w:sz="0" w:space="0" w:color="auto"/>
            <w:right w:val="none" w:sz="0" w:space="0" w:color="auto"/>
          </w:divBdr>
          <w:divsChild>
            <w:div w:id="642127320">
              <w:marLeft w:val="0"/>
              <w:marRight w:val="0"/>
              <w:marTop w:val="0"/>
              <w:marBottom w:val="0"/>
              <w:divBdr>
                <w:top w:val="none" w:sz="0" w:space="0" w:color="auto"/>
                <w:left w:val="none" w:sz="0" w:space="0" w:color="auto"/>
                <w:bottom w:val="none" w:sz="0" w:space="0" w:color="auto"/>
                <w:right w:val="none" w:sz="0" w:space="0" w:color="auto"/>
              </w:divBdr>
              <w:divsChild>
                <w:div w:id="453909510">
                  <w:marLeft w:val="0"/>
                  <w:marRight w:val="0"/>
                  <w:marTop w:val="0"/>
                  <w:marBottom w:val="0"/>
                  <w:divBdr>
                    <w:top w:val="none" w:sz="0" w:space="0" w:color="auto"/>
                    <w:left w:val="none" w:sz="0" w:space="0" w:color="auto"/>
                    <w:bottom w:val="none" w:sz="0" w:space="0" w:color="auto"/>
                    <w:right w:val="none" w:sz="0" w:space="0" w:color="auto"/>
                  </w:divBdr>
                  <w:divsChild>
                    <w:div w:id="1401558675">
                      <w:marLeft w:val="0"/>
                      <w:marRight w:val="0"/>
                      <w:marTop w:val="0"/>
                      <w:marBottom w:val="0"/>
                      <w:divBdr>
                        <w:top w:val="none" w:sz="0" w:space="0" w:color="auto"/>
                        <w:left w:val="none" w:sz="0" w:space="0" w:color="auto"/>
                        <w:bottom w:val="none" w:sz="0" w:space="0" w:color="auto"/>
                        <w:right w:val="none" w:sz="0" w:space="0" w:color="auto"/>
                      </w:divBdr>
                      <w:divsChild>
                        <w:div w:id="713970569">
                          <w:marLeft w:val="0"/>
                          <w:marRight w:val="0"/>
                          <w:marTop w:val="0"/>
                          <w:marBottom w:val="0"/>
                          <w:divBdr>
                            <w:top w:val="none" w:sz="0" w:space="0" w:color="auto"/>
                            <w:left w:val="none" w:sz="0" w:space="0" w:color="auto"/>
                            <w:bottom w:val="none" w:sz="0" w:space="0" w:color="auto"/>
                            <w:right w:val="none" w:sz="0" w:space="0" w:color="auto"/>
                          </w:divBdr>
                          <w:divsChild>
                            <w:div w:id="6242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647163">
      <w:bodyDiv w:val="1"/>
      <w:marLeft w:val="0"/>
      <w:marRight w:val="0"/>
      <w:marTop w:val="0"/>
      <w:marBottom w:val="0"/>
      <w:divBdr>
        <w:top w:val="none" w:sz="0" w:space="0" w:color="auto"/>
        <w:left w:val="none" w:sz="0" w:space="0" w:color="auto"/>
        <w:bottom w:val="none" w:sz="0" w:space="0" w:color="auto"/>
        <w:right w:val="none" w:sz="0" w:space="0" w:color="auto"/>
      </w:divBdr>
    </w:div>
    <w:div w:id="371422709">
      <w:bodyDiv w:val="1"/>
      <w:marLeft w:val="0"/>
      <w:marRight w:val="0"/>
      <w:marTop w:val="0"/>
      <w:marBottom w:val="0"/>
      <w:divBdr>
        <w:top w:val="none" w:sz="0" w:space="0" w:color="auto"/>
        <w:left w:val="none" w:sz="0" w:space="0" w:color="auto"/>
        <w:bottom w:val="none" w:sz="0" w:space="0" w:color="auto"/>
        <w:right w:val="none" w:sz="0" w:space="0" w:color="auto"/>
      </w:divBdr>
    </w:div>
    <w:div w:id="490101774">
      <w:bodyDiv w:val="1"/>
      <w:marLeft w:val="0"/>
      <w:marRight w:val="0"/>
      <w:marTop w:val="0"/>
      <w:marBottom w:val="0"/>
      <w:divBdr>
        <w:top w:val="none" w:sz="0" w:space="0" w:color="auto"/>
        <w:left w:val="none" w:sz="0" w:space="0" w:color="auto"/>
        <w:bottom w:val="none" w:sz="0" w:space="0" w:color="auto"/>
        <w:right w:val="none" w:sz="0" w:space="0" w:color="auto"/>
      </w:divBdr>
      <w:divsChild>
        <w:div w:id="127666927">
          <w:marLeft w:val="547"/>
          <w:marRight w:val="0"/>
          <w:marTop w:val="134"/>
          <w:marBottom w:val="0"/>
          <w:divBdr>
            <w:top w:val="none" w:sz="0" w:space="0" w:color="auto"/>
            <w:left w:val="none" w:sz="0" w:space="0" w:color="auto"/>
            <w:bottom w:val="none" w:sz="0" w:space="0" w:color="auto"/>
            <w:right w:val="none" w:sz="0" w:space="0" w:color="auto"/>
          </w:divBdr>
        </w:div>
        <w:div w:id="2027056693">
          <w:marLeft w:val="547"/>
          <w:marRight w:val="0"/>
          <w:marTop w:val="134"/>
          <w:marBottom w:val="0"/>
          <w:divBdr>
            <w:top w:val="none" w:sz="0" w:space="0" w:color="auto"/>
            <w:left w:val="none" w:sz="0" w:space="0" w:color="auto"/>
            <w:bottom w:val="none" w:sz="0" w:space="0" w:color="auto"/>
            <w:right w:val="none" w:sz="0" w:space="0" w:color="auto"/>
          </w:divBdr>
        </w:div>
        <w:div w:id="511532159">
          <w:marLeft w:val="547"/>
          <w:marRight w:val="0"/>
          <w:marTop w:val="134"/>
          <w:marBottom w:val="0"/>
          <w:divBdr>
            <w:top w:val="none" w:sz="0" w:space="0" w:color="auto"/>
            <w:left w:val="none" w:sz="0" w:space="0" w:color="auto"/>
            <w:bottom w:val="none" w:sz="0" w:space="0" w:color="auto"/>
            <w:right w:val="none" w:sz="0" w:space="0" w:color="auto"/>
          </w:divBdr>
        </w:div>
      </w:divsChild>
    </w:div>
    <w:div w:id="531965788">
      <w:bodyDiv w:val="1"/>
      <w:marLeft w:val="0"/>
      <w:marRight w:val="0"/>
      <w:marTop w:val="0"/>
      <w:marBottom w:val="0"/>
      <w:divBdr>
        <w:top w:val="none" w:sz="0" w:space="0" w:color="auto"/>
        <w:left w:val="none" w:sz="0" w:space="0" w:color="auto"/>
        <w:bottom w:val="none" w:sz="0" w:space="0" w:color="auto"/>
        <w:right w:val="none" w:sz="0" w:space="0" w:color="auto"/>
      </w:divBdr>
    </w:div>
    <w:div w:id="553154162">
      <w:bodyDiv w:val="1"/>
      <w:marLeft w:val="0"/>
      <w:marRight w:val="0"/>
      <w:marTop w:val="0"/>
      <w:marBottom w:val="0"/>
      <w:divBdr>
        <w:top w:val="none" w:sz="0" w:space="0" w:color="auto"/>
        <w:left w:val="none" w:sz="0" w:space="0" w:color="auto"/>
        <w:bottom w:val="none" w:sz="0" w:space="0" w:color="auto"/>
        <w:right w:val="none" w:sz="0" w:space="0" w:color="auto"/>
      </w:divBdr>
    </w:div>
    <w:div w:id="555974466">
      <w:bodyDiv w:val="1"/>
      <w:marLeft w:val="0"/>
      <w:marRight w:val="0"/>
      <w:marTop w:val="0"/>
      <w:marBottom w:val="0"/>
      <w:divBdr>
        <w:top w:val="none" w:sz="0" w:space="0" w:color="auto"/>
        <w:left w:val="none" w:sz="0" w:space="0" w:color="auto"/>
        <w:bottom w:val="none" w:sz="0" w:space="0" w:color="auto"/>
        <w:right w:val="none" w:sz="0" w:space="0" w:color="auto"/>
      </w:divBdr>
      <w:divsChild>
        <w:div w:id="70201388">
          <w:marLeft w:val="0"/>
          <w:marRight w:val="0"/>
          <w:marTop w:val="0"/>
          <w:marBottom w:val="0"/>
          <w:divBdr>
            <w:top w:val="none" w:sz="0" w:space="0" w:color="auto"/>
            <w:left w:val="none" w:sz="0" w:space="0" w:color="auto"/>
            <w:bottom w:val="none" w:sz="0" w:space="0" w:color="auto"/>
            <w:right w:val="none" w:sz="0" w:space="0" w:color="auto"/>
          </w:divBdr>
          <w:divsChild>
            <w:div w:id="1813909842">
              <w:marLeft w:val="0"/>
              <w:marRight w:val="0"/>
              <w:marTop w:val="0"/>
              <w:marBottom w:val="0"/>
              <w:divBdr>
                <w:top w:val="none" w:sz="0" w:space="0" w:color="auto"/>
                <w:left w:val="none" w:sz="0" w:space="0" w:color="auto"/>
                <w:bottom w:val="none" w:sz="0" w:space="0" w:color="auto"/>
                <w:right w:val="none" w:sz="0" w:space="0" w:color="auto"/>
              </w:divBdr>
              <w:divsChild>
                <w:div w:id="648747977">
                  <w:marLeft w:val="0"/>
                  <w:marRight w:val="0"/>
                  <w:marTop w:val="0"/>
                  <w:marBottom w:val="0"/>
                  <w:divBdr>
                    <w:top w:val="none" w:sz="0" w:space="0" w:color="auto"/>
                    <w:left w:val="none" w:sz="0" w:space="0" w:color="auto"/>
                    <w:bottom w:val="none" w:sz="0" w:space="0" w:color="auto"/>
                    <w:right w:val="none" w:sz="0" w:space="0" w:color="auto"/>
                  </w:divBdr>
                  <w:divsChild>
                    <w:div w:id="1368094819">
                      <w:marLeft w:val="0"/>
                      <w:marRight w:val="0"/>
                      <w:marTop w:val="0"/>
                      <w:marBottom w:val="0"/>
                      <w:divBdr>
                        <w:top w:val="none" w:sz="0" w:space="0" w:color="auto"/>
                        <w:left w:val="none" w:sz="0" w:space="0" w:color="auto"/>
                        <w:bottom w:val="none" w:sz="0" w:space="0" w:color="auto"/>
                        <w:right w:val="none" w:sz="0" w:space="0" w:color="auto"/>
                      </w:divBdr>
                      <w:divsChild>
                        <w:div w:id="1942561977">
                          <w:marLeft w:val="0"/>
                          <w:marRight w:val="0"/>
                          <w:marTop w:val="0"/>
                          <w:marBottom w:val="0"/>
                          <w:divBdr>
                            <w:top w:val="none" w:sz="0" w:space="0" w:color="auto"/>
                            <w:left w:val="none" w:sz="0" w:space="0" w:color="auto"/>
                            <w:bottom w:val="none" w:sz="0" w:space="0" w:color="auto"/>
                            <w:right w:val="none" w:sz="0" w:space="0" w:color="auto"/>
                          </w:divBdr>
                          <w:divsChild>
                            <w:div w:id="75825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385392">
      <w:bodyDiv w:val="1"/>
      <w:marLeft w:val="0"/>
      <w:marRight w:val="0"/>
      <w:marTop w:val="0"/>
      <w:marBottom w:val="0"/>
      <w:divBdr>
        <w:top w:val="none" w:sz="0" w:space="0" w:color="auto"/>
        <w:left w:val="none" w:sz="0" w:space="0" w:color="auto"/>
        <w:bottom w:val="none" w:sz="0" w:space="0" w:color="auto"/>
        <w:right w:val="none" w:sz="0" w:space="0" w:color="auto"/>
      </w:divBdr>
      <w:divsChild>
        <w:div w:id="127168720">
          <w:marLeft w:val="0"/>
          <w:marRight w:val="0"/>
          <w:marTop w:val="0"/>
          <w:marBottom w:val="0"/>
          <w:divBdr>
            <w:top w:val="none" w:sz="0" w:space="0" w:color="auto"/>
            <w:left w:val="none" w:sz="0" w:space="0" w:color="auto"/>
            <w:bottom w:val="none" w:sz="0" w:space="0" w:color="auto"/>
            <w:right w:val="none" w:sz="0" w:space="0" w:color="auto"/>
          </w:divBdr>
          <w:divsChild>
            <w:div w:id="641035705">
              <w:marLeft w:val="0"/>
              <w:marRight w:val="0"/>
              <w:marTop w:val="0"/>
              <w:marBottom w:val="0"/>
              <w:divBdr>
                <w:top w:val="none" w:sz="0" w:space="0" w:color="auto"/>
                <w:left w:val="none" w:sz="0" w:space="0" w:color="auto"/>
                <w:bottom w:val="none" w:sz="0" w:space="0" w:color="auto"/>
                <w:right w:val="none" w:sz="0" w:space="0" w:color="auto"/>
              </w:divBdr>
              <w:divsChild>
                <w:div w:id="399716780">
                  <w:marLeft w:val="0"/>
                  <w:marRight w:val="0"/>
                  <w:marTop w:val="0"/>
                  <w:marBottom w:val="0"/>
                  <w:divBdr>
                    <w:top w:val="none" w:sz="0" w:space="0" w:color="auto"/>
                    <w:left w:val="none" w:sz="0" w:space="0" w:color="auto"/>
                    <w:bottom w:val="none" w:sz="0" w:space="0" w:color="auto"/>
                    <w:right w:val="none" w:sz="0" w:space="0" w:color="auto"/>
                  </w:divBdr>
                  <w:divsChild>
                    <w:div w:id="15445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2891">
          <w:marLeft w:val="0"/>
          <w:marRight w:val="0"/>
          <w:marTop w:val="0"/>
          <w:marBottom w:val="0"/>
          <w:divBdr>
            <w:top w:val="none" w:sz="0" w:space="0" w:color="auto"/>
            <w:left w:val="none" w:sz="0" w:space="0" w:color="auto"/>
            <w:bottom w:val="none" w:sz="0" w:space="0" w:color="auto"/>
            <w:right w:val="none" w:sz="0" w:space="0" w:color="auto"/>
          </w:divBdr>
          <w:divsChild>
            <w:div w:id="1665549159">
              <w:marLeft w:val="0"/>
              <w:marRight w:val="0"/>
              <w:marTop w:val="0"/>
              <w:marBottom w:val="0"/>
              <w:divBdr>
                <w:top w:val="none" w:sz="0" w:space="0" w:color="auto"/>
                <w:left w:val="none" w:sz="0" w:space="0" w:color="auto"/>
                <w:bottom w:val="none" w:sz="0" w:space="0" w:color="auto"/>
                <w:right w:val="none" w:sz="0" w:space="0" w:color="auto"/>
              </w:divBdr>
              <w:divsChild>
                <w:div w:id="2090686266">
                  <w:marLeft w:val="0"/>
                  <w:marRight w:val="0"/>
                  <w:marTop w:val="0"/>
                  <w:marBottom w:val="0"/>
                  <w:divBdr>
                    <w:top w:val="none" w:sz="0" w:space="0" w:color="auto"/>
                    <w:left w:val="none" w:sz="0" w:space="0" w:color="auto"/>
                    <w:bottom w:val="none" w:sz="0" w:space="0" w:color="auto"/>
                    <w:right w:val="none" w:sz="0" w:space="0" w:color="auto"/>
                  </w:divBdr>
                  <w:divsChild>
                    <w:div w:id="665789379">
                      <w:marLeft w:val="0"/>
                      <w:marRight w:val="0"/>
                      <w:marTop w:val="0"/>
                      <w:marBottom w:val="0"/>
                      <w:divBdr>
                        <w:top w:val="none" w:sz="0" w:space="0" w:color="auto"/>
                        <w:left w:val="none" w:sz="0" w:space="0" w:color="auto"/>
                        <w:bottom w:val="none" w:sz="0" w:space="0" w:color="auto"/>
                        <w:right w:val="none" w:sz="0" w:space="0" w:color="auto"/>
                      </w:divBdr>
                      <w:divsChild>
                        <w:div w:id="1615867741">
                          <w:marLeft w:val="0"/>
                          <w:marRight w:val="0"/>
                          <w:marTop w:val="0"/>
                          <w:marBottom w:val="0"/>
                          <w:divBdr>
                            <w:top w:val="none" w:sz="0" w:space="0" w:color="auto"/>
                            <w:left w:val="none" w:sz="0" w:space="0" w:color="auto"/>
                            <w:bottom w:val="none" w:sz="0" w:space="0" w:color="auto"/>
                            <w:right w:val="none" w:sz="0" w:space="0" w:color="auto"/>
                          </w:divBdr>
                          <w:divsChild>
                            <w:div w:id="1171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817457">
      <w:bodyDiv w:val="1"/>
      <w:marLeft w:val="0"/>
      <w:marRight w:val="0"/>
      <w:marTop w:val="0"/>
      <w:marBottom w:val="0"/>
      <w:divBdr>
        <w:top w:val="none" w:sz="0" w:space="0" w:color="auto"/>
        <w:left w:val="none" w:sz="0" w:space="0" w:color="auto"/>
        <w:bottom w:val="none" w:sz="0" w:space="0" w:color="auto"/>
        <w:right w:val="none" w:sz="0" w:space="0" w:color="auto"/>
      </w:divBdr>
      <w:divsChild>
        <w:div w:id="213395736">
          <w:marLeft w:val="0"/>
          <w:marRight w:val="0"/>
          <w:marTop w:val="0"/>
          <w:marBottom w:val="0"/>
          <w:divBdr>
            <w:top w:val="none" w:sz="0" w:space="0" w:color="auto"/>
            <w:left w:val="none" w:sz="0" w:space="0" w:color="auto"/>
            <w:bottom w:val="none" w:sz="0" w:space="0" w:color="auto"/>
            <w:right w:val="none" w:sz="0" w:space="0" w:color="auto"/>
          </w:divBdr>
          <w:divsChild>
            <w:div w:id="11357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97428">
      <w:bodyDiv w:val="1"/>
      <w:marLeft w:val="0"/>
      <w:marRight w:val="0"/>
      <w:marTop w:val="0"/>
      <w:marBottom w:val="0"/>
      <w:divBdr>
        <w:top w:val="none" w:sz="0" w:space="0" w:color="auto"/>
        <w:left w:val="none" w:sz="0" w:space="0" w:color="auto"/>
        <w:bottom w:val="none" w:sz="0" w:space="0" w:color="auto"/>
        <w:right w:val="none" w:sz="0" w:space="0" w:color="auto"/>
      </w:divBdr>
      <w:divsChild>
        <w:div w:id="731658250">
          <w:marLeft w:val="821"/>
          <w:marRight w:val="0"/>
          <w:marTop w:val="163"/>
          <w:marBottom w:val="0"/>
          <w:divBdr>
            <w:top w:val="none" w:sz="0" w:space="0" w:color="auto"/>
            <w:left w:val="none" w:sz="0" w:space="0" w:color="auto"/>
            <w:bottom w:val="none" w:sz="0" w:space="0" w:color="auto"/>
            <w:right w:val="none" w:sz="0" w:space="0" w:color="auto"/>
          </w:divBdr>
        </w:div>
        <w:div w:id="1771395409">
          <w:marLeft w:val="821"/>
          <w:marRight w:val="0"/>
          <w:marTop w:val="163"/>
          <w:marBottom w:val="0"/>
          <w:divBdr>
            <w:top w:val="none" w:sz="0" w:space="0" w:color="auto"/>
            <w:left w:val="none" w:sz="0" w:space="0" w:color="auto"/>
            <w:bottom w:val="none" w:sz="0" w:space="0" w:color="auto"/>
            <w:right w:val="none" w:sz="0" w:space="0" w:color="auto"/>
          </w:divBdr>
        </w:div>
      </w:divsChild>
    </w:div>
    <w:div w:id="704792841">
      <w:bodyDiv w:val="1"/>
      <w:marLeft w:val="0"/>
      <w:marRight w:val="0"/>
      <w:marTop w:val="0"/>
      <w:marBottom w:val="0"/>
      <w:divBdr>
        <w:top w:val="none" w:sz="0" w:space="0" w:color="auto"/>
        <w:left w:val="none" w:sz="0" w:space="0" w:color="auto"/>
        <w:bottom w:val="none" w:sz="0" w:space="0" w:color="auto"/>
        <w:right w:val="none" w:sz="0" w:space="0" w:color="auto"/>
      </w:divBdr>
    </w:div>
    <w:div w:id="716583673">
      <w:bodyDiv w:val="1"/>
      <w:marLeft w:val="0"/>
      <w:marRight w:val="0"/>
      <w:marTop w:val="0"/>
      <w:marBottom w:val="0"/>
      <w:divBdr>
        <w:top w:val="none" w:sz="0" w:space="0" w:color="auto"/>
        <w:left w:val="none" w:sz="0" w:space="0" w:color="auto"/>
        <w:bottom w:val="none" w:sz="0" w:space="0" w:color="auto"/>
        <w:right w:val="none" w:sz="0" w:space="0" w:color="auto"/>
      </w:divBdr>
    </w:div>
    <w:div w:id="741609928">
      <w:bodyDiv w:val="1"/>
      <w:marLeft w:val="0"/>
      <w:marRight w:val="0"/>
      <w:marTop w:val="0"/>
      <w:marBottom w:val="0"/>
      <w:divBdr>
        <w:top w:val="none" w:sz="0" w:space="0" w:color="auto"/>
        <w:left w:val="none" w:sz="0" w:space="0" w:color="auto"/>
        <w:bottom w:val="none" w:sz="0" w:space="0" w:color="auto"/>
        <w:right w:val="none" w:sz="0" w:space="0" w:color="auto"/>
      </w:divBdr>
    </w:div>
    <w:div w:id="770931219">
      <w:bodyDiv w:val="1"/>
      <w:marLeft w:val="0"/>
      <w:marRight w:val="0"/>
      <w:marTop w:val="0"/>
      <w:marBottom w:val="0"/>
      <w:divBdr>
        <w:top w:val="none" w:sz="0" w:space="0" w:color="auto"/>
        <w:left w:val="none" w:sz="0" w:space="0" w:color="auto"/>
        <w:bottom w:val="none" w:sz="0" w:space="0" w:color="auto"/>
        <w:right w:val="none" w:sz="0" w:space="0" w:color="auto"/>
      </w:divBdr>
      <w:divsChild>
        <w:div w:id="1679699388">
          <w:marLeft w:val="547"/>
          <w:marRight w:val="0"/>
          <w:marTop w:val="173"/>
          <w:marBottom w:val="0"/>
          <w:divBdr>
            <w:top w:val="none" w:sz="0" w:space="0" w:color="auto"/>
            <w:left w:val="none" w:sz="0" w:space="0" w:color="auto"/>
            <w:bottom w:val="none" w:sz="0" w:space="0" w:color="auto"/>
            <w:right w:val="none" w:sz="0" w:space="0" w:color="auto"/>
          </w:divBdr>
        </w:div>
      </w:divsChild>
    </w:div>
    <w:div w:id="835877224">
      <w:bodyDiv w:val="1"/>
      <w:marLeft w:val="0"/>
      <w:marRight w:val="0"/>
      <w:marTop w:val="0"/>
      <w:marBottom w:val="0"/>
      <w:divBdr>
        <w:top w:val="none" w:sz="0" w:space="0" w:color="auto"/>
        <w:left w:val="none" w:sz="0" w:space="0" w:color="auto"/>
        <w:bottom w:val="none" w:sz="0" w:space="0" w:color="auto"/>
        <w:right w:val="none" w:sz="0" w:space="0" w:color="auto"/>
      </w:divBdr>
    </w:div>
    <w:div w:id="859124475">
      <w:bodyDiv w:val="1"/>
      <w:marLeft w:val="0"/>
      <w:marRight w:val="0"/>
      <w:marTop w:val="0"/>
      <w:marBottom w:val="0"/>
      <w:divBdr>
        <w:top w:val="none" w:sz="0" w:space="0" w:color="auto"/>
        <w:left w:val="none" w:sz="0" w:space="0" w:color="auto"/>
        <w:bottom w:val="none" w:sz="0" w:space="0" w:color="auto"/>
        <w:right w:val="none" w:sz="0" w:space="0" w:color="auto"/>
      </w:divBdr>
      <w:divsChild>
        <w:div w:id="1812401394">
          <w:marLeft w:val="0"/>
          <w:marRight w:val="0"/>
          <w:marTop w:val="0"/>
          <w:marBottom w:val="0"/>
          <w:divBdr>
            <w:top w:val="none" w:sz="0" w:space="0" w:color="auto"/>
            <w:left w:val="none" w:sz="0" w:space="0" w:color="auto"/>
            <w:bottom w:val="none" w:sz="0" w:space="0" w:color="auto"/>
            <w:right w:val="none" w:sz="0" w:space="0" w:color="auto"/>
          </w:divBdr>
          <w:divsChild>
            <w:div w:id="190806140">
              <w:marLeft w:val="0"/>
              <w:marRight w:val="0"/>
              <w:marTop w:val="0"/>
              <w:marBottom w:val="0"/>
              <w:divBdr>
                <w:top w:val="none" w:sz="0" w:space="0" w:color="auto"/>
                <w:left w:val="none" w:sz="0" w:space="0" w:color="auto"/>
                <w:bottom w:val="none" w:sz="0" w:space="0" w:color="auto"/>
                <w:right w:val="none" w:sz="0" w:space="0" w:color="auto"/>
              </w:divBdr>
              <w:divsChild>
                <w:div w:id="1466773968">
                  <w:marLeft w:val="0"/>
                  <w:marRight w:val="0"/>
                  <w:marTop w:val="0"/>
                  <w:marBottom w:val="0"/>
                  <w:divBdr>
                    <w:top w:val="none" w:sz="0" w:space="0" w:color="auto"/>
                    <w:left w:val="none" w:sz="0" w:space="0" w:color="auto"/>
                    <w:bottom w:val="none" w:sz="0" w:space="0" w:color="auto"/>
                    <w:right w:val="none" w:sz="0" w:space="0" w:color="auto"/>
                  </w:divBdr>
                  <w:divsChild>
                    <w:div w:id="1566529478">
                      <w:marLeft w:val="0"/>
                      <w:marRight w:val="0"/>
                      <w:marTop w:val="0"/>
                      <w:marBottom w:val="0"/>
                      <w:divBdr>
                        <w:top w:val="none" w:sz="0" w:space="0" w:color="auto"/>
                        <w:left w:val="none" w:sz="0" w:space="0" w:color="auto"/>
                        <w:bottom w:val="none" w:sz="0" w:space="0" w:color="auto"/>
                        <w:right w:val="none" w:sz="0" w:space="0" w:color="auto"/>
                      </w:divBdr>
                      <w:divsChild>
                        <w:div w:id="1712994804">
                          <w:marLeft w:val="0"/>
                          <w:marRight w:val="0"/>
                          <w:marTop w:val="0"/>
                          <w:marBottom w:val="0"/>
                          <w:divBdr>
                            <w:top w:val="none" w:sz="0" w:space="0" w:color="auto"/>
                            <w:left w:val="none" w:sz="0" w:space="0" w:color="auto"/>
                            <w:bottom w:val="none" w:sz="0" w:space="0" w:color="auto"/>
                            <w:right w:val="none" w:sz="0" w:space="0" w:color="auto"/>
                          </w:divBdr>
                          <w:divsChild>
                            <w:div w:id="761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202030">
      <w:bodyDiv w:val="1"/>
      <w:marLeft w:val="0"/>
      <w:marRight w:val="0"/>
      <w:marTop w:val="0"/>
      <w:marBottom w:val="0"/>
      <w:divBdr>
        <w:top w:val="none" w:sz="0" w:space="0" w:color="auto"/>
        <w:left w:val="none" w:sz="0" w:space="0" w:color="auto"/>
        <w:bottom w:val="none" w:sz="0" w:space="0" w:color="auto"/>
        <w:right w:val="none" w:sz="0" w:space="0" w:color="auto"/>
      </w:divBdr>
    </w:div>
    <w:div w:id="1072892653">
      <w:bodyDiv w:val="1"/>
      <w:marLeft w:val="0"/>
      <w:marRight w:val="0"/>
      <w:marTop w:val="0"/>
      <w:marBottom w:val="0"/>
      <w:divBdr>
        <w:top w:val="none" w:sz="0" w:space="0" w:color="auto"/>
        <w:left w:val="none" w:sz="0" w:space="0" w:color="auto"/>
        <w:bottom w:val="none" w:sz="0" w:space="0" w:color="auto"/>
        <w:right w:val="none" w:sz="0" w:space="0" w:color="auto"/>
      </w:divBdr>
      <w:divsChild>
        <w:div w:id="780566522">
          <w:marLeft w:val="691"/>
          <w:marRight w:val="0"/>
          <w:marTop w:val="132"/>
          <w:marBottom w:val="0"/>
          <w:divBdr>
            <w:top w:val="none" w:sz="0" w:space="0" w:color="auto"/>
            <w:left w:val="none" w:sz="0" w:space="0" w:color="auto"/>
            <w:bottom w:val="none" w:sz="0" w:space="0" w:color="auto"/>
            <w:right w:val="none" w:sz="0" w:space="0" w:color="auto"/>
          </w:divBdr>
        </w:div>
      </w:divsChild>
    </w:div>
    <w:div w:id="1116682024">
      <w:bodyDiv w:val="1"/>
      <w:marLeft w:val="0"/>
      <w:marRight w:val="0"/>
      <w:marTop w:val="0"/>
      <w:marBottom w:val="0"/>
      <w:divBdr>
        <w:top w:val="none" w:sz="0" w:space="0" w:color="auto"/>
        <w:left w:val="none" w:sz="0" w:space="0" w:color="auto"/>
        <w:bottom w:val="none" w:sz="0" w:space="0" w:color="auto"/>
        <w:right w:val="none" w:sz="0" w:space="0" w:color="auto"/>
      </w:divBdr>
      <w:divsChild>
        <w:div w:id="178348377">
          <w:marLeft w:val="547"/>
          <w:marRight w:val="0"/>
          <w:marTop w:val="173"/>
          <w:marBottom w:val="0"/>
          <w:divBdr>
            <w:top w:val="none" w:sz="0" w:space="0" w:color="auto"/>
            <w:left w:val="none" w:sz="0" w:space="0" w:color="auto"/>
            <w:bottom w:val="none" w:sz="0" w:space="0" w:color="auto"/>
            <w:right w:val="none" w:sz="0" w:space="0" w:color="auto"/>
          </w:divBdr>
        </w:div>
      </w:divsChild>
    </w:div>
    <w:div w:id="1120879663">
      <w:bodyDiv w:val="1"/>
      <w:marLeft w:val="0"/>
      <w:marRight w:val="0"/>
      <w:marTop w:val="0"/>
      <w:marBottom w:val="0"/>
      <w:divBdr>
        <w:top w:val="none" w:sz="0" w:space="0" w:color="auto"/>
        <w:left w:val="none" w:sz="0" w:space="0" w:color="auto"/>
        <w:bottom w:val="none" w:sz="0" w:space="0" w:color="auto"/>
        <w:right w:val="none" w:sz="0" w:space="0" w:color="auto"/>
      </w:divBdr>
    </w:div>
    <w:div w:id="1508789963">
      <w:bodyDiv w:val="1"/>
      <w:marLeft w:val="0"/>
      <w:marRight w:val="0"/>
      <w:marTop w:val="0"/>
      <w:marBottom w:val="0"/>
      <w:divBdr>
        <w:top w:val="none" w:sz="0" w:space="0" w:color="auto"/>
        <w:left w:val="none" w:sz="0" w:space="0" w:color="auto"/>
        <w:bottom w:val="none" w:sz="0" w:space="0" w:color="auto"/>
        <w:right w:val="none" w:sz="0" w:space="0" w:color="auto"/>
      </w:divBdr>
      <w:divsChild>
        <w:div w:id="1539317734">
          <w:marLeft w:val="0"/>
          <w:marRight w:val="0"/>
          <w:marTop w:val="0"/>
          <w:marBottom w:val="0"/>
          <w:divBdr>
            <w:top w:val="none" w:sz="0" w:space="0" w:color="auto"/>
            <w:left w:val="none" w:sz="0" w:space="0" w:color="auto"/>
            <w:bottom w:val="none" w:sz="0" w:space="0" w:color="auto"/>
            <w:right w:val="none" w:sz="0" w:space="0" w:color="auto"/>
          </w:divBdr>
          <w:divsChild>
            <w:div w:id="386033967">
              <w:marLeft w:val="0"/>
              <w:marRight w:val="0"/>
              <w:marTop w:val="0"/>
              <w:marBottom w:val="0"/>
              <w:divBdr>
                <w:top w:val="none" w:sz="0" w:space="0" w:color="auto"/>
                <w:left w:val="none" w:sz="0" w:space="0" w:color="auto"/>
                <w:bottom w:val="none" w:sz="0" w:space="0" w:color="auto"/>
                <w:right w:val="none" w:sz="0" w:space="0" w:color="auto"/>
              </w:divBdr>
              <w:divsChild>
                <w:div w:id="195436994">
                  <w:marLeft w:val="0"/>
                  <w:marRight w:val="0"/>
                  <w:marTop w:val="0"/>
                  <w:marBottom w:val="0"/>
                  <w:divBdr>
                    <w:top w:val="none" w:sz="0" w:space="0" w:color="auto"/>
                    <w:left w:val="none" w:sz="0" w:space="0" w:color="auto"/>
                    <w:bottom w:val="none" w:sz="0" w:space="0" w:color="auto"/>
                    <w:right w:val="none" w:sz="0" w:space="0" w:color="auto"/>
                  </w:divBdr>
                  <w:divsChild>
                    <w:div w:id="1008214452">
                      <w:marLeft w:val="0"/>
                      <w:marRight w:val="0"/>
                      <w:marTop w:val="0"/>
                      <w:marBottom w:val="0"/>
                      <w:divBdr>
                        <w:top w:val="none" w:sz="0" w:space="0" w:color="auto"/>
                        <w:left w:val="none" w:sz="0" w:space="0" w:color="auto"/>
                        <w:bottom w:val="none" w:sz="0" w:space="0" w:color="auto"/>
                        <w:right w:val="none" w:sz="0" w:space="0" w:color="auto"/>
                      </w:divBdr>
                      <w:divsChild>
                        <w:div w:id="1741293657">
                          <w:marLeft w:val="0"/>
                          <w:marRight w:val="0"/>
                          <w:marTop w:val="0"/>
                          <w:marBottom w:val="0"/>
                          <w:divBdr>
                            <w:top w:val="none" w:sz="0" w:space="0" w:color="auto"/>
                            <w:left w:val="none" w:sz="0" w:space="0" w:color="auto"/>
                            <w:bottom w:val="none" w:sz="0" w:space="0" w:color="auto"/>
                            <w:right w:val="none" w:sz="0" w:space="0" w:color="auto"/>
                          </w:divBdr>
                          <w:divsChild>
                            <w:div w:id="18546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515830">
      <w:bodyDiv w:val="1"/>
      <w:marLeft w:val="0"/>
      <w:marRight w:val="0"/>
      <w:marTop w:val="0"/>
      <w:marBottom w:val="0"/>
      <w:divBdr>
        <w:top w:val="none" w:sz="0" w:space="0" w:color="auto"/>
        <w:left w:val="none" w:sz="0" w:space="0" w:color="auto"/>
        <w:bottom w:val="none" w:sz="0" w:space="0" w:color="auto"/>
        <w:right w:val="none" w:sz="0" w:space="0" w:color="auto"/>
      </w:divBdr>
      <w:divsChild>
        <w:div w:id="1390154579">
          <w:marLeft w:val="0"/>
          <w:marRight w:val="0"/>
          <w:marTop w:val="0"/>
          <w:marBottom w:val="120"/>
          <w:divBdr>
            <w:top w:val="none" w:sz="0" w:space="0" w:color="auto"/>
            <w:left w:val="none" w:sz="0" w:space="0" w:color="auto"/>
            <w:bottom w:val="none" w:sz="0" w:space="0" w:color="auto"/>
            <w:right w:val="none" w:sz="0" w:space="0" w:color="auto"/>
          </w:divBdr>
        </w:div>
      </w:divsChild>
    </w:div>
    <w:div w:id="1635719077">
      <w:bodyDiv w:val="1"/>
      <w:marLeft w:val="0"/>
      <w:marRight w:val="0"/>
      <w:marTop w:val="0"/>
      <w:marBottom w:val="0"/>
      <w:divBdr>
        <w:top w:val="none" w:sz="0" w:space="0" w:color="auto"/>
        <w:left w:val="none" w:sz="0" w:space="0" w:color="auto"/>
        <w:bottom w:val="none" w:sz="0" w:space="0" w:color="auto"/>
        <w:right w:val="none" w:sz="0" w:space="0" w:color="auto"/>
      </w:divBdr>
      <w:divsChild>
        <w:div w:id="1685286338">
          <w:marLeft w:val="0"/>
          <w:marRight w:val="0"/>
          <w:marTop w:val="0"/>
          <w:marBottom w:val="0"/>
          <w:divBdr>
            <w:top w:val="none" w:sz="0" w:space="0" w:color="auto"/>
            <w:left w:val="none" w:sz="0" w:space="0" w:color="auto"/>
            <w:bottom w:val="none" w:sz="0" w:space="0" w:color="auto"/>
            <w:right w:val="none" w:sz="0" w:space="0" w:color="auto"/>
          </w:divBdr>
          <w:divsChild>
            <w:div w:id="1694261301">
              <w:marLeft w:val="0"/>
              <w:marRight w:val="0"/>
              <w:marTop w:val="0"/>
              <w:marBottom w:val="0"/>
              <w:divBdr>
                <w:top w:val="none" w:sz="0" w:space="0" w:color="auto"/>
                <w:left w:val="none" w:sz="0" w:space="0" w:color="auto"/>
                <w:bottom w:val="none" w:sz="0" w:space="0" w:color="auto"/>
                <w:right w:val="none" w:sz="0" w:space="0" w:color="auto"/>
              </w:divBdr>
              <w:divsChild>
                <w:div w:id="1342509013">
                  <w:marLeft w:val="0"/>
                  <w:marRight w:val="0"/>
                  <w:marTop w:val="0"/>
                  <w:marBottom w:val="0"/>
                  <w:divBdr>
                    <w:top w:val="none" w:sz="0" w:space="0" w:color="auto"/>
                    <w:left w:val="none" w:sz="0" w:space="0" w:color="auto"/>
                    <w:bottom w:val="none" w:sz="0" w:space="0" w:color="auto"/>
                    <w:right w:val="none" w:sz="0" w:space="0" w:color="auto"/>
                  </w:divBdr>
                  <w:divsChild>
                    <w:div w:id="447555275">
                      <w:marLeft w:val="0"/>
                      <w:marRight w:val="0"/>
                      <w:marTop w:val="0"/>
                      <w:marBottom w:val="0"/>
                      <w:divBdr>
                        <w:top w:val="none" w:sz="0" w:space="0" w:color="auto"/>
                        <w:left w:val="none" w:sz="0" w:space="0" w:color="auto"/>
                        <w:bottom w:val="none" w:sz="0" w:space="0" w:color="auto"/>
                        <w:right w:val="none" w:sz="0" w:space="0" w:color="auto"/>
                      </w:divBdr>
                      <w:divsChild>
                        <w:div w:id="576748990">
                          <w:marLeft w:val="0"/>
                          <w:marRight w:val="0"/>
                          <w:marTop w:val="0"/>
                          <w:marBottom w:val="0"/>
                          <w:divBdr>
                            <w:top w:val="none" w:sz="0" w:space="0" w:color="auto"/>
                            <w:left w:val="none" w:sz="0" w:space="0" w:color="auto"/>
                            <w:bottom w:val="none" w:sz="0" w:space="0" w:color="auto"/>
                            <w:right w:val="none" w:sz="0" w:space="0" w:color="auto"/>
                          </w:divBdr>
                          <w:divsChild>
                            <w:div w:id="100841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885030">
      <w:bodyDiv w:val="1"/>
      <w:marLeft w:val="0"/>
      <w:marRight w:val="0"/>
      <w:marTop w:val="0"/>
      <w:marBottom w:val="0"/>
      <w:divBdr>
        <w:top w:val="none" w:sz="0" w:space="0" w:color="auto"/>
        <w:left w:val="none" w:sz="0" w:space="0" w:color="auto"/>
        <w:bottom w:val="none" w:sz="0" w:space="0" w:color="auto"/>
        <w:right w:val="none" w:sz="0" w:space="0" w:color="auto"/>
      </w:divBdr>
      <w:divsChild>
        <w:div w:id="554506578">
          <w:marLeft w:val="0"/>
          <w:marRight w:val="0"/>
          <w:marTop w:val="0"/>
          <w:marBottom w:val="0"/>
          <w:divBdr>
            <w:top w:val="none" w:sz="0" w:space="0" w:color="auto"/>
            <w:left w:val="none" w:sz="0" w:space="0" w:color="auto"/>
            <w:bottom w:val="none" w:sz="0" w:space="0" w:color="auto"/>
            <w:right w:val="none" w:sz="0" w:space="0" w:color="auto"/>
          </w:divBdr>
          <w:divsChild>
            <w:div w:id="1297639208">
              <w:marLeft w:val="0"/>
              <w:marRight w:val="0"/>
              <w:marTop w:val="0"/>
              <w:marBottom w:val="0"/>
              <w:divBdr>
                <w:top w:val="none" w:sz="0" w:space="0" w:color="auto"/>
                <w:left w:val="none" w:sz="0" w:space="0" w:color="auto"/>
                <w:bottom w:val="none" w:sz="0" w:space="0" w:color="auto"/>
                <w:right w:val="none" w:sz="0" w:space="0" w:color="auto"/>
              </w:divBdr>
              <w:divsChild>
                <w:div w:id="1928805792">
                  <w:marLeft w:val="0"/>
                  <w:marRight w:val="0"/>
                  <w:marTop w:val="0"/>
                  <w:marBottom w:val="0"/>
                  <w:divBdr>
                    <w:top w:val="none" w:sz="0" w:space="0" w:color="auto"/>
                    <w:left w:val="none" w:sz="0" w:space="0" w:color="auto"/>
                    <w:bottom w:val="none" w:sz="0" w:space="0" w:color="auto"/>
                    <w:right w:val="none" w:sz="0" w:space="0" w:color="auto"/>
                  </w:divBdr>
                  <w:divsChild>
                    <w:div w:id="2138139839">
                      <w:marLeft w:val="0"/>
                      <w:marRight w:val="0"/>
                      <w:marTop w:val="0"/>
                      <w:marBottom w:val="0"/>
                      <w:divBdr>
                        <w:top w:val="none" w:sz="0" w:space="0" w:color="auto"/>
                        <w:left w:val="none" w:sz="0" w:space="0" w:color="auto"/>
                        <w:bottom w:val="none" w:sz="0" w:space="0" w:color="auto"/>
                        <w:right w:val="none" w:sz="0" w:space="0" w:color="auto"/>
                      </w:divBdr>
                      <w:divsChild>
                        <w:div w:id="670525677">
                          <w:marLeft w:val="0"/>
                          <w:marRight w:val="0"/>
                          <w:marTop w:val="0"/>
                          <w:marBottom w:val="0"/>
                          <w:divBdr>
                            <w:top w:val="none" w:sz="0" w:space="0" w:color="auto"/>
                            <w:left w:val="none" w:sz="0" w:space="0" w:color="auto"/>
                            <w:bottom w:val="none" w:sz="0" w:space="0" w:color="auto"/>
                            <w:right w:val="none" w:sz="0" w:space="0" w:color="auto"/>
                          </w:divBdr>
                          <w:divsChild>
                            <w:div w:id="17871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575573">
      <w:bodyDiv w:val="1"/>
      <w:marLeft w:val="0"/>
      <w:marRight w:val="0"/>
      <w:marTop w:val="0"/>
      <w:marBottom w:val="0"/>
      <w:divBdr>
        <w:top w:val="none" w:sz="0" w:space="0" w:color="auto"/>
        <w:left w:val="none" w:sz="0" w:space="0" w:color="auto"/>
        <w:bottom w:val="none" w:sz="0" w:space="0" w:color="auto"/>
        <w:right w:val="none" w:sz="0" w:space="0" w:color="auto"/>
      </w:divBdr>
      <w:divsChild>
        <w:div w:id="233900333">
          <w:marLeft w:val="0"/>
          <w:marRight w:val="0"/>
          <w:marTop w:val="0"/>
          <w:marBottom w:val="0"/>
          <w:divBdr>
            <w:top w:val="none" w:sz="0" w:space="0" w:color="auto"/>
            <w:left w:val="none" w:sz="0" w:space="0" w:color="auto"/>
            <w:bottom w:val="none" w:sz="0" w:space="0" w:color="auto"/>
            <w:right w:val="none" w:sz="0" w:space="0" w:color="auto"/>
          </w:divBdr>
          <w:divsChild>
            <w:div w:id="1305432964">
              <w:marLeft w:val="0"/>
              <w:marRight w:val="0"/>
              <w:marTop w:val="0"/>
              <w:marBottom w:val="0"/>
              <w:divBdr>
                <w:top w:val="none" w:sz="0" w:space="0" w:color="auto"/>
                <w:left w:val="none" w:sz="0" w:space="0" w:color="auto"/>
                <w:bottom w:val="none" w:sz="0" w:space="0" w:color="auto"/>
                <w:right w:val="none" w:sz="0" w:space="0" w:color="auto"/>
              </w:divBdr>
              <w:divsChild>
                <w:div w:id="1409762684">
                  <w:marLeft w:val="0"/>
                  <w:marRight w:val="0"/>
                  <w:marTop w:val="0"/>
                  <w:marBottom w:val="0"/>
                  <w:divBdr>
                    <w:top w:val="none" w:sz="0" w:space="0" w:color="auto"/>
                    <w:left w:val="none" w:sz="0" w:space="0" w:color="auto"/>
                    <w:bottom w:val="none" w:sz="0" w:space="0" w:color="auto"/>
                    <w:right w:val="none" w:sz="0" w:space="0" w:color="auto"/>
                  </w:divBdr>
                  <w:divsChild>
                    <w:div w:id="9809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13848">
          <w:marLeft w:val="0"/>
          <w:marRight w:val="0"/>
          <w:marTop w:val="0"/>
          <w:marBottom w:val="0"/>
          <w:divBdr>
            <w:top w:val="none" w:sz="0" w:space="0" w:color="auto"/>
            <w:left w:val="none" w:sz="0" w:space="0" w:color="auto"/>
            <w:bottom w:val="none" w:sz="0" w:space="0" w:color="auto"/>
            <w:right w:val="none" w:sz="0" w:space="0" w:color="auto"/>
          </w:divBdr>
          <w:divsChild>
            <w:div w:id="1359699706">
              <w:marLeft w:val="0"/>
              <w:marRight w:val="0"/>
              <w:marTop w:val="0"/>
              <w:marBottom w:val="0"/>
              <w:divBdr>
                <w:top w:val="none" w:sz="0" w:space="0" w:color="auto"/>
                <w:left w:val="none" w:sz="0" w:space="0" w:color="auto"/>
                <w:bottom w:val="none" w:sz="0" w:space="0" w:color="auto"/>
                <w:right w:val="none" w:sz="0" w:space="0" w:color="auto"/>
              </w:divBdr>
              <w:divsChild>
                <w:div w:id="54284983">
                  <w:marLeft w:val="0"/>
                  <w:marRight w:val="0"/>
                  <w:marTop w:val="0"/>
                  <w:marBottom w:val="0"/>
                  <w:divBdr>
                    <w:top w:val="none" w:sz="0" w:space="0" w:color="auto"/>
                    <w:left w:val="none" w:sz="0" w:space="0" w:color="auto"/>
                    <w:bottom w:val="none" w:sz="0" w:space="0" w:color="auto"/>
                    <w:right w:val="none" w:sz="0" w:space="0" w:color="auto"/>
                  </w:divBdr>
                  <w:divsChild>
                    <w:div w:id="1478181783">
                      <w:marLeft w:val="0"/>
                      <w:marRight w:val="0"/>
                      <w:marTop w:val="0"/>
                      <w:marBottom w:val="0"/>
                      <w:divBdr>
                        <w:top w:val="none" w:sz="0" w:space="0" w:color="auto"/>
                        <w:left w:val="none" w:sz="0" w:space="0" w:color="auto"/>
                        <w:bottom w:val="none" w:sz="0" w:space="0" w:color="auto"/>
                        <w:right w:val="none" w:sz="0" w:space="0" w:color="auto"/>
                      </w:divBdr>
                      <w:divsChild>
                        <w:div w:id="1812940147">
                          <w:marLeft w:val="0"/>
                          <w:marRight w:val="0"/>
                          <w:marTop w:val="0"/>
                          <w:marBottom w:val="0"/>
                          <w:divBdr>
                            <w:top w:val="none" w:sz="0" w:space="0" w:color="auto"/>
                            <w:left w:val="none" w:sz="0" w:space="0" w:color="auto"/>
                            <w:bottom w:val="none" w:sz="0" w:space="0" w:color="auto"/>
                            <w:right w:val="none" w:sz="0" w:space="0" w:color="auto"/>
                          </w:divBdr>
                          <w:divsChild>
                            <w:div w:id="5093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462028">
      <w:bodyDiv w:val="1"/>
      <w:marLeft w:val="0"/>
      <w:marRight w:val="0"/>
      <w:marTop w:val="0"/>
      <w:marBottom w:val="0"/>
      <w:divBdr>
        <w:top w:val="none" w:sz="0" w:space="0" w:color="auto"/>
        <w:left w:val="none" w:sz="0" w:space="0" w:color="auto"/>
        <w:bottom w:val="none" w:sz="0" w:space="0" w:color="auto"/>
        <w:right w:val="none" w:sz="0" w:space="0" w:color="auto"/>
      </w:divBdr>
    </w:div>
    <w:div w:id="1873028552">
      <w:bodyDiv w:val="1"/>
      <w:marLeft w:val="0"/>
      <w:marRight w:val="0"/>
      <w:marTop w:val="0"/>
      <w:marBottom w:val="0"/>
      <w:divBdr>
        <w:top w:val="none" w:sz="0" w:space="0" w:color="auto"/>
        <w:left w:val="none" w:sz="0" w:space="0" w:color="auto"/>
        <w:bottom w:val="none" w:sz="0" w:space="0" w:color="auto"/>
        <w:right w:val="none" w:sz="0" w:space="0" w:color="auto"/>
      </w:divBdr>
      <w:divsChild>
        <w:div w:id="1816099261">
          <w:marLeft w:val="691"/>
          <w:marRight w:val="0"/>
          <w:marTop w:val="132"/>
          <w:marBottom w:val="0"/>
          <w:divBdr>
            <w:top w:val="none" w:sz="0" w:space="0" w:color="auto"/>
            <w:left w:val="none" w:sz="0" w:space="0" w:color="auto"/>
            <w:bottom w:val="none" w:sz="0" w:space="0" w:color="auto"/>
            <w:right w:val="none" w:sz="0" w:space="0" w:color="auto"/>
          </w:divBdr>
        </w:div>
      </w:divsChild>
    </w:div>
    <w:div w:id="1896382428">
      <w:bodyDiv w:val="1"/>
      <w:marLeft w:val="0"/>
      <w:marRight w:val="0"/>
      <w:marTop w:val="0"/>
      <w:marBottom w:val="0"/>
      <w:divBdr>
        <w:top w:val="none" w:sz="0" w:space="0" w:color="auto"/>
        <w:left w:val="none" w:sz="0" w:space="0" w:color="auto"/>
        <w:bottom w:val="none" w:sz="0" w:space="0" w:color="auto"/>
        <w:right w:val="none" w:sz="0" w:space="0" w:color="auto"/>
      </w:divBdr>
    </w:div>
    <w:div w:id="1920359566">
      <w:bodyDiv w:val="1"/>
      <w:marLeft w:val="0"/>
      <w:marRight w:val="0"/>
      <w:marTop w:val="0"/>
      <w:marBottom w:val="0"/>
      <w:divBdr>
        <w:top w:val="none" w:sz="0" w:space="0" w:color="auto"/>
        <w:left w:val="none" w:sz="0" w:space="0" w:color="auto"/>
        <w:bottom w:val="none" w:sz="0" w:space="0" w:color="auto"/>
        <w:right w:val="none" w:sz="0" w:space="0" w:color="auto"/>
      </w:divBdr>
      <w:divsChild>
        <w:div w:id="775753859">
          <w:marLeft w:val="547"/>
          <w:marRight w:val="0"/>
          <w:marTop w:val="154"/>
          <w:marBottom w:val="0"/>
          <w:divBdr>
            <w:top w:val="none" w:sz="0" w:space="0" w:color="auto"/>
            <w:left w:val="none" w:sz="0" w:space="0" w:color="auto"/>
            <w:bottom w:val="none" w:sz="0" w:space="0" w:color="auto"/>
            <w:right w:val="none" w:sz="0" w:space="0" w:color="auto"/>
          </w:divBdr>
        </w:div>
      </w:divsChild>
    </w:div>
    <w:div w:id="1940285241">
      <w:bodyDiv w:val="1"/>
      <w:marLeft w:val="0"/>
      <w:marRight w:val="0"/>
      <w:marTop w:val="0"/>
      <w:marBottom w:val="0"/>
      <w:divBdr>
        <w:top w:val="none" w:sz="0" w:space="0" w:color="auto"/>
        <w:left w:val="none" w:sz="0" w:space="0" w:color="auto"/>
        <w:bottom w:val="none" w:sz="0" w:space="0" w:color="auto"/>
        <w:right w:val="none" w:sz="0" w:space="0" w:color="auto"/>
      </w:divBdr>
    </w:div>
    <w:div w:id="1961181121">
      <w:bodyDiv w:val="1"/>
      <w:marLeft w:val="0"/>
      <w:marRight w:val="0"/>
      <w:marTop w:val="0"/>
      <w:marBottom w:val="0"/>
      <w:divBdr>
        <w:top w:val="none" w:sz="0" w:space="0" w:color="auto"/>
        <w:left w:val="none" w:sz="0" w:space="0" w:color="auto"/>
        <w:bottom w:val="none" w:sz="0" w:space="0" w:color="auto"/>
        <w:right w:val="none" w:sz="0" w:space="0" w:color="auto"/>
      </w:divBdr>
      <w:divsChild>
        <w:div w:id="691229070">
          <w:marLeft w:val="691"/>
          <w:marRight w:val="0"/>
          <w:marTop w:val="132"/>
          <w:marBottom w:val="0"/>
          <w:divBdr>
            <w:top w:val="none" w:sz="0" w:space="0" w:color="auto"/>
            <w:left w:val="none" w:sz="0" w:space="0" w:color="auto"/>
            <w:bottom w:val="none" w:sz="0" w:space="0" w:color="auto"/>
            <w:right w:val="none" w:sz="0" w:space="0" w:color="auto"/>
          </w:divBdr>
        </w:div>
        <w:div w:id="1174613612">
          <w:marLeft w:val="691"/>
          <w:marRight w:val="0"/>
          <w:marTop w:val="132"/>
          <w:marBottom w:val="0"/>
          <w:divBdr>
            <w:top w:val="none" w:sz="0" w:space="0" w:color="auto"/>
            <w:left w:val="none" w:sz="0" w:space="0" w:color="auto"/>
            <w:bottom w:val="none" w:sz="0" w:space="0" w:color="auto"/>
            <w:right w:val="none" w:sz="0" w:space="0" w:color="auto"/>
          </w:divBdr>
        </w:div>
      </w:divsChild>
    </w:div>
    <w:div w:id="1971813716">
      <w:bodyDiv w:val="1"/>
      <w:marLeft w:val="0"/>
      <w:marRight w:val="0"/>
      <w:marTop w:val="0"/>
      <w:marBottom w:val="0"/>
      <w:divBdr>
        <w:top w:val="none" w:sz="0" w:space="0" w:color="auto"/>
        <w:left w:val="none" w:sz="0" w:space="0" w:color="auto"/>
        <w:bottom w:val="none" w:sz="0" w:space="0" w:color="auto"/>
        <w:right w:val="none" w:sz="0" w:space="0" w:color="auto"/>
      </w:divBdr>
      <w:divsChild>
        <w:div w:id="266354348">
          <w:marLeft w:val="821"/>
          <w:marRight w:val="0"/>
          <w:marTop w:val="130"/>
          <w:marBottom w:val="0"/>
          <w:divBdr>
            <w:top w:val="none" w:sz="0" w:space="0" w:color="auto"/>
            <w:left w:val="none" w:sz="0" w:space="0" w:color="auto"/>
            <w:bottom w:val="none" w:sz="0" w:space="0" w:color="auto"/>
            <w:right w:val="none" w:sz="0" w:space="0" w:color="auto"/>
          </w:divBdr>
        </w:div>
      </w:divsChild>
    </w:div>
    <w:div w:id="1983995794">
      <w:bodyDiv w:val="1"/>
      <w:marLeft w:val="0"/>
      <w:marRight w:val="0"/>
      <w:marTop w:val="0"/>
      <w:marBottom w:val="0"/>
      <w:divBdr>
        <w:top w:val="none" w:sz="0" w:space="0" w:color="auto"/>
        <w:left w:val="none" w:sz="0" w:space="0" w:color="auto"/>
        <w:bottom w:val="none" w:sz="0" w:space="0" w:color="auto"/>
        <w:right w:val="none" w:sz="0" w:space="0" w:color="auto"/>
      </w:divBdr>
    </w:div>
    <w:div w:id="1994410483">
      <w:bodyDiv w:val="1"/>
      <w:marLeft w:val="0"/>
      <w:marRight w:val="0"/>
      <w:marTop w:val="0"/>
      <w:marBottom w:val="0"/>
      <w:divBdr>
        <w:top w:val="none" w:sz="0" w:space="0" w:color="auto"/>
        <w:left w:val="none" w:sz="0" w:space="0" w:color="auto"/>
        <w:bottom w:val="none" w:sz="0" w:space="0" w:color="auto"/>
        <w:right w:val="none" w:sz="0" w:space="0" w:color="auto"/>
      </w:divBdr>
    </w:div>
    <w:div w:id="2003660864">
      <w:bodyDiv w:val="1"/>
      <w:marLeft w:val="0"/>
      <w:marRight w:val="0"/>
      <w:marTop w:val="0"/>
      <w:marBottom w:val="0"/>
      <w:divBdr>
        <w:top w:val="none" w:sz="0" w:space="0" w:color="auto"/>
        <w:left w:val="none" w:sz="0" w:space="0" w:color="auto"/>
        <w:bottom w:val="none" w:sz="0" w:space="0" w:color="auto"/>
        <w:right w:val="none" w:sz="0" w:space="0" w:color="auto"/>
      </w:divBdr>
      <w:divsChild>
        <w:div w:id="1049647172">
          <w:marLeft w:val="547"/>
          <w:marRight w:val="0"/>
          <w:marTop w:val="115"/>
          <w:marBottom w:val="0"/>
          <w:divBdr>
            <w:top w:val="none" w:sz="0" w:space="0" w:color="auto"/>
            <w:left w:val="none" w:sz="0" w:space="0" w:color="auto"/>
            <w:bottom w:val="none" w:sz="0" w:space="0" w:color="auto"/>
            <w:right w:val="none" w:sz="0" w:space="0" w:color="auto"/>
          </w:divBdr>
        </w:div>
        <w:div w:id="1243025015">
          <w:marLeft w:val="547"/>
          <w:marRight w:val="0"/>
          <w:marTop w:val="115"/>
          <w:marBottom w:val="0"/>
          <w:divBdr>
            <w:top w:val="none" w:sz="0" w:space="0" w:color="auto"/>
            <w:left w:val="none" w:sz="0" w:space="0" w:color="auto"/>
            <w:bottom w:val="none" w:sz="0" w:space="0" w:color="auto"/>
            <w:right w:val="none" w:sz="0" w:space="0" w:color="auto"/>
          </w:divBdr>
        </w:div>
        <w:div w:id="1947880567">
          <w:marLeft w:val="547"/>
          <w:marRight w:val="0"/>
          <w:marTop w:val="115"/>
          <w:marBottom w:val="0"/>
          <w:divBdr>
            <w:top w:val="none" w:sz="0" w:space="0" w:color="auto"/>
            <w:left w:val="none" w:sz="0" w:space="0" w:color="auto"/>
            <w:bottom w:val="none" w:sz="0" w:space="0" w:color="auto"/>
            <w:right w:val="none" w:sz="0" w:space="0" w:color="auto"/>
          </w:divBdr>
        </w:div>
        <w:div w:id="348797775">
          <w:marLeft w:val="547"/>
          <w:marRight w:val="0"/>
          <w:marTop w:val="115"/>
          <w:marBottom w:val="0"/>
          <w:divBdr>
            <w:top w:val="none" w:sz="0" w:space="0" w:color="auto"/>
            <w:left w:val="none" w:sz="0" w:space="0" w:color="auto"/>
            <w:bottom w:val="none" w:sz="0" w:space="0" w:color="auto"/>
            <w:right w:val="none" w:sz="0" w:space="0" w:color="auto"/>
          </w:divBdr>
        </w:div>
        <w:div w:id="137600056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lideshare.net/napcentral/nap-expo-2015-session-ii-iii-processus-pgapna-madagascar" TargetMode="External"/><Relationship Id="rId18" Type="http://schemas.openxmlformats.org/officeDocument/2006/relationships/hyperlink" Target="http://www.slideshare.net/napcentral/session-ii-ii-gfcs-and-napmalawi-case" TargetMode="External"/><Relationship Id="rId26" Type="http://schemas.openxmlformats.org/officeDocument/2006/relationships/hyperlink" Target="http://www.slideshare.net/napcentral/nap-global-network" TargetMode="External"/><Relationship Id="rId39" Type="http://schemas.openxmlformats.org/officeDocument/2006/relationships/hyperlink" Target="http://www.slideshare.net/napcentral/regional-approaches-na-ps-47035142" TargetMode="External"/><Relationship Id="rId21" Type="http://schemas.openxmlformats.org/officeDocument/2006/relationships/hyperlink" Target="http://www.slideshare.net/napcentral/nap-expo-2015-session-ii-iii-experiences-in-undertaking-a-nap-stocktaking" TargetMode="External"/><Relationship Id="rId34" Type="http://schemas.openxmlformats.org/officeDocument/2006/relationships/hyperlink" Target="http://www.slideshare.net/napcentral/nap-expo-2015-napexpo-maldives-presentation" TargetMode="External"/><Relationship Id="rId42" Type="http://schemas.openxmlformats.org/officeDocument/2006/relationships/hyperlink" Target="http://www.slideshare.net/napcentral/nap-expo-2015-session-care-vulnerable-groups" TargetMode="External"/><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lideshare.net/napcentral/nap-expo-2015-session-ii-iii-skills-assessmentfor-national-adaptation-planning" TargetMode="External"/><Relationship Id="rId29" Type="http://schemas.openxmlformats.org/officeDocument/2006/relationships/hyperlink" Target="http://www.slideshare.net/napcentral/session-7-1-bhutan-country-presentationnapexpo2015final" TargetMode="External"/><Relationship Id="rId11" Type="http://schemas.openxmlformats.org/officeDocument/2006/relationships/hyperlink" Target="http://www.slideshare.net/napcentral/nap-expo-2015-building-national-capacities-napgsp" TargetMode="External"/><Relationship Id="rId24" Type="http://schemas.openxmlformats.org/officeDocument/2006/relationships/hyperlink" Target="http://www.slideshare.net/napcentral/nap-expo-2015-session-ii-iii-timor-leste" TargetMode="External"/><Relationship Id="rId32" Type="http://schemas.openxmlformats.org/officeDocument/2006/relationships/hyperlink" Target="http://www.slideshare.net/napcentral/cc-maistream-in-planing-camodia-april-2015-engcct" TargetMode="External"/><Relationship Id="rId37" Type="http://schemas.openxmlformats.org/officeDocument/2006/relationships/hyperlink" Target="http://www.slideshare.net/napcentral/presentation-phl-j-tio-integrated-assessment" TargetMode="External"/><Relationship Id="rId40" Type="http://schemas.openxmlformats.org/officeDocument/2006/relationships/hyperlink" Target="http://www.slideshare.net/napcentral/regional-approaches-and-na-ps-transboundary-water-resourcestakawiragwpnap-expo2015" TargetMode="External"/><Relationship Id="rId45" Type="http://schemas.openxmlformats.org/officeDocument/2006/relationships/hyperlink" Target="http://www.slideshare.net/napcentral/nap-expo-2015-session-viii-iv-giz-nap-support" TargetMode="External"/><Relationship Id="rId53" Type="http://schemas.openxmlformats.org/officeDocument/2006/relationships/customXml" Target="../customXml/item6.xml"/><Relationship Id="rId5" Type="http://schemas.openxmlformats.org/officeDocument/2006/relationships/webSettings" Target="webSettings.xml"/><Relationship Id="rId10" Type="http://schemas.openxmlformats.org/officeDocument/2006/relationships/hyperlink" Target="http://www.slideshare.net/napcentral/nap-expo-2015-session-ii-ii-data-for-health-who" TargetMode="External"/><Relationship Id="rId19" Type="http://schemas.openxmlformats.org/officeDocument/2006/relationships/hyperlink" Target="http://www.slideshare.net/napcentral/nap-expo-2015-session-ii-ii-data-for-health-who" TargetMode="External"/><Relationship Id="rId31" Type="http://schemas.openxmlformats.org/officeDocument/2006/relationships/hyperlink" Target="http://www.slideshare.net/napcentral/nap-expo-2015-session-financing-programmatic-approaches-nap-expo-2015-0415" TargetMode="External"/><Relationship Id="rId44" Type="http://schemas.openxmlformats.org/officeDocument/2006/relationships/hyperlink" Target="http://www.slideshare.net/napcentral/nap-expo-2015-session-financing-programmatic-approaches" TargetMode="External"/><Relationship Id="rId52"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www.slideshare.net/napcentral/session-ii-ii-gfcs-and-napmalawi-case" TargetMode="External"/><Relationship Id="rId14" Type="http://schemas.openxmlformats.org/officeDocument/2006/relationships/hyperlink" Target="http://www.slideshare.net/napcentral/nap-expo-2015-session-ii-iii-experiences-from-djibouti-on-developing-institutional-capacity" TargetMode="External"/><Relationship Id="rId22" Type="http://schemas.openxmlformats.org/officeDocument/2006/relationships/hyperlink" Target="http://www.slideshare.net/napcentral/nap-expo-2015-session-ii-iii-processus-pgapna-madagascar" TargetMode="External"/><Relationship Id="rId27" Type="http://schemas.openxmlformats.org/officeDocument/2006/relationships/hyperlink" Target="http://www.slideshare.net/napcentral/session-iv-ii-southern-voices" TargetMode="External"/><Relationship Id="rId30" Type="http://schemas.openxmlformats.org/officeDocument/2006/relationships/hyperlink" Target="http://www.slideshare.net/napcentral/nap-expo-2015-session-the-gambia" TargetMode="External"/><Relationship Id="rId35" Type="http://schemas.openxmlformats.org/officeDocument/2006/relationships/hyperlink" Target="http://www.slideshare.net/napcentral/nap-expo-2015-session-00-nap-expo-april-15-2" TargetMode="External"/><Relationship Id="rId43" Type="http://schemas.openxmlformats.org/officeDocument/2006/relationships/hyperlink" Target="http://www.slideshare.net/napcentral/fao-nap-expo-viii-ii" TargetMode="External"/><Relationship Id="rId48" Type="http://schemas.openxmlformats.org/officeDocument/2006/relationships/theme" Target="theme/theme1.xml"/><Relationship Id="rId8" Type="http://schemas.openxmlformats.org/officeDocument/2006/relationships/hyperlink" Target="http://www.slideshare.net/napcentral/applying-the-tehnical-guidelines" TargetMode="External"/><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www.slideshare.net/napcentral/nap-expo-2015-session-ii-iii-experiences-in-undertaking-a-nap-stocktaking" TargetMode="External"/><Relationship Id="rId17" Type="http://schemas.openxmlformats.org/officeDocument/2006/relationships/hyperlink" Target="http://www.slideshare.net/napcentral/applying-the-tehnical-guidelines" TargetMode="External"/><Relationship Id="rId25" Type="http://schemas.openxmlformats.org/officeDocument/2006/relationships/hyperlink" Target="http://www.slideshare.net/napcentral/nap-expo-2015-session-ii-iii-skills-assessmentfor-national-adaptation-planning" TargetMode="External"/><Relationship Id="rId33" Type="http://schemas.openxmlformats.org/officeDocument/2006/relationships/hyperlink" Target="http://www.slideshare.net/napcentral/nap-expo-2015-session-vii-ii-national-strategies-on-integrating-climate-change-adaptation-vietnam" TargetMode="External"/><Relationship Id="rId38" Type="http://schemas.openxmlformats.org/officeDocument/2006/relationships/hyperlink" Target="http://www.slideshare.net/napcentral/philip-nap-expo-presentation" TargetMode="External"/><Relationship Id="rId46" Type="http://schemas.openxmlformats.org/officeDocument/2006/relationships/footer" Target="footer1.xml"/><Relationship Id="rId20" Type="http://schemas.openxmlformats.org/officeDocument/2006/relationships/hyperlink" Target="http://www.slideshare.net/napcentral/nap-expo-2015-building-national-capacities-napgsp" TargetMode="External"/><Relationship Id="rId41" Type="http://schemas.openxmlformats.org/officeDocument/2006/relationships/hyperlink" Target="http://www.slideshare.net/napcentral/afro-pp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lideshare.net/napcentral/nap-expo-2015-session-ii-iii-timor-leste" TargetMode="External"/><Relationship Id="rId23" Type="http://schemas.openxmlformats.org/officeDocument/2006/relationships/hyperlink" Target="http://www.slideshare.net/napcentral/nap-expo-2015-session-ii-iii-experiences-from-djibouti-on-developing-institutional-capacity" TargetMode="External"/><Relationship Id="rId28" Type="http://schemas.openxmlformats.org/officeDocument/2006/relationships/hyperlink" Target="http://www.slideshare.net/napcentral/nap-expo-2015-yale-fes-communications-presentation-final" TargetMode="External"/><Relationship Id="rId36" Type="http://schemas.openxmlformats.org/officeDocument/2006/relationships/hyperlink" Target="http://www.slideshare.net/napcentral/achieving-coherence-across-scales" TargetMode="External"/><Relationship Id="rId49"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2015-08-11T15:00:00+00:00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1212</Value>
      <Value>233</Value>
      <Value>1107</Value>
      <Value>763</Value>
    </TaxCatchAll>
    <c4e2ab2cc9354bbf9064eeb465a566ea xmlns="1ed4137b-41b2-488b-8250-6d369ec27664">
      <Terms xmlns="http://schemas.microsoft.com/office/infopath/2007/PartnerControls"/>
    </c4e2ab2cc9354bbf9064eeb465a566ea>
    <UndpProjectNo xmlns="1ed4137b-41b2-488b-8250-6d369ec27664">00059395</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BEN</TermName>
          <TermId xmlns="http://schemas.microsoft.com/office/infopath/2007/PartnerControls">da271886-2650-4055-a85b-d60b902df11d</TermId>
        </TermInfo>
      </Terms>
    </gc6531b704974d528487414686b72f6f>
    <_dlc_DocId xmlns="f1161f5b-24a3-4c2d-bc81-44cb9325e8ee">ATLASPDC-4-36871</_dlc_DocId>
    <_dlc_DocIdUrl xmlns="f1161f5b-24a3-4c2d-bc81-44cb9325e8ee">
      <Url>https://info.undp.org/docs/pdc/_layouts/DocIdRedir.aspx?ID=ATLASPDC-4-36871</Url>
      <Description>ATLASPDC-4-36871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E5F59CD-AAA2-4AAA-85C9-0551CC621FDA}"/>
</file>

<file path=customXml/itemProps2.xml><?xml version="1.0" encoding="utf-8"?>
<ds:datastoreItem xmlns:ds="http://schemas.openxmlformats.org/officeDocument/2006/customXml" ds:itemID="{1731F2B5-AFA2-44F2-A85A-44DBFDC3ECFC}"/>
</file>

<file path=customXml/itemProps3.xml><?xml version="1.0" encoding="utf-8"?>
<ds:datastoreItem xmlns:ds="http://schemas.openxmlformats.org/officeDocument/2006/customXml" ds:itemID="{55D2819C-B06D-4263-BD4F-8C953CD4F482}"/>
</file>

<file path=customXml/itemProps4.xml><?xml version="1.0" encoding="utf-8"?>
<ds:datastoreItem xmlns:ds="http://schemas.openxmlformats.org/officeDocument/2006/customXml" ds:itemID="{1BEE1B98-F70C-4C06-A954-DB760B208358}"/>
</file>

<file path=customXml/itemProps5.xml><?xml version="1.0" encoding="utf-8"?>
<ds:datastoreItem xmlns:ds="http://schemas.openxmlformats.org/officeDocument/2006/customXml" ds:itemID="{B7295A41-3130-43D0-AFB8-19621BAE493E}"/>
</file>

<file path=customXml/itemProps6.xml><?xml version="1.0" encoding="utf-8"?>
<ds:datastoreItem xmlns:ds="http://schemas.openxmlformats.org/officeDocument/2006/customXml" ds:itemID="{EBCA886D-8D05-422F-94A2-A46EA708FC10}"/>
</file>

<file path=docProps/app.xml><?xml version="1.0" encoding="utf-8"?>
<Properties xmlns="http://schemas.openxmlformats.org/officeDocument/2006/extended-properties" xmlns:vt="http://schemas.openxmlformats.org/officeDocument/2006/docPropsVTypes">
  <Template>Normal</Template>
  <TotalTime>704</TotalTime>
  <Pages>11</Pages>
  <Words>5609</Words>
  <Characters>30851</Characters>
  <Application>Microsoft Office Word</Application>
  <DocSecurity>0</DocSecurity>
  <Lines>257</Lines>
  <Paragraphs>72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dc:creator>
  <cp:lastModifiedBy>DMB</cp:lastModifiedBy>
  <cp:revision>81</cp:revision>
  <dcterms:created xsi:type="dcterms:W3CDTF">2015-04-20T04:15:00Z</dcterms:created>
  <dcterms:modified xsi:type="dcterms:W3CDTF">2015-05-22T04:22:00Z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233;#French|946783f8-cd0b-41e2-848e-7777f631248e</vt:lpwstr>
  </property>
  <property fmtid="{D5CDD505-2E9C-101B-9397-08002B2CF9AE}" pid="9" name="Operating Unit0">
    <vt:lpwstr>1212;#BEN|da271886-2650-4055-a85b-d60b902df11d</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2efc9e4d-b4a5-44de-b2bf-1f3bb12f3503</vt:lpwstr>
  </property>
  <property fmtid="{D5CDD505-2E9C-101B-9397-08002B2CF9AE}" pid="18" name="URL">
    <vt:lpwstr/>
  </property>
  <property fmtid="{D5CDD505-2E9C-101B-9397-08002B2CF9AE}" pid="19" name="DocumentSetDescription">
    <vt:lpwstr/>
  </property>
</Properties>
</file>