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EB42A" w14:textId="77777777" w:rsidR="00F24051" w:rsidRDefault="00F24051" w:rsidP="00F24051">
      <w:pPr>
        <w:rPr>
          <w:rFonts w:asciiTheme="minorHAnsi" w:hAnsiTheme="minorHAnsi"/>
          <w:i/>
        </w:rPr>
      </w:pPr>
    </w:p>
    <w:p w14:paraId="76727371" w14:textId="77777777" w:rsidR="00F24051" w:rsidRDefault="00F24051" w:rsidP="00F24051">
      <w:pPr>
        <w:jc w:val="center"/>
        <w:rPr>
          <w:rFonts w:asciiTheme="minorHAnsi" w:hAnsiTheme="minorHAnsi"/>
          <w:b/>
        </w:rPr>
      </w:pPr>
      <w:r>
        <w:rPr>
          <w:rFonts w:asciiTheme="minorHAnsi" w:hAnsiTheme="minorHAnsi"/>
          <w:b/>
        </w:rPr>
        <w:t>United Nations Development Programme</w:t>
      </w:r>
    </w:p>
    <w:p w14:paraId="1FC39B22" w14:textId="77777777" w:rsidR="00F24051" w:rsidRDefault="00F24051" w:rsidP="00F24051">
      <w:pPr>
        <w:jc w:val="center"/>
        <w:rPr>
          <w:rFonts w:asciiTheme="minorHAnsi" w:hAnsiTheme="minorHAnsi"/>
          <w:b/>
        </w:rPr>
      </w:pPr>
      <w:r>
        <w:rPr>
          <w:rFonts w:asciiTheme="minorHAnsi" w:hAnsiTheme="minorHAnsi"/>
          <w:b/>
        </w:rPr>
        <w:t>Country: Barbados and the OECS</w:t>
      </w:r>
    </w:p>
    <w:p w14:paraId="2E231C2D" w14:textId="77777777" w:rsidR="00F24051" w:rsidRDefault="00F24051" w:rsidP="00F24051">
      <w:pPr>
        <w:jc w:val="center"/>
        <w:rPr>
          <w:rFonts w:asciiTheme="minorHAnsi" w:hAnsiTheme="minorHAnsi"/>
          <w:b/>
        </w:rPr>
      </w:pPr>
      <w:r>
        <w:rPr>
          <w:rFonts w:asciiTheme="minorHAnsi" w:hAnsiTheme="minorHAnsi"/>
          <w:b/>
        </w:rPr>
        <w:t>Project Document</w:t>
      </w:r>
    </w:p>
    <w:p w14:paraId="13FCC65D" w14:textId="77777777" w:rsidR="00F24051" w:rsidRDefault="00F24051" w:rsidP="00F24051">
      <w:pPr>
        <w:rPr>
          <w:rFonts w:asciiTheme="minorHAnsi" w:hAnsi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2610"/>
        <w:gridCol w:w="6930"/>
      </w:tblGrid>
      <w:tr w:rsidR="00532323" w:rsidRPr="00532323" w14:paraId="0697A66C" w14:textId="77777777" w:rsidTr="00974550">
        <w:trPr>
          <w:trHeight w:val="359"/>
        </w:trPr>
        <w:tc>
          <w:tcPr>
            <w:tcW w:w="2610" w:type="dxa"/>
            <w:vAlign w:val="center"/>
          </w:tcPr>
          <w:p w14:paraId="6352935B" w14:textId="77777777" w:rsidR="00532323" w:rsidRPr="00532323" w:rsidRDefault="00532323" w:rsidP="00532323">
            <w:pPr>
              <w:tabs>
                <w:tab w:val="left" w:pos="4680"/>
              </w:tabs>
              <w:rPr>
                <w:rFonts w:asciiTheme="minorHAnsi" w:hAnsiTheme="minorHAnsi"/>
                <w:b/>
                <w:bCs/>
              </w:rPr>
            </w:pPr>
            <w:r w:rsidRPr="00532323">
              <w:rPr>
                <w:rFonts w:asciiTheme="minorHAnsi" w:hAnsiTheme="minorHAnsi"/>
                <w:b/>
                <w:bCs/>
              </w:rPr>
              <w:t>Project Title</w:t>
            </w:r>
            <w:r>
              <w:rPr>
                <w:rFonts w:asciiTheme="minorHAnsi" w:hAnsiTheme="minorHAnsi"/>
                <w:b/>
                <w:bCs/>
              </w:rPr>
              <w:t xml:space="preserve">: </w:t>
            </w:r>
          </w:p>
        </w:tc>
        <w:tc>
          <w:tcPr>
            <w:tcW w:w="6930" w:type="dxa"/>
            <w:vAlign w:val="center"/>
          </w:tcPr>
          <w:p w14:paraId="71EC0563" w14:textId="77777777" w:rsidR="00532323" w:rsidRPr="00532323" w:rsidRDefault="00532323" w:rsidP="00A24F79">
            <w:pPr>
              <w:tabs>
                <w:tab w:val="left" w:pos="4680"/>
              </w:tabs>
              <w:rPr>
                <w:rFonts w:asciiTheme="minorHAnsi" w:hAnsiTheme="minorHAnsi"/>
                <w:szCs w:val="22"/>
                <w:shd w:val="clear" w:color="auto" w:fill="E0E0E0"/>
              </w:rPr>
            </w:pPr>
            <w:r>
              <w:rPr>
                <w:rFonts w:asciiTheme="minorHAnsi" w:hAnsiTheme="minorHAnsi"/>
                <w:szCs w:val="22"/>
                <w:shd w:val="clear" w:color="auto" w:fill="E0E0E0"/>
              </w:rPr>
              <w:t xml:space="preserve">Programme on Integrated </w:t>
            </w:r>
            <w:r w:rsidR="00386F5A">
              <w:rPr>
                <w:rFonts w:asciiTheme="minorHAnsi" w:hAnsiTheme="minorHAnsi"/>
                <w:szCs w:val="22"/>
                <w:shd w:val="clear" w:color="auto" w:fill="E0E0E0"/>
              </w:rPr>
              <w:t xml:space="preserve">Climate Change </w:t>
            </w:r>
            <w:r>
              <w:rPr>
                <w:rFonts w:asciiTheme="minorHAnsi" w:hAnsiTheme="minorHAnsi"/>
                <w:szCs w:val="22"/>
                <w:shd w:val="clear" w:color="auto" w:fill="E0E0E0"/>
              </w:rPr>
              <w:t>Adaptation Strategies in Grenada</w:t>
            </w:r>
            <w:r w:rsidR="00386F5A">
              <w:rPr>
                <w:rFonts w:asciiTheme="minorHAnsi" w:hAnsiTheme="minorHAnsi"/>
                <w:szCs w:val="22"/>
                <w:shd w:val="clear" w:color="auto" w:fill="E0E0E0"/>
              </w:rPr>
              <w:t xml:space="preserve"> (ICCAS)</w:t>
            </w:r>
          </w:p>
        </w:tc>
      </w:tr>
      <w:tr w:rsidR="00532323" w:rsidRPr="00532323" w14:paraId="0B795F4F" w14:textId="77777777" w:rsidTr="00974550">
        <w:trPr>
          <w:trHeight w:val="359"/>
        </w:trPr>
        <w:tc>
          <w:tcPr>
            <w:tcW w:w="2610" w:type="dxa"/>
            <w:vAlign w:val="center"/>
          </w:tcPr>
          <w:p w14:paraId="02D82FAA" w14:textId="77777777" w:rsidR="00532323" w:rsidRPr="00532323" w:rsidRDefault="00532323" w:rsidP="00A24F79">
            <w:pPr>
              <w:tabs>
                <w:tab w:val="left" w:pos="4680"/>
              </w:tabs>
              <w:rPr>
                <w:rFonts w:asciiTheme="minorHAnsi" w:hAnsiTheme="minorHAnsi"/>
              </w:rPr>
            </w:pPr>
            <w:r w:rsidRPr="00532323">
              <w:rPr>
                <w:rFonts w:asciiTheme="minorHAnsi" w:hAnsiTheme="minorHAnsi"/>
                <w:b/>
                <w:bCs/>
              </w:rPr>
              <w:t>UNDAF Outcome(s):</w:t>
            </w:r>
            <w:r w:rsidRPr="00532323">
              <w:rPr>
                <w:rFonts w:asciiTheme="minorHAnsi" w:hAnsiTheme="minorHAnsi"/>
              </w:rPr>
              <w:tab/>
            </w:r>
            <w:r w:rsidRPr="00532323">
              <w:rPr>
                <w:rFonts w:asciiTheme="minorHAnsi" w:hAnsiTheme="minorHAnsi"/>
              </w:rPr>
              <w:tab/>
            </w:r>
            <w:r w:rsidRPr="00532323">
              <w:rPr>
                <w:rFonts w:asciiTheme="minorHAnsi" w:hAnsiTheme="minorHAnsi"/>
              </w:rPr>
              <w:tab/>
            </w:r>
          </w:p>
        </w:tc>
        <w:tc>
          <w:tcPr>
            <w:tcW w:w="6930" w:type="dxa"/>
            <w:vAlign w:val="center"/>
          </w:tcPr>
          <w:p w14:paraId="3AA9499A" w14:textId="77777777" w:rsidR="00532323" w:rsidRPr="00532323" w:rsidRDefault="00532323" w:rsidP="00A24F79">
            <w:pPr>
              <w:tabs>
                <w:tab w:val="left" w:pos="4680"/>
              </w:tabs>
              <w:rPr>
                <w:rFonts w:asciiTheme="minorHAnsi" w:hAnsiTheme="minorHAnsi"/>
                <w:szCs w:val="22"/>
                <w:shd w:val="clear" w:color="auto" w:fill="E0E0E0"/>
              </w:rPr>
            </w:pPr>
            <w:r>
              <w:rPr>
                <w:rFonts w:asciiTheme="minorHAnsi" w:hAnsiTheme="minorHAnsi"/>
                <w:szCs w:val="22"/>
                <w:shd w:val="clear" w:color="auto" w:fill="E0E0E0"/>
              </w:rPr>
              <w:t>Environment, Energy, Climate Change and Disaster Risk Reduction</w:t>
            </w:r>
          </w:p>
        </w:tc>
      </w:tr>
      <w:tr w:rsidR="00532323" w:rsidRPr="00532323" w14:paraId="2A73561C" w14:textId="77777777" w:rsidTr="00974550">
        <w:tc>
          <w:tcPr>
            <w:tcW w:w="2610" w:type="dxa"/>
            <w:vAlign w:val="center"/>
          </w:tcPr>
          <w:p w14:paraId="4A4A1352" w14:textId="77777777" w:rsidR="00532323" w:rsidRPr="00532323" w:rsidRDefault="00532323" w:rsidP="00A24F79">
            <w:pPr>
              <w:tabs>
                <w:tab w:val="left" w:pos="4680"/>
              </w:tabs>
              <w:rPr>
                <w:rFonts w:asciiTheme="minorHAnsi" w:hAnsiTheme="minorHAnsi"/>
                <w:b/>
                <w:bCs/>
              </w:rPr>
            </w:pPr>
            <w:r w:rsidRPr="00532323">
              <w:rPr>
                <w:rFonts w:asciiTheme="minorHAnsi" w:hAnsiTheme="minorHAnsi"/>
                <w:b/>
                <w:bCs/>
              </w:rPr>
              <w:t>Expected CP Outcome(s):</w:t>
            </w:r>
            <w:r w:rsidRPr="00532323">
              <w:rPr>
                <w:rFonts w:asciiTheme="minorHAnsi" w:hAnsiTheme="minorHAnsi"/>
                <w:b/>
                <w:bCs/>
              </w:rPr>
              <w:tab/>
            </w:r>
          </w:p>
          <w:p w14:paraId="16D3FE6B" w14:textId="77777777" w:rsidR="00532323" w:rsidRPr="00532323" w:rsidRDefault="00532323" w:rsidP="00A24F79">
            <w:pPr>
              <w:tabs>
                <w:tab w:val="left" w:pos="4680"/>
              </w:tabs>
              <w:rPr>
                <w:rFonts w:asciiTheme="minorHAnsi" w:hAnsiTheme="minorHAnsi"/>
                <w:i/>
                <w:sz w:val="16"/>
                <w:szCs w:val="16"/>
                <w:shd w:val="clear" w:color="auto" w:fill="E0E0E0"/>
              </w:rPr>
            </w:pPr>
          </w:p>
        </w:tc>
        <w:tc>
          <w:tcPr>
            <w:tcW w:w="6930" w:type="dxa"/>
            <w:vAlign w:val="center"/>
          </w:tcPr>
          <w:p w14:paraId="5DD4093D" w14:textId="77777777" w:rsidR="00532323" w:rsidRPr="00532323" w:rsidRDefault="00532323" w:rsidP="00A24F79">
            <w:pPr>
              <w:tabs>
                <w:tab w:val="left" w:pos="4680"/>
              </w:tabs>
              <w:rPr>
                <w:rFonts w:asciiTheme="minorHAnsi" w:hAnsiTheme="minorHAnsi"/>
                <w:szCs w:val="22"/>
                <w:shd w:val="clear" w:color="auto" w:fill="E0E0E0"/>
              </w:rPr>
            </w:pPr>
            <w:r w:rsidRPr="00FA3D7E">
              <w:rPr>
                <w:rFonts w:ascii="Calibri" w:hAnsi="Calibri" w:cs="Calibri"/>
                <w:szCs w:val="22"/>
                <w:shd w:val="clear" w:color="auto" w:fill="E0E0E0"/>
              </w:rPr>
              <w:t>Enhanced capacity of national, sub-regional and regional institutions and stakeholders to build resilience to the adverse impacts of climate change and natural and anthropogenic hazards</w:t>
            </w:r>
          </w:p>
        </w:tc>
      </w:tr>
      <w:tr w:rsidR="00532323" w:rsidRPr="00532323" w14:paraId="7721A125" w14:textId="77777777" w:rsidTr="00974550">
        <w:tc>
          <w:tcPr>
            <w:tcW w:w="2610" w:type="dxa"/>
            <w:vAlign w:val="center"/>
          </w:tcPr>
          <w:p w14:paraId="25BB27B2" w14:textId="77777777" w:rsidR="00532323" w:rsidRPr="00532323" w:rsidRDefault="00532323" w:rsidP="00A24F79">
            <w:pPr>
              <w:tabs>
                <w:tab w:val="left" w:pos="4680"/>
              </w:tabs>
              <w:rPr>
                <w:rFonts w:asciiTheme="minorHAnsi" w:hAnsiTheme="minorHAnsi"/>
                <w:b/>
                <w:bCs/>
              </w:rPr>
            </w:pPr>
            <w:r w:rsidRPr="00532323">
              <w:rPr>
                <w:rFonts w:asciiTheme="minorHAnsi" w:hAnsiTheme="minorHAnsi"/>
                <w:b/>
                <w:bCs/>
              </w:rPr>
              <w:t>Expected Output(s):</w:t>
            </w:r>
            <w:r w:rsidRPr="00532323">
              <w:rPr>
                <w:rFonts w:asciiTheme="minorHAnsi" w:hAnsiTheme="minorHAnsi"/>
                <w:b/>
                <w:bCs/>
              </w:rPr>
              <w:tab/>
            </w:r>
          </w:p>
          <w:p w14:paraId="17EEA1FF" w14:textId="77777777" w:rsidR="00532323" w:rsidRPr="00532323" w:rsidRDefault="00532323" w:rsidP="00A24F79">
            <w:pPr>
              <w:tabs>
                <w:tab w:val="left" w:pos="4680"/>
              </w:tabs>
              <w:rPr>
                <w:rFonts w:asciiTheme="minorHAnsi" w:hAnsiTheme="minorHAnsi"/>
                <w:i/>
                <w:sz w:val="16"/>
                <w:szCs w:val="16"/>
                <w:shd w:val="clear" w:color="auto" w:fill="E0E0E0"/>
              </w:rPr>
            </w:pPr>
          </w:p>
        </w:tc>
        <w:tc>
          <w:tcPr>
            <w:tcW w:w="6930" w:type="dxa"/>
            <w:vAlign w:val="center"/>
          </w:tcPr>
          <w:p w14:paraId="38C96E4E" w14:textId="77777777" w:rsidR="00532323" w:rsidRDefault="00532323" w:rsidP="00A24F79">
            <w:pPr>
              <w:tabs>
                <w:tab w:val="left" w:pos="4680"/>
              </w:tabs>
              <w:rPr>
                <w:rFonts w:asciiTheme="minorHAnsi" w:hAnsiTheme="minorHAnsi"/>
                <w:szCs w:val="22"/>
                <w:shd w:val="clear" w:color="auto" w:fill="E0E0E0"/>
              </w:rPr>
            </w:pPr>
            <w:r>
              <w:rPr>
                <w:rFonts w:asciiTheme="minorHAnsi" w:hAnsiTheme="minorHAnsi"/>
                <w:szCs w:val="22"/>
                <w:shd w:val="clear" w:color="auto" w:fill="E0E0E0"/>
              </w:rPr>
              <w:t>Increase adaptive capacity of communities through implementation of concrete community-based adaptation activities and incentives</w:t>
            </w:r>
          </w:p>
          <w:p w14:paraId="229988CB" w14:textId="77777777" w:rsidR="00532323" w:rsidRPr="00532323" w:rsidRDefault="00532323" w:rsidP="00A24F79">
            <w:pPr>
              <w:tabs>
                <w:tab w:val="left" w:pos="4680"/>
              </w:tabs>
              <w:rPr>
                <w:rFonts w:asciiTheme="minorHAnsi" w:hAnsiTheme="minorHAnsi"/>
                <w:szCs w:val="22"/>
                <w:shd w:val="clear" w:color="auto" w:fill="E0E0E0"/>
              </w:rPr>
            </w:pPr>
            <w:r>
              <w:rPr>
                <w:rFonts w:asciiTheme="minorHAnsi" w:hAnsiTheme="minorHAnsi"/>
                <w:szCs w:val="22"/>
                <w:shd w:val="clear" w:color="auto" w:fill="E0E0E0"/>
              </w:rPr>
              <w:t>Strengthen understanding and awareness of climate change risks and adaptation measures (adaptation plan) and disseminate lessons learned and best practices</w:t>
            </w:r>
          </w:p>
        </w:tc>
      </w:tr>
      <w:tr w:rsidR="00C63006" w:rsidRPr="00532323" w14:paraId="7098CDDE" w14:textId="77777777" w:rsidTr="00974550">
        <w:tc>
          <w:tcPr>
            <w:tcW w:w="2610" w:type="dxa"/>
            <w:vAlign w:val="center"/>
          </w:tcPr>
          <w:p w14:paraId="602FFAA1" w14:textId="77777777" w:rsidR="00C63006" w:rsidRPr="00532323" w:rsidRDefault="00C63006" w:rsidP="00A24F79">
            <w:pPr>
              <w:tabs>
                <w:tab w:val="left" w:pos="4680"/>
              </w:tabs>
              <w:rPr>
                <w:rFonts w:asciiTheme="minorHAnsi" w:hAnsiTheme="minorHAnsi"/>
                <w:b/>
                <w:bCs/>
              </w:rPr>
            </w:pPr>
            <w:r>
              <w:rPr>
                <w:rFonts w:asciiTheme="minorHAnsi" w:hAnsiTheme="minorHAnsi"/>
                <w:b/>
                <w:bCs/>
              </w:rPr>
              <w:t>Executing Entity:</w:t>
            </w:r>
          </w:p>
        </w:tc>
        <w:tc>
          <w:tcPr>
            <w:tcW w:w="6930" w:type="dxa"/>
            <w:vAlign w:val="center"/>
          </w:tcPr>
          <w:p w14:paraId="2BAEEBCC" w14:textId="77777777" w:rsidR="00C63006" w:rsidRDefault="00C63006" w:rsidP="00A24F79">
            <w:pPr>
              <w:tabs>
                <w:tab w:val="left" w:pos="4680"/>
              </w:tabs>
              <w:rPr>
                <w:rFonts w:asciiTheme="minorHAnsi" w:hAnsiTheme="minorHAnsi"/>
                <w:szCs w:val="22"/>
                <w:shd w:val="clear" w:color="auto" w:fill="E0E0E0"/>
              </w:rPr>
            </w:pPr>
            <w:r>
              <w:rPr>
                <w:rFonts w:asciiTheme="minorHAnsi" w:hAnsiTheme="minorHAnsi"/>
                <w:szCs w:val="22"/>
                <w:shd w:val="clear" w:color="auto" w:fill="E0E0E0"/>
              </w:rPr>
              <w:t>Ministry of Agriculture, Lands, Forestry, Fisheries and the Environment (</w:t>
            </w:r>
            <w:r w:rsidR="00AD1C13">
              <w:rPr>
                <w:rFonts w:asciiTheme="minorHAnsi" w:hAnsiTheme="minorHAnsi"/>
                <w:szCs w:val="22"/>
                <w:shd w:val="clear" w:color="auto" w:fill="E0E0E0"/>
              </w:rPr>
              <w:t>MoALFFE</w:t>
            </w:r>
            <w:r>
              <w:rPr>
                <w:rFonts w:asciiTheme="minorHAnsi" w:hAnsiTheme="minorHAnsi"/>
                <w:szCs w:val="22"/>
                <w:shd w:val="clear" w:color="auto" w:fill="E0E0E0"/>
              </w:rPr>
              <w:t>), Government of Grenada</w:t>
            </w:r>
          </w:p>
        </w:tc>
      </w:tr>
      <w:tr w:rsidR="00532323" w:rsidRPr="00532323" w14:paraId="7EE4E486" w14:textId="77777777" w:rsidTr="00974550">
        <w:tc>
          <w:tcPr>
            <w:tcW w:w="2610" w:type="dxa"/>
            <w:vAlign w:val="center"/>
          </w:tcPr>
          <w:p w14:paraId="311EB8E8" w14:textId="0762B7D0" w:rsidR="00C0102C" w:rsidRDefault="00532323" w:rsidP="00F9652C">
            <w:pPr>
              <w:tabs>
                <w:tab w:val="left" w:pos="4680"/>
              </w:tabs>
              <w:rPr>
                <w:rFonts w:asciiTheme="minorHAnsi" w:hAnsiTheme="minorHAnsi"/>
                <w:b/>
                <w:bCs/>
              </w:rPr>
            </w:pPr>
            <w:r w:rsidRPr="00532323">
              <w:rPr>
                <w:rFonts w:asciiTheme="minorHAnsi" w:hAnsiTheme="minorHAnsi"/>
                <w:b/>
                <w:bCs/>
              </w:rPr>
              <w:t>Implementing</w:t>
            </w:r>
            <w:r w:rsidR="00C0102C">
              <w:rPr>
                <w:rFonts w:asciiTheme="minorHAnsi" w:hAnsiTheme="minorHAnsi"/>
                <w:b/>
                <w:bCs/>
              </w:rPr>
              <w:t xml:space="preserve"> </w:t>
            </w:r>
            <w:r w:rsidR="00571889">
              <w:rPr>
                <w:rFonts w:asciiTheme="minorHAnsi" w:hAnsiTheme="minorHAnsi"/>
                <w:b/>
                <w:bCs/>
              </w:rPr>
              <w:t>Partner</w:t>
            </w:r>
            <w:r w:rsidR="00C0102C">
              <w:rPr>
                <w:rFonts w:asciiTheme="minorHAnsi" w:hAnsiTheme="minorHAnsi"/>
                <w:b/>
                <w:bCs/>
              </w:rPr>
              <w:t>:</w:t>
            </w:r>
          </w:p>
          <w:p w14:paraId="02A86E7B" w14:textId="2E972BB1" w:rsidR="00532323" w:rsidRPr="00532323" w:rsidRDefault="00571889" w:rsidP="00F9652C">
            <w:pPr>
              <w:tabs>
                <w:tab w:val="left" w:pos="4680"/>
              </w:tabs>
              <w:rPr>
                <w:rFonts w:asciiTheme="minorHAnsi" w:hAnsiTheme="minorHAnsi"/>
                <w:b/>
                <w:bCs/>
              </w:rPr>
            </w:pPr>
            <w:r>
              <w:rPr>
                <w:rFonts w:asciiTheme="minorHAnsi" w:hAnsiTheme="minorHAnsi"/>
                <w:b/>
                <w:bCs/>
              </w:rPr>
              <w:t>Responsible Party</w:t>
            </w:r>
            <w:r w:rsidR="00532323" w:rsidRPr="00532323">
              <w:rPr>
                <w:rFonts w:asciiTheme="minorHAnsi" w:hAnsiTheme="minorHAnsi"/>
                <w:b/>
                <w:bCs/>
              </w:rPr>
              <w:t>:</w:t>
            </w:r>
          </w:p>
        </w:tc>
        <w:tc>
          <w:tcPr>
            <w:tcW w:w="6930" w:type="dxa"/>
            <w:vAlign w:val="center"/>
          </w:tcPr>
          <w:p w14:paraId="12A32221" w14:textId="77777777" w:rsidR="00C0102C" w:rsidRDefault="00571889" w:rsidP="00A24F79">
            <w:pPr>
              <w:tabs>
                <w:tab w:val="left" w:pos="4680"/>
              </w:tabs>
              <w:rPr>
                <w:rFonts w:asciiTheme="minorHAnsi" w:hAnsiTheme="minorHAnsi"/>
                <w:szCs w:val="22"/>
                <w:shd w:val="clear" w:color="auto" w:fill="E0E0E0"/>
              </w:rPr>
            </w:pPr>
            <w:r>
              <w:rPr>
                <w:rFonts w:asciiTheme="minorHAnsi" w:hAnsiTheme="minorHAnsi"/>
                <w:szCs w:val="22"/>
                <w:shd w:val="clear" w:color="auto" w:fill="E0E0E0"/>
              </w:rPr>
              <w:t>MoALFEE</w:t>
            </w:r>
          </w:p>
          <w:p w14:paraId="1760FD5F" w14:textId="1B64E726" w:rsidR="00532323" w:rsidRPr="00532323" w:rsidRDefault="00532323" w:rsidP="00A24F79">
            <w:pPr>
              <w:tabs>
                <w:tab w:val="left" w:pos="4680"/>
              </w:tabs>
              <w:rPr>
                <w:rFonts w:asciiTheme="minorHAnsi" w:hAnsiTheme="minorHAnsi"/>
                <w:szCs w:val="22"/>
                <w:shd w:val="clear" w:color="auto" w:fill="E0E0E0"/>
              </w:rPr>
            </w:pPr>
            <w:r>
              <w:rPr>
                <w:rFonts w:asciiTheme="minorHAnsi" w:hAnsiTheme="minorHAnsi"/>
                <w:szCs w:val="22"/>
                <w:shd w:val="clear" w:color="auto" w:fill="E0E0E0"/>
              </w:rPr>
              <w:t>UNDP</w:t>
            </w:r>
          </w:p>
        </w:tc>
      </w:tr>
    </w:tbl>
    <w:p w14:paraId="2E1FDFAB" w14:textId="77777777" w:rsidR="00F24051" w:rsidRDefault="00F24051" w:rsidP="00F24051">
      <w:pPr>
        <w:tabs>
          <w:tab w:val="left" w:pos="4680"/>
        </w:tabs>
        <w:rPr>
          <w:rFonts w:asciiTheme="minorHAnsi" w:hAnsiTheme="minorHAnsi"/>
          <w:i/>
          <w:sz w:val="16"/>
          <w:szCs w:val="16"/>
          <w:shd w:val="clear" w:color="auto" w:fill="E0E0E0"/>
        </w:rPr>
      </w:pPr>
    </w:p>
    <w:p w14:paraId="17D467AF" w14:textId="77777777" w:rsidR="00F24051" w:rsidRDefault="000F4156" w:rsidP="00F24051">
      <w:pPr>
        <w:tabs>
          <w:tab w:val="left" w:pos="4680"/>
        </w:tabs>
        <w:rPr>
          <w:rFonts w:asciiTheme="minorHAnsi" w:hAnsiTheme="minorHAnsi"/>
          <w:shd w:val="clear" w:color="auto" w:fill="E0E0E0"/>
        </w:rPr>
      </w:pPr>
      <w:r w:rsidRPr="00532323">
        <w:rPr>
          <w:rFonts w:asciiTheme="minorHAnsi" w:hAnsiTheme="minorHAnsi"/>
          <w:noProof/>
          <w:sz w:val="20"/>
          <w:lang w:val="en-US"/>
        </w:rPr>
        <mc:AlternateContent>
          <mc:Choice Requires="wps">
            <w:drawing>
              <wp:anchor distT="0" distB="0" distL="114300" distR="114300" simplePos="0" relativeHeight="251658241" behindDoc="1" locked="0" layoutInCell="1" allowOverlap="1" wp14:anchorId="4AAD796F" wp14:editId="7C186CBD">
                <wp:simplePos x="0" y="0"/>
                <wp:positionH relativeFrom="column">
                  <wp:posOffset>1270</wp:posOffset>
                </wp:positionH>
                <wp:positionV relativeFrom="paragraph">
                  <wp:posOffset>2221230</wp:posOffset>
                </wp:positionV>
                <wp:extent cx="2857500" cy="2216150"/>
                <wp:effectExtent l="0" t="0" r="19050" b="12700"/>
                <wp:wrapTight wrapText="bothSides">
                  <wp:wrapPolygon edited="0">
                    <wp:start x="0" y="0"/>
                    <wp:lineTo x="0" y="21538"/>
                    <wp:lineTo x="21600" y="21538"/>
                    <wp:lineTo x="21600"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16150"/>
                        </a:xfrm>
                        <a:prstGeom prst="rect">
                          <a:avLst/>
                        </a:prstGeom>
                        <a:solidFill>
                          <a:srgbClr val="FFFFFF"/>
                        </a:solidFill>
                        <a:ln w="9525">
                          <a:solidFill>
                            <a:srgbClr val="000000"/>
                          </a:solidFill>
                          <a:miter lim="800000"/>
                          <a:headEnd/>
                          <a:tailEnd/>
                        </a:ln>
                      </wps:spPr>
                      <wps:txbx>
                        <w:txbxContent>
                          <w:p w14:paraId="2BA192DB" w14:textId="77777777" w:rsidR="00AE2331" w:rsidRPr="00BF5558" w:rsidRDefault="00AE2331" w:rsidP="00532323">
                            <w:pPr>
                              <w:spacing w:after="0"/>
                              <w:rPr>
                                <w:rFonts w:asciiTheme="minorHAnsi" w:hAnsiTheme="minorHAnsi" w:cs="Arial"/>
                                <w:sz w:val="20"/>
                                <w:szCs w:val="20"/>
                              </w:rPr>
                            </w:pPr>
                            <w:r w:rsidRPr="00BF5558">
                              <w:rPr>
                                <w:rFonts w:asciiTheme="minorHAnsi" w:hAnsiTheme="minorHAnsi" w:cs="Arial"/>
                                <w:sz w:val="20"/>
                                <w:szCs w:val="20"/>
                              </w:rPr>
                              <w:t xml:space="preserve">Programme Period:                </w:t>
                            </w:r>
                            <w:r>
                              <w:rPr>
                                <w:rFonts w:asciiTheme="minorHAnsi" w:hAnsiTheme="minorHAnsi" w:cs="Arial"/>
                                <w:sz w:val="20"/>
                                <w:szCs w:val="20"/>
                              </w:rPr>
                              <w:t>2012-2016</w:t>
                            </w:r>
                          </w:p>
                          <w:p w14:paraId="708BB818" w14:textId="77777777" w:rsidR="00AE2331" w:rsidRPr="00BF5558" w:rsidRDefault="00AE2331" w:rsidP="00532323">
                            <w:pPr>
                              <w:spacing w:after="0"/>
                              <w:jc w:val="left"/>
                              <w:rPr>
                                <w:rFonts w:asciiTheme="minorHAnsi" w:hAnsiTheme="minorHAnsi" w:cs="Arial"/>
                                <w:sz w:val="20"/>
                                <w:szCs w:val="20"/>
                                <w:lang w:val="en-US"/>
                              </w:rPr>
                            </w:pPr>
                          </w:p>
                          <w:p w14:paraId="3B225712" w14:textId="77777777" w:rsidR="00AE2331" w:rsidRPr="00BF5558" w:rsidRDefault="00AE2331" w:rsidP="00532323">
                            <w:pPr>
                              <w:spacing w:after="0"/>
                              <w:jc w:val="left"/>
                              <w:rPr>
                                <w:rFonts w:asciiTheme="minorHAnsi" w:hAnsiTheme="minorHAnsi" w:cs="Arial"/>
                                <w:sz w:val="20"/>
                                <w:szCs w:val="20"/>
                                <w:lang w:val="en-US"/>
                              </w:rPr>
                            </w:pPr>
                            <w:r w:rsidRPr="00BF5558">
                              <w:rPr>
                                <w:rFonts w:asciiTheme="minorHAnsi" w:hAnsiTheme="minorHAnsi" w:cs="Arial"/>
                                <w:sz w:val="20"/>
                                <w:szCs w:val="20"/>
                                <w:lang w:val="en-US"/>
                              </w:rPr>
                              <w:t>Key Result Area (Strategic Plan)</w:t>
                            </w:r>
                            <w:r>
                              <w:rPr>
                                <w:rFonts w:asciiTheme="minorHAnsi" w:hAnsiTheme="minorHAnsi" w:cs="Arial"/>
                                <w:sz w:val="20"/>
                                <w:szCs w:val="20"/>
                                <w:lang w:val="en-US"/>
                              </w:rPr>
                              <w:t xml:space="preserve"> Environment and sustainable development</w:t>
                            </w:r>
                          </w:p>
                          <w:p w14:paraId="2F732C2D" w14:textId="77777777" w:rsidR="00AE2331" w:rsidRPr="00BF5558" w:rsidRDefault="00AE2331" w:rsidP="00532323">
                            <w:pPr>
                              <w:spacing w:after="0"/>
                              <w:rPr>
                                <w:rFonts w:asciiTheme="minorHAnsi" w:hAnsiTheme="minorHAnsi" w:cs="Arial"/>
                                <w:sz w:val="20"/>
                                <w:szCs w:val="20"/>
                                <w:lang w:val="en-US"/>
                              </w:rPr>
                            </w:pPr>
                          </w:p>
                          <w:p w14:paraId="70727DA1" w14:textId="77777777" w:rsidR="00AE2331" w:rsidRDefault="00AE2331" w:rsidP="007536A1">
                            <w:pPr>
                              <w:spacing w:after="0"/>
                              <w:rPr>
                                <w:rFonts w:asciiTheme="minorHAnsi" w:hAnsiTheme="minorHAnsi" w:cs="Arial"/>
                                <w:sz w:val="20"/>
                                <w:szCs w:val="20"/>
                                <w:lang w:val="en-US"/>
                              </w:rPr>
                            </w:pPr>
                            <w:r w:rsidRPr="00BF5558">
                              <w:rPr>
                                <w:rFonts w:asciiTheme="minorHAnsi" w:hAnsiTheme="minorHAnsi" w:cs="Arial"/>
                                <w:sz w:val="20"/>
                                <w:szCs w:val="20"/>
                                <w:lang w:val="en-US"/>
                              </w:rPr>
                              <w:t>Atlas Award ID:</w:t>
                            </w:r>
                            <w:r w:rsidRPr="00BF5558">
                              <w:rPr>
                                <w:rFonts w:asciiTheme="minorHAnsi" w:hAnsiTheme="minorHAnsi" w:cs="Arial"/>
                                <w:sz w:val="20"/>
                                <w:szCs w:val="20"/>
                                <w:lang w:val="en-US"/>
                              </w:rPr>
                              <w:tab/>
                            </w:r>
                            <w:r w:rsidRPr="00BF5558">
                              <w:rPr>
                                <w:rFonts w:asciiTheme="minorHAnsi" w:hAnsiTheme="minorHAnsi" w:cs="Arial"/>
                                <w:sz w:val="20"/>
                                <w:szCs w:val="20"/>
                                <w:lang w:val="en-US"/>
                              </w:rPr>
                              <w:tab/>
                            </w:r>
                            <w:r w:rsidRPr="005D50A2">
                              <w:rPr>
                                <w:rFonts w:asciiTheme="minorHAnsi" w:hAnsiTheme="minorHAnsi" w:cs="Arial"/>
                                <w:sz w:val="20"/>
                                <w:szCs w:val="20"/>
                                <w:lang w:val="en-US"/>
                              </w:rPr>
                              <w:t>00073003</w:t>
                            </w:r>
                          </w:p>
                          <w:p w14:paraId="734A8E09" w14:textId="77777777" w:rsidR="00AE2331" w:rsidRDefault="00AE2331" w:rsidP="007536A1">
                            <w:pPr>
                              <w:spacing w:after="0"/>
                              <w:rPr>
                                <w:rFonts w:asciiTheme="minorHAnsi" w:hAnsiTheme="minorHAnsi" w:cs="Arial"/>
                                <w:sz w:val="20"/>
                                <w:szCs w:val="20"/>
                                <w:lang w:val="en-US"/>
                              </w:rPr>
                            </w:pPr>
                            <w:r>
                              <w:rPr>
                                <w:rFonts w:asciiTheme="minorHAnsi" w:hAnsiTheme="minorHAnsi" w:cs="Arial"/>
                                <w:sz w:val="20"/>
                                <w:szCs w:val="20"/>
                                <w:lang w:val="en-US"/>
                              </w:rPr>
                              <w:t xml:space="preserve">Project ID:                             </w:t>
                            </w:r>
                            <w:r w:rsidRPr="005D50A2">
                              <w:rPr>
                                <w:rFonts w:asciiTheme="minorHAnsi" w:hAnsiTheme="minorHAnsi" w:cs="Arial"/>
                                <w:sz w:val="20"/>
                                <w:szCs w:val="20"/>
                                <w:lang w:val="en-US"/>
                              </w:rPr>
                              <w:t>00085959</w:t>
                            </w:r>
                          </w:p>
                          <w:p w14:paraId="0E37D58D" w14:textId="77777777" w:rsidR="00AE2331" w:rsidRPr="005D50A2" w:rsidRDefault="00AE2331" w:rsidP="007536A1">
                            <w:pPr>
                              <w:spacing w:after="0"/>
                              <w:rPr>
                                <w:rFonts w:asciiTheme="minorHAnsi" w:hAnsiTheme="minorHAnsi" w:cs="Arial"/>
                                <w:sz w:val="20"/>
                                <w:szCs w:val="20"/>
                                <w:lang w:val="en-US"/>
                              </w:rPr>
                            </w:pPr>
                            <w:r>
                              <w:rPr>
                                <w:rFonts w:asciiTheme="minorHAnsi" w:hAnsiTheme="minorHAnsi" w:cs="Arial"/>
                                <w:sz w:val="20"/>
                                <w:szCs w:val="20"/>
                                <w:lang w:val="en-US"/>
                              </w:rPr>
                              <w:t>PIMS:                                     5020</w:t>
                            </w:r>
                          </w:p>
                          <w:p w14:paraId="0F083374" w14:textId="77777777" w:rsidR="00AE2331" w:rsidRPr="00BF5558" w:rsidRDefault="00AE2331" w:rsidP="00532323">
                            <w:pPr>
                              <w:pStyle w:val="FootnoteText"/>
                              <w:spacing w:after="0"/>
                              <w:rPr>
                                <w:rFonts w:asciiTheme="minorHAnsi" w:hAnsiTheme="minorHAnsi" w:cs="Arial"/>
                                <w:sz w:val="20"/>
                              </w:rPr>
                            </w:pPr>
                            <w:r w:rsidRPr="00BF5558">
                              <w:rPr>
                                <w:rFonts w:asciiTheme="minorHAnsi" w:hAnsiTheme="minorHAnsi" w:cs="Arial"/>
                                <w:sz w:val="20"/>
                              </w:rPr>
                              <w:t>Start date:</w:t>
                            </w:r>
                            <w:r w:rsidRPr="00BF5558">
                              <w:rPr>
                                <w:rFonts w:asciiTheme="minorHAnsi" w:hAnsiTheme="minorHAnsi" w:cs="Arial"/>
                                <w:sz w:val="20"/>
                              </w:rPr>
                              <w:tab/>
                            </w:r>
                            <w:r>
                              <w:rPr>
                                <w:rFonts w:asciiTheme="minorHAnsi" w:hAnsiTheme="minorHAnsi" w:cs="Arial"/>
                                <w:sz w:val="20"/>
                              </w:rPr>
                              <w:tab/>
                              <w:t>15 July 2013</w:t>
                            </w:r>
                          </w:p>
                          <w:p w14:paraId="48AAA994" w14:textId="77777777" w:rsidR="00AE2331" w:rsidRPr="00BF5558" w:rsidRDefault="00AE2331" w:rsidP="00532323">
                            <w:pPr>
                              <w:pStyle w:val="FootnoteText"/>
                              <w:spacing w:after="0"/>
                              <w:rPr>
                                <w:rFonts w:asciiTheme="minorHAnsi" w:hAnsiTheme="minorHAnsi" w:cs="Arial"/>
                                <w:sz w:val="20"/>
                              </w:rPr>
                            </w:pPr>
                            <w:r>
                              <w:rPr>
                                <w:rFonts w:asciiTheme="minorHAnsi" w:hAnsiTheme="minorHAnsi" w:cs="Arial"/>
                                <w:sz w:val="20"/>
                              </w:rPr>
                              <w:t>End date:</w:t>
                            </w:r>
                            <w:r>
                              <w:rPr>
                                <w:rFonts w:asciiTheme="minorHAnsi" w:hAnsiTheme="minorHAnsi" w:cs="Arial"/>
                                <w:sz w:val="20"/>
                              </w:rPr>
                              <w:tab/>
                            </w:r>
                            <w:r>
                              <w:rPr>
                                <w:rFonts w:asciiTheme="minorHAnsi" w:hAnsiTheme="minorHAnsi" w:cs="Arial"/>
                                <w:sz w:val="20"/>
                              </w:rPr>
                              <w:tab/>
                              <w:t>14 July 2017</w:t>
                            </w:r>
                          </w:p>
                          <w:p w14:paraId="563874B2" w14:textId="77777777" w:rsidR="00AE2331" w:rsidRPr="00BF5558" w:rsidRDefault="00AE2331" w:rsidP="00532323">
                            <w:pPr>
                              <w:pStyle w:val="FootnoteText"/>
                              <w:spacing w:after="0"/>
                              <w:rPr>
                                <w:rFonts w:asciiTheme="minorHAnsi" w:hAnsiTheme="minorHAnsi" w:cs="Arial"/>
                                <w:sz w:val="20"/>
                              </w:rPr>
                            </w:pPr>
                            <w:r w:rsidRPr="00BF5558">
                              <w:rPr>
                                <w:rFonts w:asciiTheme="minorHAnsi" w:hAnsiTheme="minorHAnsi" w:cs="Arial"/>
                                <w:sz w:val="20"/>
                              </w:rPr>
                              <w:t>PAC Meeting Date</w:t>
                            </w:r>
                            <w:r w:rsidRPr="00BF5558">
                              <w:rPr>
                                <w:rFonts w:asciiTheme="minorHAnsi" w:hAnsiTheme="minorHAnsi" w:cs="Arial"/>
                                <w:sz w:val="20"/>
                              </w:rPr>
                              <w:tab/>
                              <w:t>_____________</w:t>
                            </w:r>
                          </w:p>
                          <w:p w14:paraId="4EE1BA03" w14:textId="77777777" w:rsidR="00AE2331" w:rsidRPr="00BF5558" w:rsidRDefault="00AE2331" w:rsidP="00532323">
                            <w:pPr>
                              <w:pStyle w:val="FootnoteText"/>
                              <w:spacing w:after="0"/>
                              <w:rPr>
                                <w:rFonts w:asciiTheme="minorHAnsi" w:hAnsiTheme="minorHAnsi" w:cs="Arial"/>
                                <w:sz w:val="20"/>
                              </w:rPr>
                            </w:pPr>
                            <w:r w:rsidRPr="00BF5558">
                              <w:rPr>
                                <w:rFonts w:asciiTheme="minorHAnsi" w:hAnsiTheme="minorHAnsi" w:cs="Arial"/>
                                <w:sz w:val="20"/>
                              </w:rPr>
                              <w:t>Management Arrangements</w:t>
                            </w:r>
                            <w:r>
                              <w:rPr>
                                <w:rFonts w:asciiTheme="minorHAnsi" w:hAnsiTheme="minorHAnsi" w:cs="Arial"/>
                                <w:sz w:val="20"/>
                              </w:rPr>
                              <w:t xml:space="preserve"> </w:t>
                            </w:r>
                            <w:r>
                              <w:rPr>
                                <w:rFonts w:asciiTheme="minorHAnsi" w:hAnsiTheme="minorHAnsi" w:cs="Arial"/>
                                <w:sz w:val="20"/>
                              </w:rPr>
                              <w:tab/>
                              <w:t>NIM</w:t>
                            </w:r>
                          </w:p>
                          <w:p w14:paraId="44A9EDC4" w14:textId="77777777" w:rsidR="00AE2331" w:rsidRPr="00BF5558" w:rsidRDefault="00AE2331" w:rsidP="00532323">
                            <w:pPr>
                              <w:pStyle w:val="FootnoteText"/>
                              <w:spacing w:after="0"/>
                              <w:rPr>
                                <w:rFonts w:asciiTheme="minorHAnsi" w:hAnsiTheme="minorHAnsi"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A2F9837">
              <v:shapetype w14:anchorId="4AAD796F" id="_x0000_t202" coordsize="21600,21600" o:spt="202" path="m,l,21600r21600,l21600,xe">
                <v:stroke joinstyle="miter"/>
                <v:path gradientshapeok="t" o:connecttype="rect"/>
              </v:shapetype>
              <v:shape id="Text Box 20" o:spid="_x0000_s1026" type="#_x0000_t202" style="position:absolute;left:0;text-align:left;margin-left:.1pt;margin-top:174.9pt;width:225pt;height:17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">
                <v:textbox>
                  <w:txbxContent>
                    <w:p w14:paraId="4E87760B" w14:textId="77777777" w:rsidR="00AE2331" w:rsidRPr="00BF5558" w:rsidRDefault="00AE2331" w:rsidP="00532323">
                      <w:pPr>
                        <w:spacing w:after="0"/>
                        <w:rPr>
                          <w:rFonts w:asciiTheme="minorHAnsi" w:hAnsiTheme="minorHAnsi" w:cs="Arial"/>
                          <w:sz w:val="20"/>
                          <w:szCs w:val="20"/>
                        </w:rPr>
                      </w:pPr>
                      <w:r w:rsidRPr="00BF5558">
                        <w:rPr>
                          <w:rFonts w:cs="Arial" w:asciiTheme="minorHAnsi" w:hAnsiTheme="minorHAnsi"/>
                          <w:sz w:val="20"/>
                          <w:szCs w:val="20"/>
                        </w:rPr>
                        <w:t xml:space="preserve">Programme Period:                </w:t>
                      </w:r>
                      <w:r>
                        <w:rPr>
                          <w:rFonts w:cs="Arial" w:asciiTheme="minorHAnsi" w:hAnsiTheme="minorHAnsi"/>
                          <w:sz w:val="20"/>
                          <w:szCs w:val="20"/>
                        </w:rPr>
                        <w:t>2012-2016</w:t>
                      </w:r>
                    </w:p>
                    <w:p w14:paraId="35223D1F" w14:textId="77777777" w:rsidR="00AE2331" w:rsidRPr="00BF5558" w:rsidRDefault="00AE2331" w:rsidP="00532323">
                      <w:pPr>
                        <w:spacing w:after="0"/>
                        <w:jc w:val="left"/>
                        <w:rPr>
                          <w:rFonts w:asciiTheme="minorHAnsi" w:hAnsiTheme="minorHAnsi" w:cs="Arial"/>
                          <w:sz w:val="20"/>
                          <w:szCs w:val="20"/>
                          <w:lang w:val="en-US"/>
                        </w:rPr>
                      </w:pPr>
                    </w:p>
                    <w:p w14:paraId="60DECE0B" w14:textId="77777777" w:rsidR="00AE2331" w:rsidRPr="00BF5558" w:rsidRDefault="00AE2331" w:rsidP="00532323">
                      <w:pPr>
                        <w:spacing w:after="0"/>
                        <w:jc w:val="left"/>
                        <w:rPr>
                          <w:rFonts w:asciiTheme="minorHAnsi" w:hAnsiTheme="minorHAnsi" w:cs="Arial"/>
                          <w:sz w:val="20"/>
                          <w:szCs w:val="20"/>
                          <w:lang w:val="en-US"/>
                        </w:rPr>
                      </w:pPr>
                      <w:r w:rsidRPr="00BF5558">
                        <w:rPr>
                          <w:rFonts w:cs="Arial" w:asciiTheme="minorHAnsi" w:hAnsiTheme="minorHAnsi"/>
                          <w:sz w:val="20"/>
                          <w:szCs w:val="20"/>
                          <w:lang w:val="en-US"/>
                        </w:rPr>
                        <w:t>Key Result Area (Strategic Plan)</w:t>
                      </w:r>
                      <w:r>
                        <w:rPr>
                          <w:rFonts w:cs="Arial" w:asciiTheme="minorHAnsi" w:hAnsiTheme="minorHAnsi"/>
                          <w:sz w:val="20"/>
                          <w:szCs w:val="20"/>
                          <w:lang w:val="en-US"/>
                        </w:rPr>
                        <w:t xml:space="preserve"> Environment and sustainable development</w:t>
                      </w:r>
                    </w:p>
                    <w:p w14:paraId="66163C3C" w14:textId="77777777" w:rsidR="00AE2331" w:rsidRPr="00BF5558" w:rsidRDefault="00AE2331" w:rsidP="00532323">
                      <w:pPr>
                        <w:spacing w:after="0"/>
                        <w:rPr>
                          <w:rFonts w:asciiTheme="minorHAnsi" w:hAnsiTheme="minorHAnsi" w:cs="Arial"/>
                          <w:sz w:val="20"/>
                          <w:szCs w:val="20"/>
                          <w:lang w:val="en-US"/>
                        </w:rPr>
                      </w:pPr>
                    </w:p>
                    <w:p w14:paraId="75A2A0C3" w14:textId="77777777" w:rsidR="00AE2331" w:rsidRDefault="00AE2331" w:rsidP="007536A1">
                      <w:pPr>
                        <w:spacing w:after="0"/>
                        <w:rPr>
                          <w:rFonts w:asciiTheme="minorHAnsi" w:hAnsiTheme="minorHAnsi" w:cs="Arial"/>
                          <w:sz w:val="20"/>
                          <w:szCs w:val="20"/>
                          <w:lang w:val="en-US"/>
                        </w:rPr>
                      </w:pPr>
                      <w:r w:rsidRPr="00BF5558">
                        <w:rPr>
                          <w:rFonts w:cs="Arial" w:asciiTheme="minorHAnsi" w:hAnsiTheme="minorHAnsi"/>
                          <w:sz w:val="20"/>
                          <w:szCs w:val="20"/>
                          <w:lang w:val="en-US"/>
                        </w:rPr>
                        <w:t>Atlas Award ID:</w:t>
                      </w:r>
                      <w:r w:rsidRPr="00BF5558">
                        <w:rPr>
                          <w:rFonts w:cs="Arial" w:asciiTheme="minorHAnsi" w:hAnsiTheme="minorHAnsi"/>
                          <w:sz w:val="20"/>
                          <w:szCs w:val="20"/>
                          <w:lang w:val="en-US"/>
                        </w:rPr>
                        <w:tab/>
                      </w:r>
                      <w:r w:rsidRPr="00BF5558">
                        <w:rPr>
                          <w:rFonts w:cs="Arial" w:asciiTheme="minorHAnsi" w:hAnsiTheme="minorHAnsi"/>
                          <w:sz w:val="20"/>
                          <w:szCs w:val="20"/>
                          <w:lang w:val="en-US"/>
                        </w:rPr>
                        <w:tab/>
                      </w:r>
                      <w:r w:rsidRPr="005D50A2">
                        <w:rPr>
                          <w:rFonts w:cs="Arial" w:asciiTheme="minorHAnsi" w:hAnsiTheme="minorHAnsi"/>
                          <w:sz w:val="20"/>
                          <w:szCs w:val="20"/>
                          <w:lang w:val="en-US"/>
                        </w:rPr>
                        <w:t>00073003</w:t>
                      </w:r>
                    </w:p>
                    <w:p w14:paraId="22A6A712" w14:textId="77777777" w:rsidR="00AE2331" w:rsidRDefault="00AE2331" w:rsidP="007536A1">
                      <w:pPr>
                        <w:spacing w:after="0"/>
                        <w:rPr>
                          <w:rFonts w:asciiTheme="minorHAnsi" w:hAnsiTheme="minorHAnsi" w:cs="Arial"/>
                          <w:sz w:val="20"/>
                          <w:szCs w:val="20"/>
                          <w:lang w:val="en-US"/>
                        </w:rPr>
                      </w:pPr>
                      <w:r>
                        <w:rPr>
                          <w:rFonts w:cs="Arial" w:asciiTheme="minorHAnsi" w:hAnsiTheme="minorHAnsi"/>
                          <w:sz w:val="20"/>
                          <w:szCs w:val="20"/>
                          <w:lang w:val="en-US"/>
                        </w:rPr>
                        <w:t xml:space="preserve">Project ID:                             </w:t>
                      </w:r>
                      <w:r w:rsidRPr="005D50A2">
                        <w:rPr>
                          <w:rFonts w:cs="Arial" w:asciiTheme="minorHAnsi" w:hAnsiTheme="minorHAnsi"/>
                          <w:sz w:val="20"/>
                          <w:szCs w:val="20"/>
                          <w:lang w:val="en-US"/>
                        </w:rPr>
                        <w:t>00085959</w:t>
                      </w:r>
                    </w:p>
                    <w:p w14:paraId="799C0565" w14:textId="77777777" w:rsidR="00AE2331" w:rsidRPr="005D50A2" w:rsidRDefault="00AE2331" w:rsidP="007536A1">
                      <w:pPr>
                        <w:spacing w:after="0"/>
                        <w:rPr>
                          <w:rFonts w:asciiTheme="minorHAnsi" w:hAnsiTheme="minorHAnsi" w:cs="Arial"/>
                          <w:sz w:val="20"/>
                          <w:szCs w:val="20"/>
                          <w:lang w:val="en-US"/>
                        </w:rPr>
                      </w:pPr>
                      <w:r>
                        <w:rPr>
                          <w:rFonts w:cs="Arial" w:asciiTheme="minorHAnsi" w:hAnsiTheme="minorHAnsi"/>
                          <w:sz w:val="20"/>
                          <w:szCs w:val="20"/>
                          <w:lang w:val="en-US"/>
                        </w:rPr>
                        <w:t>PIMS:                                     5020</w:t>
                      </w:r>
                    </w:p>
                    <w:p w14:paraId="17B600C1" w14:textId="77777777" w:rsidR="00AE2331" w:rsidRPr="00BF5558" w:rsidRDefault="00AE2331" w:rsidP="00532323">
                      <w:pPr>
                        <w:pStyle w:val="FootnoteText"/>
                        <w:spacing w:after="0"/>
                        <w:rPr>
                          <w:rFonts w:asciiTheme="minorHAnsi" w:hAnsiTheme="minorHAnsi" w:cs="Arial"/>
                          <w:sz w:val="20"/>
                        </w:rPr>
                      </w:pPr>
                      <w:r w:rsidRPr="00BF5558">
                        <w:rPr>
                          <w:rFonts w:cs="Arial" w:asciiTheme="minorHAnsi" w:hAnsiTheme="minorHAnsi"/>
                          <w:sz w:val="20"/>
                        </w:rPr>
                        <w:t>Start date:</w:t>
                      </w:r>
                      <w:r w:rsidRPr="00BF5558">
                        <w:rPr>
                          <w:rFonts w:cs="Arial" w:asciiTheme="minorHAnsi" w:hAnsiTheme="minorHAnsi"/>
                          <w:sz w:val="20"/>
                        </w:rPr>
                        <w:tab/>
                      </w:r>
                      <w:r>
                        <w:rPr>
                          <w:rFonts w:cs="Arial" w:asciiTheme="minorHAnsi" w:hAnsiTheme="minorHAnsi"/>
                          <w:sz w:val="20"/>
                        </w:rPr>
                        <w:tab/>
                      </w:r>
                      <w:r>
                        <w:rPr>
                          <w:rFonts w:cs="Arial" w:asciiTheme="minorHAnsi" w:hAnsiTheme="minorHAnsi"/>
                          <w:sz w:val="20"/>
                        </w:rPr>
                        <w:t>15 July 2013</w:t>
                      </w:r>
                    </w:p>
                    <w:p w14:paraId="790651CE" w14:textId="77777777" w:rsidR="00AE2331" w:rsidRPr="00BF5558" w:rsidRDefault="00AE2331" w:rsidP="00532323">
                      <w:pPr>
                        <w:pStyle w:val="FootnoteText"/>
                        <w:spacing w:after="0"/>
                        <w:rPr>
                          <w:rFonts w:asciiTheme="minorHAnsi" w:hAnsiTheme="minorHAnsi" w:cs="Arial"/>
                          <w:sz w:val="20"/>
                        </w:rPr>
                      </w:pPr>
                      <w:r>
                        <w:rPr>
                          <w:rFonts w:cs="Arial" w:asciiTheme="minorHAnsi" w:hAnsiTheme="minorHAnsi"/>
                          <w:sz w:val="20"/>
                        </w:rPr>
                        <w:t>End date:</w:t>
                      </w:r>
                      <w:r>
                        <w:rPr>
                          <w:rFonts w:cs="Arial" w:asciiTheme="minorHAnsi" w:hAnsiTheme="minorHAnsi"/>
                          <w:sz w:val="20"/>
                        </w:rPr>
                        <w:tab/>
                      </w:r>
                      <w:r>
                        <w:rPr>
                          <w:rFonts w:cs="Arial" w:asciiTheme="minorHAnsi" w:hAnsiTheme="minorHAnsi"/>
                          <w:sz w:val="20"/>
                        </w:rPr>
                        <w:tab/>
                      </w:r>
                      <w:r>
                        <w:rPr>
                          <w:rFonts w:cs="Arial" w:asciiTheme="minorHAnsi" w:hAnsiTheme="minorHAnsi"/>
                          <w:sz w:val="20"/>
                        </w:rPr>
                        <w:t>14 July 2017</w:t>
                      </w:r>
                    </w:p>
                    <w:p w14:paraId="4CFFBE18" w14:textId="77777777" w:rsidR="00AE2331" w:rsidRPr="00BF5558" w:rsidRDefault="00AE2331" w:rsidP="00532323">
                      <w:pPr>
                        <w:pStyle w:val="FootnoteText"/>
                        <w:spacing w:after="0"/>
                        <w:rPr>
                          <w:rFonts w:asciiTheme="minorHAnsi" w:hAnsiTheme="minorHAnsi" w:cs="Arial"/>
                          <w:sz w:val="20"/>
                        </w:rPr>
                      </w:pPr>
                      <w:r w:rsidRPr="00BF5558">
                        <w:rPr>
                          <w:rFonts w:cs="Arial" w:asciiTheme="minorHAnsi" w:hAnsiTheme="minorHAnsi"/>
                          <w:sz w:val="20"/>
                        </w:rPr>
                        <w:t>PAC Meeting Date</w:t>
                      </w:r>
                      <w:r w:rsidRPr="00BF5558">
                        <w:rPr>
                          <w:rFonts w:cs="Arial" w:asciiTheme="minorHAnsi" w:hAnsiTheme="minorHAnsi"/>
                          <w:sz w:val="20"/>
                        </w:rPr>
                        <w:tab/>
                      </w:r>
                      <w:r w:rsidRPr="00BF5558">
                        <w:rPr>
                          <w:rFonts w:cs="Arial" w:asciiTheme="minorHAnsi" w:hAnsiTheme="minorHAnsi"/>
                          <w:sz w:val="20"/>
                        </w:rPr>
                        <w:t>_____________</w:t>
                      </w:r>
                    </w:p>
                    <w:p w14:paraId="3406C3DE" w14:textId="77777777" w:rsidR="00AE2331" w:rsidRPr="00BF5558" w:rsidRDefault="00AE2331" w:rsidP="00532323">
                      <w:pPr>
                        <w:pStyle w:val="FootnoteText"/>
                        <w:spacing w:after="0"/>
                        <w:rPr>
                          <w:rFonts w:asciiTheme="minorHAnsi" w:hAnsiTheme="minorHAnsi" w:cs="Arial"/>
                          <w:sz w:val="20"/>
                        </w:rPr>
                      </w:pPr>
                      <w:r w:rsidRPr="00BF5558">
                        <w:rPr>
                          <w:rFonts w:cs="Arial" w:asciiTheme="minorHAnsi" w:hAnsiTheme="minorHAnsi"/>
                          <w:sz w:val="20"/>
                        </w:rPr>
                        <w:t>Management Arrangements</w:t>
                      </w:r>
                      <w:r>
                        <w:rPr>
                          <w:rFonts w:cs="Arial" w:asciiTheme="minorHAnsi" w:hAnsiTheme="minorHAnsi"/>
                          <w:sz w:val="20"/>
                        </w:rPr>
                        <w:t xml:space="preserve"> </w:t>
                      </w:r>
                      <w:r>
                        <w:rPr>
                          <w:rFonts w:cs="Arial" w:asciiTheme="minorHAnsi" w:hAnsiTheme="minorHAnsi"/>
                          <w:sz w:val="20"/>
                        </w:rPr>
                        <w:tab/>
                      </w:r>
                      <w:r>
                        <w:rPr>
                          <w:rFonts w:cs="Arial" w:asciiTheme="minorHAnsi" w:hAnsiTheme="minorHAnsi"/>
                          <w:sz w:val="20"/>
                        </w:rPr>
                        <w:t>NIM</w:t>
                      </w:r>
                    </w:p>
                    <w:p w14:paraId="670079A2" w14:textId="77777777" w:rsidR="00AE2331" w:rsidRPr="00BF5558" w:rsidRDefault="00AE2331" w:rsidP="00532323">
                      <w:pPr>
                        <w:pStyle w:val="FootnoteText"/>
                        <w:spacing w:after="0"/>
                        <w:rPr>
                          <w:rFonts w:asciiTheme="minorHAnsi" w:hAnsiTheme="minorHAnsi" w:cs="Arial"/>
                          <w:sz w:val="20"/>
                        </w:rPr>
                      </w:pPr>
                    </w:p>
                  </w:txbxContent>
                </v:textbox>
                <w10:wrap type="tight"/>
              </v:shape>
            </w:pict>
          </mc:Fallback>
        </mc:AlternateContent>
      </w:r>
      <w:r w:rsidRPr="00532323">
        <w:rPr>
          <w:rFonts w:asciiTheme="minorHAnsi" w:hAnsiTheme="minorHAnsi"/>
          <w:noProof/>
          <w:sz w:val="20"/>
          <w:lang w:val="en-US"/>
        </w:rPr>
        <mc:AlternateContent>
          <mc:Choice Requires="wps">
            <w:drawing>
              <wp:anchor distT="0" distB="0" distL="114300" distR="114300" simplePos="0" relativeHeight="251658240" behindDoc="0" locked="0" layoutInCell="1" allowOverlap="1" wp14:anchorId="5010918F" wp14:editId="26AD0161">
                <wp:simplePos x="0" y="0"/>
                <wp:positionH relativeFrom="column">
                  <wp:posOffset>3089910</wp:posOffset>
                </wp:positionH>
                <wp:positionV relativeFrom="paragraph">
                  <wp:posOffset>2204085</wp:posOffset>
                </wp:positionV>
                <wp:extent cx="2971800" cy="2233930"/>
                <wp:effectExtent l="0" t="0" r="19050"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33930"/>
                        </a:xfrm>
                        <a:prstGeom prst="rect">
                          <a:avLst/>
                        </a:prstGeom>
                        <a:solidFill>
                          <a:srgbClr val="FFFFFF"/>
                        </a:solidFill>
                        <a:ln w="9525">
                          <a:solidFill>
                            <a:srgbClr val="000000"/>
                          </a:solidFill>
                          <a:miter lim="800000"/>
                          <a:headEnd/>
                          <a:tailEnd/>
                        </a:ln>
                      </wps:spPr>
                      <wps:txbx>
                        <w:txbxContent>
                          <w:p w14:paraId="6CD23217" w14:textId="77777777" w:rsidR="00AE2331" w:rsidRPr="007C6EEB" w:rsidRDefault="00AE2331" w:rsidP="00532323">
                            <w:pPr>
                              <w:rPr>
                                <w:rFonts w:asciiTheme="minorHAnsi" w:hAnsiTheme="minorHAnsi"/>
                                <w:sz w:val="20"/>
                                <w:szCs w:val="20"/>
                              </w:rPr>
                            </w:pPr>
                            <w:r w:rsidRPr="00BF5558">
                              <w:rPr>
                                <w:rFonts w:asciiTheme="minorHAnsi" w:hAnsiTheme="minorHAnsi"/>
                                <w:sz w:val="20"/>
                              </w:rPr>
                              <w:t xml:space="preserve">Total resources required           </w:t>
                            </w:r>
                            <w:r w:rsidRPr="00BF5558">
                              <w:rPr>
                                <w:rFonts w:asciiTheme="minorHAnsi" w:hAnsiTheme="minorHAnsi"/>
                                <w:sz w:val="20"/>
                              </w:rPr>
                              <w:tab/>
                            </w:r>
                            <w:r>
                              <w:rPr>
                                <w:rFonts w:asciiTheme="minorHAnsi" w:hAnsiTheme="minorHAnsi"/>
                                <w:sz w:val="20"/>
                              </w:rPr>
                              <w:t>US$</w:t>
                            </w:r>
                            <w:r w:rsidRPr="0086190B">
                              <w:rPr>
                                <w:rFonts w:asciiTheme="minorHAnsi" w:hAnsiTheme="minorHAnsi" w:cs="Arial"/>
                                <w:bCs/>
                                <w:sz w:val="20"/>
                                <w:szCs w:val="20"/>
                              </w:rPr>
                              <w:t>3,259,167.20</w:t>
                            </w:r>
                          </w:p>
                          <w:p w14:paraId="56D88E65" w14:textId="77777777" w:rsidR="00AE2331" w:rsidRPr="007C6EEB" w:rsidRDefault="00AE2331" w:rsidP="00532323">
                            <w:pPr>
                              <w:rPr>
                                <w:rFonts w:asciiTheme="minorHAnsi" w:hAnsiTheme="minorHAnsi"/>
                                <w:sz w:val="20"/>
                                <w:szCs w:val="20"/>
                              </w:rPr>
                            </w:pPr>
                            <w:r w:rsidRPr="007C6EEB">
                              <w:rPr>
                                <w:rFonts w:asciiTheme="minorHAnsi" w:hAnsiTheme="minorHAnsi"/>
                                <w:sz w:val="20"/>
                                <w:szCs w:val="20"/>
                              </w:rPr>
                              <w:t>Total allocated resources:</w:t>
                            </w:r>
                            <w:r w:rsidRPr="007C6EEB">
                              <w:rPr>
                                <w:rFonts w:asciiTheme="minorHAnsi" w:hAnsiTheme="minorHAnsi"/>
                                <w:sz w:val="20"/>
                                <w:szCs w:val="20"/>
                              </w:rPr>
                              <w:tab/>
                            </w:r>
                            <w:r w:rsidRPr="00396D9C">
                              <w:rPr>
                                <w:rFonts w:asciiTheme="minorHAnsi" w:hAnsiTheme="minorHAnsi"/>
                                <w:sz w:val="20"/>
                                <w:szCs w:val="20"/>
                              </w:rPr>
                              <w:tab/>
                              <w:t>US$</w:t>
                            </w:r>
                            <w:r w:rsidRPr="0086190B">
                              <w:rPr>
                                <w:rFonts w:asciiTheme="minorHAnsi" w:hAnsiTheme="minorHAnsi" w:cs="Arial"/>
                                <w:bCs/>
                                <w:sz w:val="20"/>
                                <w:szCs w:val="20"/>
                              </w:rPr>
                              <w:t>3,259,167.20</w:t>
                            </w:r>
                          </w:p>
                          <w:p w14:paraId="4CDBA437" w14:textId="77777777" w:rsidR="00AE2331" w:rsidRPr="0086190B" w:rsidRDefault="00AE2331" w:rsidP="00532323">
                            <w:pPr>
                              <w:numPr>
                                <w:ilvl w:val="0"/>
                                <w:numId w:val="1"/>
                              </w:numPr>
                              <w:tabs>
                                <w:tab w:val="clear" w:pos="1080"/>
                                <w:tab w:val="num" w:pos="720"/>
                              </w:tabs>
                              <w:spacing w:after="0"/>
                              <w:ind w:left="360"/>
                              <w:jc w:val="left"/>
                              <w:rPr>
                                <w:rFonts w:asciiTheme="minorHAnsi" w:hAnsiTheme="minorHAnsi"/>
                                <w:sz w:val="20"/>
                                <w:szCs w:val="20"/>
                              </w:rPr>
                            </w:pPr>
                            <w:r w:rsidRPr="007C6EEB">
                              <w:rPr>
                                <w:rFonts w:asciiTheme="minorHAnsi" w:hAnsiTheme="minorHAnsi"/>
                                <w:sz w:val="20"/>
                                <w:szCs w:val="20"/>
                              </w:rPr>
                              <w:t>Regular</w:t>
                            </w:r>
                            <w:r w:rsidRPr="007C6EEB">
                              <w:rPr>
                                <w:rFonts w:asciiTheme="minorHAnsi" w:hAnsiTheme="minorHAnsi"/>
                                <w:sz w:val="20"/>
                                <w:szCs w:val="20"/>
                              </w:rPr>
                              <w:tab/>
                            </w:r>
                            <w:r w:rsidRPr="007C6EEB">
                              <w:rPr>
                                <w:rFonts w:asciiTheme="minorHAnsi" w:hAnsiTheme="minorHAnsi"/>
                                <w:sz w:val="20"/>
                                <w:szCs w:val="20"/>
                              </w:rPr>
                              <w:tab/>
                            </w:r>
                            <w:r w:rsidRPr="007C6EEB">
                              <w:rPr>
                                <w:rFonts w:asciiTheme="minorHAnsi" w:hAnsiTheme="minorHAnsi"/>
                                <w:sz w:val="20"/>
                                <w:szCs w:val="20"/>
                              </w:rPr>
                              <w:tab/>
                              <w:t>_________</w:t>
                            </w:r>
                          </w:p>
                          <w:p w14:paraId="21379E8F" w14:textId="77777777" w:rsidR="00AE2331" w:rsidRPr="0086190B" w:rsidRDefault="00AE2331" w:rsidP="00532323">
                            <w:pPr>
                              <w:numPr>
                                <w:ilvl w:val="0"/>
                                <w:numId w:val="1"/>
                              </w:numPr>
                              <w:tabs>
                                <w:tab w:val="clear" w:pos="1080"/>
                                <w:tab w:val="num" w:pos="720"/>
                              </w:tabs>
                              <w:spacing w:after="0"/>
                              <w:ind w:left="360"/>
                              <w:jc w:val="left"/>
                              <w:rPr>
                                <w:rFonts w:asciiTheme="minorHAnsi" w:hAnsiTheme="minorHAnsi"/>
                                <w:sz w:val="20"/>
                                <w:szCs w:val="20"/>
                              </w:rPr>
                            </w:pPr>
                            <w:r w:rsidRPr="007C6EEB">
                              <w:rPr>
                                <w:rFonts w:asciiTheme="minorHAnsi" w:hAnsiTheme="minorHAnsi"/>
                                <w:sz w:val="20"/>
                                <w:szCs w:val="20"/>
                              </w:rPr>
                              <w:t>Other:</w:t>
                            </w:r>
                          </w:p>
                          <w:p w14:paraId="6DCA9FD9" w14:textId="77777777" w:rsidR="00AE2331" w:rsidRPr="0086190B" w:rsidRDefault="00AE2331" w:rsidP="00532323">
                            <w:pPr>
                              <w:numPr>
                                <w:ilvl w:val="1"/>
                                <w:numId w:val="1"/>
                              </w:numPr>
                              <w:tabs>
                                <w:tab w:val="clear" w:pos="2160"/>
                                <w:tab w:val="num" w:pos="1260"/>
                              </w:tabs>
                              <w:spacing w:after="0"/>
                              <w:ind w:left="1080"/>
                              <w:jc w:val="left"/>
                              <w:rPr>
                                <w:rFonts w:asciiTheme="minorHAnsi" w:hAnsiTheme="minorHAnsi"/>
                                <w:sz w:val="20"/>
                                <w:szCs w:val="20"/>
                              </w:rPr>
                            </w:pPr>
                            <w:r w:rsidRPr="007C6EEB">
                              <w:rPr>
                                <w:rFonts w:asciiTheme="minorHAnsi" w:hAnsiTheme="minorHAnsi"/>
                                <w:sz w:val="20"/>
                                <w:szCs w:val="20"/>
                              </w:rPr>
                              <w:t>BMU</w:t>
                            </w:r>
                            <w:r w:rsidRPr="007C6EEB">
                              <w:rPr>
                                <w:rFonts w:asciiTheme="minorHAnsi" w:hAnsiTheme="minorHAnsi"/>
                                <w:sz w:val="20"/>
                                <w:szCs w:val="20"/>
                              </w:rPr>
                              <w:tab/>
                            </w:r>
                            <w:r w:rsidRPr="007C6EEB">
                              <w:rPr>
                                <w:rFonts w:asciiTheme="minorHAnsi" w:hAnsiTheme="minorHAnsi"/>
                                <w:sz w:val="20"/>
                                <w:szCs w:val="20"/>
                              </w:rPr>
                              <w:tab/>
                              <w:t>US$</w:t>
                            </w:r>
                            <w:r w:rsidRPr="0086190B">
                              <w:rPr>
                                <w:rFonts w:asciiTheme="minorHAnsi" w:hAnsiTheme="minorHAnsi" w:cs="Arial"/>
                                <w:bCs/>
                                <w:sz w:val="20"/>
                                <w:szCs w:val="20"/>
                              </w:rPr>
                              <w:t>3,259,167.20</w:t>
                            </w:r>
                            <w:r>
                              <w:rPr>
                                <w:rFonts w:asciiTheme="minorHAnsi" w:hAnsiTheme="minorHAnsi" w:cs="Arial"/>
                                <w:bCs/>
                                <w:sz w:val="20"/>
                                <w:szCs w:val="20"/>
                              </w:rPr>
                              <w:t>*</w:t>
                            </w:r>
                          </w:p>
                          <w:p w14:paraId="1163481D" w14:textId="77777777" w:rsidR="00AE2331" w:rsidRPr="0086190B" w:rsidRDefault="00AE2331" w:rsidP="00532323">
                            <w:pPr>
                              <w:numPr>
                                <w:ilvl w:val="1"/>
                                <w:numId w:val="1"/>
                              </w:numPr>
                              <w:tabs>
                                <w:tab w:val="clear" w:pos="2160"/>
                                <w:tab w:val="num" w:pos="540"/>
                                <w:tab w:val="num" w:pos="1260"/>
                              </w:tabs>
                              <w:spacing w:after="0"/>
                              <w:ind w:left="1080"/>
                              <w:jc w:val="left"/>
                              <w:rPr>
                                <w:rFonts w:asciiTheme="minorHAnsi" w:hAnsiTheme="minorHAnsi"/>
                                <w:sz w:val="20"/>
                                <w:szCs w:val="20"/>
                              </w:rPr>
                            </w:pPr>
                            <w:r w:rsidRPr="007C6EEB">
                              <w:rPr>
                                <w:rFonts w:asciiTheme="minorHAnsi" w:hAnsiTheme="minorHAnsi"/>
                                <w:sz w:val="20"/>
                                <w:szCs w:val="20"/>
                              </w:rPr>
                              <w:t>Government</w:t>
                            </w:r>
                            <w:r w:rsidRPr="007C6EEB">
                              <w:rPr>
                                <w:rFonts w:asciiTheme="minorHAnsi" w:hAnsiTheme="minorHAnsi"/>
                                <w:sz w:val="20"/>
                                <w:szCs w:val="20"/>
                              </w:rPr>
                              <w:tab/>
                            </w:r>
                            <w:r w:rsidRPr="007C6EEB">
                              <w:rPr>
                                <w:rFonts w:asciiTheme="minorHAnsi" w:hAnsiTheme="minorHAnsi"/>
                                <w:sz w:val="20"/>
                                <w:szCs w:val="20"/>
                              </w:rPr>
                              <w:tab/>
                              <w:t>_________</w:t>
                            </w:r>
                          </w:p>
                          <w:p w14:paraId="28D232D0" w14:textId="77777777" w:rsidR="00AE2331" w:rsidRPr="00BF5558" w:rsidRDefault="00AE2331" w:rsidP="00532323">
                            <w:pPr>
                              <w:rPr>
                                <w:rFonts w:asciiTheme="minorHAnsi" w:hAnsiTheme="minorHAnsi"/>
                                <w:sz w:val="20"/>
                              </w:rPr>
                            </w:pPr>
                            <w:r w:rsidRPr="00BF5558">
                              <w:rPr>
                                <w:rFonts w:asciiTheme="minorHAnsi" w:hAnsiTheme="minorHAnsi"/>
                                <w:sz w:val="20"/>
                              </w:rPr>
                              <w:t>Unfunded budget:</w:t>
                            </w:r>
                            <w:r w:rsidRPr="00BF5558">
                              <w:rPr>
                                <w:rFonts w:asciiTheme="minorHAnsi" w:hAnsiTheme="minorHAnsi"/>
                                <w:sz w:val="20"/>
                              </w:rPr>
                              <w:tab/>
                            </w:r>
                            <w:r w:rsidRPr="00BF5558">
                              <w:rPr>
                                <w:rFonts w:asciiTheme="minorHAnsi" w:hAnsiTheme="minorHAnsi"/>
                                <w:sz w:val="20"/>
                              </w:rPr>
                              <w:tab/>
                              <w:t>_________</w:t>
                            </w:r>
                          </w:p>
                          <w:p w14:paraId="22F42AD5" w14:textId="77777777" w:rsidR="00AE2331" w:rsidRPr="00BF5558" w:rsidRDefault="00AE2331" w:rsidP="00532323">
                            <w:pPr>
                              <w:rPr>
                                <w:rFonts w:asciiTheme="minorHAnsi" w:hAnsiTheme="minorHAnsi"/>
                                <w:sz w:val="20"/>
                              </w:rPr>
                            </w:pPr>
                          </w:p>
                          <w:p w14:paraId="0C1BFBFB" w14:textId="77777777" w:rsidR="00AE2331" w:rsidRPr="00BF5558" w:rsidRDefault="00AE2331" w:rsidP="00532323">
                            <w:pPr>
                              <w:rPr>
                                <w:rFonts w:asciiTheme="minorHAnsi" w:hAnsiTheme="minorHAnsi"/>
                                <w:sz w:val="20"/>
                              </w:rPr>
                            </w:pPr>
                            <w:r w:rsidRPr="00BF5558">
                              <w:rPr>
                                <w:rFonts w:asciiTheme="minorHAnsi" w:hAnsiTheme="minorHAnsi"/>
                                <w:sz w:val="20"/>
                              </w:rPr>
                              <w:t>In-kind Contributions</w:t>
                            </w:r>
                            <w:r w:rsidRPr="00BF5558">
                              <w:rPr>
                                <w:rFonts w:asciiTheme="minorHAnsi" w:hAnsiTheme="minorHAnsi"/>
                                <w:sz w:val="20"/>
                              </w:rPr>
                              <w:tab/>
                            </w:r>
                            <w:r w:rsidRPr="00BF5558">
                              <w:rPr>
                                <w:rFonts w:asciiTheme="minorHAnsi" w:hAnsiTheme="minorHAnsi"/>
                                <w:sz w:val="20"/>
                              </w:rPr>
                              <w:tab/>
                              <w:t>_________</w:t>
                            </w:r>
                          </w:p>
                          <w:p w14:paraId="289E946B" w14:textId="77777777" w:rsidR="00AE2331" w:rsidRDefault="00AE2331" w:rsidP="000F4156">
                            <w:pPr>
                              <w:rPr>
                                <w:rFonts w:asciiTheme="minorHAnsi" w:hAnsiTheme="minorHAnsi"/>
                                <w:sz w:val="16"/>
                                <w:szCs w:val="16"/>
                              </w:rPr>
                            </w:pPr>
                          </w:p>
                          <w:p w14:paraId="66B0843E" w14:textId="77777777" w:rsidR="00AE2331" w:rsidRPr="000F4156" w:rsidRDefault="00AE2331" w:rsidP="000F4156">
                            <w:pPr>
                              <w:rPr>
                                <w:rFonts w:asciiTheme="minorHAnsi" w:hAnsiTheme="minorHAnsi"/>
                                <w:sz w:val="16"/>
                                <w:szCs w:val="16"/>
                              </w:rPr>
                            </w:pPr>
                            <w:r w:rsidRPr="000F4156">
                              <w:rPr>
                                <w:rFonts w:asciiTheme="minorHAnsi" w:hAnsiTheme="minorHAnsi"/>
                                <w:sz w:val="16"/>
                                <w:szCs w:val="16"/>
                              </w:rPr>
                              <w:t>*This US$ amount is indicative and the final amount will depend on the actual exchange rate at the time of the allocation of further instalments from the Government of Germany.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6A468D3">
              <v:shape w14:anchorId="5010918F" id="Text Box 21" o:spid="_x0000_s1027" type="#_x0000_t202" style="position:absolute;left:0;text-align:left;margin-left:243.3pt;margin-top:173.55pt;width:234pt;height:17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">
                <v:textbox>
                  <w:txbxContent>
                    <w:p w14:paraId="27A8135E" w14:textId="77777777" w:rsidR="00AE2331" w:rsidRPr="007C6EEB" w:rsidRDefault="00AE2331" w:rsidP="00532323">
                      <w:pPr>
                        <w:rPr>
                          <w:rFonts w:asciiTheme="minorHAnsi" w:hAnsiTheme="minorHAnsi"/>
                          <w:sz w:val="20"/>
                          <w:szCs w:val="20"/>
                        </w:rPr>
                      </w:pPr>
                      <w:r w:rsidRPr="00BF5558">
                        <w:rPr>
                          <w:rFonts w:asciiTheme="minorHAnsi" w:hAnsiTheme="minorHAnsi"/>
                          <w:sz w:val="20"/>
                        </w:rPr>
                        <w:t xml:space="preserve">Total resources required           </w:t>
                      </w:r>
                      <w:r w:rsidRPr="00BF5558">
                        <w:rPr>
                          <w:rFonts w:asciiTheme="minorHAnsi" w:hAnsiTheme="minorHAnsi"/>
                          <w:sz w:val="20"/>
                        </w:rPr>
                        <w:tab/>
                      </w:r>
                      <w:r>
                        <w:rPr>
                          <w:rFonts w:asciiTheme="minorHAnsi" w:hAnsiTheme="minorHAnsi"/>
                          <w:sz w:val="20"/>
                        </w:rPr>
                        <w:t>US$</w:t>
                      </w:r>
                      <w:r w:rsidRPr="0086190B">
                        <w:rPr>
                          <w:rFonts w:cs="Arial" w:asciiTheme="minorHAnsi" w:hAnsiTheme="minorHAnsi"/>
                          <w:bCs/>
                          <w:sz w:val="20"/>
                          <w:szCs w:val="20"/>
                        </w:rPr>
                        <w:t>3,259,167.20</w:t>
                      </w:r>
                    </w:p>
                    <w:p w14:paraId="39D82A18" w14:textId="77777777" w:rsidR="00AE2331" w:rsidRPr="007C6EEB" w:rsidRDefault="00AE2331" w:rsidP="00532323">
                      <w:pPr>
                        <w:rPr>
                          <w:rFonts w:asciiTheme="minorHAnsi" w:hAnsiTheme="minorHAnsi"/>
                          <w:sz w:val="20"/>
                          <w:szCs w:val="20"/>
                        </w:rPr>
                      </w:pPr>
                      <w:r w:rsidRPr="007C6EEB">
                        <w:rPr>
                          <w:rFonts w:asciiTheme="minorHAnsi" w:hAnsiTheme="minorHAnsi"/>
                          <w:sz w:val="20"/>
                          <w:szCs w:val="20"/>
                        </w:rPr>
                        <w:t>Total allocated resources:</w:t>
                      </w:r>
                      <w:r w:rsidRPr="007C6EEB">
                        <w:rPr>
                          <w:rFonts w:asciiTheme="minorHAnsi" w:hAnsiTheme="minorHAnsi"/>
                          <w:sz w:val="20"/>
                          <w:szCs w:val="20"/>
                        </w:rPr>
                        <w:tab/>
                      </w:r>
                      <w:r w:rsidRPr="00396D9C">
                        <w:rPr>
                          <w:rFonts w:asciiTheme="minorHAnsi" w:hAnsiTheme="minorHAnsi"/>
                          <w:sz w:val="20"/>
                          <w:szCs w:val="20"/>
                        </w:rPr>
                        <w:tab/>
                      </w:r>
                      <w:r w:rsidRPr="00396D9C">
                        <w:rPr>
                          <w:rFonts w:asciiTheme="minorHAnsi" w:hAnsiTheme="minorHAnsi"/>
                          <w:sz w:val="20"/>
                          <w:szCs w:val="20"/>
                        </w:rPr>
                        <w:t>US$</w:t>
                      </w:r>
                      <w:r w:rsidRPr="0086190B">
                        <w:rPr>
                          <w:rFonts w:cs="Arial" w:asciiTheme="minorHAnsi" w:hAnsiTheme="minorHAnsi"/>
                          <w:bCs/>
                          <w:sz w:val="20"/>
                          <w:szCs w:val="20"/>
                        </w:rPr>
                        <w:t>3,259,167.20</w:t>
                      </w:r>
                    </w:p>
                    <w:p w14:paraId="494AD784" w14:textId="77777777" w:rsidR="00AE2331" w:rsidRPr="0086190B" w:rsidRDefault="00AE2331" w:rsidP="00532323">
                      <w:pPr>
                        <w:numPr>
                          <w:ilvl w:val="0"/>
                          <w:numId w:val="1"/>
                        </w:numPr>
                        <w:tabs>
                          <w:tab w:val="clear" w:pos="1080"/>
                          <w:tab w:val="num" w:pos="720"/>
                        </w:tabs>
                        <w:spacing w:after="0"/>
                        <w:ind w:left="360"/>
                        <w:jc w:val="left"/>
                        <w:rPr>
                          <w:rFonts w:asciiTheme="minorHAnsi" w:hAnsiTheme="minorHAnsi"/>
                          <w:sz w:val="20"/>
                          <w:szCs w:val="20"/>
                        </w:rPr>
                      </w:pPr>
                      <w:r w:rsidRPr="007C6EEB">
                        <w:rPr>
                          <w:rFonts w:asciiTheme="minorHAnsi" w:hAnsiTheme="minorHAnsi"/>
                          <w:sz w:val="20"/>
                          <w:szCs w:val="20"/>
                        </w:rPr>
                        <w:t>Regular</w:t>
                      </w:r>
                      <w:r w:rsidRPr="007C6EEB">
                        <w:rPr>
                          <w:rFonts w:asciiTheme="minorHAnsi" w:hAnsiTheme="minorHAnsi"/>
                          <w:sz w:val="20"/>
                          <w:szCs w:val="20"/>
                        </w:rPr>
                        <w:tab/>
                      </w:r>
                      <w:r w:rsidRPr="007C6EEB">
                        <w:rPr>
                          <w:rFonts w:asciiTheme="minorHAnsi" w:hAnsiTheme="minorHAnsi"/>
                          <w:sz w:val="20"/>
                          <w:szCs w:val="20"/>
                        </w:rPr>
                        <w:tab/>
                      </w:r>
                      <w:r w:rsidRPr="007C6EEB">
                        <w:rPr>
                          <w:rFonts w:asciiTheme="minorHAnsi" w:hAnsiTheme="minorHAnsi"/>
                          <w:sz w:val="20"/>
                          <w:szCs w:val="20"/>
                        </w:rPr>
                        <w:tab/>
                      </w:r>
                      <w:r w:rsidRPr="007C6EEB">
                        <w:rPr>
                          <w:rFonts w:asciiTheme="minorHAnsi" w:hAnsiTheme="minorHAnsi"/>
                          <w:sz w:val="20"/>
                          <w:szCs w:val="20"/>
                        </w:rPr>
                        <w:t>_________</w:t>
                      </w:r>
                    </w:p>
                    <w:p w14:paraId="2F905B36" w14:textId="77777777" w:rsidR="00AE2331" w:rsidRPr="0086190B" w:rsidRDefault="00AE2331" w:rsidP="00532323">
                      <w:pPr>
                        <w:numPr>
                          <w:ilvl w:val="0"/>
                          <w:numId w:val="1"/>
                        </w:numPr>
                        <w:tabs>
                          <w:tab w:val="clear" w:pos="1080"/>
                          <w:tab w:val="num" w:pos="720"/>
                        </w:tabs>
                        <w:spacing w:after="0"/>
                        <w:ind w:left="360"/>
                        <w:jc w:val="left"/>
                        <w:rPr>
                          <w:rFonts w:asciiTheme="minorHAnsi" w:hAnsiTheme="minorHAnsi"/>
                          <w:sz w:val="20"/>
                          <w:szCs w:val="20"/>
                        </w:rPr>
                      </w:pPr>
                      <w:r w:rsidRPr="007C6EEB">
                        <w:rPr>
                          <w:rFonts w:asciiTheme="minorHAnsi" w:hAnsiTheme="minorHAnsi"/>
                          <w:sz w:val="20"/>
                          <w:szCs w:val="20"/>
                        </w:rPr>
                        <w:t>Other:</w:t>
                      </w:r>
                    </w:p>
                    <w:p w14:paraId="5A4205F9" w14:textId="77777777" w:rsidR="00AE2331" w:rsidRPr="0086190B" w:rsidRDefault="00AE2331" w:rsidP="00532323">
                      <w:pPr>
                        <w:numPr>
                          <w:ilvl w:val="1"/>
                          <w:numId w:val="1"/>
                        </w:numPr>
                        <w:tabs>
                          <w:tab w:val="clear" w:pos="2160"/>
                          <w:tab w:val="num" w:pos="1260"/>
                        </w:tabs>
                        <w:spacing w:after="0"/>
                        <w:ind w:left="1080"/>
                        <w:jc w:val="left"/>
                        <w:rPr>
                          <w:rFonts w:asciiTheme="minorHAnsi" w:hAnsiTheme="minorHAnsi"/>
                          <w:sz w:val="20"/>
                          <w:szCs w:val="20"/>
                        </w:rPr>
                      </w:pPr>
                      <w:r w:rsidRPr="007C6EEB">
                        <w:rPr>
                          <w:rFonts w:asciiTheme="minorHAnsi" w:hAnsiTheme="minorHAnsi"/>
                          <w:sz w:val="20"/>
                          <w:szCs w:val="20"/>
                        </w:rPr>
                        <w:t>BMU</w:t>
                      </w:r>
                      <w:r w:rsidRPr="007C6EEB">
                        <w:rPr>
                          <w:rFonts w:asciiTheme="minorHAnsi" w:hAnsiTheme="minorHAnsi"/>
                          <w:sz w:val="20"/>
                          <w:szCs w:val="20"/>
                        </w:rPr>
                        <w:tab/>
                      </w:r>
                      <w:r w:rsidRPr="007C6EEB">
                        <w:rPr>
                          <w:rFonts w:asciiTheme="minorHAnsi" w:hAnsiTheme="minorHAnsi"/>
                          <w:sz w:val="20"/>
                          <w:szCs w:val="20"/>
                        </w:rPr>
                        <w:tab/>
                      </w:r>
                      <w:r w:rsidRPr="007C6EEB">
                        <w:rPr>
                          <w:rFonts w:asciiTheme="minorHAnsi" w:hAnsiTheme="minorHAnsi"/>
                          <w:sz w:val="20"/>
                          <w:szCs w:val="20"/>
                        </w:rPr>
                        <w:t>US$</w:t>
                      </w:r>
                      <w:r w:rsidRPr="0086190B">
                        <w:rPr>
                          <w:rFonts w:cs="Arial" w:asciiTheme="minorHAnsi" w:hAnsiTheme="minorHAnsi"/>
                          <w:bCs/>
                          <w:sz w:val="20"/>
                          <w:szCs w:val="20"/>
                        </w:rPr>
                        <w:t>3,259,167.20</w:t>
                      </w:r>
                      <w:r>
                        <w:rPr>
                          <w:rFonts w:cs="Arial" w:asciiTheme="minorHAnsi" w:hAnsiTheme="minorHAnsi"/>
                          <w:bCs/>
                          <w:sz w:val="20"/>
                          <w:szCs w:val="20"/>
                        </w:rPr>
                        <w:t>*</w:t>
                      </w:r>
                    </w:p>
                    <w:p w14:paraId="1D8A5182" w14:textId="77777777" w:rsidR="00AE2331" w:rsidRPr="0086190B" w:rsidRDefault="00AE2331" w:rsidP="00532323">
                      <w:pPr>
                        <w:numPr>
                          <w:ilvl w:val="1"/>
                          <w:numId w:val="1"/>
                        </w:numPr>
                        <w:tabs>
                          <w:tab w:val="clear" w:pos="2160"/>
                          <w:tab w:val="num" w:pos="540"/>
                          <w:tab w:val="num" w:pos="1260"/>
                        </w:tabs>
                        <w:spacing w:after="0"/>
                        <w:ind w:left="1080"/>
                        <w:jc w:val="left"/>
                        <w:rPr>
                          <w:rFonts w:asciiTheme="minorHAnsi" w:hAnsiTheme="minorHAnsi"/>
                          <w:sz w:val="20"/>
                          <w:szCs w:val="20"/>
                        </w:rPr>
                      </w:pPr>
                      <w:r w:rsidRPr="007C6EEB">
                        <w:rPr>
                          <w:rFonts w:asciiTheme="minorHAnsi" w:hAnsiTheme="minorHAnsi"/>
                          <w:sz w:val="20"/>
                          <w:szCs w:val="20"/>
                        </w:rPr>
                        <w:t>Government</w:t>
                      </w:r>
                      <w:r w:rsidRPr="007C6EEB">
                        <w:rPr>
                          <w:rFonts w:asciiTheme="minorHAnsi" w:hAnsiTheme="minorHAnsi"/>
                          <w:sz w:val="20"/>
                          <w:szCs w:val="20"/>
                        </w:rPr>
                        <w:tab/>
                      </w:r>
                      <w:r w:rsidRPr="007C6EEB">
                        <w:rPr>
                          <w:rFonts w:asciiTheme="minorHAnsi" w:hAnsiTheme="minorHAnsi"/>
                          <w:sz w:val="20"/>
                          <w:szCs w:val="20"/>
                        </w:rPr>
                        <w:tab/>
                      </w:r>
                      <w:r w:rsidRPr="007C6EEB">
                        <w:rPr>
                          <w:rFonts w:asciiTheme="minorHAnsi" w:hAnsiTheme="minorHAnsi"/>
                          <w:sz w:val="20"/>
                          <w:szCs w:val="20"/>
                        </w:rPr>
                        <w:t>_________</w:t>
                      </w:r>
                    </w:p>
                    <w:p w14:paraId="7D245357" w14:textId="77777777" w:rsidR="00AE2331" w:rsidRPr="00BF5558" w:rsidRDefault="00AE2331" w:rsidP="00532323">
                      <w:pPr>
                        <w:rPr>
                          <w:rFonts w:asciiTheme="minorHAnsi" w:hAnsiTheme="minorHAnsi"/>
                          <w:sz w:val="20"/>
                        </w:rPr>
                      </w:pPr>
                      <w:r w:rsidRPr="00BF5558">
                        <w:rPr>
                          <w:rFonts w:asciiTheme="minorHAnsi" w:hAnsiTheme="minorHAnsi"/>
                          <w:sz w:val="20"/>
                        </w:rPr>
                        <w:t>Unfunded budget:</w:t>
                      </w:r>
                      <w:r w:rsidRPr="00BF5558">
                        <w:rPr>
                          <w:rFonts w:asciiTheme="minorHAnsi" w:hAnsiTheme="minorHAnsi"/>
                          <w:sz w:val="20"/>
                        </w:rPr>
                        <w:tab/>
                      </w:r>
                      <w:r w:rsidRPr="00BF5558">
                        <w:rPr>
                          <w:rFonts w:asciiTheme="minorHAnsi" w:hAnsiTheme="minorHAnsi"/>
                          <w:sz w:val="20"/>
                        </w:rPr>
                        <w:tab/>
                      </w:r>
                      <w:r w:rsidRPr="00BF5558">
                        <w:rPr>
                          <w:rFonts w:asciiTheme="minorHAnsi" w:hAnsiTheme="minorHAnsi"/>
                          <w:sz w:val="20"/>
                        </w:rPr>
                        <w:t>_________</w:t>
                      </w:r>
                    </w:p>
                    <w:p w14:paraId="6480AFB7" w14:textId="77777777" w:rsidR="00AE2331" w:rsidRPr="00BF5558" w:rsidRDefault="00AE2331" w:rsidP="00532323">
                      <w:pPr>
                        <w:rPr>
                          <w:rFonts w:asciiTheme="minorHAnsi" w:hAnsiTheme="minorHAnsi"/>
                          <w:sz w:val="20"/>
                        </w:rPr>
                      </w:pPr>
                    </w:p>
                    <w:p w14:paraId="6A13AE21" w14:textId="77777777" w:rsidR="00AE2331" w:rsidRPr="00BF5558" w:rsidRDefault="00AE2331" w:rsidP="00532323">
                      <w:pPr>
                        <w:rPr>
                          <w:rFonts w:asciiTheme="minorHAnsi" w:hAnsiTheme="minorHAnsi"/>
                          <w:sz w:val="20"/>
                        </w:rPr>
                      </w:pPr>
                      <w:r w:rsidRPr="00BF5558">
                        <w:rPr>
                          <w:rFonts w:asciiTheme="minorHAnsi" w:hAnsiTheme="minorHAnsi"/>
                          <w:sz w:val="20"/>
                        </w:rPr>
                        <w:t>In-kind Contributions</w:t>
                      </w:r>
                      <w:r w:rsidRPr="00BF5558">
                        <w:rPr>
                          <w:rFonts w:asciiTheme="minorHAnsi" w:hAnsiTheme="minorHAnsi"/>
                          <w:sz w:val="20"/>
                        </w:rPr>
                        <w:tab/>
                      </w:r>
                      <w:r w:rsidRPr="00BF5558">
                        <w:rPr>
                          <w:rFonts w:asciiTheme="minorHAnsi" w:hAnsiTheme="minorHAnsi"/>
                          <w:sz w:val="20"/>
                        </w:rPr>
                        <w:tab/>
                      </w:r>
                      <w:r w:rsidRPr="00BF5558">
                        <w:rPr>
                          <w:rFonts w:asciiTheme="minorHAnsi" w:hAnsiTheme="minorHAnsi"/>
                          <w:sz w:val="20"/>
                        </w:rPr>
                        <w:t>_________</w:t>
                      </w:r>
                    </w:p>
                    <w:p w14:paraId="78D3F590" w14:textId="77777777" w:rsidR="00AE2331" w:rsidRDefault="00AE2331" w:rsidP="000F4156">
                      <w:pPr>
                        <w:rPr>
                          <w:rFonts w:asciiTheme="minorHAnsi" w:hAnsiTheme="minorHAnsi"/>
                          <w:sz w:val="16"/>
                          <w:szCs w:val="16"/>
                        </w:rPr>
                      </w:pPr>
                    </w:p>
                    <w:p w14:paraId="3EDC1A18" w14:textId="77777777" w:rsidR="00AE2331" w:rsidRPr="000F4156" w:rsidRDefault="00AE2331" w:rsidP="000F4156">
                      <w:pPr>
                        <w:rPr>
                          <w:rFonts w:asciiTheme="minorHAnsi" w:hAnsiTheme="minorHAnsi"/>
                          <w:sz w:val="16"/>
                          <w:szCs w:val="16"/>
                        </w:rPr>
                      </w:pPr>
                      <w:r w:rsidRPr="000F4156">
                        <w:rPr>
                          <w:rFonts w:asciiTheme="minorHAnsi" w:hAnsiTheme="minorHAnsi"/>
                          <w:sz w:val="16"/>
                          <w:szCs w:val="16"/>
                        </w:rPr>
                        <w:t>*This US$ amount is indicative and the final amount will depend on the actual exchange rate at the time of the allocation of further instalments from the Government of Germany.</w:t>
                      </w:r>
                    </w:p>
                  </w:txbxContent>
                </v:textbox>
              </v:shape>
            </w:pict>
          </mc:Fallback>
        </mc:AlternateContent>
      </w:r>
      <w:r w:rsidR="00532323" w:rsidRPr="00532323">
        <w:rPr>
          <w:rFonts w:asciiTheme="minorHAnsi" w:hAnsiTheme="minorHAnsi"/>
          <w:noProof/>
          <w:lang w:val="en-US"/>
        </w:rPr>
        <mc:AlternateContent>
          <mc:Choice Requires="wps">
            <w:drawing>
              <wp:inline distT="0" distB="0" distL="0" distR="0" wp14:anchorId="561AA554" wp14:editId="57455F1B">
                <wp:extent cx="6057900" cy="2057400"/>
                <wp:effectExtent l="7620" t="13335" r="11430" b="571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57400"/>
                        </a:xfrm>
                        <a:prstGeom prst="rect">
                          <a:avLst/>
                        </a:prstGeom>
                        <a:solidFill>
                          <a:srgbClr val="FFFFFF"/>
                        </a:solidFill>
                        <a:ln w="9525">
                          <a:solidFill>
                            <a:srgbClr val="000000"/>
                          </a:solidFill>
                          <a:miter lim="800000"/>
                          <a:headEnd/>
                          <a:tailEnd/>
                        </a:ln>
                      </wps:spPr>
                      <wps:txbx>
                        <w:txbxContent>
                          <w:p w14:paraId="2ADF8A12" w14:textId="77777777" w:rsidR="00AE2331" w:rsidRDefault="00AE2331" w:rsidP="00532323">
                            <w:pPr>
                              <w:jc w:val="center"/>
                              <w:rPr>
                                <w:rFonts w:asciiTheme="minorHAnsi" w:hAnsiTheme="minorHAnsi"/>
                                <w:b/>
                                <w:bCs/>
                                <w:sz w:val="20"/>
                              </w:rPr>
                            </w:pPr>
                            <w:r w:rsidRPr="00BF5558">
                              <w:rPr>
                                <w:rFonts w:asciiTheme="minorHAnsi" w:hAnsiTheme="minorHAnsi"/>
                                <w:b/>
                                <w:bCs/>
                                <w:sz w:val="20"/>
                              </w:rPr>
                              <w:t>Brief Description</w:t>
                            </w:r>
                          </w:p>
                          <w:p w14:paraId="5CC08FE1" w14:textId="7B51537B" w:rsidR="00AE2331" w:rsidRPr="00BF5558" w:rsidRDefault="00AE2331" w:rsidP="00BF5558">
                            <w:pPr>
                              <w:spacing w:after="120"/>
                              <w:rPr>
                                <w:rFonts w:asciiTheme="minorHAnsi" w:hAnsiTheme="minorHAnsi"/>
                                <w:szCs w:val="22"/>
                              </w:rPr>
                            </w:pPr>
                            <w:r w:rsidRPr="00BF5558">
                              <w:rPr>
                                <w:rFonts w:asciiTheme="minorHAnsi" w:hAnsiTheme="minorHAnsi"/>
                                <w:sz w:val="20"/>
                              </w:rPr>
                              <w:t>This initiative is part of a wider</w:t>
                            </w:r>
                            <w:r>
                              <w:rPr>
                                <w:rFonts w:asciiTheme="minorHAnsi" w:hAnsiTheme="minorHAnsi"/>
                                <w:sz w:val="20"/>
                              </w:rPr>
                              <w:t xml:space="preserve"> Programme on </w:t>
                            </w:r>
                            <w:r w:rsidRPr="005F7430">
                              <w:rPr>
                                <w:rFonts w:asciiTheme="minorHAnsi" w:hAnsiTheme="minorHAnsi"/>
                                <w:sz w:val="20"/>
                              </w:rPr>
                              <w:t>Integrated Climate Change</w:t>
                            </w:r>
                            <w:r>
                              <w:rPr>
                                <w:rFonts w:asciiTheme="minorHAnsi" w:hAnsiTheme="minorHAnsi"/>
                                <w:sz w:val="20"/>
                              </w:rPr>
                              <w:t xml:space="preserve"> Adaptation Strategies</w:t>
                            </w:r>
                            <w:r w:rsidRPr="005F7430">
                              <w:rPr>
                                <w:rFonts w:asciiTheme="minorHAnsi" w:hAnsiTheme="minorHAnsi"/>
                                <w:sz w:val="20"/>
                              </w:rPr>
                              <w:t xml:space="preserve"> (ICCAS)</w:t>
                            </w:r>
                            <w:r w:rsidRPr="00BF5558">
                              <w:rPr>
                                <w:rFonts w:asciiTheme="minorHAnsi" w:hAnsiTheme="minorHAnsi"/>
                                <w:sz w:val="20"/>
                              </w:rPr>
                              <w:t xml:space="preserve">, being co-implemented by UNDP and GIZ. The overarching objective of the </w:t>
                            </w:r>
                            <w:r>
                              <w:rPr>
                                <w:rFonts w:asciiTheme="minorHAnsi" w:hAnsiTheme="minorHAnsi"/>
                                <w:sz w:val="20"/>
                              </w:rPr>
                              <w:t>ICCAS</w:t>
                            </w:r>
                            <w:r w:rsidRPr="00BF5558">
                              <w:rPr>
                                <w:rFonts w:asciiTheme="minorHAnsi" w:hAnsiTheme="minorHAnsi"/>
                                <w:sz w:val="20"/>
                              </w:rPr>
                              <w:t xml:space="preserve"> Programme is to increase resilience of vulnerable communities and ecosystems to climate change risks in Grenada through integrated adaptation approaches.</w:t>
                            </w:r>
                            <w:r>
                              <w:rPr>
                                <w:rFonts w:asciiTheme="minorHAnsi" w:hAnsiTheme="minorHAnsi"/>
                                <w:sz w:val="20"/>
                              </w:rPr>
                              <w:t xml:space="preserve"> </w:t>
                            </w:r>
                            <w:r w:rsidRPr="00BF5558">
                              <w:rPr>
                                <w:rFonts w:asciiTheme="minorHAnsi" w:hAnsiTheme="minorHAnsi"/>
                                <w:sz w:val="20"/>
                              </w:rPr>
                              <w:t xml:space="preserve">The Programme targets both government, including its </w:t>
                            </w:r>
                            <w:r w:rsidR="002150D7" w:rsidRPr="00BF5558">
                              <w:rPr>
                                <w:rFonts w:asciiTheme="minorHAnsi" w:hAnsiTheme="minorHAnsi"/>
                                <w:sz w:val="20"/>
                              </w:rPr>
                              <w:t>sectorial</w:t>
                            </w:r>
                            <w:bookmarkStart w:id="0" w:name="_GoBack"/>
                            <w:bookmarkEnd w:id="0"/>
                            <w:r w:rsidRPr="00BF5558">
                              <w:rPr>
                                <w:rFonts w:asciiTheme="minorHAnsi" w:hAnsiTheme="minorHAnsi"/>
                                <w:sz w:val="20"/>
                              </w:rPr>
                              <w:t xml:space="preserve"> agencies, and communities already being impacted by climate change. These sectors and communities suffer from droughts and other extreme events associated with climate change. Communities will also benefit from improved services associated with stronger national institutions and service providers.</w:t>
                            </w:r>
                          </w:p>
                          <w:p w14:paraId="625CA58B" w14:textId="61DE7CE0" w:rsidR="00AE2331" w:rsidRPr="00BF5558" w:rsidRDefault="00AE2331" w:rsidP="00BF5558">
                            <w:pPr>
                              <w:spacing w:after="120"/>
                              <w:rPr>
                                <w:rFonts w:asciiTheme="minorHAnsi" w:hAnsiTheme="minorHAnsi"/>
                                <w:sz w:val="20"/>
                              </w:rPr>
                            </w:pPr>
                            <w:r w:rsidRPr="00BF5558">
                              <w:rPr>
                                <w:rFonts w:asciiTheme="minorHAnsi" w:hAnsiTheme="minorHAnsi"/>
                                <w:sz w:val="20"/>
                              </w:rPr>
                              <w:t xml:space="preserve">UNDP will realise the </w:t>
                            </w:r>
                            <w:r w:rsidR="002150D7" w:rsidRPr="00BF5558">
                              <w:rPr>
                                <w:rFonts w:asciiTheme="minorHAnsi" w:hAnsiTheme="minorHAnsi"/>
                                <w:sz w:val="20"/>
                              </w:rPr>
                              <w:t>operationalization</w:t>
                            </w:r>
                            <w:r w:rsidRPr="00BF5558">
                              <w:rPr>
                                <w:rFonts w:asciiTheme="minorHAnsi" w:hAnsiTheme="minorHAnsi"/>
                                <w:sz w:val="20"/>
                              </w:rPr>
                              <w:t xml:space="preserve"> of the Community Climate Change Adaptation Fund in order to strengthen adaptive capacities through community-based initiatives; and share knowledge and experiences from the Programme to improve understanding and awareness of CC risks and adaptation</w:t>
                            </w:r>
                            <w:r>
                              <w:rPr>
                                <w:rFonts w:asciiTheme="minorHAnsi" w:hAnsiTheme="minorHAnsi"/>
                                <w:sz w:val="20"/>
                              </w:rPr>
                              <w:t xml:space="preserve"> measures</w:t>
                            </w:r>
                            <w:r w:rsidRPr="00BF5558">
                              <w:rPr>
                                <w:rFonts w:asciiTheme="minorHAnsi" w:hAnsiTheme="minorHAnsi"/>
                                <w:sz w:val="20"/>
                              </w:rPr>
                              <w:t>.</w:t>
                            </w:r>
                          </w:p>
                          <w:p w14:paraId="1747BA89" w14:textId="77777777" w:rsidR="00AE2331" w:rsidRPr="00BF5558" w:rsidRDefault="00AE2331" w:rsidP="00532323">
                            <w:pPr>
                              <w:jc w:val="center"/>
                              <w:rPr>
                                <w:rFonts w:asciiTheme="minorHAnsi" w:hAnsiTheme="minorHAnsi"/>
                                <w:b/>
                                <w:bCs/>
                                <w:sz w:val="20"/>
                              </w:rPr>
                            </w:pPr>
                          </w:p>
                        </w:txbxContent>
                      </wps:txbx>
                      <wps:bodyPr rot="0" vert="horz" wrap="square" lIns="91440" tIns="45720" rIns="91440" bIns="45720" anchor="t" anchorCtr="0" upright="1">
                        <a:noAutofit/>
                      </wps:bodyPr>
                    </wps:wsp>
                  </a:graphicData>
                </a:graphic>
              </wp:inline>
            </w:drawing>
          </mc:Choice>
          <mc:Fallback>
            <w:pict w14:anchorId="11093A50">
              <v:shape w14:anchorId="561AA554" id="Text Box 19" o:spid="_x0000_s1028" type="#_x0000_t202" style="width:477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">
                <v:textbox>
                  <w:txbxContent>
                    <w:p w14:paraId="5BC095F0" w14:textId="77777777" w:rsidR="00AE2331" w:rsidRDefault="00AE2331" w:rsidP="00532323">
                      <w:pPr>
                        <w:jc w:val="center"/>
                        <w:rPr>
                          <w:rFonts w:asciiTheme="minorHAnsi" w:hAnsiTheme="minorHAnsi"/>
                          <w:b/>
                          <w:bCs/>
                          <w:sz w:val="20"/>
                        </w:rPr>
                      </w:pPr>
                      <w:r w:rsidRPr="00BF5558">
                        <w:rPr>
                          <w:rFonts w:asciiTheme="minorHAnsi" w:hAnsiTheme="minorHAnsi"/>
                          <w:b/>
                          <w:bCs/>
                          <w:sz w:val="20"/>
                        </w:rPr>
                        <w:t>Brief Description</w:t>
                      </w:r>
                    </w:p>
                    <w:p w14:paraId="39F4E326" w14:textId="7B51537B" w:rsidR="00AE2331" w:rsidRPr="00BF5558" w:rsidRDefault="00AE2331" w:rsidP="00BF5558">
                      <w:pPr>
                        <w:spacing w:after="120"/>
                        <w:rPr>
                          <w:rFonts w:asciiTheme="minorHAnsi" w:hAnsiTheme="minorHAnsi"/>
                          <w:szCs w:val="22"/>
                        </w:rPr>
                      </w:pPr>
                      <w:r w:rsidRPr="00BF5558">
                        <w:rPr>
                          <w:rFonts w:asciiTheme="minorHAnsi" w:hAnsiTheme="minorHAnsi"/>
                          <w:sz w:val="20"/>
                        </w:rPr>
                        <w:t>This initiative is part of a wider</w:t>
                      </w:r>
                      <w:r>
                        <w:rPr>
                          <w:rFonts w:asciiTheme="minorHAnsi" w:hAnsiTheme="minorHAnsi"/>
                          <w:sz w:val="20"/>
                        </w:rPr>
                        <w:t xml:space="preserve"> Programme on </w:t>
                      </w:r>
                      <w:r w:rsidRPr="005F7430">
                        <w:rPr>
                          <w:rFonts w:asciiTheme="minorHAnsi" w:hAnsiTheme="minorHAnsi"/>
                          <w:sz w:val="20"/>
                        </w:rPr>
                        <w:t>Integrated Climate Change</w:t>
                      </w:r>
                      <w:r>
                        <w:rPr>
                          <w:rFonts w:asciiTheme="minorHAnsi" w:hAnsiTheme="minorHAnsi"/>
                          <w:sz w:val="20"/>
                        </w:rPr>
                        <w:t xml:space="preserve"> Adaptation Strategies</w:t>
                      </w:r>
                      <w:r w:rsidRPr="005F7430">
                        <w:rPr>
                          <w:rFonts w:asciiTheme="minorHAnsi" w:hAnsiTheme="minorHAnsi"/>
                          <w:sz w:val="20"/>
                        </w:rPr>
                        <w:t xml:space="preserve"> (ICCAS)</w:t>
                      </w:r>
                      <w:r w:rsidRPr="00BF5558">
                        <w:rPr>
                          <w:rFonts w:asciiTheme="minorHAnsi" w:hAnsiTheme="minorHAnsi"/>
                          <w:sz w:val="20"/>
                        </w:rPr>
                        <w:t xml:space="preserve">, being co-implemented by UNDP and GIZ. The overarching objective of the </w:t>
                      </w:r>
                      <w:r>
                        <w:rPr>
                          <w:rFonts w:asciiTheme="minorHAnsi" w:hAnsiTheme="minorHAnsi"/>
                          <w:sz w:val="20"/>
                        </w:rPr>
                        <w:t>ICCAS</w:t>
                      </w:r>
                      <w:r w:rsidRPr="00BF5558">
                        <w:rPr>
                          <w:rFonts w:asciiTheme="minorHAnsi" w:hAnsiTheme="minorHAnsi"/>
                          <w:sz w:val="20"/>
                        </w:rPr>
                        <w:t xml:space="preserve"> Programme is to increase resilience of vulnerable communities and ecosystems to climate change risks in Grenada through integrated adaptation approaches.</w:t>
                      </w:r>
                      <w:r>
                        <w:rPr>
                          <w:rFonts w:asciiTheme="minorHAnsi" w:hAnsiTheme="minorHAnsi"/>
                          <w:sz w:val="20"/>
                        </w:rPr>
                        <w:t xml:space="preserve"> </w:t>
                      </w:r>
                      <w:r w:rsidRPr="00BF5558">
                        <w:rPr>
                          <w:rFonts w:asciiTheme="minorHAnsi" w:hAnsiTheme="minorHAnsi"/>
                          <w:sz w:val="20"/>
                        </w:rPr>
                        <w:t xml:space="preserve">The Programme targets both government, including its </w:t>
                      </w:r>
                      <w:r w:rsidR="002150D7" w:rsidRPr="00BF5558">
                        <w:rPr>
                          <w:rFonts w:asciiTheme="minorHAnsi" w:hAnsiTheme="minorHAnsi"/>
                          <w:sz w:val="20"/>
                        </w:rPr>
                        <w:t>sectorial</w:t>
                      </w:r>
                      <w:bookmarkStart w:id="1" w:name="_GoBack"/>
                      <w:bookmarkEnd w:id="1"/>
                      <w:r w:rsidRPr="00BF5558">
                        <w:rPr>
                          <w:rFonts w:asciiTheme="minorHAnsi" w:hAnsiTheme="minorHAnsi"/>
                          <w:sz w:val="20"/>
                        </w:rPr>
                        <w:t xml:space="preserve"> agencies, and communities already being impacted by climate change. These sectors and communities suffer from droughts and other extreme events associated with climate change. Communities will also benefit from improved services associated with stronger national institutions and service providers.</w:t>
                      </w:r>
                    </w:p>
                    <w:p w14:paraId="5D915AB3" w14:textId="61DE7CE0" w:rsidR="00AE2331" w:rsidRPr="00BF5558" w:rsidRDefault="00AE2331" w:rsidP="00BF5558">
                      <w:pPr>
                        <w:spacing w:after="120"/>
                        <w:rPr>
                          <w:rFonts w:asciiTheme="minorHAnsi" w:hAnsiTheme="minorHAnsi"/>
                          <w:sz w:val="20"/>
                        </w:rPr>
                      </w:pPr>
                      <w:r w:rsidRPr="00BF5558">
                        <w:rPr>
                          <w:rFonts w:asciiTheme="minorHAnsi" w:hAnsiTheme="minorHAnsi"/>
                          <w:sz w:val="20"/>
                        </w:rPr>
                        <w:t xml:space="preserve">UNDP will realise the </w:t>
                      </w:r>
                      <w:r w:rsidR="002150D7" w:rsidRPr="00BF5558">
                        <w:rPr>
                          <w:rFonts w:asciiTheme="minorHAnsi" w:hAnsiTheme="minorHAnsi"/>
                          <w:sz w:val="20"/>
                        </w:rPr>
                        <w:t>operationalization</w:t>
                      </w:r>
                      <w:r w:rsidRPr="00BF5558">
                        <w:rPr>
                          <w:rFonts w:asciiTheme="minorHAnsi" w:hAnsiTheme="minorHAnsi"/>
                          <w:sz w:val="20"/>
                        </w:rPr>
                        <w:t xml:space="preserve"> of the Community Climate Change Adaptation Fund in order to strengthen adaptive capacities through community-based initiatives; and share knowledge and experiences from the Programme to improve understanding and awareness of CC risks and adaptation</w:t>
                      </w:r>
                      <w:r>
                        <w:rPr>
                          <w:rFonts w:asciiTheme="minorHAnsi" w:hAnsiTheme="minorHAnsi"/>
                          <w:sz w:val="20"/>
                        </w:rPr>
                        <w:t xml:space="preserve"> measures</w:t>
                      </w:r>
                      <w:r w:rsidRPr="00BF5558">
                        <w:rPr>
                          <w:rFonts w:asciiTheme="minorHAnsi" w:hAnsiTheme="minorHAnsi"/>
                          <w:sz w:val="20"/>
                        </w:rPr>
                        <w:t>.</w:t>
                      </w:r>
                    </w:p>
                    <w:p w14:paraId="3F62DB4D" w14:textId="77777777" w:rsidR="00AE2331" w:rsidRPr="00BF5558" w:rsidRDefault="00AE2331" w:rsidP="00532323">
                      <w:pPr>
                        <w:jc w:val="center"/>
                        <w:rPr>
                          <w:rFonts w:asciiTheme="minorHAnsi" w:hAnsiTheme="minorHAnsi"/>
                          <w:b/>
                          <w:bCs/>
                          <w:sz w:val="20"/>
                        </w:rPr>
                      </w:pPr>
                    </w:p>
                  </w:txbxContent>
                </v:textbox>
                <w10:anchorlock/>
              </v:shape>
            </w:pict>
          </mc:Fallback>
        </mc:AlternateContent>
      </w:r>
      <w:r w:rsidR="00F24051">
        <w:rPr>
          <w:rFonts w:asciiTheme="minorHAnsi" w:hAnsiTheme="minorHAnsi"/>
        </w:rPr>
        <w:tab/>
      </w:r>
    </w:p>
    <w:p w14:paraId="4A9A5FC4" w14:textId="77777777" w:rsidR="00F24051" w:rsidRDefault="00F24051" w:rsidP="00F24051">
      <w:pPr>
        <w:jc w:val="right"/>
        <w:rPr>
          <w:rFonts w:asciiTheme="minorHAnsi" w:hAnsiTheme="minorHAnsi"/>
        </w:rPr>
      </w:pPr>
    </w:p>
    <w:p w14:paraId="1F58CF14" w14:textId="77777777" w:rsidR="00F24051" w:rsidRDefault="00F24051" w:rsidP="00F24051">
      <w:pPr>
        <w:rPr>
          <w:rFonts w:asciiTheme="minorHAnsi" w:hAnsiTheme="minorHAnsi"/>
        </w:rPr>
      </w:pPr>
    </w:p>
    <w:p w14:paraId="2D0CE2D2" w14:textId="77777777" w:rsidR="00F24051" w:rsidRDefault="00F24051" w:rsidP="00F24051">
      <w:pPr>
        <w:rPr>
          <w:rFonts w:asciiTheme="minorHAnsi" w:hAnsiTheme="minorHAnsi"/>
        </w:rPr>
      </w:pPr>
    </w:p>
    <w:p w14:paraId="626660BD" w14:textId="77777777" w:rsidR="00F24051" w:rsidRDefault="00F24051" w:rsidP="00F24051">
      <w:pPr>
        <w:rPr>
          <w:rFonts w:asciiTheme="minorHAnsi" w:hAnsiTheme="minorHAnsi"/>
        </w:rPr>
      </w:pPr>
    </w:p>
    <w:p w14:paraId="0C9A1352" w14:textId="77777777" w:rsidR="00F24051" w:rsidRDefault="00F24051" w:rsidP="00F24051">
      <w:pPr>
        <w:rPr>
          <w:rFonts w:asciiTheme="minorHAnsi" w:hAnsiTheme="minorHAnsi"/>
        </w:rPr>
      </w:pPr>
    </w:p>
    <w:p w14:paraId="0DE3F068" w14:textId="77777777" w:rsidR="00F24051" w:rsidRDefault="00F24051" w:rsidP="00F24051">
      <w:pPr>
        <w:rPr>
          <w:rFonts w:asciiTheme="minorHAnsi" w:hAnsiTheme="minorHAnsi"/>
        </w:rPr>
      </w:pPr>
    </w:p>
    <w:p w14:paraId="7C8A816C" w14:textId="77777777" w:rsidR="00F24051" w:rsidRDefault="00F24051" w:rsidP="00F24051">
      <w:pPr>
        <w:rPr>
          <w:rFonts w:asciiTheme="minorHAnsi" w:hAnsiTheme="minorHAnsi"/>
        </w:rPr>
      </w:pPr>
    </w:p>
    <w:p w14:paraId="6893FC8D" w14:textId="77777777" w:rsidR="00F24051" w:rsidRDefault="00F24051" w:rsidP="00F24051">
      <w:pPr>
        <w:rPr>
          <w:rFonts w:asciiTheme="minorHAnsi" w:hAnsiTheme="minorHAnsi"/>
        </w:rPr>
      </w:pPr>
    </w:p>
    <w:p w14:paraId="104C91DB" w14:textId="77777777" w:rsidR="00F24051" w:rsidRDefault="00F24051" w:rsidP="00F24051">
      <w:pPr>
        <w:rPr>
          <w:rFonts w:asciiTheme="minorHAnsi" w:hAnsiTheme="minorHAnsi"/>
        </w:rPr>
      </w:pPr>
    </w:p>
    <w:p w14:paraId="64842FDC" w14:textId="77777777" w:rsidR="00F24051" w:rsidRDefault="00F24051" w:rsidP="00F24051">
      <w:pPr>
        <w:rPr>
          <w:rFonts w:asciiTheme="minorHAnsi" w:hAnsiTheme="minorHAnsi"/>
        </w:rPr>
      </w:pPr>
    </w:p>
    <w:p w14:paraId="3E2CF8B1" w14:textId="77777777" w:rsidR="00F24051" w:rsidRPr="000F4156" w:rsidRDefault="00F24051" w:rsidP="00F24051">
      <w:pPr>
        <w:rPr>
          <w:rFonts w:asciiTheme="minorHAnsi" w:hAnsiTheme="minorHAnsi"/>
          <w:sz w:val="18"/>
          <w:szCs w:val="18"/>
        </w:rPr>
      </w:pPr>
    </w:p>
    <w:p w14:paraId="5E4D7C1C" w14:textId="77777777" w:rsidR="00F36B02" w:rsidRDefault="00F36B02" w:rsidP="00F24051">
      <w:pPr>
        <w:pBdr>
          <w:bottom w:val="single" w:sz="4" w:space="1" w:color="auto"/>
        </w:pBdr>
        <w:rPr>
          <w:rFonts w:asciiTheme="minorHAnsi" w:hAnsiTheme="minorHAnsi"/>
        </w:rPr>
      </w:pPr>
    </w:p>
    <w:p w14:paraId="5D9F27E5" w14:textId="77777777" w:rsidR="00F24051" w:rsidRDefault="00F24051" w:rsidP="00F24051">
      <w:pPr>
        <w:pBdr>
          <w:bottom w:val="single" w:sz="4" w:space="1" w:color="auto"/>
        </w:pBdr>
        <w:rPr>
          <w:rFonts w:asciiTheme="minorHAnsi" w:hAnsiTheme="minorHAnsi"/>
        </w:rPr>
      </w:pPr>
      <w:r>
        <w:rPr>
          <w:rFonts w:asciiTheme="minorHAnsi" w:hAnsiTheme="minorHAnsi"/>
        </w:rPr>
        <w:t>Agreed by (Government</w:t>
      </w:r>
      <w:r w:rsidR="00F36B02">
        <w:rPr>
          <w:rFonts w:asciiTheme="minorHAnsi" w:hAnsiTheme="minorHAnsi"/>
        </w:rPr>
        <w:t xml:space="preserve"> of Grenada</w:t>
      </w:r>
      <w:r>
        <w:rPr>
          <w:rFonts w:asciiTheme="minorHAnsi" w:hAnsiTheme="minorHAnsi"/>
        </w:rPr>
        <w:t>)</w:t>
      </w:r>
      <w:r w:rsidR="00F36B02">
        <w:rPr>
          <w:rFonts w:asciiTheme="minorHAnsi" w:hAnsiTheme="minorHAnsi"/>
        </w:rPr>
        <w:t>:</w:t>
      </w:r>
    </w:p>
    <w:p w14:paraId="3DCA6158" w14:textId="77777777" w:rsidR="00F24051" w:rsidRDefault="00F24051" w:rsidP="00F24051">
      <w:pPr>
        <w:rPr>
          <w:rFonts w:asciiTheme="minorHAnsi" w:hAnsiTheme="minorHAnsi"/>
        </w:rPr>
      </w:pPr>
    </w:p>
    <w:p w14:paraId="18054F0D" w14:textId="77777777" w:rsidR="00F24051" w:rsidRDefault="00F24051" w:rsidP="00974550">
      <w:pPr>
        <w:pBdr>
          <w:bottom w:val="single" w:sz="4" w:space="1" w:color="auto"/>
        </w:pBdr>
        <w:rPr>
          <w:rFonts w:asciiTheme="minorHAnsi" w:hAnsiTheme="minorHAnsi"/>
          <w:b/>
        </w:rPr>
      </w:pPr>
      <w:r>
        <w:rPr>
          <w:rFonts w:asciiTheme="minorHAnsi" w:hAnsiTheme="minorHAnsi"/>
        </w:rPr>
        <w:t>Agreed by (UNDP):</w:t>
      </w:r>
    </w:p>
    <w:p w14:paraId="1EB676A6" w14:textId="77777777" w:rsidR="00F36B02" w:rsidRDefault="00F36B02" w:rsidP="00532323">
      <w:pPr>
        <w:pStyle w:val="Heading1"/>
        <w:rPr>
          <w:rFonts w:asciiTheme="minorHAnsi" w:hAnsiTheme="minorHAnsi"/>
        </w:rPr>
        <w:sectPr w:rsidR="00F36B02">
          <w:pgSz w:w="11906" w:h="16838"/>
          <w:pgMar w:top="864" w:right="1152" w:bottom="864" w:left="1152" w:header="720" w:footer="432" w:gutter="0"/>
          <w:cols w:space="720"/>
        </w:sectPr>
      </w:pPr>
    </w:p>
    <w:p w14:paraId="58F2785F" w14:textId="77777777" w:rsidR="00F24051" w:rsidRDefault="00F24051" w:rsidP="00532323">
      <w:pPr>
        <w:pStyle w:val="Heading1"/>
        <w:rPr>
          <w:rFonts w:asciiTheme="minorHAnsi" w:hAnsiTheme="minorHAnsi"/>
        </w:rPr>
      </w:pPr>
      <w:r>
        <w:rPr>
          <w:rFonts w:asciiTheme="minorHAnsi" w:hAnsiTheme="minorHAnsi"/>
        </w:rPr>
        <w:lastRenderedPageBreak/>
        <w:t>Situation Analysis</w:t>
      </w:r>
    </w:p>
    <w:p w14:paraId="6900CBF2" w14:textId="77777777" w:rsidR="00F24051" w:rsidRPr="00C13464" w:rsidRDefault="00F24051" w:rsidP="00C13464">
      <w:pPr>
        <w:pStyle w:val="ListParagraph"/>
        <w:numPr>
          <w:ilvl w:val="0"/>
          <w:numId w:val="68"/>
        </w:numPr>
        <w:spacing w:after="0"/>
        <w:ind w:left="360"/>
        <w:rPr>
          <w:rFonts w:asciiTheme="minorHAnsi" w:hAnsiTheme="minorHAnsi" w:cstheme="minorHAnsi"/>
          <w:szCs w:val="22"/>
        </w:rPr>
      </w:pPr>
      <w:r w:rsidRPr="00C13464">
        <w:rPr>
          <w:rFonts w:asciiTheme="minorHAnsi" w:hAnsiTheme="minorHAnsi" w:cstheme="minorHAnsi"/>
          <w:szCs w:val="22"/>
        </w:rPr>
        <w:t xml:space="preserve">As a small island, Grenada is particularly vulnerable to the adverse effects of projected climate change. The adverse effects of extreme events experienced in the recent past are likely to become more intense and/or frequent in the future. Whilst drought is not very prevalent in Grenada, two major droughts occurred in 1995 and between 2009 and 2010, which had substantial adverse effects on the water, agriculture and fisheries sectors. A review of Grenada’s water sector has found that there is reduced availability of water during the dry season which impacts the important agriculture and tourism sectors. There are strong recommendations for increased storage capacity and the trapping of untreated water for irrigation use in agriculture. Rainwater harvesting and conservation are needed to improve resilience of supply.  Projections indicate a strong likelihood of declining rainfall in all seasons in the future. </w:t>
      </w:r>
    </w:p>
    <w:p w14:paraId="5E9CF148" w14:textId="77777777" w:rsidR="000E261B" w:rsidRPr="00C13464" w:rsidRDefault="000E261B" w:rsidP="00C13464">
      <w:pPr>
        <w:pStyle w:val="ListParagraph"/>
        <w:spacing w:after="0"/>
        <w:ind w:left="360"/>
        <w:rPr>
          <w:rFonts w:asciiTheme="minorHAnsi" w:hAnsiTheme="minorHAnsi" w:cstheme="minorHAnsi"/>
          <w:szCs w:val="22"/>
        </w:rPr>
      </w:pPr>
    </w:p>
    <w:p w14:paraId="45E1465A" w14:textId="77777777" w:rsidR="00F24051" w:rsidRPr="00C13464" w:rsidRDefault="00F24051" w:rsidP="00C13464">
      <w:pPr>
        <w:pStyle w:val="ListParagraph"/>
        <w:numPr>
          <w:ilvl w:val="0"/>
          <w:numId w:val="68"/>
        </w:numPr>
        <w:spacing w:after="0"/>
        <w:ind w:left="360"/>
        <w:rPr>
          <w:rFonts w:asciiTheme="minorHAnsi" w:hAnsiTheme="minorHAnsi" w:cstheme="minorHAnsi"/>
          <w:szCs w:val="22"/>
        </w:rPr>
      </w:pPr>
      <w:r w:rsidRPr="00C13464">
        <w:rPr>
          <w:rFonts w:asciiTheme="minorHAnsi" w:hAnsiTheme="minorHAnsi" w:cstheme="minorHAnsi"/>
          <w:szCs w:val="22"/>
        </w:rPr>
        <w:t>In 2004, Hurricane Ivan hit Grenada, causing widespread damage and devastating the country’s socio-economic infrastructure such as housing (89% of housing stock was destroyed), tourism-related facilities and subsistence and commercial agricultural production. These impacts were exacerbated when nine months later Hurricane Emily hit Grenada. Whilst there are many uncertainties, more intense hurricanes can be expected with rising sea surface temperatures.</w:t>
      </w:r>
    </w:p>
    <w:p w14:paraId="6E54B373" w14:textId="77777777" w:rsidR="000E261B" w:rsidRPr="00C13464" w:rsidRDefault="000E261B" w:rsidP="00C13464">
      <w:pPr>
        <w:pStyle w:val="ListParagraph"/>
        <w:spacing w:after="0"/>
        <w:ind w:left="360"/>
        <w:rPr>
          <w:rFonts w:asciiTheme="minorHAnsi" w:hAnsiTheme="minorHAnsi" w:cstheme="minorHAnsi"/>
          <w:szCs w:val="22"/>
        </w:rPr>
      </w:pPr>
    </w:p>
    <w:p w14:paraId="42752AEE" w14:textId="77777777" w:rsidR="00F24051" w:rsidRPr="00C13464" w:rsidRDefault="00F24051" w:rsidP="00C13464">
      <w:pPr>
        <w:pStyle w:val="ListParagraph"/>
        <w:numPr>
          <w:ilvl w:val="0"/>
          <w:numId w:val="68"/>
        </w:numPr>
        <w:spacing w:after="0"/>
        <w:ind w:left="360"/>
        <w:rPr>
          <w:rFonts w:asciiTheme="minorHAnsi" w:hAnsiTheme="minorHAnsi" w:cstheme="minorHAnsi"/>
          <w:szCs w:val="22"/>
        </w:rPr>
      </w:pPr>
      <w:r w:rsidRPr="00C13464">
        <w:rPr>
          <w:rFonts w:asciiTheme="minorHAnsi" w:hAnsiTheme="minorHAnsi" w:cstheme="minorHAnsi"/>
          <w:szCs w:val="22"/>
        </w:rPr>
        <w:t xml:space="preserve">One of the backbones of Grenada’s economy, tourism is expected to suffer severe disruptions as a consequence of sea level rise, from the adverse effects of beach erosion, coastal land loss, inundation and flooding. Grenada’s beaches are at risk from sea level rise, with between 55-75% of the Grand Anse Beach in St George’s and 83% of the beaches in Carriacou vulnerable if sea level rises by 0.5m. Furthermore, a 1m sea level rise could inundate infrastructure along the coast such as the capital´s financial complex, sports complex, airport, sea ports, major roads, telephone exchange and the sewage pumping system.  Sea level rise has accelerated and at present the global rate of rise is over 3mm/year – 30cm over a century. Sea level rise approaching 1m by 2100 can be expected even under strong mitigation. It appears likely that the rate of sea level rise in the Caribbean region will be slightly higher than the global mean.  </w:t>
      </w:r>
    </w:p>
    <w:p w14:paraId="23FCB285" w14:textId="77777777" w:rsidR="000E261B" w:rsidRPr="00C13464" w:rsidRDefault="000E261B" w:rsidP="00C13464">
      <w:pPr>
        <w:pStyle w:val="ListParagraph"/>
        <w:spacing w:after="0"/>
        <w:ind w:left="360"/>
        <w:rPr>
          <w:rFonts w:asciiTheme="minorHAnsi" w:hAnsiTheme="minorHAnsi" w:cstheme="minorHAnsi"/>
          <w:szCs w:val="22"/>
        </w:rPr>
      </w:pPr>
    </w:p>
    <w:p w14:paraId="30596BCA" w14:textId="77777777" w:rsidR="00F24051" w:rsidRPr="00C13464" w:rsidRDefault="00F24051" w:rsidP="00C13464">
      <w:pPr>
        <w:pStyle w:val="ListParagraph"/>
        <w:numPr>
          <w:ilvl w:val="0"/>
          <w:numId w:val="68"/>
        </w:numPr>
        <w:spacing w:after="0"/>
        <w:ind w:left="360"/>
        <w:rPr>
          <w:rFonts w:asciiTheme="minorHAnsi" w:hAnsiTheme="minorHAnsi" w:cstheme="minorHAnsi"/>
          <w:szCs w:val="22"/>
        </w:rPr>
      </w:pPr>
      <w:r w:rsidRPr="00C13464">
        <w:rPr>
          <w:rFonts w:asciiTheme="minorHAnsi" w:hAnsiTheme="minorHAnsi" w:cstheme="minorHAnsi"/>
          <w:szCs w:val="22"/>
        </w:rPr>
        <w:t>UNDP’s technical research into the specific impacts anticipated for SIDS on behalf of the OECS and AOSIS since 2009 supports these assertions. These works are “An Overview of Modelling Climate Change Impacts in the Caribbean Region with Contributions from the Pacific Islands”</w:t>
      </w:r>
      <w:r w:rsidRPr="00C13464">
        <w:footnoteReference w:id="2"/>
      </w:r>
      <w:r w:rsidRPr="00C13464">
        <w:rPr>
          <w:rFonts w:asciiTheme="minorHAnsi" w:hAnsiTheme="minorHAnsi" w:cstheme="minorHAnsi"/>
          <w:szCs w:val="22"/>
        </w:rPr>
        <w:t xml:space="preserve"> and “Quantification and Magnitude of Losses and Damages Resulting from the Impacts of Climate Change: Modelling the transformational impacts and costs of sea level rise in the Caribbean”</w:t>
      </w:r>
      <w:r w:rsidRPr="00C13464">
        <w:footnoteReference w:id="3"/>
      </w:r>
      <w:r w:rsidRPr="00C13464">
        <w:rPr>
          <w:rFonts w:asciiTheme="minorHAnsi" w:hAnsiTheme="minorHAnsi" w:cstheme="minorHAnsi"/>
          <w:szCs w:val="22"/>
        </w:rPr>
        <w:t>. A third phase of work researching the impacts due to slow onset events is underway in preparation for UNFCCC COP 19.</w:t>
      </w:r>
    </w:p>
    <w:p w14:paraId="7188E531" w14:textId="77777777" w:rsidR="000E261B" w:rsidRPr="00C13464" w:rsidRDefault="000E261B" w:rsidP="00C13464">
      <w:pPr>
        <w:pStyle w:val="ListParagraph"/>
        <w:spacing w:after="0"/>
        <w:ind w:left="360"/>
        <w:rPr>
          <w:rFonts w:asciiTheme="minorHAnsi" w:hAnsiTheme="minorHAnsi" w:cstheme="minorHAnsi"/>
          <w:szCs w:val="22"/>
        </w:rPr>
      </w:pPr>
    </w:p>
    <w:p w14:paraId="2BCD8D93" w14:textId="77777777" w:rsidR="000E261B" w:rsidRPr="00C13464" w:rsidRDefault="00F24051" w:rsidP="00C13464">
      <w:pPr>
        <w:pStyle w:val="ListParagraph"/>
        <w:numPr>
          <w:ilvl w:val="0"/>
          <w:numId w:val="68"/>
        </w:numPr>
        <w:spacing w:after="0"/>
        <w:ind w:left="360"/>
        <w:rPr>
          <w:rFonts w:asciiTheme="minorHAnsi" w:hAnsiTheme="minorHAnsi" w:cstheme="minorHAnsi"/>
          <w:szCs w:val="22"/>
        </w:rPr>
      </w:pPr>
      <w:r w:rsidRPr="00C13464">
        <w:rPr>
          <w:rFonts w:asciiTheme="minorHAnsi" w:hAnsiTheme="minorHAnsi" w:cstheme="minorHAnsi"/>
          <w:szCs w:val="22"/>
        </w:rPr>
        <w:t xml:space="preserve">While Grenada has been active in formulating policies and strategies relating to adaptation and climate resilience over the years, there remain substantial gaps and challenges. On the national level, an integrated and strategic approach to adaptation including e.g. systematic risk assessments in planning processes, operational plans on adaptation for different stakeholders plus performance monitoring systems and the prioritisation of activities is still lacking. Furthermore, the coordination between stakeholders as well as a joint knowledge management on adaptation is weak. </w:t>
      </w:r>
    </w:p>
    <w:p w14:paraId="07BD1526" w14:textId="77777777" w:rsidR="000E261B" w:rsidRPr="00C13464" w:rsidRDefault="000E261B" w:rsidP="00C13464">
      <w:pPr>
        <w:spacing w:after="0"/>
        <w:rPr>
          <w:rFonts w:asciiTheme="minorHAnsi" w:hAnsiTheme="minorHAnsi" w:cstheme="minorHAnsi"/>
          <w:szCs w:val="22"/>
        </w:rPr>
      </w:pPr>
    </w:p>
    <w:p w14:paraId="7BE116FC" w14:textId="77777777" w:rsidR="00F24051" w:rsidRPr="00C13464" w:rsidRDefault="00F24051" w:rsidP="00C13464">
      <w:pPr>
        <w:pStyle w:val="ListParagraph"/>
        <w:numPr>
          <w:ilvl w:val="0"/>
          <w:numId w:val="68"/>
        </w:numPr>
        <w:spacing w:after="0"/>
        <w:ind w:left="360"/>
        <w:rPr>
          <w:rFonts w:asciiTheme="minorHAnsi" w:hAnsiTheme="minorHAnsi" w:cstheme="minorHAnsi"/>
          <w:szCs w:val="22"/>
        </w:rPr>
      </w:pPr>
      <w:r w:rsidRPr="00C13464">
        <w:rPr>
          <w:rFonts w:asciiTheme="minorHAnsi" w:hAnsiTheme="minorHAnsi" w:cstheme="minorHAnsi"/>
          <w:szCs w:val="22"/>
        </w:rPr>
        <w:t xml:space="preserve">Although sectors like water and coastal zone management are highly vulnerable, climate change risks are not yet fully anticipated in water and coastal resource management, and adaptation measures are not yet sufficiently tested and promoted in these sectors. </w:t>
      </w:r>
    </w:p>
    <w:p w14:paraId="053BCCFE" w14:textId="77777777" w:rsidR="000E261B" w:rsidRPr="00C13464" w:rsidRDefault="000E261B" w:rsidP="00C13464">
      <w:pPr>
        <w:pStyle w:val="ListParagraph"/>
        <w:spacing w:after="0"/>
        <w:ind w:left="360"/>
        <w:rPr>
          <w:rFonts w:asciiTheme="minorHAnsi" w:hAnsiTheme="minorHAnsi" w:cstheme="minorHAnsi"/>
          <w:szCs w:val="22"/>
        </w:rPr>
      </w:pPr>
    </w:p>
    <w:p w14:paraId="6233E119" w14:textId="77777777" w:rsidR="00F24051" w:rsidRPr="00C13464" w:rsidRDefault="00F24051" w:rsidP="00C13464">
      <w:pPr>
        <w:pStyle w:val="ListParagraph"/>
        <w:numPr>
          <w:ilvl w:val="0"/>
          <w:numId w:val="68"/>
        </w:numPr>
        <w:spacing w:after="0"/>
        <w:ind w:left="360"/>
        <w:rPr>
          <w:rFonts w:asciiTheme="minorHAnsi" w:hAnsiTheme="minorHAnsi" w:cstheme="minorHAnsi"/>
          <w:szCs w:val="22"/>
        </w:rPr>
      </w:pPr>
      <w:r w:rsidRPr="00C13464">
        <w:rPr>
          <w:rFonts w:asciiTheme="minorHAnsi" w:hAnsiTheme="minorHAnsi" w:cstheme="minorHAnsi"/>
          <w:szCs w:val="22"/>
        </w:rPr>
        <w:t xml:space="preserve">So far, very little concrete adaptation and climate resilience measures on the ground have been implemented in Grenada. Thus there is significant potential to increase visibility and awareness. The </w:t>
      </w:r>
      <w:r w:rsidRPr="00C13464">
        <w:rPr>
          <w:rFonts w:asciiTheme="minorHAnsi" w:hAnsiTheme="minorHAnsi" w:cstheme="minorHAnsi"/>
          <w:szCs w:val="22"/>
        </w:rPr>
        <w:lastRenderedPageBreak/>
        <w:t>“Regional Vulnerability and Risk Reduction Project” under the “Pilot Programme for Climate Resilience (PPCR)” will support mainly large scale infrastructure (e.g. at the airport) to reduce vulnerability. Furthermore it is foreseen that the PPCR will close a crucial gap on effective management of data on climate change risks and vulnerabilities.</w:t>
      </w:r>
    </w:p>
    <w:p w14:paraId="7B4F5817" w14:textId="77777777" w:rsidR="000E261B" w:rsidRPr="00C13464" w:rsidRDefault="000E261B" w:rsidP="00C13464">
      <w:pPr>
        <w:spacing w:after="0"/>
        <w:rPr>
          <w:rFonts w:asciiTheme="minorHAnsi" w:hAnsiTheme="minorHAnsi" w:cstheme="minorHAnsi"/>
          <w:i/>
          <w:szCs w:val="22"/>
        </w:rPr>
      </w:pPr>
    </w:p>
    <w:p w14:paraId="2DF36CA8" w14:textId="77777777" w:rsidR="00F24051" w:rsidRPr="00C13464" w:rsidRDefault="00F24051" w:rsidP="00C13464">
      <w:pPr>
        <w:pStyle w:val="ListParagraph"/>
        <w:numPr>
          <w:ilvl w:val="0"/>
          <w:numId w:val="68"/>
        </w:numPr>
        <w:spacing w:after="0"/>
        <w:ind w:left="360"/>
        <w:rPr>
          <w:rFonts w:asciiTheme="minorHAnsi" w:hAnsiTheme="minorHAnsi" w:cstheme="minorHAnsi"/>
          <w:szCs w:val="22"/>
        </w:rPr>
      </w:pPr>
      <w:r w:rsidRPr="00C13464">
        <w:rPr>
          <w:rFonts w:asciiTheme="minorHAnsi" w:hAnsiTheme="minorHAnsi" w:cstheme="minorHAnsi"/>
          <w:szCs w:val="22"/>
        </w:rPr>
        <w:t xml:space="preserve">At present, capacity is not sufficient to prepare large projects that will enable Grenada to access climate change finance internationally, nor has a National Implementing Entity for the Adaptation Fund be established. This has hampered the Government´s ability to effectively acquire resources for urgent adaptation needs. Experiences and knowledge gained through this Programme will help Grenada to prepare coherent proposals for climate finance. </w:t>
      </w:r>
    </w:p>
    <w:p w14:paraId="6E9C3E13" w14:textId="77777777" w:rsidR="000E261B" w:rsidRPr="00C13464" w:rsidRDefault="000E261B" w:rsidP="00C13464">
      <w:pPr>
        <w:spacing w:after="0"/>
        <w:rPr>
          <w:rFonts w:asciiTheme="minorHAnsi" w:hAnsiTheme="minorHAnsi" w:cstheme="minorHAnsi"/>
          <w:szCs w:val="22"/>
        </w:rPr>
      </w:pPr>
    </w:p>
    <w:p w14:paraId="7B063EF5" w14:textId="77777777" w:rsidR="00F24051" w:rsidRPr="00C13464" w:rsidRDefault="00F24051" w:rsidP="00C13464">
      <w:pPr>
        <w:pStyle w:val="ListParagraph"/>
        <w:numPr>
          <w:ilvl w:val="0"/>
          <w:numId w:val="68"/>
        </w:numPr>
        <w:spacing w:after="0"/>
        <w:ind w:left="360"/>
        <w:rPr>
          <w:rFonts w:asciiTheme="minorHAnsi" w:hAnsiTheme="minorHAnsi" w:cstheme="minorHAnsi"/>
          <w:szCs w:val="22"/>
        </w:rPr>
      </w:pPr>
      <w:r w:rsidRPr="00C13464">
        <w:rPr>
          <w:rFonts w:asciiTheme="minorHAnsi" w:hAnsiTheme="minorHAnsi" w:cstheme="minorHAnsi"/>
          <w:szCs w:val="22"/>
        </w:rPr>
        <w:t>The Regional Framework for Achieving Development Resilient to Climate Change 2011-2021 and its Implementation Plan</w:t>
      </w:r>
      <w:r w:rsidRPr="00C13464">
        <w:rPr>
          <w:rStyle w:val="FootnoteReference"/>
          <w:rFonts w:asciiTheme="minorHAnsi" w:hAnsiTheme="minorHAnsi" w:cstheme="minorHAnsi"/>
          <w:sz w:val="22"/>
          <w:szCs w:val="22"/>
        </w:rPr>
        <w:footnoteReference w:id="4"/>
      </w:r>
      <w:r w:rsidRPr="00C13464">
        <w:rPr>
          <w:rFonts w:asciiTheme="minorHAnsi" w:hAnsiTheme="minorHAnsi" w:cstheme="minorHAnsi"/>
          <w:szCs w:val="22"/>
        </w:rPr>
        <w:t xml:space="preserve"> describes the roles of regional governments, national and regional institutions, the private sector, non-government actors and the international development community in helping the countries in the region to mitigate and adapt to the impacts of climate change. As the regional coordinating agency for the response to climate change and repository for regional climate change information and data, the Caribbean Community Climate Change Centre (CCCCC) helps to coordinate this process regionally. </w:t>
      </w:r>
    </w:p>
    <w:p w14:paraId="39AA381D" w14:textId="77777777" w:rsidR="000E261B" w:rsidRPr="00C13464" w:rsidRDefault="000E261B" w:rsidP="00C13464">
      <w:pPr>
        <w:rPr>
          <w:rFonts w:asciiTheme="minorHAnsi" w:hAnsiTheme="minorHAnsi" w:cstheme="minorHAnsi"/>
          <w:szCs w:val="22"/>
        </w:rPr>
      </w:pPr>
    </w:p>
    <w:p w14:paraId="523774CB" w14:textId="77777777" w:rsidR="00F24051" w:rsidRPr="00C13464" w:rsidRDefault="00F24051" w:rsidP="00C13464">
      <w:pPr>
        <w:pStyle w:val="ListParagraph"/>
        <w:numPr>
          <w:ilvl w:val="0"/>
          <w:numId w:val="68"/>
        </w:numPr>
        <w:ind w:left="360"/>
        <w:rPr>
          <w:rFonts w:asciiTheme="minorHAnsi" w:hAnsiTheme="minorHAnsi" w:cstheme="minorHAnsi"/>
          <w:szCs w:val="22"/>
        </w:rPr>
      </w:pPr>
      <w:r w:rsidRPr="00C13464">
        <w:rPr>
          <w:rFonts w:asciiTheme="minorHAnsi" w:hAnsiTheme="minorHAnsi" w:cstheme="minorHAnsi"/>
          <w:szCs w:val="22"/>
        </w:rPr>
        <w:t>UNDP</w:t>
      </w:r>
      <w:r w:rsidR="00F74F6F" w:rsidRPr="00C13464">
        <w:rPr>
          <w:rFonts w:asciiTheme="minorHAnsi" w:hAnsiTheme="minorHAnsi" w:cstheme="minorHAnsi"/>
          <w:szCs w:val="22"/>
        </w:rPr>
        <w:t xml:space="preserve"> Barbados and the OECS</w:t>
      </w:r>
      <w:r w:rsidRPr="00C13464">
        <w:rPr>
          <w:rFonts w:asciiTheme="minorHAnsi" w:hAnsiTheme="minorHAnsi" w:cstheme="minorHAnsi"/>
          <w:szCs w:val="22"/>
        </w:rPr>
        <w:t xml:space="preserve"> has specifically committed to regional governments, including Grenada, through the UNDAF and SPD 2012-2016 to support</w:t>
      </w:r>
      <w:r w:rsidR="00F74F6F" w:rsidRPr="00C13464">
        <w:rPr>
          <w:rFonts w:asciiTheme="minorHAnsi" w:hAnsiTheme="minorHAnsi" w:cstheme="minorHAnsi"/>
          <w:szCs w:val="22"/>
        </w:rPr>
        <w:t xml:space="preserve"> building resilience to the adverse impacts of climate change under </w:t>
      </w:r>
      <w:r w:rsidR="00FD2A11" w:rsidRPr="00C13464">
        <w:rPr>
          <w:rFonts w:asciiTheme="minorHAnsi" w:hAnsiTheme="minorHAnsi" w:cstheme="minorHAnsi"/>
          <w:szCs w:val="22"/>
        </w:rPr>
        <w:t xml:space="preserve">UNDAF </w:t>
      </w:r>
      <w:r w:rsidR="00F74F6F" w:rsidRPr="00C13464">
        <w:rPr>
          <w:rFonts w:asciiTheme="minorHAnsi" w:hAnsiTheme="minorHAnsi" w:cstheme="minorHAnsi"/>
          <w:szCs w:val="22"/>
        </w:rPr>
        <w:t>Output 1: Energy, Environment, Climate Change and Disaster Risk Reduction. In this respect, the SRO continues to work with the sub-region, and Grenada specifically, on initiatives addressing early warning for natural hazards in communities</w:t>
      </w:r>
      <w:r w:rsidR="006B29D0" w:rsidRPr="00C13464">
        <w:rPr>
          <w:rFonts w:asciiTheme="minorHAnsi" w:hAnsiTheme="minorHAnsi" w:cstheme="minorHAnsi"/>
          <w:szCs w:val="22"/>
        </w:rPr>
        <w:t>, conservation of biodiversity and land resources and strengthening capacities in post-disaster needs assessment.</w:t>
      </w:r>
    </w:p>
    <w:p w14:paraId="34887BCB" w14:textId="77777777" w:rsidR="00F24051" w:rsidRPr="00727A68" w:rsidRDefault="00F24051" w:rsidP="00F24051">
      <w:pPr>
        <w:rPr>
          <w:rFonts w:asciiTheme="minorHAnsi" w:hAnsiTheme="minorHAnsi" w:cstheme="minorHAnsi"/>
          <w:szCs w:val="22"/>
        </w:rPr>
      </w:pPr>
    </w:p>
    <w:p w14:paraId="2CA3B514" w14:textId="77777777" w:rsidR="00F24051" w:rsidRDefault="00F24051" w:rsidP="00532323">
      <w:pPr>
        <w:pStyle w:val="Heading1"/>
        <w:rPr>
          <w:rFonts w:asciiTheme="minorHAnsi" w:hAnsiTheme="minorHAnsi"/>
        </w:rPr>
      </w:pPr>
      <w:r>
        <w:rPr>
          <w:rFonts w:asciiTheme="minorHAnsi" w:hAnsiTheme="minorHAnsi"/>
        </w:rPr>
        <w:t>Strategy</w:t>
      </w:r>
    </w:p>
    <w:p w14:paraId="3E9A4AD3" w14:textId="51A1712F" w:rsidR="009B1304" w:rsidRDefault="00F24051" w:rsidP="002770FE">
      <w:pPr>
        <w:pStyle w:val="ListParagraph"/>
        <w:numPr>
          <w:ilvl w:val="0"/>
          <w:numId w:val="68"/>
        </w:numPr>
        <w:spacing w:after="0"/>
        <w:ind w:left="360"/>
        <w:rPr>
          <w:rFonts w:asciiTheme="minorHAnsi" w:hAnsiTheme="minorHAnsi" w:cstheme="minorHAnsi"/>
          <w:szCs w:val="22"/>
        </w:rPr>
      </w:pPr>
      <w:r w:rsidRPr="002770FE">
        <w:rPr>
          <w:rFonts w:asciiTheme="minorHAnsi" w:hAnsiTheme="minorHAnsi" w:cstheme="minorHAnsi"/>
          <w:szCs w:val="22"/>
        </w:rPr>
        <w:t xml:space="preserve">Many of the natural resources in Grenada are threatened by the adverse impacts of climate change. </w:t>
      </w:r>
      <w:r w:rsidR="00C0102C" w:rsidRPr="002770FE">
        <w:rPr>
          <w:rFonts w:asciiTheme="minorHAnsi" w:hAnsiTheme="minorHAnsi" w:cstheme="minorHAnsi"/>
          <w:szCs w:val="22"/>
        </w:rPr>
        <w:t xml:space="preserve">In response, UNDP and GIZ, with financing support from the BMU, have designed a Programme to support an integrated approach to adaptation to climate change in Grenada. </w:t>
      </w:r>
      <w:r w:rsidR="009B1304">
        <w:rPr>
          <w:rFonts w:asciiTheme="minorHAnsi" w:hAnsiTheme="minorHAnsi" w:cstheme="minorHAnsi"/>
          <w:szCs w:val="22"/>
        </w:rPr>
        <w:t xml:space="preserve"> </w:t>
      </w:r>
      <w:r w:rsidR="009B1304" w:rsidRPr="001C6295">
        <w:rPr>
          <w:rFonts w:asciiTheme="minorHAnsi" w:hAnsiTheme="minorHAnsi" w:cstheme="minorHAnsi"/>
          <w:szCs w:val="22"/>
        </w:rPr>
        <w:t>The Programme contributes to their sustainable use and protection</w:t>
      </w:r>
      <w:r w:rsidR="009B1304">
        <w:rPr>
          <w:rFonts w:asciiTheme="minorHAnsi" w:hAnsiTheme="minorHAnsi" w:cstheme="minorHAnsi"/>
          <w:szCs w:val="22"/>
        </w:rPr>
        <w:t xml:space="preserve"> in line with the concept of </w:t>
      </w:r>
      <w:r w:rsidR="009B1304" w:rsidRPr="002770FE">
        <w:rPr>
          <w:rFonts w:asciiTheme="minorHAnsi" w:hAnsiTheme="minorHAnsi" w:cstheme="minorHAnsi"/>
          <w:i/>
          <w:szCs w:val="22"/>
        </w:rPr>
        <w:t>resilience</w:t>
      </w:r>
      <w:r w:rsidR="009B1304" w:rsidRPr="001C6295">
        <w:rPr>
          <w:rFonts w:asciiTheme="minorHAnsi" w:hAnsiTheme="minorHAnsi" w:cstheme="minorHAnsi"/>
          <w:szCs w:val="22"/>
        </w:rPr>
        <w:t xml:space="preserve">.  An improved planning, management and efficient use of water resources will not only </w:t>
      </w:r>
      <w:r w:rsidR="009B1304">
        <w:rPr>
          <w:rFonts w:asciiTheme="minorHAnsi" w:hAnsiTheme="minorHAnsi" w:cstheme="minorHAnsi"/>
          <w:szCs w:val="22"/>
        </w:rPr>
        <w:t xml:space="preserve">contribute towards </w:t>
      </w:r>
      <w:r w:rsidR="009B1304" w:rsidRPr="001C6295">
        <w:rPr>
          <w:rFonts w:asciiTheme="minorHAnsi" w:hAnsiTheme="minorHAnsi" w:cstheme="minorHAnsi"/>
          <w:szCs w:val="22"/>
        </w:rPr>
        <w:t>meet</w:t>
      </w:r>
      <w:r w:rsidR="009B1304">
        <w:rPr>
          <w:rFonts w:asciiTheme="minorHAnsi" w:hAnsiTheme="minorHAnsi" w:cstheme="minorHAnsi"/>
          <w:szCs w:val="22"/>
        </w:rPr>
        <w:t>ing</w:t>
      </w:r>
      <w:r w:rsidR="009B1304" w:rsidRPr="001C6295">
        <w:rPr>
          <w:rFonts w:asciiTheme="minorHAnsi" w:hAnsiTheme="minorHAnsi" w:cstheme="minorHAnsi"/>
          <w:szCs w:val="22"/>
        </w:rPr>
        <w:t xml:space="preserve"> the immediate demand </w:t>
      </w:r>
      <w:r w:rsidR="009B1304">
        <w:rPr>
          <w:rFonts w:asciiTheme="minorHAnsi" w:hAnsiTheme="minorHAnsi" w:cstheme="minorHAnsi"/>
          <w:szCs w:val="22"/>
        </w:rPr>
        <w:t xml:space="preserve">for </w:t>
      </w:r>
      <w:r w:rsidR="009B1304" w:rsidRPr="001C6295">
        <w:rPr>
          <w:rFonts w:asciiTheme="minorHAnsi" w:hAnsiTheme="minorHAnsi" w:cstheme="minorHAnsi"/>
          <w:szCs w:val="22"/>
        </w:rPr>
        <w:t>reliable freshwater but on the long term also ensure the sustainable use of the limited water resources in a context of increasing climate risk</w:t>
      </w:r>
      <w:r w:rsidR="009B1304">
        <w:rPr>
          <w:rFonts w:asciiTheme="minorHAnsi" w:hAnsiTheme="minorHAnsi" w:cstheme="minorHAnsi"/>
          <w:szCs w:val="22"/>
        </w:rPr>
        <w:t>s</w:t>
      </w:r>
      <w:r w:rsidR="009B1304" w:rsidRPr="001C6295">
        <w:rPr>
          <w:rFonts w:asciiTheme="minorHAnsi" w:hAnsiTheme="minorHAnsi" w:cstheme="minorHAnsi"/>
          <w:szCs w:val="22"/>
        </w:rPr>
        <w:t>. An improved</w:t>
      </w:r>
      <w:r w:rsidR="009B1304">
        <w:rPr>
          <w:rFonts w:asciiTheme="minorHAnsi" w:hAnsiTheme="minorHAnsi" w:cstheme="minorHAnsi"/>
          <w:szCs w:val="22"/>
        </w:rPr>
        <w:t>, more resilient,</w:t>
      </w:r>
      <w:r w:rsidR="009B1304" w:rsidRPr="001C6295">
        <w:rPr>
          <w:rFonts w:asciiTheme="minorHAnsi" w:hAnsiTheme="minorHAnsi" w:cstheme="minorHAnsi"/>
          <w:szCs w:val="22"/>
        </w:rPr>
        <w:t xml:space="preserve"> supply of freshwater </w:t>
      </w:r>
      <w:r w:rsidR="009B1304">
        <w:rPr>
          <w:rFonts w:asciiTheme="minorHAnsi" w:hAnsiTheme="minorHAnsi" w:cstheme="minorHAnsi"/>
          <w:szCs w:val="22"/>
        </w:rPr>
        <w:t xml:space="preserve">will benefit </w:t>
      </w:r>
      <w:r w:rsidR="009B1304" w:rsidRPr="001C6295">
        <w:rPr>
          <w:rFonts w:asciiTheme="minorHAnsi" w:hAnsiTheme="minorHAnsi" w:cstheme="minorHAnsi"/>
          <w:szCs w:val="22"/>
        </w:rPr>
        <w:t>vulnerable communities.</w:t>
      </w:r>
    </w:p>
    <w:p w14:paraId="40355F23" w14:textId="77777777" w:rsidR="009B1304" w:rsidRDefault="009B1304" w:rsidP="002770FE">
      <w:pPr>
        <w:pStyle w:val="ListParagraph"/>
        <w:spacing w:after="0"/>
        <w:ind w:left="360"/>
        <w:rPr>
          <w:rFonts w:asciiTheme="minorHAnsi" w:hAnsiTheme="minorHAnsi" w:cstheme="minorHAnsi"/>
          <w:szCs w:val="22"/>
        </w:rPr>
      </w:pPr>
    </w:p>
    <w:p w14:paraId="5A8F9D6D" w14:textId="77777777" w:rsidR="009B1304" w:rsidRDefault="009B1304" w:rsidP="002770FE">
      <w:pPr>
        <w:pStyle w:val="ListParagraph"/>
        <w:numPr>
          <w:ilvl w:val="0"/>
          <w:numId w:val="68"/>
        </w:numPr>
        <w:spacing w:after="0"/>
        <w:ind w:left="360"/>
        <w:rPr>
          <w:rFonts w:asciiTheme="minorHAnsi" w:hAnsiTheme="minorHAnsi" w:cstheme="minorHAnsi"/>
          <w:szCs w:val="22"/>
        </w:rPr>
      </w:pPr>
      <w:r>
        <w:rPr>
          <w:rFonts w:asciiTheme="minorHAnsi" w:hAnsiTheme="minorHAnsi" w:cstheme="minorHAnsi"/>
          <w:szCs w:val="22"/>
        </w:rPr>
        <w:t xml:space="preserve">The Programme is designed to support the Government of Grenada to address specific needs to advance adaptation </w:t>
      </w:r>
      <w:r w:rsidR="00C0102C" w:rsidRPr="002770FE">
        <w:rPr>
          <w:rFonts w:asciiTheme="minorHAnsi" w:hAnsiTheme="minorHAnsi" w:cstheme="minorHAnsi"/>
          <w:szCs w:val="22"/>
        </w:rPr>
        <w:t xml:space="preserve">at all relevant levels (national, sectoral, local), involving all relevant stakeholders (government, NGO, private sector). It provides for structural and systemic changes by supporting </w:t>
      </w:r>
      <w:r>
        <w:rPr>
          <w:rFonts w:asciiTheme="minorHAnsi" w:hAnsiTheme="minorHAnsi" w:cstheme="minorHAnsi"/>
          <w:szCs w:val="22"/>
        </w:rPr>
        <w:t xml:space="preserve">the development of </w:t>
      </w:r>
      <w:r w:rsidR="00C0102C" w:rsidRPr="002770FE">
        <w:rPr>
          <w:rFonts w:asciiTheme="minorHAnsi" w:hAnsiTheme="minorHAnsi" w:cstheme="minorHAnsi"/>
          <w:szCs w:val="22"/>
        </w:rPr>
        <w:t>a strategic adaptation plan, a systematic climate risk assessment and national coordination mechanisms. Furthermore</w:t>
      </w:r>
      <w:r>
        <w:rPr>
          <w:rFonts w:asciiTheme="minorHAnsi" w:hAnsiTheme="minorHAnsi" w:cstheme="minorHAnsi"/>
          <w:szCs w:val="22"/>
        </w:rPr>
        <w:t xml:space="preserve">, the Programme will help to </w:t>
      </w:r>
      <w:r w:rsidR="00C0102C" w:rsidRPr="002770FE">
        <w:rPr>
          <w:rFonts w:asciiTheme="minorHAnsi" w:hAnsiTheme="minorHAnsi" w:cstheme="minorHAnsi"/>
          <w:szCs w:val="22"/>
        </w:rPr>
        <w:t xml:space="preserve">showcase how extremely vulnerable sectors can adapt to climate change. It </w:t>
      </w:r>
      <w:r>
        <w:rPr>
          <w:rFonts w:asciiTheme="minorHAnsi" w:hAnsiTheme="minorHAnsi" w:cstheme="minorHAnsi"/>
          <w:szCs w:val="22"/>
        </w:rPr>
        <w:t xml:space="preserve">will enable the Government to finance the </w:t>
      </w:r>
      <w:r w:rsidRPr="00727A68">
        <w:rPr>
          <w:rFonts w:asciiTheme="minorHAnsi" w:hAnsiTheme="minorHAnsi" w:cstheme="minorHAnsi"/>
          <w:szCs w:val="22"/>
        </w:rPr>
        <w:t>implementation of</w:t>
      </w:r>
      <w:r w:rsidR="00C0102C" w:rsidRPr="002770FE">
        <w:rPr>
          <w:rFonts w:asciiTheme="minorHAnsi" w:hAnsiTheme="minorHAnsi" w:cstheme="minorHAnsi"/>
          <w:szCs w:val="22"/>
        </w:rPr>
        <w:t xml:space="preserve"> concrete adaptation measures focusing on livelihoods of the people of Grenada with expected socio-economic and ecological co-benefits. </w:t>
      </w:r>
    </w:p>
    <w:p w14:paraId="52974506" w14:textId="77777777" w:rsidR="009B1304" w:rsidRPr="002770FE" w:rsidRDefault="009B1304" w:rsidP="002770FE">
      <w:pPr>
        <w:pStyle w:val="ListParagraph"/>
        <w:rPr>
          <w:rFonts w:asciiTheme="minorHAnsi" w:hAnsiTheme="minorHAnsi" w:cstheme="minorHAnsi"/>
          <w:szCs w:val="22"/>
        </w:rPr>
      </w:pPr>
    </w:p>
    <w:p w14:paraId="103FDCA3" w14:textId="58E418EC" w:rsidR="00C0102C" w:rsidRDefault="009B1304" w:rsidP="002770FE">
      <w:pPr>
        <w:pStyle w:val="ListParagraph"/>
        <w:numPr>
          <w:ilvl w:val="0"/>
          <w:numId w:val="68"/>
        </w:numPr>
        <w:spacing w:after="0"/>
        <w:ind w:left="360"/>
        <w:rPr>
          <w:rFonts w:asciiTheme="minorHAnsi" w:hAnsiTheme="minorHAnsi" w:cstheme="minorHAnsi"/>
          <w:szCs w:val="22"/>
        </w:rPr>
      </w:pPr>
      <w:r>
        <w:rPr>
          <w:rFonts w:asciiTheme="minorHAnsi" w:hAnsiTheme="minorHAnsi" w:cstheme="minorHAnsi"/>
          <w:szCs w:val="22"/>
        </w:rPr>
        <w:t>T</w:t>
      </w:r>
      <w:r w:rsidR="00C0102C" w:rsidRPr="002770FE">
        <w:rPr>
          <w:rFonts w:asciiTheme="minorHAnsi" w:hAnsiTheme="minorHAnsi" w:cstheme="minorHAnsi"/>
          <w:szCs w:val="22"/>
        </w:rPr>
        <w:t xml:space="preserve">he Programme intends to </w:t>
      </w:r>
      <w:r>
        <w:rPr>
          <w:rFonts w:asciiTheme="minorHAnsi" w:hAnsiTheme="minorHAnsi" w:cstheme="minorHAnsi"/>
          <w:szCs w:val="22"/>
        </w:rPr>
        <w:t xml:space="preserve">support the </w:t>
      </w:r>
      <w:r w:rsidR="002A13AC">
        <w:rPr>
          <w:rFonts w:asciiTheme="minorHAnsi" w:hAnsiTheme="minorHAnsi" w:cstheme="minorHAnsi"/>
          <w:szCs w:val="22"/>
        </w:rPr>
        <w:t>up</w:t>
      </w:r>
      <w:r w:rsidR="002A13AC" w:rsidRPr="00727A68">
        <w:rPr>
          <w:rFonts w:asciiTheme="minorHAnsi" w:hAnsiTheme="minorHAnsi" w:cstheme="minorHAnsi"/>
          <w:szCs w:val="22"/>
        </w:rPr>
        <w:t>scaling</w:t>
      </w:r>
      <w:r w:rsidRPr="00727A68">
        <w:rPr>
          <w:rFonts w:asciiTheme="minorHAnsi" w:hAnsiTheme="minorHAnsi" w:cstheme="minorHAnsi"/>
          <w:szCs w:val="22"/>
        </w:rPr>
        <w:t xml:space="preserve"> of</w:t>
      </w:r>
      <w:r w:rsidR="00C0102C" w:rsidRPr="002770FE">
        <w:rPr>
          <w:rFonts w:asciiTheme="minorHAnsi" w:hAnsiTheme="minorHAnsi" w:cstheme="minorHAnsi"/>
          <w:szCs w:val="22"/>
        </w:rPr>
        <w:t xml:space="preserve"> adaptation experiences by </w:t>
      </w:r>
      <w:r>
        <w:rPr>
          <w:rFonts w:asciiTheme="minorHAnsi" w:hAnsiTheme="minorHAnsi" w:cstheme="minorHAnsi"/>
          <w:szCs w:val="22"/>
        </w:rPr>
        <w:t xml:space="preserve">promoting </w:t>
      </w:r>
      <w:r w:rsidR="00C0102C" w:rsidRPr="002770FE">
        <w:rPr>
          <w:rFonts w:asciiTheme="minorHAnsi" w:hAnsiTheme="minorHAnsi" w:cstheme="minorHAnsi"/>
          <w:szCs w:val="22"/>
        </w:rPr>
        <w:t xml:space="preserve">knowledge </w:t>
      </w:r>
      <w:r>
        <w:rPr>
          <w:rFonts w:asciiTheme="minorHAnsi" w:hAnsiTheme="minorHAnsi" w:cstheme="minorHAnsi"/>
          <w:szCs w:val="22"/>
        </w:rPr>
        <w:t xml:space="preserve">dissemination </w:t>
      </w:r>
      <w:r w:rsidR="00C0102C" w:rsidRPr="002770FE">
        <w:rPr>
          <w:rFonts w:asciiTheme="minorHAnsi" w:hAnsiTheme="minorHAnsi" w:cstheme="minorHAnsi"/>
          <w:szCs w:val="22"/>
        </w:rPr>
        <w:t xml:space="preserve">and supporting access to international climate finance.  The Programme covers the continuum of adaptation activities as described by the World Resource Institute, from “addressing drivers of vulnerability” and “building response capacity” to “managing climate risks” and “confronting climate change” (WRI, 2007, Weathering the Storm), thereby piloting a model for other countries in </w:t>
      </w:r>
      <w:r w:rsidR="00C0102C" w:rsidRPr="002770FE">
        <w:rPr>
          <w:rFonts w:asciiTheme="minorHAnsi" w:hAnsiTheme="minorHAnsi" w:cstheme="minorHAnsi"/>
          <w:szCs w:val="22"/>
        </w:rPr>
        <w:lastRenderedPageBreak/>
        <w:t xml:space="preserve">the region. The Programme contributes to national, regional and international learning in this relatively new topic as a pilot programme for adaptation.  </w:t>
      </w:r>
    </w:p>
    <w:p w14:paraId="7D000A70" w14:textId="77777777" w:rsidR="000E261B" w:rsidRPr="002770FE" w:rsidRDefault="000E261B" w:rsidP="002770FE">
      <w:pPr>
        <w:pStyle w:val="ListParagraph"/>
        <w:spacing w:after="0"/>
        <w:ind w:left="360"/>
        <w:rPr>
          <w:rFonts w:asciiTheme="minorHAnsi" w:hAnsiTheme="minorHAnsi" w:cstheme="minorHAnsi"/>
          <w:szCs w:val="22"/>
        </w:rPr>
      </w:pPr>
    </w:p>
    <w:p w14:paraId="050BC821" w14:textId="77777777" w:rsidR="00F24051" w:rsidRDefault="00F24051" w:rsidP="002770FE">
      <w:pPr>
        <w:pStyle w:val="ListParagraph"/>
        <w:numPr>
          <w:ilvl w:val="0"/>
          <w:numId w:val="68"/>
        </w:numPr>
        <w:spacing w:after="0"/>
        <w:ind w:left="360"/>
        <w:rPr>
          <w:rFonts w:asciiTheme="minorHAnsi" w:hAnsiTheme="minorHAnsi" w:cstheme="minorHAnsi"/>
          <w:szCs w:val="22"/>
        </w:rPr>
      </w:pPr>
      <w:r w:rsidRPr="002770FE">
        <w:rPr>
          <w:rFonts w:asciiTheme="minorHAnsi" w:hAnsiTheme="minorHAnsi" w:cstheme="minorHAnsi"/>
          <w:szCs w:val="22"/>
        </w:rPr>
        <w:t xml:space="preserve">By promoting climate resilient livelihoods and practices the Programme will contribute to overall sustainable social development of the communities. The monitoring and removal of invasive species that threaten to undermine the climate resilience of Grenada’s forest and agricultural ecosystems and replacement of these species with climate resilient productive species will, through the inclusion of productive species also contribute to livelihoods of farmers and landowners. </w:t>
      </w:r>
    </w:p>
    <w:p w14:paraId="7439256A" w14:textId="77777777" w:rsidR="006F78CB" w:rsidRPr="006F78CB" w:rsidRDefault="006F78CB" w:rsidP="006F78CB">
      <w:pPr>
        <w:pStyle w:val="ListParagraph"/>
        <w:rPr>
          <w:rFonts w:asciiTheme="minorHAnsi" w:hAnsiTheme="minorHAnsi" w:cstheme="minorHAnsi"/>
          <w:szCs w:val="22"/>
        </w:rPr>
      </w:pPr>
    </w:p>
    <w:p w14:paraId="7240A521" w14:textId="14339C01" w:rsidR="00F24051" w:rsidRPr="006F78CB" w:rsidRDefault="00F24051" w:rsidP="006F78CB">
      <w:pPr>
        <w:pStyle w:val="ListParagraph"/>
        <w:numPr>
          <w:ilvl w:val="0"/>
          <w:numId w:val="68"/>
        </w:numPr>
        <w:spacing w:after="0"/>
        <w:ind w:left="360"/>
        <w:rPr>
          <w:rFonts w:asciiTheme="minorHAnsi" w:hAnsiTheme="minorHAnsi" w:cstheme="minorHAnsi"/>
          <w:szCs w:val="22"/>
        </w:rPr>
      </w:pPr>
      <w:r w:rsidRPr="006F78CB">
        <w:rPr>
          <w:rFonts w:cs="Arial" w:asciiTheme="minorHAnsi" w:hAnsiTheme="minorHAnsi"/>
          <w:szCs w:val="20"/>
        </w:rPr>
        <w:t>The Programme prop</w:t>
      </w:r>
      <w:r w:rsidR="00015E64">
        <w:rPr>
          <w:rFonts w:cs="Arial" w:asciiTheme="minorHAnsi" w:hAnsiTheme="minorHAnsi"/>
          <w:szCs w:val="20"/>
        </w:rPr>
        <w:t>osed here will build upon the following four c</w:t>
      </w:r>
      <w:r w:rsidR="009F1413" w:rsidRPr="006F78CB">
        <w:rPr>
          <w:rFonts w:cs="Arial" w:asciiTheme="minorHAnsi" w:hAnsiTheme="minorHAnsi"/>
          <w:szCs w:val="20"/>
        </w:rPr>
        <w:t>omponent</w:t>
      </w:r>
      <w:r w:rsidR="00015E64">
        <w:rPr>
          <w:rFonts w:cs="Arial" w:asciiTheme="minorHAnsi" w:hAnsiTheme="minorHAnsi"/>
          <w:szCs w:val="20"/>
        </w:rPr>
        <w:t>s:</w:t>
      </w:r>
      <w:r w:rsidRPr="006F78CB">
        <w:rPr>
          <w:rFonts w:cs="Arial" w:asciiTheme="minorHAnsi" w:hAnsiTheme="minorHAnsi"/>
          <w:szCs w:val="20"/>
        </w:rPr>
        <w:t xml:space="preserve"> </w:t>
      </w:r>
    </w:p>
    <w:p w14:paraId="350BD9AD" w14:textId="77777777" w:rsidR="00C0102C" w:rsidRDefault="00C0102C" w:rsidP="002770FE">
      <w:pPr>
        <w:pStyle w:val="ListParagraph"/>
        <w:numPr>
          <w:ilvl w:val="0"/>
          <w:numId w:val="69"/>
        </w:numPr>
        <w:spacing w:after="120"/>
        <w:rPr>
          <w:rFonts w:asciiTheme="minorHAnsi" w:hAnsiTheme="minorHAnsi"/>
          <w:szCs w:val="22"/>
        </w:rPr>
      </w:pPr>
      <w:r>
        <w:rPr>
          <w:rFonts w:asciiTheme="minorHAnsi" w:hAnsiTheme="minorHAnsi"/>
          <w:szCs w:val="22"/>
        </w:rPr>
        <w:t>Strengthened capacity of the Government of Grenada to mainstream adaptation considerations into national development planning (at various scales), supporting inter-sectoral mechanisms for climate change adaptation also including the private sector</w:t>
      </w:r>
    </w:p>
    <w:p w14:paraId="22AA90E6" w14:textId="77777777" w:rsidR="00C0102C" w:rsidRDefault="00C0102C" w:rsidP="002770FE">
      <w:pPr>
        <w:pStyle w:val="ListParagraph"/>
        <w:numPr>
          <w:ilvl w:val="0"/>
          <w:numId w:val="69"/>
        </w:numPr>
        <w:spacing w:after="120"/>
        <w:rPr>
          <w:rFonts w:asciiTheme="minorHAnsi" w:hAnsiTheme="minorHAnsi"/>
          <w:bCs/>
          <w:szCs w:val="22"/>
        </w:rPr>
      </w:pPr>
      <w:r>
        <w:rPr>
          <w:rFonts w:asciiTheme="minorHAnsi" w:hAnsiTheme="minorHAnsi"/>
          <w:szCs w:val="22"/>
        </w:rPr>
        <w:t>Improved planning, management and efficient use of the water and coastal zone resources thought the establishment of integrated water resource management approaches and the formulation of CZM policies and management plans</w:t>
      </w:r>
    </w:p>
    <w:p w14:paraId="0485933C" w14:textId="77777777" w:rsidR="00C0102C" w:rsidRPr="002770FE" w:rsidRDefault="00C0102C" w:rsidP="002770FE">
      <w:pPr>
        <w:pStyle w:val="ListParagraph"/>
        <w:numPr>
          <w:ilvl w:val="0"/>
          <w:numId w:val="69"/>
        </w:numPr>
        <w:spacing w:after="120"/>
        <w:rPr>
          <w:rFonts w:asciiTheme="minorHAnsi" w:hAnsiTheme="minorHAnsi"/>
          <w:szCs w:val="22"/>
        </w:rPr>
      </w:pPr>
      <w:r w:rsidRPr="002770FE">
        <w:rPr>
          <w:rFonts w:asciiTheme="minorHAnsi" w:hAnsiTheme="minorHAnsi"/>
          <w:szCs w:val="22"/>
        </w:rPr>
        <w:t>Increased adaptive capacity of communities through the implementation of concrete community-based adaptation activities and incentives in the islands of Grenada, Carriacou and Petit Martinique</w:t>
      </w:r>
    </w:p>
    <w:p w14:paraId="136E29CF" w14:textId="77777777" w:rsidR="00C0102C" w:rsidRPr="00B3478D" w:rsidRDefault="00C0102C" w:rsidP="002770FE">
      <w:pPr>
        <w:pStyle w:val="ListParagraph"/>
        <w:numPr>
          <w:ilvl w:val="0"/>
          <w:numId w:val="69"/>
        </w:numPr>
        <w:spacing w:after="120"/>
        <w:rPr>
          <w:rFonts w:asciiTheme="minorHAnsi" w:hAnsiTheme="minorHAnsi"/>
          <w:szCs w:val="22"/>
        </w:rPr>
      </w:pPr>
      <w:r w:rsidRPr="00B3478D">
        <w:rPr>
          <w:rFonts w:asciiTheme="minorHAnsi" w:hAnsiTheme="minorHAnsi"/>
          <w:szCs w:val="22"/>
        </w:rPr>
        <w:t>Capacity to access climate finance and knowledge management:</w:t>
      </w:r>
    </w:p>
    <w:p w14:paraId="0446A8D8" w14:textId="77777777" w:rsidR="00C0102C" w:rsidRPr="00B3478D" w:rsidRDefault="00C0102C" w:rsidP="002770FE">
      <w:pPr>
        <w:pStyle w:val="ListParagraph"/>
        <w:numPr>
          <w:ilvl w:val="1"/>
          <w:numId w:val="69"/>
        </w:numPr>
        <w:spacing w:after="120"/>
        <w:rPr>
          <w:rFonts w:asciiTheme="minorHAnsi" w:hAnsiTheme="minorHAnsi"/>
          <w:szCs w:val="22"/>
        </w:rPr>
      </w:pPr>
      <w:r w:rsidRPr="00B3478D">
        <w:rPr>
          <w:rFonts w:asciiTheme="minorHAnsi" w:hAnsiTheme="minorHAnsi"/>
          <w:szCs w:val="22"/>
        </w:rPr>
        <w:t>Enable</w:t>
      </w:r>
      <w:r>
        <w:rPr>
          <w:rFonts w:asciiTheme="minorHAnsi" w:hAnsiTheme="minorHAnsi"/>
          <w:szCs w:val="22"/>
        </w:rPr>
        <w:t>d</w:t>
      </w:r>
      <w:r w:rsidRPr="00B3478D">
        <w:rPr>
          <w:rFonts w:asciiTheme="minorHAnsi" w:hAnsiTheme="minorHAnsi"/>
          <w:szCs w:val="22"/>
        </w:rPr>
        <w:t xml:space="preserve"> access to public (bilateral and multilateral) and private funding for climate change measures </w:t>
      </w:r>
    </w:p>
    <w:p w14:paraId="25C81440" w14:textId="77777777" w:rsidR="00C0102C" w:rsidRPr="00E22A01" w:rsidRDefault="00C0102C" w:rsidP="002770FE">
      <w:pPr>
        <w:pStyle w:val="ListParagraph"/>
        <w:numPr>
          <w:ilvl w:val="1"/>
          <w:numId w:val="69"/>
        </w:numPr>
        <w:spacing w:after="120"/>
        <w:rPr>
          <w:rFonts w:asciiTheme="minorHAnsi" w:hAnsiTheme="minorHAnsi"/>
          <w:szCs w:val="22"/>
        </w:rPr>
      </w:pPr>
      <w:r w:rsidRPr="00E22A01">
        <w:rPr>
          <w:rFonts w:asciiTheme="minorHAnsi" w:hAnsiTheme="minorHAnsi"/>
          <w:szCs w:val="22"/>
        </w:rPr>
        <w:t>Strengthened understanding and awareness of climate change risks and adaptation measures (adaptation plan) and disseminate lessons learned and best practices at the local, national, regional and international levels.</w:t>
      </w:r>
    </w:p>
    <w:p w14:paraId="07BDB46B" w14:textId="77777777" w:rsidR="001019C1" w:rsidRDefault="001019C1" w:rsidP="00F24051">
      <w:pPr>
        <w:spacing w:after="120"/>
        <w:rPr>
          <w:rFonts w:asciiTheme="minorHAnsi" w:hAnsiTheme="minorHAnsi"/>
          <w:sz w:val="24"/>
        </w:rPr>
      </w:pPr>
    </w:p>
    <w:p w14:paraId="13BF2632" w14:textId="77777777" w:rsidR="00F24051" w:rsidRDefault="00F24051" w:rsidP="00F24051">
      <w:pPr>
        <w:spacing w:after="120"/>
        <w:rPr>
          <w:rFonts w:asciiTheme="minorHAnsi" w:hAnsiTheme="minorHAnsi"/>
          <w:b/>
        </w:rPr>
      </w:pPr>
      <w:r>
        <w:rPr>
          <w:rFonts w:asciiTheme="minorHAnsi" w:hAnsiTheme="minorHAnsi"/>
          <w:b/>
        </w:rPr>
        <w:t xml:space="preserve">Objectives and </w:t>
      </w:r>
      <w:r w:rsidR="009F1413">
        <w:rPr>
          <w:rFonts w:asciiTheme="minorHAnsi" w:hAnsiTheme="minorHAnsi"/>
          <w:b/>
        </w:rPr>
        <w:t>Component</w:t>
      </w:r>
      <w:r>
        <w:rPr>
          <w:rFonts w:asciiTheme="minorHAnsi" w:hAnsiTheme="minorHAnsi"/>
          <w:b/>
        </w:rPr>
        <w:t>s</w:t>
      </w:r>
    </w:p>
    <w:p w14:paraId="2728FDEB" w14:textId="6B766B25" w:rsidR="009B1304" w:rsidRDefault="00F24051" w:rsidP="002770FE">
      <w:pPr>
        <w:pStyle w:val="ListParagraph"/>
        <w:numPr>
          <w:ilvl w:val="0"/>
          <w:numId w:val="68"/>
        </w:numPr>
        <w:spacing w:after="0"/>
        <w:ind w:left="360"/>
        <w:rPr>
          <w:rFonts w:asciiTheme="minorHAnsi" w:hAnsiTheme="minorHAnsi" w:cstheme="minorHAnsi"/>
          <w:szCs w:val="22"/>
        </w:rPr>
      </w:pPr>
      <w:r w:rsidRPr="00727A68">
        <w:rPr>
          <w:rFonts w:asciiTheme="minorHAnsi" w:hAnsiTheme="minorHAnsi" w:cstheme="minorHAnsi"/>
          <w:szCs w:val="22"/>
        </w:rPr>
        <w:t xml:space="preserve">The overarching objective of the </w:t>
      </w:r>
      <w:r w:rsidR="00C0102C" w:rsidRPr="00727A68">
        <w:rPr>
          <w:rFonts w:asciiTheme="minorHAnsi" w:hAnsiTheme="minorHAnsi" w:cstheme="minorHAnsi"/>
          <w:szCs w:val="22"/>
        </w:rPr>
        <w:t xml:space="preserve">Programme on Integrated Climate Change Adaptation Strategies in Grenada (ICCAS) </w:t>
      </w:r>
      <w:r w:rsidRPr="00727A68">
        <w:rPr>
          <w:rFonts w:asciiTheme="minorHAnsi" w:hAnsiTheme="minorHAnsi" w:cstheme="minorHAnsi"/>
          <w:szCs w:val="22"/>
        </w:rPr>
        <w:t>is to increase resilience of vulnerable communities and ecosystems to climate change risks in Grenada through integrated adaptation approaches.</w:t>
      </w:r>
    </w:p>
    <w:p w14:paraId="6AA1EB39" w14:textId="38F94CC0" w:rsidR="00F24051" w:rsidRPr="00727A68" w:rsidRDefault="00F24051" w:rsidP="002770FE">
      <w:pPr>
        <w:pStyle w:val="ListParagraph"/>
        <w:spacing w:after="0"/>
        <w:ind w:left="360"/>
        <w:rPr>
          <w:rFonts w:asciiTheme="minorHAnsi" w:hAnsiTheme="minorHAnsi" w:cstheme="minorHAnsi"/>
          <w:szCs w:val="22"/>
        </w:rPr>
      </w:pPr>
    </w:p>
    <w:p w14:paraId="60C9D527" w14:textId="77777777" w:rsidR="00F24051" w:rsidRDefault="00F24051" w:rsidP="002770FE">
      <w:pPr>
        <w:pStyle w:val="ListParagraph"/>
        <w:numPr>
          <w:ilvl w:val="0"/>
          <w:numId w:val="68"/>
        </w:numPr>
        <w:spacing w:after="0"/>
        <w:ind w:left="360"/>
        <w:rPr>
          <w:rFonts w:asciiTheme="minorHAnsi" w:hAnsiTheme="minorHAnsi" w:cstheme="minorHAnsi"/>
          <w:szCs w:val="22"/>
        </w:rPr>
      </w:pPr>
      <w:r w:rsidRPr="00727A68">
        <w:rPr>
          <w:rFonts w:asciiTheme="minorHAnsi" w:hAnsiTheme="minorHAnsi" w:cstheme="minorHAnsi"/>
          <w:szCs w:val="22"/>
        </w:rPr>
        <w:t xml:space="preserve">The complete Programme has four </w:t>
      </w:r>
      <w:r w:rsidR="009F1413" w:rsidRPr="00727A68">
        <w:rPr>
          <w:rFonts w:asciiTheme="minorHAnsi" w:hAnsiTheme="minorHAnsi" w:cstheme="minorHAnsi"/>
          <w:szCs w:val="22"/>
        </w:rPr>
        <w:t>Component</w:t>
      </w:r>
      <w:r w:rsidRPr="00727A68">
        <w:rPr>
          <w:rFonts w:asciiTheme="minorHAnsi" w:hAnsiTheme="minorHAnsi" w:cstheme="minorHAnsi"/>
          <w:szCs w:val="22"/>
        </w:rPr>
        <w:t>s:</w:t>
      </w:r>
    </w:p>
    <w:p w14:paraId="3A032524" w14:textId="77777777" w:rsidR="00DF0909" w:rsidRPr="002770FE" w:rsidRDefault="00DF0909" w:rsidP="002770FE">
      <w:pPr>
        <w:pStyle w:val="ListParagraph"/>
        <w:rPr>
          <w:rFonts w:asciiTheme="minorHAnsi" w:hAnsiTheme="minorHAnsi" w:cstheme="minorHAnsi"/>
          <w:szCs w:val="22"/>
        </w:rPr>
      </w:pPr>
    </w:p>
    <w:p w14:paraId="25B4A61A" w14:textId="77777777" w:rsidR="00DF0909" w:rsidRDefault="00DF0909" w:rsidP="002770FE">
      <w:pPr>
        <w:spacing w:after="0"/>
        <w:rPr>
          <w:rFonts w:asciiTheme="minorHAnsi" w:hAnsiTheme="minorHAnsi"/>
          <w:i/>
        </w:rPr>
      </w:pPr>
      <w:r w:rsidRPr="002770FE">
        <w:rPr>
          <w:rFonts w:asciiTheme="minorHAnsi" w:hAnsiTheme="minorHAnsi" w:cstheme="minorHAnsi"/>
          <w:b/>
          <w:szCs w:val="22"/>
        </w:rPr>
        <w:t>Component 1:</w:t>
      </w:r>
      <w:r w:rsidRPr="00727A68">
        <w:rPr>
          <w:rFonts w:asciiTheme="minorHAnsi" w:hAnsiTheme="minorHAnsi" w:cstheme="minorHAnsi"/>
          <w:szCs w:val="22"/>
        </w:rPr>
        <w:t xml:space="preserve"> </w:t>
      </w:r>
      <w:r w:rsidRPr="002770FE">
        <w:rPr>
          <w:rFonts w:asciiTheme="minorHAnsi" w:hAnsiTheme="minorHAnsi" w:cstheme="minorHAnsi"/>
          <w:szCs w:val="22"/>
        </w:rPr>
        <w:t>Strengthened capacity of the Government of Grenada to mainstream adaptation considerations into national development planning (at various scales), supporting inter-sectoral mechanisms for climate change adaptation also including the private sector</w:t>
      </w:r>
      <w:r w:rsidR="00727A68">
        <w:rPr>
          <w:rFonts w:asciiTheme="minorHAnsi" w:hAnsiTheme="minorHAnsi" w:cstheme="minorHAnsi"/>
          <w:szCs w:val="22"/>
        </w:rPr>
        <w:t xml:space="preserve"> </w:t>
      </w:r>
      <w:r w:rsidR="00727A68" w:rsidRPr="00CA40E7">
        <w:rPr>
          <w:rFonts w:asciiTheme="minorHAnsi" w:hAnsiTheme="minorHAnsi"/>
          <w:i/>
          <w:u w:val="single"/>
        </w:rPr>
        <w:t>(overseen by GIZ)</w:t>
      </w:r>
    </w:p>
    <w:p w14:paraId="58393227" w14:textId="77777777" w:rsidR="00CA40E7" w:rsidRDefault="00CA40E7" w:rsidP="002770FE">
      <w:pPr>
        <w:spacing w:after="0"/>
        <w:rPr>
          <w:rFonts w:asciiTheme="minorHAnsi" w:hAnsiTheme="minorHAnsi"/>
          <w:i/>
        </w:rPr>
      </w:pPr>
    </w:p>
    <w:p w14:paraId="123CC6BF" w14:textId="336E8761" w:rsidR="00C7302B" w:rsidRDefault="00C7302B" w:rsidP="006039C1">
      <w:pPr>
        <w:spacing w:after="0"/>
        <w:ind w:left="720"/>
        <w:rPr>
          <w:rFonts w:asciiTheme="minorHAnsi" w:hAnsiTheme="minorHAnsi" w:cstheme="minorHAnsi"/>
          <w:i/>
          <w:szCs w:val="22"/>
        </w:rPr>
      </w:pPr>
      <w:r>
        <w:rPr>
          <w:rFonts w:asciiTheme="minorHAnsi" w:hAnsiTheme="minorHAnsi" w:cstheme="minorHAnsi"/>
          <w:i/>
          <w:szCs w:val="22"/>
        </w:rPr>
        <w:t xml:space="preserve">Output </w:t>
      </w:r>
      <w:r w:rsidR="006039C1">
        <w:rPr>
          <w:rFonts w:asciiTheme="minorHAnsi" w:hAnsiTheme="minorHAnsi" w:cstheme="minorHAnsi"/>
          <w:i/>
          <w:szCs w:val="22"/>
        </w:rPr>
        <w:t>1.1</w:t>
      </w:r>
      <w:r w:rsidR="007471D9">
        <w:rPr>
          <w:rFonts w:asciiTheme="minorHAnsi" w:hAnsiTheme="minorHAnsi" w:cstheme="minorHAnsi"/>
          <w:i/>
          <w:szCs w:val="22"/>
        </w:rPr>
        <w:t>:</w:t>
      </w:r>
      <w:r w:rsidR="00015E64">
        <w:rPr>
          <w:rFonts w:asciiTheme="minorHAnsi" w:hAnsiTheme="minorHAnsi" w:cstheme="minorHAnsi"/>
          <w:i/>
          <w:szCs w:val="22"/>
        </w:rPr>
        <w:t xml:space="preserve"> </w:t>
      </w:r>
      <w:r w:rsidR="007471D9" w:rsidRPr="007471D9">
        <w:rPr>
          <w:rFonts w:asciiTheme="minorHAnsi" w:hAnsiTheme="minorHAnsi" w:cstheme="minorHAnsi"/>
          <w:i/>
          <w:szCs w:val="22"/>
        </w:rPr>
        <w:t>Strengthen National Climate Change Committee in its function to facilitate inter-sectoral coordination of climate change adaptation measures, giving due consideration to existing strategies, practices and approaches.</w:t>
      </w:r>
    </w:p>
    <w:p w14:paraId="324C6948" w14:textId="77777777" w:rsidR="00015E64" w:rsidRDefault="00015E64" w:rsidP="006039C1">
      <w:pPr>
        <w:spacing w:after="0"/>
        <w:ind w:left="720"/>
        <w:rPr>
          <w:rFonts w:asciiTheme="minorHAnsi" w:hAnsiTheme="minorHAnsi" w:cstheme="minorHAnsi"/>
          <w:i/>
          <w:szCs w:val="22"/>
        </w:rPr>
      </w:pPr>
    </w:p>
    <w:p w14:paraId="11CAE77C" w14:textId="768D25DB" w:rsidR="00C7302B" w:rsidRDefault="00C7302B" w:rsidP="006039C1">
      <w:pPr>
        <w:spacing w:after="0"/>
        <w:ind w:left="720"/>
        <w:rPr>
          <w:rFonts w:asciiTheme="minorHAnsi" w:hAnsiTheme="minorHAnsi" w:cstheme="minorHAnsi"/>
          <w:i/>
          <w:szCs w:val="22"/>
        </w:rPr>
      </w:pPr>
      <w:r>
        <w:rPr>
          <w:rFonts w:asciiTheme="minorHAnsi" w:hAnsiTheme="minorHAnsi" w:cstheme="minorHAnsi"/>
          <w:i/>
          <w:szCs w:val="22"/>
        </w:rPr>
        <w:t>Output 1.2</w:t>
      </w:r>
      <w:r w:rsidR="007471D9">
        <w:rPr>
          <w:rFonts w:asciiTheme="minorHAnsi" w:hAnsiTheme="minorHAnsi" w:cstheme="minorHAnsi"/>
          <w:i/>
          <w:szCs w:val="22"/>
        </w:rPr>
        <w:t>:</w:t>
      </w:r>
      <w:r>
        <w:rPr>
          <w:rFonts w:asciiTheme="minorHAnsi" w:hAnsiTheme="minorHAnsi" w:cstheme="minorHAnsi"/>
          <w:i/>
          <w:szCs w:val="22"/>
        </w:rPr>
        <w:t xml:space="preserve"> </w:t>
      </w:r>
      <w:r w:rsidR="007471D9">
        <w:rPr>
          <w:rFonts w:asciiTheme="minorHAnsi" w:hAnsiTheme="minorHAnsi" w:cstheme="minorHAnsi"/>
          <w:i/>
          <w:szCs w:val="22"/>
        </w:rPr>
        <w:t xml:space="preserve"> </w:t>
      </w:r>
      <w:r w:rsidR="007471D9" w:rsidRPr="007471D9">
        <w:rPr>
          <w:rFonts w:asciiTheme="minorHAnsi" w:hAnsiTheme="minorHAnsi" w:cstheme="minorHAnsi"/>
          <w:i/>
          <w:szCs w:val="22"/>
        </w:rPr>
        <w:t>Strengthen and/or develop and operationalize appropriate communication protocols to support inter-sectoral coordination of climate change adaptation measures between the government and private sectors and NGOs.</w:t>
      </w:r>
    </w:p>
    <w:p w14:paraId="2DDF163C" w14:textId="77777777" w:rsidR="007471D9" w:rsidRDefault="007471D9" w:rsidP="00C7302B">
      <w:pPr>
        <w:spacing w:after="0"/>
        <w:rPr>
          <w:rFonts w:asciiTheme="minorHAnsi" w:hAnsiTheme="minorHAnsi" w:cstheme="minorHAnsi"/>
          <w:i/>
          <w:szCs w:val="22"/>
        </w:rPr>
      </w:pPr>
    </w:p>
    <w:p w14:paraId="6264C693" w14:textId="1BDD59C6" w:rsidR="007471D9" w:rsidRDefault="007471D9" w:rsidP="006039C1">
      <w:pPr>
        <w:spacing w:after="0"/>
        <w:ind w:left="720"/>
        <w:rPr>
          <w:rFonts w:asciiTheme="minorHAnsi" w:hAnsiTheme="minorHAnsi" w:cstheme="minorHAnsi"/>
          <w:i/>
          <w:szCs w:val="22"/>
        </w:rPr>
      </w:pPr>
      <w:r>
        <w:rPr>
          <w:rFonts w:asciiTheme="minorHAnsi" w:hAnsiTheme="minorHAnsi" w:cstheme="minorHAnsi"/>
          <w:i/>
          <w:szCs w:val="22"/>
        </w:rPr>
        <w:t xml:space="preserve">Output 1.3: </w:t>
      </w:r>
      <w:r w:rsidRPr="007471D9">
        <w:rPr>
          <w:rFonts w:asciiTheme="minorHAnsi" w:hAnsiTheme="minorHAnsi" w:cstheme="minorHAnsi"/>
          <w:i/>
          <w:szCs w:val="22"/>
        </w:rPr>
        <w:t>Develop and operationalize a strategic adaptation plan for Grenada (which is supposed to converge with a National Adaptation Plan (NAP) under the UNFCCC) and a performance monitoring system for an integrated national approach to adaptation, including coastal resource management and water resource management and use, building on other initiatives planned or underway, in identified areas.</w:t>
      </w:r>
    </w:p>
    <w:p w14:paraId="79E9413D" w14:textId="77777777" w:rsidR="006F532F" w:rsidRDefault="006F532F" w:rsidP="00C7302B">
      <w:pPr>
        <w:spacing w:after="0"/>
        <w:rPr>
          <w:rFonts w:asciiTheme="minorHAnsi" w:hAnsiTheme="minorHAnsi" w:cstheme="minorHAnsi"/>
          <w:i/>
          <w:szCs w:val="22"/>
        </w:rPr>
      </w:pPr>
    </w:p>
    <w:p w14:paraId="0478C304" w14:textId="37AF3962" w:rsidR="006F532F" w:rsidRDefault="006F532F" w:rsidP="006039C1">
      <w:pPr>
        <w:spacing w:after="0"/>
        <w:ind w:left="720"/>
        <w:rPr>
          <w:rFonts w:asciiTheme="minorHAnsi" w:hAnsiTheme="minorHAnsi" w:cstheme="minorHAnsi"/>
          <w:i/>
          <w:szCs w:val="22"/>
        </w:rPr>
      </w:pPr>
      <w:r>
        <w:rPr>
          <w:rFonts w:asciiTheme="minorHAnsi" w:hAnsiTheme="minorHAnsi" w:cstheme="minorHAnsi"/>
          <w:i/>
          <w:szCs w:val="22"/>
        </w:rPr>
        <w:t xml:space="preserve">Output 1.4: </w:t>
      </w:r>
      <w:r w:rsidRPr="006F532F">
        <w:rPr>
          <w:rFonts w:asciiTheme="minorHAnsi" w:hAnsiTheme="minorHAnsi" w:cstheme="minorHAnsi"/>
          <w:i/>
          <w:szCs w:val="22"/>
        </w:rPr>
        <w:t>Strengthen existing planning frameworks by supporting the integration of climate risk analysis into national, sectoral and community planning and decision-making, through capacity development and support for policy implementation.</w:t>
      </w:r>
    </w:p>
    <w:p w14:paraId="301F3F36" w14:textId="77777777" w:rsidR="00C7302B" w:rsidRDefault="00C7302B" w:rsidP="00C7302B">
      <w:pPr>
        <w:spacing w:after="0"/>
        <w:rPr>
          <w:rFonts w:asciiTheme="minorHAnsi" w:hAnsiTheme="minorHAnsi" w:cstheme="minorHAnsi"/>
          <w:szCs w:val="22"/>
        </w:rPr>
      </w:pPr>
    </w:p>
    <w:p w14:paraId="1E550CFD" w14:textId="3E850B4C" w:rsidR="00DF0909" w:rsidRDefault="00C7302B" w:rsidP="002770FE">
      <w:pPr>
        <w:spacing w:after="0"/>
        <w:rPr>
          <w:rFonts w:asciiTheme="minorHAnsi" w:hAnsiTheme="minorHAnsi"/>
          <w:i/>
          <w:u w:val="single"/>
        </w:rPr>
      </w:pPr>
      <w:r w:rsidRPr="00727A68">
        <w:rPr>
          <w:rFonts w:asciiTheme="minorHAnsi" w:hAnsiTheme="minorHAnsi" w:cstheme="minorHAnsi"/>
          <w:b/>
          <w:szCs w:val="22"/>
        </w:rPr>
        <w:lastRenderedPageBreak/>
        <w:t xml:space="preserve"> </w:t>
      </w:r>
      <w:r w:rsidR="00DF0909" w:rsidRPr="00727A68">
        <w:rPr>
          <w:rFonts w:asciiTheme="minorHAnsi" w:hAnsiTheme="minorHAnsi" w:cstheme="minorHAnsi"/>
          <w:b/>
          <w:szCs w:val="22"/>
        </w:rPr>
        <w:t xml:space="preserve">Component 2: </w:t>
      </w:r>
      <w:r w:rsidR="00DF0909" w:rsidRPr="002770FE">
        <w:rPr>
          <w:rFonts w:asciiTheme="minorHAnsi" w:hAnsiTheme="minorHAnsi" w:cstheme="minorHAnsi"/>
          <w:szCs w:val="22"/>
        </w:rPr>
        <w:t>Improved planning, management and efficient use of the water and coastal zone resources thought the establishment of integrated water resource management approaches and the formulation of CZM policies and management plans</w:t>
      </w:r>
      <w:r w:rsidR="00727A68">
        <w:rPr>
          <w:rFonts w:asciiTheme="minorHAnsi" w:hAnsiTheme="minorHAnsi" w:cstheme="minorHAnsi"/>
          <w:szCs w:val="22"/>
        </w:rPr>
        <w:t xml:space="preserve"> </w:t>
      </w:r>
      <w:r w:rsidR="00727A68" w:rsidRPr="00CA40E7">
        <w:rPr>
          <w:rFonts w:asciiTheme="minorHAnsi" w:hAnsiTheme="minorHAnsi"/>
          <w:i/>
          <w:u w:val="single"/>
        </w:rPr>
        <w:t>(overseen by GIZ)</w:t>
      </w:r>
    </w:p>
    <w:p w14:paraId="1F59914E" w14:textId="77777777" w:rsidR="00CA40E7" w:rsidRPr="002770FE" w:rsidRDefault="00CA40E7" w:rsidP="002770FE">
      <w:pPr>
        <w:spacing w:after="0"/>
        <w:rPr>
          <w:rFonts w:asciiTheme="minorHAnsi" w:hAnsiTheme="minorHAnsi" w:cstheme="minorHAnsi"/>
          <w:szCs w:val="22"/>
        </w:rPr>
      </w:pPr>
    </w:p>
    <w:p w14:paraId="50B51A29" w14:textId="53E550CC" w:rsidR="00C7302B" w:rsidRDefault="00C7302B" w:rsidP="00C7302B">
      <w:pPr>
        <w:spacing w:after="0"/>
        <w:rPr>
          <w:rFonts w:asciiTheme="minorHAnsi" w:hAnsiTheme="minorHAnsi" w:cstheme="minorHAnsi"/>
          <w:i/>
          <w:szCs w:val="22"/>
        </w:rPr>
      </w:pPr>
      <w:r>
        <w:rPr>
          <w:rFonts w:asciiTheme="minorHAnsi" w:hAnsiTheme="minorHAnsi" w:cstheme="minorHAnsi"/>
          <w:szCs w:val="22"/>
        </w:rPr>
        <w:tab/>
      </w:r>
      <w:r>
        <w:rPr>
          <w:rFonts w:asciiTheme="minorHAnsi" w:hAnsiTheme="minorHAnsi" w:cstheme="minorHAnsi"/>
          <w:i/>
          <w:szCs w:val="22"/>
        </w:rPr>
        <w:t>Output 2.1</w:t>
      </w:r>
      <w:r w:rsidR="00CA40E7">
        <w:rPr>
          <w:rFonts w:asciiTheme="minorHAnsi" w:hAnsiTheme="minorHAnsi" w:cstheme="minorHAnsi"/>
          <w:i/>
          <w:szCs w:val="22"/>
        </w:rPr>
        <w:t xml:space="preserve">: </w:t>
      </w:r>
      <w:r w:rsidR="00CA40E7" w:rsidRPr="00CA40E7">
        <w:rPr>
          <w:rFonts w:asciiTheme="minorHAnsi" w:hAnsiTheme="minorHAnsi" w:cstheme="minorHAnsi"/>
          <w:i/>
          <w:szCs w:val="22"/>
        </w:rPr>
        <w:t>Support the development of a Coastal Zone Policy and Management Plan</w:t>
      </w:r>
    </w:p>
    <w:p w14:paraId="4A282617" w14:textId="77777777" w:rsidR="00CA40E7" w:rsidRDefault="00CA40E7" w:rsidP="00C7302B">
      <w:pPr>
        <w:spacing w:after="0"/>
        <w:rPr>
          <w:rFonts w:asciiTheme="minorHAnsi" w:hAnsiTheme="minorHAnsi" w:cstheme="minorHAnsi"/>
          <w:i/>
          <w:szCs w:val="22"/>
        </w:rPr>
      </w:pPr>
    </w:p>
    <w:p w14:paraId="4EB96BCA" w14:textId="01C38D40" w:rsidR="00C7302B" w:rsidRDefault="00C7302B" w:rsidP="006039C1">
      <w:pPr>
        <w:spacing w:after="0"/>
        <w:ind w:left="720"/>
        <w:rPr>
          <w:rFonts w:asciiTheme="minorHAnsi" w:hAnsiTheme="minorHAnsi" w:cstheme="minorHAnsi"/>
          <w:i/>
          <w:szCs w:val="22"/>
        </w:rPr>
      </w:pPr>
      <w:r>
        <w:rPr>
          <w:rFonts w:asciiTheme="minorHAnsi" w:hAnsiTheme="minorHAnsi" w:cstheme="minorHAnsi"/>
          <w:i/>
          <w:szCs w:val="22"/>
        </w:rPr>
        <w:t>Output 2.2</w:t>
      </w:r>
      <w:r w:rsidR="00CA40E7">
        <w:rPr>
          <w:rFonts w:asciiTheme="minorHAnsi" w:hAnsiTheme="minorHAnsi" w:cstheme="minorHAnsi"/>
          <w:i/>
          <w:szCs w:val="22"/>
        </w:rPr>
        <w:t xml:space="preserve">: </w:t>
      </w:r>
      <w:r w:rsidR="00CA40E7" w:rsidRPr="00CA40E7">
        <w:rPr>
          <w:rFonts w:asciiTheme="minorHAnsi" w:hAnsiTheme="minorHAnsi" w:cstheme="minorHAnsi"/>
          <w:i/>
          <w:szCs w:val="22"/>
        </w:rPr>
        <w:t>Capacity development for personnel and organisations in water and coastal resource management.</w:t>
      </w:r>
    </w:p>
    <w:p w14:paraId="78910E03" w14:textId="77777777" w:rsidR="00236EE5" w:rsidRPr="00236EE5" w:rsidRDefault="00236EE5" w:rsidP="00236EE5">
      <w:pPr>
        <w:spacing w:after="0"/>
        <w:rPr>
          <w:rFonts w:asciiTheme="minorHAnsi" w:hAnsiTheme="minorHAnsi" w:cstheme="minorHAnsi"/>
          <w:szCs w:val="22"/>
        </w:rPr>
      </w:pPr>
    </w:p>
    <w:p w14:paraId="3FDFFBB6" w14:textId="70D5F924" w:rsidR="00DF0909" w:rsidRDefault="00DF0909" w:rsidP="002770FE">
      <w:pPr>
        <w:spacing w:after="0"/>
        <w:rPr>
          <w:rFonts w:asciiTheme="minorHAnsi" w:hAnsiTheme="minorHAnsi" w:cstheme="minorHAnsi"/>
          <w:szCs w:val="22"/>
        </w:rPr>
      </w:pPr>
      <w:r w:rsidRPr="00727A68">
        <w:rPr>
          <w:rFonts w:asciiTheme="minorHAnsi" w:hAnsiTheme="minorHAnsi" w:cstheme="minorHAnsi"/>
          <w:b/>
          <w:szCs w:val="22"/>
        </w:rPr>
        <w:t xml:space="preserve">Component 3: </w:t>
      </w:r>
      <w:r w:rsidRPr="002770FE">
        <w:rPr>
          <w:rFonts w:asciiTheme="minorHAnsi" w:hAnsiTheme="minorHAnsi" w:cstheme="minorHAnsi"/>
          <w:szCs w:val="22"/>
        </w:rPr>
        <w:t>Increased adaptive capacity of communities through the implementation of concrete community-based adaptation activities and incentives in the islands of Grenada, Carriacou and Petit Martinique</w:t>
      </w:r>
      <w:r w:rsidR="00F76BB8">
        <w:rPr>
          <w:rFonts w:asciiTheme="minorHAnsi" w:hAnsiTheme="minorHAnsi" w:cstheme="minorHAnsi"/>
          <w:szCs w:val="22"/>
        </w:rPr>
        <w:t xml:space="preserve">. </w:t>
      </w:r>
      <w:r w:rsidR="00F76BB8" w:rsidRPr="003A03A5">
        <w:rPr>
          <w:rFonts w:asciiTheme="minorHAnsi" w:hAnsiTheme="minorHAnsi"/>
          <w:i/>
        </w:rPr>
        <w:t>(</w:t>
      </w:r>
      <w:r w:rsidR="00F76BB8" w:rsidRPr="00870A4A">
        <w:rPr>
          <w:rFonts w:asciiTheme="minorHAnsi" w:hAnsiTheme="minorHAnsi"/>
          <w:i/>
          <w:u w:val="single"/>
        </w:rPr>
        <w:t>Overseen by UNDP)</w:t>
      </w:r>
    </w:p>
    <w:p w14:paraId="4747096E" w14:textId="77777777" w:rsidR="00870A4A" w:rsidRDefault="00870A4A" w:rsidP="002770FE">
      <w:pPr>
        <w:spacing w:after="0"/>
        <w:rPr>
          <w:rFonts w:asciiTheme="minorHAnsi" w:hAnsiTheme="minorHAnsi" w:cstheme="minorHAnsi"/>
          <w:szCs w:val="22"/>
        </w:rPr>
      </w:pPr>
    </w:p>
    <w:p w14:paraId="6EEDBB5E" w14:textId="4A0081BC" w:rsidR="00870A4A" w:rsidRPr="00C2276B" w:rsidRDefault="00727A68" w:rsidP="00C2276B">
      <w:pPr>
        <w:spacing w:after="0"/>
        <w:ind w:left="720"/>
        <w:rPr>
          <w:rFonts w:asciiTheme="minorHAnsi" w:hAnsiTheme="minorHAnsi"/>
          <w:i/>
          <w:u w:val="single"/>
        </w:rPr>
      </w:pPr>
      <w:r w:rsidRPr="002770FE">
        <w:rPr>
          <w:rFonts w:asciiTheme="minorHAnsi" w:hAnsiTheme="minorHAnsi"/>
          <w:i/>
          <w:lang w:val="en-US"/>
        </w:rPr>
        <w:t>Output 3.1 Design, establish and operationalize a “Community Climate Change Adaptation Fund” (CCCAF) that responds to the needs of vulnerable communities and that links climate risks and adaption measures with livelihoods.</w:t>
      </w:r>
      <w:r w:rsidR="00C7302B">
        <w:rPr>
          <w:rFonts w:asciiTheme="minorHAnsi" w:hAnsiTheme="minorHAnsi"/>
          <w:i/>
          <w:lang w:val="en-US"/>
        </w:rPr>
        <w:t xml:space="preserve"> </w:t>
      </w:r>
    </w:p>
    <w:p w14:paraId="15320C01" w14:textId="77777777" w:rsidR="00C7302B" w:rsidRDefault="00C7302B" w:rsidP="002770FE">
      <w:pPr>
        <w:spacing w:after="0"/>
        <w:rPr>
          <w:rFonts w:asciiTheme="minorHAnsi" w:hAnsiTheme="minorHAnsi" w:cstheme="minorHAnsi"/>
          <w:b/>
          <w:szCs w:val="22"/>
        </w:rPr>
      </w:pPr>
    </w:p>
    <w:p w14:paraId="32314537" w14:textId="77777777" w:rsidR="00DF0909" w:rsidRDefault="00DF0909" w:rsidP="002770FE">
      <w:pPr>
        <w:spacing w:after="0"/>
        <w:rPr>
          <w:rFonts w:asciiTheme="minorHAnsi" w:hAnsiTheme="minorHAnsi" w:cstheme="minorHAnsi"/>
          <w:szCs w:val="22"/>
        </w:rPr>
      </w:pPr>
      <w:r w:rsidRPr="00727A68">
        <w:rPr>
          <w:rFonts w:asciiTheme="minorHAnsi" w:hAnsiTheme="minorHAnsi" w:cstheme="minorHAnsi"/>
          <w:b/>
          <w:szCs w:val="22"/>
        </w:rPr>
        <w:t xml:space="preserve">Component 4: </w:t>
      </w:r>
      <w:r w:rsidRPr="002770FE">
        <w:rPr>
          <w:rFonts w:asciiTheme="minorHAnsi" w:hAnsiTheme="minorHAnsi" w:cstheme="minorHAnsi"/>
          <w:szCs w:val="22"/>
        </w:rPr>
        <w:t>Capacity to access climate finance and knowledge management:</w:t>
      </w:r>
    </w:p>
    <w:p w14:paraId="4268476A" w14:textId="4E2D5011" w:rsidR="00870A4A" w:rsidRDefault="00870A4A" w:rsidP="00870A4A">
      <w:pPr>
        <w:spacing w:after="0"/>
        <w:rPr>
          <w:rFonts w:asciiTheme="minorHAnsi" w:hAnsiTheme="minorHAnsi"/>
          <w:i/>
        </w:rPr>
      </w:pPr>
    </w:p>
    <w:p w14:paraId="273928D2" w14:textId="72B2BDEE" w:rsidR="00727A68" w:rsidRPr="00870A4A" w:rsidRDefault="006039C1" w:rsidP="006039C1">
      <w:pPr>
        <w:spacing w:after="0"/>
        <w:ind w:left="720"/>
        <w:rPr>
          <w:rFonts w:asciiTheme="minorHAnsi" w:hAnsiTheme="minorHAnsi"/>
          <w:i/>
        </w:rPr>
      </w:pPr>
      <w:r>
        <w:rPr>
          <w:rFonts w:asciiTheme="minorHAnsi" w:hAnsiTheme="minorHAnsi"/>
          <w:i/>
        </w:rPr>
        <w:t>O</w:t>
      </w:r>
      <w:r w:rsidR="00727A68" w:rsidRPr="00870A4A">
        <w:rPr>
          <w:rFonts w:asciiTheme="minorHAnsi" w:hAnsiTheme="minorHAnsi"/>
          <w:i/>
        </w:rPr>
        <w:t xml:space="preserve">utput 4.1: </w:t>
      </w:r>
      <w:r w:rsidR="00870A4A" w:rsidRPr="00870A4A">
        <w:rPr>
          <w:rFonts w:asciiTheme="minorHAnsi" w:hAnsiTheme="minorHAnsi"/>
          <w:i/>
        </w:rPr>
        <w:t xml:space="preserve">  </w:t>
      </w:r>
      <w:r w:rsidR="00870A4A" w:rsidRPr="00870A4A">
        <w:rPr>
          <w:rFonts w:asciiTheme="minorHAnsi" w:hAnsiTheme="minorHAnsi" w:cstheme="minorHAnsi"/>
          <w:i/>
          <w:szCs w:val="22"/>
        </w:rPr>
        <w:t xml:space="preserve">Enabled access to public (bilateral and multilateral) and private funding for climate change measures </w:t>
      </w:r>
      <w:r w:rsidR="00870A4A" w:rsidRPr="00870A4A">
        <w:rPr>
          <w:rFonts w:asciiTheme="minorHAnsi" w:hAnsiTheme="minorHAnsi"/>
          <w:i/>
        </w:rPr>
        <w:t>(</w:t>
      </w:r>
      <w:r w:rsidR="00727A68" w:rsidRPr="00870A4A">
        <w:rPr>
          <w:rFonts w:asciiTheme="minorHAnsi" w:hAnsiTheme="minorHAnsi"/>
          <w:i/>
          <w:u w:val="single"/>
        </w:rPr>
        <w:t>overseen by GIZ)</w:t>
      </w:r>
    </w:p>
    <w:p w14:paraId="34890E56" w14:textId="77777777" w:rsidR="00870A4A" w:rsidRPr="002770FE" w:rsidRDefault="00870A4A" w:rsidP="002770FE">
      <w:pPr>
        <w:spacing w:after="0"/>
        <w:ind w:left="720"/>
        <w:rPr>
          <w:rFonts w:asciiTheme="minorHAnsi" w:hAnsiTheme="minorHAnsi" w:cstheme="minorHAnsi"/>
          <w:i/>
          <w:szCs w:val="22"/>
        </w:rPr>
      </w:pPr>
    </w:p>
    <w:p w14:paraId="508BB152" w14:textId="54B88D9B" w:rsidR="00DF0909" w:rsidRDefault="00727A68" w:rsidP="00F76BB8">
      <w:pPr>
        <w:spacing w:after="120"/>
        <w:ind w:left="720"/>
        <w:rPr>
          <w:rFonts w:asciiTheme="minorHAnsi" w:hAnsiTheme="minorHAnsi"/>
          <w:lang w:val="en-US"/>
        </w:rPr>
      </w:pPr>
      <w:r w:rsidRPr="002770FE">
        <w:rPr>
          <w:rFonts w:asciiTheme="minorHAnsi" w:hAnsiTheme="minorHAnsi"/>
          <w:i/>
        </w:rPr>
        <w:t>Output 4.2: Strengthened understanding and awareness of climate change risks and adaptation measures (adaptation plan) and disseminate lessons learned and best practices at the local, national, regional and international levels.</w:t>
      </w:r>
      <w:r w:rsidRPr="005B1507">
        <w:rPr>
          <w:rFonts w:asciiTheme="minorHAnsi" w:hAnsiTheme="minorHAnsi"/>
          <w:i/>
        </w:rPr>
        <w:t xml:space="preserve"> </w:t>
      </w:r>
      <w:r w:rsidRPr="00870A4A">
        <w:rPr>
          <w:rFonts w:asciiTheme="minorHAnsi" w:hAnsiTheme="minorHAnsi"/>
          <w:i/>
          <w:u w:val="single"/>
        </w:rPr>
        <w:t>(</w:t>
      </w:r>
      <w:r w:rsidR="00870A4A" w:rsidRPr="00870A4A">
        <w:rPr>
          <w:rFonts w:asciiTheme="minorHAnsi" w:hAnsiTheme="minorHAnsi"/>
          <w:i/>
          <w:u w:val="single"/>
        </w:rPr>
        <w:t>Overseen</w:t>
      </w:r>
      <w:r w:rsidRPr="00870A4A">
        <w:rPr>
          <w:rFonts w:asciiTheme="minorHAnsi" w:hAnsiTheme="minorHAnsi"/>
          <w:i/>
          <w:u w:val="single"/>
        </w:rPr>
        <w:t xml:space="preserve"> by UNDP)</w:t>
      </w:r>
    </w:p>
    <w:p w14:paraId="1A1E6684" w14:textId="77777777" w:rsidR="008622CB" w:rsidRPr="002770FE" w:rsidRDefault="00F24051" w:rsidP="002770FE">
      <w:pPr>
        <w:pStyle w:val="ListParagraph"/>
        <w:numPr>
          <w:ilvl w:val="0"/>
          <w:numId w:val="68"/>
        </w:numPr>
        <w:spacing w:after="0"/>
        <w:ind w:left="360"/>
        <w:rPr>
          <w:rFonts w:asciiTheme="minorHAnsi" w:hAnsiTheme="minorHAnsi" w:cstheme="minorHAnsi"/>
          <w:szCs w:val="22"/>
        </w:rPr>
      </w:pPr>
      <w:r w:rsidRPr="002770FE">
        <w:rPr>
          <w:rFonts w:asciiTheme="minorHAnsi" w:hAnsiTheme="minorHAnsi" w:cstheme="minorHAnsi"/>
          <w:szCs w:val="22"/>
        </w:rPr>
        <w:t xml:space="preserve">An important element of the Programme is to strengthen the adaptive capacity of communities through the implementation of community-based adaptation activities. National stakeholders have agreed that the linkage to sustainable livelihoods as well as a participatory and inclusive approach will be a central factor for the success of community-based activities and that needs of particularly vulnerable communities should be given priority. </w:t>
      </w:r>
    </w:p>
    <w:p w14:paraId="56DF010B" w14:textId="77777777" w:rsidR="00BC758B" w:rsidRDefault="00BC758B" w:rsidP="002770FE">
      <w:pPr>
        <w:spacing w:after="0"/>
        <w:rPr>
          <w:rFonts w:asciiTheme="minorHAnsi" w:hAnsiTheme="minorHAnsi"/>
          <w:lang w:val="en-US"/>
        </w:rPr>
      </w:pPr>
    </w:p>
    <w:p w14:paraId="4437EB5F" w14:textId="77777777" w:rsidR="009D0DBD" w:rsidRPr="009A7EF9" w:rsidRDefault="00BC758B" w:rsidP="002770FE">
      <w:pPr>
        <w:spacing w:after="0"/>
        <w:rPr>
          <w:rFonts w:asciiTheme="minorHAnsi" w:hAnsiTheme="minorHAnsi"/>
          <w:b/>
          <w:lang w:val="en-US"/>
        </w:rPr>
      </w:pPr>
      <w:r w:rsidRPr="009A7EF9">
        <w:rPr>
          <w:rFonts w:asciiTheme="minorHAnsi" w:hAnsiTheme="minorHAnsi"/>
          <w:b/>
          <w:lang w:val="en-US"/>
        </w:rPr>
        <w:t>Programme Components</w:t>
      </w:r>
    </w:p>
    <w:p w14:paraId="304D7653" w14:textId="77777777" w:rsidR="00585899" w:rsidRPr="002770FE" w:rsidRDefault="00585899" w:rsidP="002770FE">
      <w:pPr>
        <w:pStyle w:val="ListParagraph"/>
        <w:numPr>
          <w:ilvl w:val="0"/>
          <w:numId w:val="68"/>
        </w:numPr>
        <w:spacing w:after="0"/>
        <w:ind w:left="360"/>
        <w:rPr>
          <w:rFonts w:asciiTheme="minorHAnsi" w:hAnsiTheme="minorHAnsi" w:cstheme="minorHAnsi"/>
          <w:szCs w:val="22"/>
        </w:rPr>
      </w:pPr>
      <w:r w:rsidRPr="002770FE">
        <w:rPr>
          <w:rFonts w:asciiTheme="minorHAnsi" w:hAnsiTheme="minorHAnsi" w:cstheme="minorHAnsi"/>
          <w:szCs w:val="22"/>
        </w:rPr>
        <w:t>While the overall programme is supported by UNDP and GIZ, following discussions with BMU (the donor) UNDP is responsible for the implementation of Components 3 and Output 4.2. This project document therefore relates only to those elements of the overall programme that UNDP is held accountable.</w:t>
      </w:r>
    </w:p>
    <w:p w14:paraId="26C12DB0" w14:textId="77777777" w:rsidR="00585899" w:rsidRDefault="00585899" w:rsidP="002770FE">
      <w:pPr>
        <w:spacing w:after="0"/>
        <w:rPr>
          <w:rFonts w:asciiTheme="minorHAnsi" w:hAnsiTheme="minorHAnsi"/>
          <w:b/>
          <w:lang w:val="en-US"/>
        </w:rPr>
      </w:pPr>
    </w:p>
    <w:p w14:paraId="5C02831D" w14:textId="77777777" w:rsidR="00F24051" w:rsidRPr="002770FE" w:rsidRDefault="00BE4215" w:rsidP="002770FE">
      <w:pPr>
        <w:spacing w:after="0"/>
        <w:rPr>
          <w:rFonts w:asciiTheme="minorHAnsi" w:hAnsiTheme="minorHAnsi"/>
          <w:b/>
          <w:i/>
        </w:rPr>
      </w:pPr>
      <w:r w:rsidRPr="002770FE">
        <w:rPr>
          <w:rFonts w:asciiTheme="minorHAnsi" w:hAnsiTheme="minorHAnsi"/>
          <w:b/>
          <w:i/>
          <w:lang w:val="en-US"/>
        </w:rPr>
        <w:t>Component 3:</w:t>
      </w:r>
      <w:r w:rsidR="00124ED8" w:rsidRPr="002770FE">
        <w:rPr>
          <w:rFonts w:asciiTheme="minorHAnsi" w:hAnsiTheme="minorHAnsi"/>
          <w:b/>
          <w:i/>
          <w:lang w:val="en-US"/>
        </w:rPr>
        <w:t xml:space="preserve"> </w:t>
      </w:r>
      <w:r w:rsidR="00124ED8" w:rsidRPr="002770FE">
        <w:rPr>
          <w:rFonts w:asciiTheme="minorHAnsi" w:hAnsiTheme="minorHAnsi"/>
          <w:i/>
          <w:lang w:val="en-US"/>
        </w:rPr>
        <w:tab/>
      </w:r>
      <w:r w:rsidR="00124ED8" w:rsidRPr="002770FE">
        <w:rPr>
          <w:rFonts w:asciiTheme="minorHAnsi" w:hAnsiTheme="minorHAnsi"/>
          <w:i/>
          <w:lang w:val="en-US"/>
        </w:rPr>
        <w:t>Increased adaptive capacity of communities through the implementation of concrete community-based adaptation activities and incentives in the islands of Grenada, Carriacou and Petit Martinique</w:t>
      </w:r>
    </w:p>
    <w:p w14:paraId="676CE8FE" w14:textId="77777777" w:rsidR="00727A68" w:rsidRDefault="00727A68" w:rsidP="002770FE">
      <w:pPr>
        <w:spacing w:after="0"/>
        <w:rPr>
          <w:rFonts w:asciiTheme="minorHAnsi" w:hAnsiTheme="minorHAnsi"/>
          <w:b/>
          <w:lang w:val="en-US"/>
        </w:rPr>
      </w:pPr>
    </w:p>
    <w:p w14:paraId="428C600B" w14:textId="4DAEF3BD" w:rsidR="00DF0909" w:rsidRDefault="00124ED8" w:rsidP="002770FE">
      <w:pPr>
        <w:spacing w:after="0"/>
        <w:rPr>
          <w:rFonts w:asciiTheme="minorHAnsi" w:hAnsiTheme="minorHAnsi"/>
          <w:b/>
          <w:lang w:val="en-US"/>
        </w:rPr>
      </w:pPr>
      <w:r w:rsidRPr="002770FE">
        <w:rPr>
          <w:rFonts w:asciiTheme="minorHAnsi" w:hAnsiTheme="minorHAnsi"/>
          <w:b/>
          <w:lang w:val="en-US"/>
        </w:rPr>
        <w:t>Output 3.1 D</w:t>
      </w:r>
      <w:r w:rsidR="006152F9" w:rsidRPr="002770FE">
        <w:rPr>
          <w:rFonts w:asciiTheme="minorHAnsi" w:hAnsiTheme="minorHAnsi"/>
          <w:b/>
          <w:lang w:val="en-US"/>
        </w:rPr>
        <w:t>esign, establish and operationalize a “Community Climate Change Adaptation Fund” (C</w:t>
      </w:r>
      <w:r w:rsidR="000E7A11" w:rsidRPr="002770FE">
        <w:rPr>
          <w:rFonts w:asciiTheme="minorHAnsi" w:hAnsiTheme="minorHAnsi"/>
          <w:b/>
          <w:lang w:val="en-US"/>
        </w:rPr>
        <w:t>C</w:t>
      </w:r>
      <w:r w:rsidR="006152F9" w:rsidRPr="002770FE">
        <w:rPr>
          <w:rFonts w:asciiTheme="minorHAnsi" w:hAnsiTheme="minorHAnsi"/>
          <w:b/>
          <w:lang w:val="en-US"/>
        </w:rPr>
        <w:t>CAF) that responds to the needs of vulnerable communities and that links climate risks and adaption measures with livelihoods.</w:t>
      </w:r>
    </w:p>
    <w:p w14:paraId="76B60F33" w14:textId="77777777" w:rsidR="00E02325" w:rsidRDefault="00E02325" w:rsidP="002770FE">
      <w:pPr>
        <w:spacing w:after="0"/>
        <w:rPr>
          <w:rFonts w:asciiTheme="minorHAnsi" w:hAnsiTheme="minorHAnsi"/>
          <w:lang w:val="en-US"/>
        </w:rPr>
      </w:pPr>
    </w:p>
    <w:p w14:paraId="5B0CBBCD" w14:textId="485BD6CB" w:rsidR="00BD5EC1" w:rsidRPr="00727A68" w:rsidRDefault="00BD5EC1" w:rsidP="002770FE">
      <w:pPr>
        <w:pStyle w:val="ListParagraph"/>
        <w:numPr>
          <w:ilvl w:val="0"/>
          <w:numId w:val="68"/>
        </w:numPr>
        <w:spacing w:after="0"/>
        <w:ind w:left="360"/>
        <w:rPr>
          <w:rFonts w:asciiTheme="minorHAnsi" w:hAnsiTheme="minorHAnsi" w:cstheme="minorHAnsi"/>
          <w:szCs w:val="22"/>
        </w:rPr>
      </w:pPr>
      <w:r w:rsidRPr="00727A68">
        <w:rPr>
          <w:rFonts w:asciiTheme="minorHAnsi" w:hAnsiTheme="minorHAnsi" w:cstheme="minorHAnsi"/>
          <w:szCs w:val="22"/>
        </w:rPr>
        <w:t xml:space="preserve">The CCCAF </w:t>
      </w:r>
      <w:r w:rsidR="00585899" w:rsidRPr="00727A68">
        <w:rPr>
          <w:rFonts w:asciiTheme="minorHAnsi" w:hAnsiTheme="minorHAnsi" w:cstheme="minorHAnsi"/>
          <w:szCs w:val="22"/>
        </w:rPr>
        <w:t xml:space="preserve">is envisaged as a facility to provide small grants to </w:t>
      </w:r>
      <w:r w:rsidRPr="00727A68">
        <w:rPr>
          <w:rFonts w:asciiTheme="minorHAnsi" w:hAnsiTheme="minorHAnsi" w:cstheme="minorHAnsi"/>
          <w:szCs w:val="22"/>
        </w:rPr>
        <w:t xml:space="preserve">target CBOs and NGOs to implement projects </w:t>
      </w:r>
      <w:r w:rsidR="00992001" w:rsidRPr="00727A68">
        <w:rPr>
          <w:rFonts w:asciiTheme="minorHAnsi" w:hAnsiTheme="minorHAnsi" w:cstheme="minorHAnsi"/>
          <w:szCs w:val="22"/>
        </w:rPr>
        <w:t xml:space="preserve">that advanced a community-based adaptation approach </w:t>
      </w:r>
      <w:r w:rsidRPr="00727A68">
        <w:rPr>
          <w:rFonts w:asciiTheme="minorHAnsi" w:hAnsiTheme="minorHAnsi" w:cstheme="minorHAnsi"/>
          <w:szCs w:val="22"/>
        </w:rPr>
        <w:t>in priority areas identified as follows:</w:t>
      </w:r>
    </w:p>
    <w:p w14:paraId="128D9A31" w14:textId="77777777" w:rsidR="00BD5EC1" w:rsidRPr="00372EDF" w:rsidRDefault="00BD5EC1" w:rsidP="002770FE">
      <w:pPr>
        <w:pStyle w:val="ListParagraph"/>
        <w:numPr>
          <w:ilvl w:val="0"/>
          <w:numId w:val="66"/>
        </w:numPr>
        <w:spacing w:after="0"/>
        <w:rPr>
          <w:rFonts w:asciiTheme="minorHAnsi" w:hAnsiTheme="minorHAnsi"/>
        </w:rPr>
      </w:pPr>
      <w:r w:rsidRPr="00372EDF">
        <w:rPr>
          <w:rFonts w:asciiTheme="minorHAnsi" w:hAnsiTheme="minorHAnsi"/>
        </w:rPr>
        <w:t>Research into crops that adapt to climate variability and change for farmers in rural communities</w:t>
      </w:r>
    </w:p>
    <w:p w14:paraId="5D6100CC" w14:textId="4BC97945" w:rsidR="00585899" w:rsidRDefault="00DF0909" w:rsidP="002770FE">
      <w:pPr>
        <w:pStyle w:val="ListParagraph"/>
        <w:numPr>
          <w:ilvl w:val="0"/>
          <w:numId w:val="66"/>
        </w:numPr>
        <w:spacing w:after="0"/>
        <w:rPr>
          <w:rFonts w:asciiTheme="minorHAnsi" w:hAnsiTheme="minorHAnsi"/>
        </w:rPr>
      </w:pPr>
      <w:r>
        <w:rPr>
          <w:rFonts w:asciiTheme="minorHAnsi" w:hAnsiTheme="minorHAnsi"/>
        </w:rPr>
        <w:t>Strengthen s</w:t>
      </w:r>
      <w:r w:rsidR="00585899">
        <w:rPr>
          <w:rFonts w:asciiTheme="minorHAnsi" w:hAnsiTheme="minorHAnsi"/>
        </w:rPr>
        <w:t>kill</w:t>
      </w:r>
      <w:r>
        <w:rPr>
          <w:rFonts w:asciiTheme="minorHAnsi" w:hAnsiTheme="minorHAnsi"/>
        </w:rPr>
        <w:t>s</w:t>
      </w:r>
      <w:r w:rsidR="00585899">
        <w:rPr>
          <w:rFonts w:asciiTheme="minorHAnsi" w:hAnsiTheme="minorHAnsi"/>
        </w:rPr>
        <w:t xml:space="preserve"> </w:t>
      </w:r>
      <w:r>
        <w:rPr>
          <w:rFonts w:asciiTheme="minorHAnsi" w:hAnsiTheme="minorHAnsi"/>
        </w:rPr>
        <w:t xml:space="preserve">and experiences </w:t>
      </w:r>
      <w:r w:rsidR="00585899">
        <w:rPr>
          <w:rFonts w:asciiTheme="minorHAnsi" w:hAnsiTheme="minorHAnsi"/>
        </w:rPr>
        <w:t xml:space="preserve">of </w:t>
      </w:r>
      <w:r w:rsidR="00BD5EC1" w:rsidRPr="00372EDF">
        <w:rPr>
          <w:rFonts w:asciiTheme="minorHAnsi" w:hAnsiTheme="minorHAnsi"/>
        </w:rPr>
        <w:t>youth in leading community actions and forming community groups</w:t>
      </w:r>
      <w:r w:rsidR="00585899">
        <w:rPr>
          <w:rFonts w:asciiTheme="minorHAnsi" w:hAnsiTheme="minorHAnsi"/>
        </w:rPr>
        <w:t xml:space="preserve"> that can support and advance adaptation, including </w:t>
      </w:r>
      <w:r>
        <w:rPr>
          <w:rFonts w:asciiTheme="minorHAnsi" w:hAnsiTheme="minorHAnsi"/>
        </w:rPr>
        <w:t>y</w:t>
      </w:r>
      <w:r w:rsidR="00585899" w:rsidRPr="00372EDF">
        <w:rPr>
          <w:rFonts w:asciiTheme="minorHAnsi" w:hAnsiTheme="minorHAnsi"/>
        </w:rPr>
        <w:t>outh involvement in community</w:t>
      </w:r>
      <w:r w:rsidR="008E18E0">
        <w:rPr>
          <w:rFonts w:asciiTheme="minorHAnsi" w:hAnsiTheme="minorHAnsi"/>
        </w:rPr>
        <w:t xml:space="preserve"> initiatives, </w:t>
      </w:r>
      <w:r w:rsidR="00585899" w:rsidRPr="00372EDF">
        <w:rPr>
          <w:rFonts w:asciiTheme="minorHAnsi" w:hAnsiTheme="minorHAnsi"/>
        </w:rPr>
        <w:t>Parliament and debates</w:t>
      </w:r>
      <w:r w:rsidR="008E18E0">
        <w:rPr>
          <w:rFonts w:asciiTheme="minorHAnsi" w:hAnsiTheme="minorHAnsi"/>
        </w:rPr>
        <w:t>.</w:t>
      </w:r>
    </w:p>
    <w:p w14:paraId="221B95AC" w14:textId="7DD340A6" w:rsidR="003E1BC7" w:rsidRDefault="003E1BC7" w:rsidP="003E1BC7">
      <w:pPr>
        <w:pStyle w:val="ListParagraph"/>
        <w:numPr>
          <w:ilvl w:val="0"/>
          <w:numId w:val="66"/>
        </w:numPr>
        <w:spacing w:after="0"/>
        <w:rPr>
          <w:rFonts w:asciiTheme="minorHAnsi" w:hAnsiTheme="minorHAnsi"/>
        </w:rPr>
      </w:pPr>
      <w:r w:rsidRPr="003E1BC7">
        <w:rPr>
          <w:rFonts w:asciiTheme="minorHAnsi" w:hAnsiTheme="minorHAnsi"/>
        </w:rPr>
        <w:t xml:space="preserve">Specific adaptation practices to protect existing livelihood systems would include measures such as improved water and soil management; diversify crops and improved farming </w:t>
      </w:r>
      <w:r>
        <w:rPr>
          <w:rFonts w:asciiTheme="minorHAnsi" w:hAnsiTheme="minorHAnsi"/>
        </w:rPr>
        <w:t>techniques.</w:t>
      </w:r>
    </w:p>
    <w:p w14:paraId="48130BBE" w14:textId="17499B30" w:rsidR="003E1BC7" w:rsidRDefault="003E1BC7" w:rsidP="003E1BC7">
      <w:pPr>
        <w:pStyle w:val="ListParagraph"/>
        <w:numPr>
          <w:ilvl w:val="0"/>
          <w:numId w:val="66"/>
        </w:numPr>
        <w:spacing w:after="0"/>
        <w:rPr>
          <w:rFonts w:asciiTheme="minorHAnsi" w:hAnsiTheme="minorHAnsi"/>
        </w:rPr>
      </w:pPr>
      <w:r w:rsidRPr="003E1BC7">
        <w:rPr>
          <w:rFonts w:asciiTheme="minorHAnsi" w:hAnsiTheme="minorHAnsi"/>
        </w:rPr>
        <w:lastRenderedPageBreak/>
        <w:t>Techniques improved</w:t>
      </w:r>
      <w:r>
        <w:rPr>
          <w:rFonts w:asciiTheme="minorHAnsi" w:hAnsiTheme="minorHAnsi"/>
        </w:rPr>
        <w:t xml:space="preserve"> to incorporate</w:t>
      </w:r>
      <w:r w:rsidRPr="003E1BC7">
        <w:rPr>
          <w:rFonts w:asciiTheme="minorHAnsi" w:hAnsiTheme="minorHAnsi"/>
        </w:rPr>
        <w:t xml:space="preserve"> of information about current climate variability into water-related management activities to assist community adaptation to longer-term climate change impacts.</w:t>
      </w:r>
    </w:p>
    <w:p w14:paraId="4171FC15" w14:textId="77777777" w:rsidR="00E02325" w:rsidRPr="00372EDF" w:rsidRDefault="00E02325" w:rsidP="00E02325">
      <w:pPr>
        <w:pStyle w:val="ListParagraph"/>
        <w:spacing w:after="0"/>
        <w:rPr>
          <w:rFonts w:asciiTheme="minorHAnsi" w:hAnsiTheme="minorHAnsi"/>
        </w:rPr>
      </w:pPr>
    </w:p>
    <w:p w14:paraId="5AC7BB70" w14:textId="392E0BA1" w:rsidR="00DF0909" w:rsidRDefault="00992001" w:rsidP="002770FE">
      <w:pPr>
        <w:pStyle w:val="ListParagraph"/>
        <w:numPr>
          <w:ilvl w:val="0"/>
          <w:numId w:val="68"/>
        </w:numPr>
        <w:spacing w:after="0"/>
        <w:ind w:left="360"/>
        <w:rPr>
          <w:rFonts w:asciiTheme="minorHAnsi" w:hAnsiTheme="minorHAnsi" w:cstheme="minorHAnsi"/>
          <w:szCs w:val="22"/>
        </w:rPr>
      </w:pPr>
      <w:r w:rsidRPr="00727A68">
        <w:rPr>
          <w:rFonts w:asciiTheme="minorHAnsi" w:hAnsiTheme="minorHAnsi" w:cstheme="minorHAnsi"/>
          <w:szCs w:val="22"/>
        </w:rPr>
        <w:t xml:space="preserve">Under the </w:t>
      </w:r>
      <w:r w:rsidR="000E261B" w:rsidRPr="00727A68">
        <w:rPr>
          <w:rFonts w:asciiTheme="minorHAnsi" w:hAnsiTheme="minorHAnsi" w:cstheme="minorHAnsi"/>
          <w:szCs w:val="22"/>
        </w:rPr>
        <w:t xml:space="preserve">direction </w:t>
      </w:r>
      <w:r w:rsidRPr="00727A68">
        <w:rPr>
          <w:rFonts w:asciiTheme="minorHAnsi" w:hAnsiTheme="minorHAnsi" w:cstheme="minorHAnsi"/>
          <w:szCs w:val="22"/>
        </w:rPr>
        <w:t xml:space="preserve">of MoALFFE, </w:t>
      </w:r>
      <w:r w:rsidR="00585899" w:rsidRPr="00727A68">
        <w:rPr>
          <w:rFonts w:asciiTheme="minorHAnsi" w:hAnsiTheme="minorHAnsi" w:cstheme="minorHAnsi"/>
          <w:szCs w:val="22"/>
        </w:rPr>
        <w:t xml:space="preserve">proposals </w:t>
      </w:r>
      <w:r w:rsidRPr="00727A68">
        <w:rPr>
          <w:rFonts w:asciiTheme="minorHAnsi" w:hAnsiTheme="minorHAnsi" w:cstheme="minorHAnsi"/>
          <w:szCs w:val="22"/>
        </w:rPr>
        <w:t xml:space="preserve">for financing through CCCAF </w:t>
      </w:r>
      <w:r w:rsidR="00585899" w:rsidRPr="00727A68">
        <w:rPr>
          <w:rFonts w:asciiTheme="minorHAnsi" w:hAnsiTheme="minorHAnsi" w:cstheme="minorHAnsi"/>
          <w:szCs w:val="22"/>
        </w:rPr>
        <w:t xml:space="preserve">will be </w:t>
      </w:r>
      <w:r w:rsidRPr="00727A68">
        <w:rPr>
          <w:rFonts w:asciiTheme="minorHAnsi" w:hAnsiTheme="minorHAnsi" w:cstheme="minorHAnsi"/>
          <w:szCs w:val="22"/>
        </w:rPr>
        <w:t xml:space="preserve">solicited </w:t>
      </w:r>
      <w:r w:rsidR="00585899" w:rsidRPr="00727A68">
        <w:rPr>
          <w:rFonts w:asciiTheme="minorHAnsi" w:hAnsiTheme="minorHAnsi" w:cstheme="minorHAnsi"/>
          <w:szCs w:val="22"/>
        </w:rPr>
        <w:t xml:space="preserve">in a participatory manner </w:t>
      </w:r>
      <w:r w:rsidRPr="00727A68">
        <w:rPr>
          <w:rFonts w:asciiTheme="minorHAnsi" w:hAnsiTheme="minorHAnsi" w:cstheme="minorHAnsi"/>
          <w:szCs w:val="22"/>
        </w:rPr>
        <w:t xml:space="preserve">from community based </w:t>
      </w:r>
      <w:r w:rsidR="00585899" w:rsidRPr="00727A68">
        <w:rPr>
          <w:rFonts w:asciiTheme="minorHAnsi" w:hAnsiTheme="minorHAnsi" w:cstheme="minorHAnsi"/>
          <w:szCs w:val="22"/>
        </w:rPr>
        <w:t>organisations, community</w:t>
      </w:r>
      <w:r w:rsidRPr="00727A68">
        <w:rPr>
          <w:rFonts w:asciiTheme="minorHAnsi" w:hAnsiTheme="minorHAnsi" w:cstheme="minorHAnsi"/>
          <w:szCs w:val="22"/>
        </w:rPr>
        <w:t xml:space="preserve"> leaders, and local governments. </w:t>
      </w:r>
      <w:r w:rsidR="00585899" w:rsidRPr="00727A68">
        <w:rPr>
          <w:rFonts w:asciiTheme="minorHAnsi" w:hAnsiTheme="minorHAnsi" w:cstheme="minorHAnsi"/>
          <w:szCs w:val="22"/>
        </w:rPr>
        <w:t>NGOs and CBOs will be invited to submit proposals to be screened by the NCCC. Several of the proposals will derive from the work in Components 1 and 2, implemented by GIZ</w:t>
      </w:r>
      <w:r w:rsidRPr="00727A68">
        <w:rPr>
          <w:rFonts w:asciiTheme="minorHAnsi" w:hAnsiTheme="minorHAnsi" w:cstheme="minorHAnsi"/>
          <w:szCs w:val="22"/>
        </w:rPr>
        <w:t xml:space="preserve"> (</w:t>
      </w:r>
      <w:r w:rsidR="008C1BD9">
        <w:rPr>
          <w:rFonts w:asciiTheme="minorHAnsi" w:hAnsiTheme="minorHAnsi" w:cstheme="minorHAnsi"/>
          <w:szCs w:val="22"/>
        </w:rPr>
        <w:t>refer to attached A</w:t>
      </w:r>
      <w:r w:rsidRPr="00727A68">
        <w:rPr>
          <w:rFonts w:asciiTheme="minorHAnsi" w:hAnsiTheme="minorHAnsi" w:cstheme="minorHAnsi"/>
          <w:szCs w:val="22"/>
        </w:rPr>
        <w:t>nnex</w:t>
      </w:r>
      <w:r w:rsidR="008C1BD9">
        <w:rPr>
          <w:rFonts w:asciiTheme="minorHAnsi" w:hAnsiTheme="minorHAnsi" w:cstheme="minorHAnsi"/>
          <w:szCs w:val="22"/>
        </w:rPr>
        <w:t xml:space="preserve"> II</w:t>
      </w:r>
      <w:r w:rsidRPr="00727A68">
        <w:rPr>
          <w:rFonts w:asciiTheme="minorHAnsi" w:hAnsiTheme="minorHAnsi" w:cstheme="minorHAnsi"/>
          <w:szCs w:val="22"/>
        </w:rPr>
        <w:t>)</w:t>
      </w:r>
      <w:r w:rsidR="00585899" w:rsidRPr="00727A68">
        <w:rPr>
          <w:rFonts w:asciiTheme="minorHAnsi" w:hAnsiTheme="minorHAnsi" w:cstheme="minorHAnsi"/>
          <w:szCs w:val="22"/>
        </w:rPr>
        <w:t xml:space="preserve">. </w:t>
      </w:r>
    </w:p>
    <w:p w14:paraId="3B6E9C9E" w14:textId="77777777" w:rsidR="00DF0909" w:rsidRDefault="00DF0909" w:rsidP="00AE17BB">
      <w:pPr>
        <w:pStyle w:val="ListParagraph"/>
        <w:spacing w:after="0"/>
        <w:ind w:left="360"/>
        <w:rPr>
          <w:rFonts w:asciiTheme="minorHAnsi" w:hAnsiTheme="minorHAnsi" w:cstheme="minorHAnsi"/>
          <w:szCs w:val="22"/>
        </w:rPr>
      </w:pPr>
    </w:p>
    <w:p w14:paraId="1BF62AFD" w14:textId="68F395F4" w:rsidR="00DF0909" w:rsidRPr="00FF310C" w:rsidRDefault="00992001" w:rsidP="00FF310C">
      <w:pPr>
        <w:pStyle w:val="ListParagraph"/>
        <w:numPr>
          <w:ilvl w:val="0"/>
          <w:numId w:val="68"/>
        </w:numPr>
        <w:spacing w:after="0"/>
        <w:ind w:left="360"/>
        <w:rPr>
          <w:rFonts w:asciiTheme="minorHAnsi" w:hAnsiTheme="minorHAnsi" w:cstheme="minorHAnsi"/>
          <w:szCs w:val="22"/>
        </w:rPr>
      </w:pPr>
      <w:r w:rsidRPr="00FF310C">
        <w:rPr>
          <w:rFonts w:asciiTheme="minorHAnsi" w:hAnsiTheme="minorHAnsi" w:cstheme="minorHAnsi"/>
          <w:szCs w:val="22"/>
        </w:rPr>
        <w:t>The National Climate Change Committee (NCCC)</w:t>
      </w:r>
      <w:r w:rsidR="00727A68">
        <w:rPr>
          <w:rFonts w:asciiTheme="minorHAnsi" w:hAnsiTheme="minorHAnsi" w:cstheme="minorHAnsi"/>
          <w:szCs w:val="22"/>
        </w:rPr>
        <w:t xml:space="preserve">, which </w:t>
      </w:r>
      <w:r w:rsidRPr="00FF310C">
        <w:rPr>
          <w:rFonts w:asciiTheme="minorHAnsi" w:hAnsiTheme="minorHAnsi" w:cstheme="minorHAnsi"/>
          <w:szCs w:val="22"/>
        </w:rPr>
        <w:t>comprises relevant stakeholders from all key sectors and institutions that were identified as having the potential to be directly impacted by climate change</w:t>
      </w:r>
      <w:r w:rsidR="00727A68">
        <w:rPr>
          <w:rFonts w:asciiTheme="minorHAnsi" w:hAnsiTheme="minorHAnsi" w:cstheme="minorHAnsi"/>
          <w:szCs w:val="22"/>
        </w:rPr>
        <w:t>, will play a key role in screening and selecting proposals to be funded</w:t>
      </w:r>
      <w:r w:rsidRPr="00FF310C">
        <w:rPr>
          <w:rFonts w:asciiTheme="minorHAnsi" w:hAnsiTheme="minorHAnsi" w:cstheme="minorHAnsi"/>
          <w:szCs w:val="22"/>
        </w:rPr>
        <w:t>. The NCCC will screen</w:t>
      </w:r>
      <w:r w:rsidR="003C0AD1">
        <w:rPr>
          <w:rFonts w:asciiTheme="minorHAnsi" w:hAnsiTheme="minorHAnsi" w:cstheme="minorHAnsi"/>
          <w:szCs w:val="22"/>
        </w:rPr>
        <w:t xml:space="preserve"> proposals submitted by</w:t>
      </w:r>
      <w:r w:rsidRPr="00FF310C">
        <w:rPr>
          <w:rFonts w:asciiTheme="minorHAnsi" w:hAnsiTheme="minorHAnsi" w:cstheme="minorHAnsi"/>
          <w:szCs w:val="22"/>
        </w:rPr>
        <w:t xml:space="preserve"> community-based organisations (CBOs) and non-governmental organisations (NGOs) </w:t>
      </w:r>
      <w:r w:rsidR="003C0AD1">
        <w:rPr>
          <w:rFonts w:asciiTheme="minorHAnsi" w:hAnsiTheme="minorHAnsi" w:cstheme="minorHAnsi"/>
          <w:szCs w:val="22"/>
        </w:rPr>
        <w:t xml:space="preserve">as well as </w:t>
      </w:r>
      <w:r w:rsidRPr="00FF310C">
        <w:rPr>
          <w:rFonts w:asciiTheme="minorHAnsi" w:hAnsiTheme="minorHAnsi" w:cstheme="minorHAnsi"/>
          <w:szCs w:val="22"/>
        </w:rPr>
        <w:t>provide technical feedback</w:t>
      </w:r>
      <w:r w:rsidR="003C0AD1">
        <w:rPr>
          <w:rFonts w:asciiTheme="minorHAnsi" w:hAnsiTheme="minorHAnsi" w:cstheme="minorHAnsi"/>
          <w:szCs w:val="22"/>
        </w:rPr>
        <w:t xml:space="preserve">. </w:t>
      </w:r>
      <w:r w:rsidRPr="00FF310C">
        <w:rPr>
          <w:rFonts w:asciiTheme="minorHAnsi" w:hAnsiTheme="minorHAnsi" w:cstheme="minorHAnsi"/>
          <w:szCs w:val="22"/>
        </w:rPr>
        <w:t xml:space="preserve">Once </w:t>
      </w:r>
      <w:r w:rsidR="003C0AD1">
        <w:rPr>
          <w:rFonts w:asciiTheme="minorHAnsi" w:hAnsiTheme="minorHAnsi" w:cstheme="minorHAnsi"/>
          <w:szCs w:val="22"/>
        </w:rPr>
        <w:t xml:space="preserve">the NCCC has selected and approved </w:t>
      </w:r>
      <w:r w:rsidRPr="00FF310C">
        <w:rPr>
          <w:rFonts w:asciiTheme="minorHAnsi" w:hAnsiTheme="minorHAnsi" w:cstheme="minorHAnsi"/>
          <w:szCs w:val="22"/>
        </w:rPr>
        <w:t xml:space="preserve">proposals </w:t>
      </w:r>
      <w:r w:rsidR="003C0AD1">
        <w:rPr>
          <w:rFonts w:asciiTheme="minorHAnsi" w:hAnsiTheme="minorHAnsi" w:cstheme="minorHAnsi"/>
          <w:szCs w:val="22"/>
        </w:rPr>
        <w:t>to be funded</w:t>
      </w:r>
      <w:r w:rsidRPr="00FF310C">
        <w:rPr>
          <w:rFonts w:asciiTheme="minorHAnsi" w:hAnsiTheme="minorHAnsi" w:cstheme="minorHAnsi"/>
          <w:szCs w:val="22"/>
        </w:rPr>
        <w:t xml:space="preserve">, each CBO/NGO will be required to sign an agreement with MoALFFE </w:t>
      </w:r>
      <w:r w:rsidR="003C0AD1">
        <w:rPr>
          <w:rFonts w:asciiTheme="minorHAnsi" w:hAnsiTheme="minorHAnsi" w:cstheme="minorHAnsi"/>
          <w:szCs w:val="22"/>
        </w:rPr>
        <w:t xml:space="preserve">(and/or its designate) </w:t>
      </w:r>
      <w:r w:rsidRPr="00FF310C">
        <w:rPr>
          <w:rFonts w:asciiTheme="minorHAnsi" w:hAnsiTheme="minorHAnsi" w:cstheme="minorHAnsi"/>
          <w:szCs w:val="22"/>
        </w:rPr>
        <w:t xml:space="preserve">and fulfil administrative requirements to receive the first </w:t>
      </w:r>
      <w:r w:rsidR="003C0AD1">
        <w:rPr>
          <w:rFonts w:asciiTheme="minorHAnsi" w:hAnsiTheme="minorHAnsi" w:cstheme="minorHAnsi"/>
          <w:szCs w:val="22"/>
        </w:rPr>
        <w:t xml:space="preserve">of a set of </w:t>
      </w:r>
      <w:r w:rsidRPr="00FF310C">
        <w:rPr>
          <w:rFonts w:asciiTheme="minorHAnsi" w:hAnsiTheme="minorHAnsi" w:cstheme="minorHAnsi"/>
          <w:szCs w:val="22"/>
        </w:rPr>
        <w:t>tranche</w:t>
      </w:r>
      <w:r w:rsidR="003C0AD1">
        <w:rPr>
          <w:rFonts w:asciiTheme="minorHAnsi" w:hAnsiTheme="minorHAnsi" w:cstheme="minorHAnsi"/>
          <w:szCs w:val="22"/>
        </w:rPr>
        <w:t>s</w:t>
      </w:r>
      <w:r w:rsidRPr="00FF310C">
        <w:rPr>
          <w:rFonts w:asciiTheme="minorHAnsi" w:hAnsiTheme="minorHAnsi" w:cstheme="minorHAnsi"/>
          <w:szCs w:val="22"/>
        </w:rPr>
        <w:t xml:space="preserve">. Each tranche will be disbursed against </w:t>
      </w:r>
      <w:r w:rsidR="003C0AD1">
        <w:rPr>
          <w:rFonts w:asciiTheme="minorHAnsi" w:hAnsiTheme="minorHAnsi" w:cstheme="minorHAnsi"/>
          <w:szCs w:val="22"/>
        </w:rPr>
        <w:t xml:space="preserve">an assessment of a </w:t>
      </w:r>
      <w:r w:rsidRPr="00FF310C">
        <w:rPr>
          <w:rFonts w:asciiTheme="minorHAnsi" w:hAnsiTheme="minorHAnsi" w:cstheme="minorHAnsi"/>
          <w:szCs w:val="22"/>
        </w:rPr>
        <w:t xml:space="preserve">report on progress </w:t>
      </w:r>
      <w:r w:rsidR="003C0AD1">
        <w:rPr>
          <w:rFonts w:asciiTheme="minorHAnsi" w:hAnsiTheme="minorHAnsi" w:cstheme="minorHAnsi"/>
          <w:szCs w:val="22"/>
        </w:rPr>
        <w:t xml:space="preserve">on implementation </w:t>
      </w:r>
      <w:r w:rsidRPr="00FF310C">
        <w:rPr>
          <w:rFonts w:asciiTheme="minorHAnsi" w:hAnsiTheme="minorHAnsi" w:cstheme="minorHAnsi"/>
          <w:szCs w:val="22"/>
        </w:rPr>
        <w:t xml:space="preserve">by </w:t>
      </w:r>
      <w:r w:rsidR="003C0AD1">
        <w:rPr>
          <w:rFonts w:asciiTheme="minorHAnsi" w:hAnsiTheme="minorHAnsi" w:cstheme="minorHAnsi"/>
          <w:szCs w:val="22"/>
        </w:rPr>
        <w:t xml:space="preserve">grantee focusing on progress with achieving expected results as well as </w:t>
      </w:r>
      <w:r w:rsidRPr="00FF310C">
        <w:rPr>
          <w:rFonts w:asciiTheme="minorHAnsi" w:hAnsiTheme="minorHAnsi" w:cstheme="minorHAnsi"/>
          <w:szCs w:val="22"/>
        </w:rPr>
        <w:t>financial reports.</w:t>
      </w:r>
    </w:p>
    <w:p w14:paraId="4DDBE5AE" w14:textId="77777777" w:rsidR="00DF0909" w:rsidRPr="00727A68" w:rsidRDefault="00DF0909" w:rsidP="00FF310C">
      <w:pPr>
        <w:pStyle w:val="ListParagraph"/>
        <w:spacing w:after="0"/>
        <w:ind w:left="360"/>
        <w:rPr>
          <w:rFonts w:asciiTheme="minorHAnsi" w:hAnsiTheme="minorHAnsi" w:cstheme="minorHAnsi"/>
          <w:szCs w:val="22"/>
        </w:rPr>
      </w:pPr>
    </w:p>
    <w:p w14:paraId="08071FC7" w14:textId="77777777" w:rsidR="003C0AD1" w:rsidRPr="00727A68" w:rsidRDefault="003C0AD1" w:rsidP="003C0AD1">
      <w:pPr>
        <w:pStyle w:val="ListParagraph"/>
        <w:numPr>
          <w:ilvl w:val="0"/>
          <w:numId w:val="68"/>
        </w:numPr>
        <w:spacing w:after="120"/>
        <w:ind w:left="360"/>
        <w:rPr>
          <w:rFonts w:asciiTheme="minorHAnsi" w:hAnsiTheme="minorHAnsi"/>
        </w:rPr>
      </w:pPr>
      <w:r w:rsidRPr="00727A68">
        <w:rPr>
          <w:rFonts w:asciiTheme="minorHAnsi" w:hAnsiTheme="minorHAnsi" w:cstheme="minorHAnsi"/>
          <w:szCs w:val="22"/>
        </w:rPr>
        <w:t>Grants will be channelled by MoALFFE directly to CBOs and NGOs in line with existing Government Policies as well as those of UNDP. The maximum grant amount per project that is approved by the NCCC will be US$50,000.</w:t>
      </w:r>
      <w:r w:rsidRPr="00727A68">
        <w:rPr>
          <w:rFonts w:asciiTheme="minorHAnsi" w:hAnsiTheme="minorHAnsi"/>
        </w:rPr>
        <w:t xml:space="preserve"> The MoALFFE will be required to maintain detailed records on planned and actual expenditures, against outcomes and outputs that the initiative is supposed to achieve and report on quarterly basis to </w:t>
      </w:r>
      <w:r w:rsidRPr="00727A68">
        <w:rPr>
          <w:rFonts w:ascii="Calibri" w:hAnsi="Calibri" w:cs="Calibri"/>
          <w:szCs w:val="22"/>
        </w:rPr>
        <w:t>UNDP SRO.</w:t>
      </w:r>
      <w:r w:rsidRPr="00727A68">
        <w:rPr>
          <w:rFonts w:asciiTheme="minorHAnsi" w:hAnsiTheme="minorHAnsi"/>
        </w:rPr>
        <w:t xml:space="preserve"> Should the MoALFFE request explicit support from UNDP for such functions, direct project services can be provided on an agreed cost-recovery arrangement, as detailed in Annex II.</w:t>
      </w:r>
    </w:p>
    <w:p w14:paraId="145AC76C" w14:textId="77777777" w:rsidR="003C0AD1" w:rsidRDefault="003C0AD1" w:rsidP="00FF310C">
      <w:pPr>
        <w:pStyle w:val="ListParagraph"/>
        <w:spacing w:after="0"/>
        <w:ind w:left="360"/>
        <w:rPr>
          <w:rFonts w:asciiTheme="minorHAnsi" w:hAnsiTheme="minorHAnsi" w:cstheme="minorHAnsi"/>
          <w:szCs w:val="22"/>
        </w:rPr>
      </w:pPr>
    </w:p>
    <w:p w14:paraId="3A5D2E85" w14:textId="63CC9CB6" w:rsidR="00912DFC" w:rsidRDefault="00585899" w:rsidP="00FF310C">
      <w:pPr>
        <w:pStyle w:val="ListParagraph"/>
        <w:numPr>
          <w:ilvl w:val="0"/>
          <w:numId w:val="68"/>
        </w:numPr>
        <w:spacing w:after="0"/>
        <w:ind w:left="360"/>
        <w:rPr>
          <w:rFonts w:asciiTheme="minorHAnsi" w:hAnsiTheme="minorHAnsi" w:cstheme="minorHAnsi"/>
          <w:szCs w:val="22"/>
        </w:rPr>
      </w:pPr>
      <w:r w:rsidRPr="00FF310C">
        <w:rPr>
          <w:rFonts w:asciiTheme="minorHAnsi" w:hAnsiTheme="minorHAnsi" w:cstheme="minorHAnsi"/>
          <w:szCs w:val="22"/>
        </w:rPr>
        <w:t xml:space="preserve">A </w:t>
      </w:r>
      <w:r w:rsidR="00912DFC" w:rsidRPr="00FF310C">
        <w:rPr>
          <w:rFonts w:asciiTheme="minorHAnsi" w:hAnsiTheme="minorHAnsi" w:cstheme="minorHAnsi"/>
          <w:szCs w:val="22"/>
        </w:rPr>
        <w:t>Programme Steering Committee (PSC)</w:t>
      </w:r>
      <w:r w:rsidR="003C0AD1">
        <w:rPr>
          <w:rFonts w:asciiTheme="minorHAnsi" w:hAnsiTheme="minorHAnsi" w:cstheme="minorHAnsi"/>
          <w:szCs w:val="22"/>
        </w:rPr>
        <w:t xml:space="preserve"> of this overall UNDP-GIZ supported initiative in Grenada (see </w:t>
      </w:r>
      <w:r w:rsidRPr="00FF310C">
        <w:rPr>
          <w:rFonts w:asciiTheme="minorHAnsi" w:hAnsiTheme="minorHAnsi" w:cstheme="minorHAnsi"/>
          <w:szCs w:val="22"/>
        </w:rPr>
        <w:t xml:space="preserve">management arrangements section of this </w:t>
      </w:r>
      <w:r w:rsidR="00992001" w:rsidRPr="00FF310C">
        <w:rPr>
          <w:rFonts w:asciiTheme="minorHAnsi" w:hAnsiTheme="minorHAnsi" w:cstheme="minorHAnsi"/>
          <w:szCs w:val="22"/>
        </w:rPr>
        <w:t>project document</w:t>
      </w:r>
      <w:r w:rsidR="003C0AD1">
        <w:rPr>
          <w:rFonts w:asciiTheme="minorHAnsi" w:hAnsiTheme="minorHAnsi" w:cstheme="minorHAnsi"/>
          <w:szCs w:val="22"/>
        </w:rPr>
        <w:t xml:space="preserve"> for further details),</w:t>
      </w:r>
      <w:r w:rsidR="00912DFC" w:rsidRPr="00FF310C">
        <w:rPr>
          <w:rFonts w:asciiTheme="minorHAnsi" w:hAnsiTheme="minorHAnsi" w:cstheme="minorHAnsi"/>
          <w:szCs w:val="22"/>
        </w:rPr>
        <w:t xml:space="preserve"> will </w:t>
      </w:r>
      <w:r w:rsidR="00992001" w:rsidRPr="00FF310C">
        <w:rPr>
          <w:rFonts w:asciiTheme="minorHAnsi" w:hAnsiTheme="minorHAnsi" w:cstheme="minorHAnsi"/>
          <w:szCs w:val="22"/>
        </w:rPr>
        <w:t xml:space="preserve">review and monitor </w:t>
      </w:r>
      <w:r w:rsidR="00912DFC" w:rsidRPr="00FF310C">
        <w:rPr>
          <w:rFonts w:asciiTheme="minorHAnsi" w:hAnsiTheme="minorHAnsi" w:cstheme="minorHAnsi"/>
          <w:szCs w:val="22"/>
        </w:rPr>
        <w:t xml:space="preserve">the development of the portfolio of community-based projects, </w:t>
      </w:r>
      <w:r w:rsidR="003C0AD1">
        <w:rPr>
          <w:rFonts w:asciiTheme="minorHAnsi" w:hAnsiTheme="minorHAnsi" w:cstheme="minorHAnsi"/>
          <w:szCs w:val="22"/>
        </w:rPr>
        <w:t xml:space="preserve">including </w:t>
      </w:r>
      <w:r w:rsidR="00912DFC" w:rsidRPr="001A122A">
        <w:rPr>
          <w:rFonts w:asciiTheme="minorHAnsi" w:hAnsiTheme="minorHAnsi" w:cstheme="minorHAnsi"/>
          <w:szCs w:val="22"/>
        </w:rPr>
        <w:t xml:space="preserve">its alignment with </w:t>
      </w:r>
      <w:r w:rsidR="003C0AD1">
        <w:rPr>
          <w:rFonts w:asciiTheme="minorHAnsi" w:hAnsiTheme="minorHAnsi" w:cstheme="minorHAnsi"/>
          <w:szCs w:val="22"/>
        </w:rPr>
        <w:t xml:space="preserve">Government of Grenada, </w:t>
      </w:r>
      <w:r w:rsidR="00912DFC" w:rsidRPr="001A122A">
        <w:rPr>
          <w:rFonts w:asciiTheme="minorHAnsi" w:hAnsiTheme="minorHAnsi" w:cstheme="minorHAnsi"/>
          <w:szCs w:val="22"/>
        </w:rPr>
        <w:t>BMU</w:t>
      </w:r>
      <w:r w:rsidR="003C0AD1">
        <w:rPr>
          <w:rFonts w:asciiTheme="minorHAnsi" w:hAnsiTheme="minorHAnsi" w:cstheme="minorHAnsi"/>
          <w:szCs w:val="22"/>
        </w:rPr>
        <w:t>, UNDP and GIZ</w:t>
      </w:r>
      <w:r w:rsidR="00912DFC" w:rsidRPr="001A122A">
        <w:rPr>
          <w:rFonts w:asciiTheme="minorHAnsi" w:hAnsiTheme="minorHAnsi" w:cstheme="minorHAnsi"/>
          <w:szCs w:val="22"/>
        </w:rPr>
        <w:t xml:space="preserve"> guidelines</w:t>
      </w:r>
      <w:r w:rsidR="003C0AD1">
        <w:rPr>
          <w:rFonts w:asciiTheme="minorHAnsi" w:hAnsiTheme="minorHAnsi" w:cstheme="minorHAnsi"/>
          <w:szCs w:val="22"/>
        </w:rPr>
        <w:t>.</w:t>
      </w:r>
      <w:r w:rsidR="00912DFC" w:rsidRPr="001A122A">
        <w:rPr>
          <w:rFonts w:asciiTheme="minorHAnsi" w:hAnsiTheme="minorHAnsi" w:cstheme="minorHAnsi"/>
          <w:szCs w:val="22"/>
        </w:rPr>
        <w:t xml:space="preserve"> The PSC will define specific criteria</w:t>
      </w:r>
      <w:r w:rsidR="00992001" w:rsidRPr="001A122A">
        <w:rPr>
          <w:rFonts w:asciiTheme="minorHAnsi" w:hAnsiTheme="minorHAnsi" w:cstheme="minorHAnsi"/>
          <w:szCs w:val="22"/>
        </w:rPr>
        <w:t xml:space="preserve"> for the selection of proposals</w:t>
      </w:r>
      <w:r w:rsidR="003C0AD1">
        <w:rPr>
          <w:rFonts w:asciiTheme="minorHAnsi" w:hAnsiTheme="minorHAnsi" w:cstheme="minorHAnsi"/>
          <w:szCs w:val="22"/>
        </w:rPr>
        <w:t xml:space="preserve">, which the NCCC will then apply to determine which projects are to be </w:t>
      </w:r>
      <w:r w:rsidR="00992001" w:rsidRPr="001A122A">
        <w:rPr>
          <w:rFonts w:asciiTheme="minorHAnsi" w:hAnsiTheme="minorHAnsi" w:cstheme="minorHAnsi"/>
          <w:szCs w:val="22"/>
        </w:rPr>
        <w:t>financed from the CCCAF</w:t>
      </w:r>
      <w:r w:rsidR="003C0AD1">
        <w:rPr>
          <w:rFonts w:asciiTheme="minorHAnsi" w:hAnsiTheme="minorHAnsi" w:cstheme="minorHAnsi"/>
          <w:szCs w:val="22"/>
        </w:rPr>
        <w:t xml:space="preserve">. The criteria will include consideration of </w:t>
      </w:r>
      <w:r w:rsidR="00912DFC" w:rsidRPr="001A122A">
        <w:rPr>
          <w:rFonts w:asciiTheme="minorHAnsi" w:hAnsiTheme="minorHAnsi" w:cstheme="minorHAnsi"/>
          <w:szCs w:val="22"/>
        </w:rPr>
        <w:t xml:space="preserve">poverty </w:t>
      </w:r>
      <w:r w:rsidR="003C0AD1">
        <w:rPr>
          <w:rFonts w:asciiTheme="minorHAnsi" w:hAnsiTheme="minorHAnsi" w:cstheme="minorHAnsi"/>
          <w:szCs w:val="22"/>
        </w:rPr>
        <w:t>levels of communities</w:t>
      </w:r>
      <w:r w:rsidR="00912DFC" w:rsidRPr="001A122A">
        <w:rPr>
          <w:rFonts w:asciiTheme="minorHAnsi" w:hAnsiTheme="minorHAnsi" w:cstheme="minorHAnsi"/>
          <w:szCs w:val="22"/>
        </w:rPr>
        <w:t xml:space="preserve">, population exposed to extreme weather events, potential to benefit vulnerable households especially women, </w:t>
      </w:r>
      <w:r w:rsidR="003C0AD1">
        <w:rPr>
          <w:rFonts w:asciiTheme="minorHAnsi" w:hAnsiTheme="minorHAnsi" w:cstheme="minorHAnsi"/>
          <w:szCs w:val="22"/>
        </w:rPr>
        <w:t xml:space="preserve">and others, </w:t>
      </w:r>
      <w:r w:rsidR="00912DFC" w:rsidRPr="001A122A">
        <w:rPr>
          <w:rFonts w:asciiTheme="minorHAnsi" w:hAnsiTheme="minorHAnsi" w:cstheme="minorHAnsi"/>
          <w:szCs w:val="22"/>
        </w:rPr>
        <w:t xml:space="preserve">to ensure equitable distribution of </w:t>
      </w:r>
      <w:r w:rsidR="003C0AD1">
        <w:rPr>
          <w:rFonts w:asciiTheme="minorHAnsi" w:hAnsiTheme="minorHAnsi" w:cstheme="minorHAnsi"/>
          <w:szCs w:val="22"/>
        </w:rPr>
        <w:t xml:space="preserve">resources </w:t>
      </w:r>
      <w:r w:rsidR="00912DFC" w:rsidRPr="001A122A">
        <w:rPr>
          <w:rFonts w:asciiTheme="minorHAnsi" w:hAnsiTheme="minorHAnsi" w:cstheme="minorHAnsi"/>
          <w:szCs w:val="22"/>
        </w:rPr>
        <w:t xml:space="preserve">among </w:t>
      </w:r>
      <w:r w:rsidR="003C0AD1">
        <w:rPr>
          <w:rFonts w:asciiTheme="minorHAnsi" w:hAnsiTheme="minorHAnsi" w:cstheme="minorHAnsi"/>
          <w:szCs w:val="22"/>
        </w:rPr>
        <w:t xml:space="preserve">targeted </w:t>
      </w:r>
      <w:r w:rsidR="00912DFC" w:rsidRPr="001A122A">
        <w:rPr>
          <w:rFonts w:asciiTheme="minorHAnsi" w:hAnsiTheme="minorHAnsi" w:cstheme="minorHAnsi"/>
          <w:szCs w:val="22"/>
        </w:rPr>
        <w:t>communities.</w:t>
      </w:r>
      <w:r w:rsidR="009C22D7" w:rsidRPr="001A122A">
        <w:rPr>
          <w:rFonts w:asciiTheme="minorHAnsi" w:hAnsiTheme="minorHAnsi" w:cstheme="minorHAnsi"/>
          <w:szCs w:val="22"/>
        </w:rPr>
        <w:t xml:space="preserve"> In addition, </w:t>
      </w:r>
      <w:r w:rsidR="00904D4B" w:rsidRPr="001A122A">
        <w:rPr>
          <w:rFonts w:asciiTheme="minorHAnsi" w:hAnsiTheme="minorHAnsi" w:cstheme="minorHAnsi"/>
          <w:szCs w:val="22"/>
        </w:rPr>
        <w:t>the</w:t>
      </w:r>
      <w:r w:rsidR="003C0AD1">
        <w:rPr>
          <w:rFonts w:asciiTheme="minorHAnsi" w:hAnsiTheme="minorHAnsi" w:cstheme="minorHAnsi"/>
          <w:szCs w:val="22"/>
        </w:rPr>
        <w:t xml:space="preserve"> selection</w:t>
      </w:r>
      <w:r w:rsidR="00904D4B" w:rsidRPr="001A122A">
        <w:rPr>
          <w:rFonts w:asciiTheme="minorHAnsi" w:hAnsiTheme="minorHAnsi" w:cstheme="minorHAnsi"/>
          <w:szCs w:val="22"/>
        </w:rPr>
        <w:t xml:space="preserve"> criteria</w:t>
      </w:r>
      <w:r w:rsidR="009C22D7" w:rsidRPr="001A122A">
        <w:rPr>
          <w:rFonts w:asciiTheme="minorHAnsi" w:hAnsiTheme="minorHAnsi" w:cstheme="minorHAnsi"/>
          <w:szCs w:val="22"/>
        </w:rPr>
        <w:t xml:space="preserve"> will be structured to differentiate </w:t>
      </w:r>
      <w:r w:rsidR="003C0AD1">
        <w:rPr>
          <w:rFonts w:asciiTheme="minorHAnsi" w:hAnsiTheme="minorHAnsi" w:cstheme="minorHAnsi"/>
          <w:szCs w:val="22"/>
        </w:rPr>
        <w:t xml:space="preserve">the </w:t>
      </w:r>
      <w:r w:rsidR="009C22D7" w:rsidRPr="001A122A">
        <w:rPr>
          <w:rFonts w:asciiTheme="minorHAnsi" w:hAnsiTheme="minorHAnsi" w:cstheme="minorHAnsi"/>
          <w:szCs w:val="22"/>
        </w:rPr>
        <w:t>scope of work</w:t>
      </w:r>
      <w:r w:rsidR="00904D4B" w:rsidRPr="001A122A">
        <w:rPr>
          <w:rFonts w:asciiTheme="minorHAnsi" w:hAnsiTheme="minorHAnsi" w:cstheme="minorHAnsi"/>
          <w:szCs w:val="22"/>
        </w:rPr>
        <w:t xml:space="preserve"> from </w:t>
      </w:r>
      <w:r w:rsidR="003C0AD1">
        <w:rPr>
          <w:rFonts w:asciiTheme="minorHAnsi" w:hAnsiTheme="minorHAnsi" w:cstheme="minorHAnsi"/>
          <w:szCs w:val="22"/>
        </w:rPr>
        <w:t xml:space="preserve">that pursued by </w:t>
      </w:r>
      <w:r w:rsidR="00904D4B" w:rsidRPr="001A122A">
        <w:rPr>
          <w:rFonts w:asciiTheme="minorHAnsi" w:hAnsiTheme="minorHAnsi" w:cstheme="minorHAnsi"/>
          <w:szCs w:val="22"/>
        </w:rPr>
        <w:t>SGP in Grenada</w:t>
      </w:r>
      <w:r w:rsidR="003C0AD1">
        <w:rPr>
          <w:rFonts w:asciiTheme="minorHAnsi" w:hAnsiTheme="minorHAnsi" w:cstheme="minorHAnsi"/>
          <w:szCs w:val="22"/>
        </w:rPr>
        <w:t xml:space="preserve"> in order to </w:t>
      </w:r>
      <w:r w:rsidR="00904D4B" w:rsidRPr="001A122A">
        <w:rPr>
          <w:rFonts w:asciiTheme="minorHAnsi" w:hAnsiTheme="minorHAnsi" w:cstheme="minorHAnsi"/>
          <w:szCs w:val="22"/>
        </w:rPr>
        <w:t xml:space="preserve">reach out to a broader spectrum of CBOs and NGOs and to include climate-related issues </w:t>
      </w:r>
      <w:r w:rsidR="003C0AD1">
        <w:rPr>
          <w:rFonts w:asciiTheme="minorHAnsi" w:hAnsiTheme="minorHAnsi" w:cstheme="minorHAnsi"/>
          <w:szCs w:val="22"/>
        </w:rPr>
        <w:t xml:space="preserve">that are </w:t>
      </w:r>
      <w:r w:rsidR="00904D4B" w:rsidRPr="001A122A">
        <w:rPr>
          <w:rFonts w:asciiTheme="minorHAnsi" w:hAnsiTheme="minorHAnsi" w:cstheme="minorHAnsi"/>
          <w:szCs w:val="22"/>
        </w:rPr>
        <w:t xml:space="preserve">not </w:t>
      </w:r>
      <w:r w:rsidR="003C0AD1">
        <w:rPr>
          <w:rFonts w:asciiTheme="minorHAnsi" w:hAnsiTheme="minorHAnsi" w:cstheme="minorHAnsi"/>
          <w:szCs w:val="22"/>
        </w:rPr>
        <w:t xml:space="preserve">currently </w:t>
      </w:r>
      <w:r w:rsidR="00904D4B" w:rsidRPr="001A122A">
        <w:rPr>
          <w:rFonts w:asciiTheme="minorHAnsi" w:hAnsiTheme="minorHAnsi" w:cstheme="minorHAnsi"/>
          <w:szCs w:val="22"/>
        </w:rPr>
        <w:t>supported by SGP</w:t>
      </w:r>
      <w:r w:rsidR="003C0AD1">
        <w:rPr>
          <w:rFonts w:asciiTheme="minorHAnsi" w:hAnsiTheme="minorHAnsi" w:cstheme="minorHAnsi"/>
          <w:szCs w:val="22"/>
        </w:rPr>
        <w:t xml:space="preserve"> on the island</w:t>
      </w:r>
      <w:r w:rsidR="00256893" w:rsidRPr="001A122A">
        <w:rPr>
          <w:rFonts w:asciiTheme="minorHAnsi" w:hAnsiTheme="minorHAnsi" w:cstheme="minorHAnsi"/>
          <w:szCs w:val="22"/>
        </w:rPr>
        <w:t>.</w:t>
      </w:r>
      <w:r w:rsidR="009C22D7" w:rsidRPr="001A122A">
        <w:rPr>
          <w:rFonts w:asciiTheme="minorHAnsi" w:hAnsiTheme="minorHAnsi" w:cstheme="minorHAnsi"/>
          <w:szCs w:val="22"/>
        </w:rPr>
        <w:t xml:space="preserve"> </w:t>
      </w:r>
      <w:r w:rsidR="003C0AD1" w:rsidRPr="003C0AD1">
        <w:rPr>
          <w:rFonts w:asciiTheme="minorHAnsi" w:hAnsiTheme="minorHAnsi" w:cstheme="minorHAnsi"/>
          <w:szCs w:val="22"/>
        </w:rPr>
        <w:t xml:space="preserve"> </w:t>
      </w:r>
      <w:r w:rsidR="003C0AD1">
        <w:rPr>
          <w:rFonts w:asciiTheme="minorHAnsi" w:hAnsiTheme="minorHAnsi" w:cstheme="minorHAnsi"/>
          <w:szCs w:val="22"/>
        </w:rPr>
        <w:t xml:space="preserve">The PSC will also dedicate time to review and assess </w:t>
      </w:r>
      <w:r w:rsidR="003C0AD1" w:rsidRPr="001C6295">
        <w:rPr>
          <w:rFonts w:asciiTheme="minorHAnsi" w:hAnsiTheme="minorHAnsi" w:cstheme="minorHAnsi"/>
          <w:szCs w:val="22"/>
        </w:rPr>
        <w:t>lessons learned</w:t>
      </w:r>
      <w:r w:rsidR="003C0AD1">
        <w:rPr>
          <w:rFonts w:asciiTheme="minorHAnsi" w:hAnsiTheme="minorHAnsi" w:cstheme="minorHAnsi"/>
          <w:szCs w:val="22"/>
        </w:rPr>
        <w:t xml:space="preserve"> from the different projects that are financed</w:t>
      </w:r>
      <w:r w:rsidR="003C0AD1" w:rsidRPr="001C6295">
        <w:rPr>
          <w:rFonts w:asciiTheme="minorHAnsi" w:hAnsiTheme="minorHAnsi" w:cstheme="minorHAnsi"/>
          <w:szCs w:val="22"/>
        </w:rPr>
        <w:t xml:space="preserve">.  </w:t>
      </w:r>
    </w:p>
    <w:p w14:paraId="120080E9" w14:textId="0D6C2C7C" w:rsidR="00727A68" w:rsidRPr="001A122A" w:rsidRDefault="00727A68" w:rsidP="001A122A">
      <w:pPr>
        <w:pStyle w:val="ListParagraph"/>
        <w:spacing w:after="120"/>
        <w:ind w:left="360"/>
        <w:rPr>
          <w:rFonts w:asciiTheme="minorHAnsi" w:hAnsiTheme="minorHAnsi"/>
        </w:rPr>
      </w:pPr>
    </w:p>
    <w:p w14:paraId="0C7EB478" w14:textId="77777777" w:rsidR="00585899" w:rsidRPr="001A122A" w:rsidRDefault="00585899" w:rsidP="001A122A">
      <w:pPr>
        <w:pStyle w:val="ListParagraph"/>
        <w:numPr>
          <w:ilvl w:val="0"/>
          <w:numId w:val="68"/>
        </w:numPr>
        <w:spacing w:after="120"/>
        <w:ind w:left="360"/>
        <w:rPr>
          <w:rFonts w:asciiTheme="minorHAnsi" w:hAnsiTheme="minorHAnsi"/>
        </w:rPr>
      </w:pPr>
      <w:r w:rsidRPr="001A122A">
        <w:rPr>
          <w:rFonts w:asciiTheme="minorHAnsi" w:hAnsiTheme="minorHAnsi"/>
        </w:rPr>
        <w:t xml:space="preserve">The </w:t>
      </w:r>
      <w:r w:rsidR="003C0AD1">
        <w:rPr>
          <w:rFonts w:asciiTheme="minorHAnsi" w:hAnsiTheme="minorHAnsi"/>
        </w:rPr>
        <w:t xml:space="preserve">design of the </w:t>
      </w:r>
      <w:r w:rsidRPr="001A122A">
        <w:rPr>
          <w:rFonts w:asciiTheme="minorHAnsi" w:hAnsiTheme="minorHAnsi"/>
        </w:rPr>
        <w:t xml:space="preserve">CCCAF will integrate lessons learned and best practices of the GEF Small Grants Programme´s work in </w:t>
      </w:r>
      <w:r w:rsidR="003C0AD1">
        <w:rPr>
          <w:rFonts w:asciiTheme="minorHAnsi" w:hAnsiTheme="minorHAnsi"/>
        </w:rPr>
        <w:t xml:space="preserve">Grenada and other </w:t>
      </w:r>
      <w:r w:rsidRPr="001A122A">
        <w:rPr>
          <w:rFonts w:asciiTheme="minorHAnsi" w:hAnsiTheme="minorHAnsi"/>
        </w:rPr>
        <w:t xml:space="preserve">SIDS. </w:t>
      </w:r>
      <w:r w:rsidR="003C0AD1">
        <w:rPr>
          <w:rFonts w:asciiTheme="minorHAnsi" w:hAnsiTheme="minorHAnsi"/>
        </w:rPr>
        <w:t>In the establishment of the CCCAF</w:t>
      </w:r>
      <w:r w:rsidRPr="001A122A">
        <w:rPr>
          <w:rFonts w:asciiTheme="minorHAnsi" w:hAnsiTheme="minorHAnsi"/>
        </w:rPr>
        <w:t xml:space="preserve">, </w:t>
      </w:r>
      <w:r w:rsidR="003C0AD1">
        <w:rPr>
          <w:rFonts w:asciiTheme="minorHAnsi" w:hAnsiTheme="minorHAnsi"/>
        </w:rPr>
        <w:t xml:space="preserve">the </w:t>
      </w:r>
      <w:r w:rsidR="00FC5C3F">
        <w:rPr>
          <w:rFonts w:asciiTheme="minorHAnsi" w:hAnsiTheme="minorHAnsi"/>
        </w:rPr>
        <w:t xml:space="preserve">project team entrusted with implementing this project </w:t>
      </w:r>
      <w:r w:rsidRPr="001A122A">
        <w:rPr>
          <w:rFonts w:asciiTheme="minorHAnsi" w:hAnsiTheme="minorHAnsi"/>
        </w:rPr>
        <w:t>will liaise with the SGP National committee members in Grenada, as well as SGP Coordinator and SGP´s Central Programme Management Team (CPMT) to compile successful, field-tested practices and methods to channel, monitor and report on grants made to communities.</w:t>
      </w:r>
    </w:p>
    <w:p w14:paraId="73DE0D72" w14:textId="77777777" w:rsidR="00B3576F" w:rsidRPr="00B3576F" w:rsidRDefault="00B3576F" w:rsidP="009A7EF9">
      <w:pPr>
        <w:spacing w:after="120"/>
        <w:rPr>
          <w:rFonts w:asciiTheme="minorHAnsi" w:hAnsiTheme="minorHAnsi"/>
        </w:rPr>
      </w:pPr>
    </w:p>
    <w:p w14:paraId="28B6D4E9" w14:textId="77777777" w:rsidR="00BE4215" w:rsidRPr="001A122A" w:rsidRDefault="00BE4215" w:rsidP="009A7EF9">
      <w:pPr>
        <w:spacing w:after="120"/>
        <w:rPr>
          <w:rFonts w:asciiTheme="minorHAnsi" w:hAnsiTheme="minorHAnsi"/>
          <w:b/>
          <w:i/>
        </w:rPr>
      </w:pPr>
      <w:r w:rsidRPr="001A122A">
        <w:rPr>
          <w:rFonts w:asciiTheme="minorHAnsi" w:hAnsiTheme="minorHAnsi"/>
          <w:b/>
          <w:i/>
        </w:rPr>
        <w:t xml:space="preserve">Component 4: </w:t>
      </w:r>
      <w:r w:rsidRPr="001A122A">
        <w:rPr>
          <w:rFonts w:asciiTheme="minorHAnsi" w:hAnsiTheme="minorHAnsi"/>
          <w:i/>
        </w:rPr>
        <w:t>Capacity to access climate finance and knowledge management</w:t>
      </w:r>
    </w:p>
    <w:p w14:paraId="0912CA49" w14:textId="77777777" w:rsidR="00F24E1A" w:rsidRPr="007126B7" w:rsidRDefault="00BE4215" w:rsidP="009A7EF9">
      <w:pPr>
        <w:spacing w:after="120"/>
        <w:rPr>
          <w:rFonts w:asciiTheme="minorHAnsi" w:hAnsiTheme="minorHAnsi"/>
          <w:i/>
        </w:rPr>
      </w:pPr>
      <w:r w:rsidRPr="007126B7">
        <w:rPr>
          <w:rFonts w:asciiTheme="minorHAnsi" w:hAnsiTheme="minorHAnsi"/>
          <w:i/>
        </w:rPr>
        <w:t>Output 4.2: Strengthened understanding and awareness of climate change risks and adaptation measures (adaptation plan) and disseminate lessons learned and best practices at the local, national, regional and international levels.</w:t>
      </w:r>
    </w:p>
    <w:p w14:paraId="2AB56F9C" w14:textId="518D02F0" w:rsidR="0034487A" w:rsidRPr="00D92801" w:rsidRDefault="0034487A" w:rsidP="001A122A">
      <w:pPr>
        <w:spacing w:after="120"/>
        <w:rPr>
          <w:rFonts w:asciiTheme="minorHAnsi" w:hAnsiTheme="minorHAnsi"/>
          <w:i/>
        </w:rPr>
      </w:pPr>
      <w:r w:rsidRPr="00D92801">
        <w:rPr>
          <w:rFonts w:asciiTheme="minorHAnsi" w:hAnsiTheme="minorHAnsi"/>
          <w:i/>
        </w:rPr>
        <w:lastRenderedPageBreak/>
        <w:t>4.2.1 Establish and operationalize a platform for inter-sectoral knowledge management relating to climate risk, resilience, adaptation planning and implementation and relevant knowledge management tools</w:t>
      </w:r>
    </w:p>
    <w:p w14:paraId="0D878AE4" w14:textId="77777777" w:rsidR="0034487A" w:rsidRPr="00727A68" w:rsidRDefault="0034487A" w:rsidP="001A122A">
      <w:pPr>
        <w:pStyle w:val="ListParagraph"/>
        <w:numPr>
          <w:ilvl w:val="0"/>
          <w:numId w:val="68"/>
        </w:numPr>
        <w:spacing w:after="120"/>
        <w:ind w:left="360"/>
        <w:rPr>
          <w:rFonts w:asciiTheme="minorHAnsi" w:hAnsiTheme="minorHAnsi" w:cstheme="minorHAnsi"/>
          <w:szCs w:val="22"/>
        </w:rPr>
      </w:pPr>
      <w:r w:rsidRPr="00727A68">
        <w:rPr>
          <w:rFonts w:asciiTheme="minorHAnsi" w:hAnsiTheme="minorHAnsi" w:cstheme="minorHAnsi"/>
          <w:szCs w:val="22"/>
        </w:rPr>
        <w:t>The main activity of this output is to establish a local knowledge management platform that builds upon the information generated throughout the Programme and existing national and sub-national experiences addressing climate change in Grenada. The platform will enable a broader range of stakeholders in the country to better understand the impacts of climate change, response measures and adaptation planning processes being implemented.</w:t>
      </w:r>
    </w:p>
    <w:p w14:paraId="23E810CA" w14:textId="77777777" w:rsidR="00727A68" w:rsidRDefault="00727A68" w:rsidP="001A122A">
      <w:pPr>
        <w:pStyle w:val="ListParagraph"/>
        <w:spacing w:after="120"/>
        <w:ind w:left="360"/>
        <w:rPr>
          <w:rFonts w:asciiTheme="minorHAnsi" w:hAnsiTheme="minorHAnsi" w:cstheme="minorHAnsi"/>
          <w:szCs w:val="22"/>
        </w:rPr>
      </w:pPr>
    </w:p>
    <w:p w14:paraId="18D8E58F" w14:textId="77777777" w:rsidR="0034487A" w:rsidRPr="00727A68" w:rsidRDefault="0034487A" w:rsidP="001A122A">
      <w:pPr>
        <w:pStyle w:val="ListParagraph"/>
        <w:numPr>
          <w:ilvl w:val="0"/>
          <w:numId w:val="68"/>
        </w:numPr>
        <w:spacing w:after="120"/>
        <w:ind w:left="360"/>
        <w:rPr>
          <w:rFonts w:asciiTheme="minorHAnsi" w:hAnsiTheme="minorHAnsi" w:cstheme="minorHAnsi"/>
          <w:szCs w:val="22"/>
        </w:rPr>
      </w:pPr>
      <w:r w:rsidRPr="00727A68">
        <w:rPr>
          <w:rFonts w:asciiTheme="minorHAnsi" w:hAnsiTheme="minorHAnsi" w:cstheme="minorHAnsi"/>
          <w:szCs w:val="22"/>
        </w:rPr>
        <w:t xml:space="preserve">In order to promote inter-sectoral partnerships, the Programme will support open and structured discussions among government official, local communities, programme staff, NGOs, </w:t>
      </w:r>
      <w:r w:rsidR="00210B7D" w:rsidRPr="00727A68">
        <w:rPr>
          <w:rFonts w:asciiTheme="minorHAnsi" w:hAnsiTheme="minorHAnsi" w:cstheme="minorHAnsi"/>
          <w:szCs w:val="22"/>
        </w:rPr>
        <w:t xml:space="preserve">and the </w:t>
      </w:r>
      <w:r w:rsidRPr="00727A68">
        <w:rPr>
          <w:rFonts w:asciiTheme="minorHAnsi" w:hAnsiTheme="minorHAnsi" w:cstheme="minorHAnsi"/>
          <w:szCs w:val="22"/>
        </w:rPr>
        <w:t>private sector to share, analyse and compile information on climate resilience planning and implementation to support institutional learning tools and to improve capacity and knowledge of the relevant stakeholders.</w:t>
      </w:r>
    </w:p>
    <w:p w14:paraId="53EB6010" w14:textId="77777777" w:rsidR="00727A68" w:rsidRDefault="00727A68" w:rsidP="001A122A">
      <w:pPr>
        <w:pStyle w:val="ListParagraph"/>
        <w:spacing w:after="120"/>
        <w:ind w:left="360"/>
        <w:rPr>
          <w:rFonts w:asciiTheme="minorHAnsi" w:hAnsiTheme="minorHAnsi" w:cstheme="minorHAnsi"/>
          <w:szCs w:val="22"/>
        </w:rPr>
      </w:pPr>
    </w:p>
    <w:p w14:paraId="07D119BC" w14:textId="77777777" w:rsidR="00FC5C3F" w:rsidRDefault="0034487A" w:rsidP="001A122A">
      <w:pPr>
        <w:pStyle w:val="ListParagraph"/>
        <w:numPr>
          <w:ilvl w:val="0"/>
          <w:numId w:val="68"/>
        </w:numPr>
        <w:spacing w:after="120"/>
        <w:ind w:left="360"/>
        <w:rPr>
          <w:rFonts w:asciiTheme="minorHAnsi" w:hAnsiTheme="minorHAnsi" w:cstheme="minorHAnsi"/>
          <w:szCs w:val="22"/>
        </w:rPr>
      </w:pPr>
      <w:r w:rsidRPr="00727A68">
        <w:rPr>
          <w:rFonts w:asciiTheme="minorHAnsi" w:hAnsiTheme="minorHAnsi" w:cstheme="minorHAnsi"/>
          <w:szCs w:val="22"/>
        </w:rPr>
        <w:t>Th</w:t>
      </w:r>
      <w:r w:rsidR="00210B7D" w:rsidRPr="00727A68">
        <w:rPr>
          <w:rFonts w:asciiTheme="minorHAnsi" w:hAnsiTheme="minorHAnsi" w:cstheme="minorHAnsi"/>
          <w:szCs w:val="22"/>
        </w:rPr>
        <w:t>is</w:t>
      </w:r>
      <w:r w:rsidRPr="00727A68">
        <w:rPr>
          <w:rFonts w:asciiTheme="minorHAnsi" w:hAnsiTheme="minorHAnsi" w:cstheme="minorHAnsi"/>
          <w:szCs w:val="22"/>
        </w:rPr>
        <w:t xml:space="preserve"> inter-sectoral knowledge management will showcase sectors’ capacities, knowledge, and practices of coping with climate-related risks and introduce climate change adaptation in a language that is easy to understand, using means of communication that are familiar for each sector. The platform aim</w:t>
      </w:r>
      <w:r w:rsidR="00B437B7" w:rsidRPr="00727A68">
        <w:rPr>
          <w:rFonts w:asciiTheme="minorHAnsi" w:hAnsiTheme="minorHAnsi" w:cstheme="minorHAnsi"/>
          <w:szCs w:val="22"/>
        </w:rPr>
        <w:t>s</w:t>
      </w:r>
      <w:r w:rsidRPr="00727A68">
        <w:rPr>
          <w:rFonts w:asciiTheme="minorHAnsi" w:hAnsiTheme="minorHAnsi" w:cstheme="minorHAnsi"/>
          <w:szCs w:val="22"/>
        </w:rPr>
        <w:t xml:space="preserve"> to share information about the successful on-the-ground and tested experiences and lessons learned from the project and its potential for replication in other locations.</w:t>
      </w:r>
      <w:r w:rsidR="00FC5C3F">
        <w:rPr>
          <w:rFonts w:asciiTheme="minorHAnsi" w:hAnsiTheme="minorHAnsi" w:cstheme="minorHAnsi"/>
          <w:szCs w:val="22"/>
        </w:rPr>
        <w:t xml:space="preserve"> </w:t>
      </w:r>
    </w:p>
    <w:p w14:paraId="7BD5058E" w14:textId="77777777" w:rsidR="00FC5C3F" w:rsidRPr="001A122A" w:rsidRDefault="00FC5C3F" w:rsidP="001A122A">
      <w:pPr>
        <w:pStyle w:val="ListParagraph"/>
        <w:rPr>
          <w:rFonts w:asciiTheme="minorHAnsi" w:hAnsiTheme="minorHAnsi" w:cstheme="minorHAnsi"/>
          <w:szCs w:val="22"/>
        </w:rPr>
      </w:pPr>
    </w:p>
    <w:p w14:paraId="364304A2" w14:textId="77777777" w:rsidR="0034487A" w:rsidRPr="00727A68" w:rsidRDefault="00FC5C3F" w:rsidP="001A122A">
      <w:pPr>
        <w:pStyle w:val="ListParagraph"/>
        <w:numPr>
          <w:ilvl w:val="0"/>
          <w:numId w:val="68"/>
        </w:numPr>
        <w:spacing w:after="120"/>
        <w:ind w:left="360"/>
        <w:rPr>
          <w:rFonts w:asciiTheme="minorHAnsi" w:hAnsiTheme="minorHAnsi" w:cstheme="minorHAnsi"/>
          <w:szCs w:val="22"/>
        </w:rPr>
      </w:pPr>
      <w:r>
        <w:rPr>
          <w:rFonts w:asciiTheme="minorHAnsi" w:hAnsiTheme="minorHAnsi" w:cstheme="minorHAnsi"/>
          <w:szCs w:val="22"/>
        </w:rPr>
        <w:t xml:space="preserve">The platform will build on systems and infrastructure that exist at the national level. This platform will also connect with existing global and regional platforms to disseminate lessons. </w:t>
      </w:r>
    </w:p>
    <w:p w14:paraId="10487274" w14:textId="77777777" w:rsidR="001C4D62" w:rsidRDefault="001C4D62" w:rsidP="001A122A">
      <w:pPr>
        <w:spacing w:after="0"/>
        <w:rPr>
          <w:rFonts w:asciiTheme="minorHAnsi" w:hAnsiTheme="minorHAnsi"/>
          <w:i/>
        </w:rPr>
      </w:pPr>
    </w:p>
    <w:p w14:paraId="1CB514C9" w14:textId="7FDB047F" w:rsidR="00D92801" w:rsidRDefault="00727A68" w:rsidP="001A122A">
      <w:pPr>
        <w:spacing w:after="0"/>
        <w:rPr>
          <w:rFonts w:asciiTheme="minorHAnsi" w:hAnsiTheme="minorHAnsi"/>
          <w:i/>
        </w:rPr>
      </w:pPr>
      <w:r>
        <w:rPr>
          <w:rFonts w:asciiTheme="minorHAnsi" w:hAnsiTheme="minorHAnsi"/>
          <w:i/>
        </w:rPr>
        <w:t xml:space="preserve"> </w:t>
      </w:r>
      <w:r w:rsidR="0034487A" w:rsidRPr="0030776A">
        <w:rPr>
          <w:rFonts w:asciiTheme="minorHAnsi" w:hAnsiTheme="minorHAnsi"/>
          <w:i/>
        </w:rPr>
        <w:t xml:space="preserve">4.2.2 </w:t>
      </w:r>
      <w:r w:rsidR="00D92801" w:rsidRPr="0030776A">
        <w:rPr>
          <w:rFonts w:asciiTheme="minorHAnsi" w:hAnsiTheme="minorHAnsi"/>
          <w:i/>
        </w:rPr>
        <w:t>Disseminate lessons learned and best practices nationally, regionally and internationally through a range of different modalities e.g. publications, media, and relevant awareness material.</w:t>
      </w:r>
    </w:p>
    <w:p w14:paraId="4CE0827A" w14:textId="77777777" w:rsidR="00E02325" w:rsidRPr="0030776A" w:rsidRDefault="00E02325" w:rsidP="001A122A">
      <w:pPr>
        <w:spacing w:after="0"/>
        <w:rPr>
          <w:rFonts w:asciiTheme="minorHAnsi" w:hAnsiTheme="minorHAnsi"/>
          <w:i/>
        </w:rPr>
      </w:pPr>
    </w:p>
    <w:p w14:paraId="69EB23C1" w14:textId="77777777" w:rsidR="00A21184" w:rsidRDefault="00A21184" w:rsidP="001A122A">
      <w:pPr>
        <w:pStyle w:val="ListParagraph"/>
        <w:numPr>
          <w:ilvl w:val="0"/>
          <w:numId w:val="68"/>
        </w:numPr>
        <w:spacing w:after="0"/>
        <w:ind w:left="360"/>
        <w:rPr>
          <w:rFonts w:asciiTheme="minorHAnsi" w:hAnsiTheme="minorHAnsi" w:cstheme="minorHAnsi"/>
          <w:szCs w:val="22"/>
        </w:rPr>
      </w:pPr>
      <w:r w:rsidRPr="00727A68">
        <w:rPr>
          <w:rFonts w:asciiTheme="minorHAnsi" w:hAnsiTheme="minorHAnsi" w:cstheme="minorHAnsi"/>
          <w:szCs w:val="22"/>
        </w:rPr>
        <w:t xml:space="preserve">The implementation of inter-sectoral knowledge management will provide the foundation to generate relevant information on results and impacts </w:t>
      </w:r>
      <w:r w:rsidR="00F24E1A" w:rsidRPr="00727A68">
        <w:rPr>
          <w:rFonts w:asciiTheme="minorHAnsi" w:hAnsiTheme="minorHAnsi" w:cstheme="minorHAnsi"/>
          <w:szCs w:val="22"/>
        </w:rPr>
        <w:t>realised</w:t>
      </w:r>
      <w:r w:rsidRPr="00727A68">
        <w:rPr>
          <w:rFonts w:asciiTheme="minorHAnsi" w:hAnsiTheme="minorHAnsi" w:cstheme="minorHAnsi"/>
          <w:szCs w:val="22"/>
        </w:rPr>
        <w:t xml:space="preserve"> by each output, lessons learned and experiences of diverse sectors.</w:t>
      </w:r>
    </w:p>
    <w:p w14:paraId="7CC7A0EA" w14:textId="77777777" w:rsidR="00727A68" w:rsidRPr="00727A68" w:rsidRDefault="00727A68" w:rsidP="001A122A">
      <w:pPr>
        <w:pStyle w:val="ListParagraph"/>
        <w:spacing w:after="0"/>
        <w:ind w:left="360"/>
        <w:rPr>
          <w:rFonts w:asciiTheme="minorHAnsi" w:hAnsiTheme="minorHAnsi" w:cstheme="minorHAnsi"/>
          <w:szCs w:val="22"/>
        </w:rPr>
      </w:pPr>
    </w:p>
    <w:p w14:paraId="1175303D" w14:textId="77777777" w:rsidR="00727A68" w:rsidRPr="001A122A" w:rsidRDefault="006F2DC7" w:rsidP="001A122A">
      <w:pPr>
        <w:pStyle w:val="ListParagraph"/>
        <w:numPr>
          <w:ilvl w:val="0"/>
          <w:numId w:val="68"/>
        </w:numPr>
        <w:spacing w:after="0"/>
        <w:ind w:left="360"/>
        <w:rPr>
          <w:rFonts w:asciiTheme="minorHAnsi" w:hAnsiTheme="minorHAnsi" w:cstheme="minorHAnsi"/>
          <w:szCs w:val="22"/>
        </w:rPr>
      </w:pPr>
      <w:r w:rsidRPr="00727A68">
        <w:rPr>
          <w:rFonts w:asciiTheme="minorHAnsi" w:hAnsiTheme="minorHAnsi" w:cstheme="minorHAnsi"/>
          <w:szCs w:val="22"/>
        </w:rPr>
        <w:t>Materials on mainstreaming climate change across sectors, climate-resilient water and coastal management, and community-based adaptation will be produced. Diverse channels and means, appropriate by each target group, will deliver the materials regionally, nationally and internationally. The publications, media and other materials produced by this Programme will be directed to local communities and national and sub-national government agencies in Grenada, the CARICOM region and internationally.</w:t>
      </w:r>
    </w:p>
    <w:p w14:paraId="57C8581E" w14:textId="77777777" w:rsidR="00727A68" w:rsidRDefault="00727A68" w:rsidP="001A122A">
      <w:pPr>
        <w:pStyle w:val="ListParagraph"/>
        <w:spacing w:after="0"/>
        <w:ind w:left="360"/>
        <w:rPr>
          <w:rFonts w:asciiTheme="minorHAnsi" w:hAnsiTheme="minorHAnsi" w:cstheme="minorHAnsi"/>
          <w:szCs w:val="22"/>
        </w:rPr>
      </w:pPr>
    </w:p>
    <w:p w14:paraId="051822CE" w14:textId="3F70024D" w:rsidR="00727A68" w:rsidRPr="00727A68" w:rsidRDefault="00A21184" w:rsidP="001A122A">
      <w:pPr>
        <w:pStyle w:val="ListParagraph"/>
        <w:numPr>
          <w:ilvl w:val="0"/>
          <w:numId w:val="68"/>
        </w:numPr>
        <w:spacing w:after="0"/>
        <w:ind w:left="360"/>
        <w:rPr>
          <w:rFonts w:asciiTheme="minorHAnsi" w:hAnsiTheme="minorHAnsi" w:cstheme="minorHAnsi"/>
          <w:szCs w:val="22"/>
        </w:rPr>
      </w:pPr>
      <w:r w:rsidRPr="00727A68">
        <w:rPr>
          <w:rFonts w:asciiTheme="minorHAnsi" w:hAnsiTheme="minorHAnsi" w:cstheme="minorHAnsi"/>
          <w:szCs w:val="22"/>
        </w:rPr>
        <w:t xml:space="preserve">All information produced </w:t>
      </w:r>
      <w:r w:rsidR="00F24E1A" w:rsidRPr="00727A68">
        <w:rPr>
          <w:rFonts w:asciiTheme="minorHAnsi" w:hAnsiTheme="minorHAnsi" w:cstheme="minorHAnsi"/>
          <w:szCs w:val="22"/>
        </w:rPr>
        <w:t>and</w:t>
      </w:r>
      <w:r w:rsidRPr="00727A68">
        <w:rPr>
          <w:rFonts w:asciiTheme="minorHAnsi" w:hAnsiTheme="minorHAnsi" w:cstheme="minorHAnsi"/>
          <w:szCs w:val="22"/>
        </w:rPr>
        <w:t xml:space="preserve"> gathered by the </w:t>
      </w:r>
      <w:r w:rsidR="00B437B7" w:rsidRPr="00727A68">
        <w:rPr>
          <w:rFonts w:asciiTheme="minorHAnsi" w:hAnsiTheme="minorHAnsi" w:cstheme="minorHAnsi"/>
          <w:szCs w:val="22"/>
        </w:rPr>
        <w:t>P</w:t>
      </w:r>
      <w:r w:rsidRPr="00727A68">
        <w:rPr>
          <w:rFonts w:asciiTheme="minorHAnsi" w:hAnsiTheme="minorHAnsi" w:cstheme="minorHAnsi"/>
          <w:szCs w:val="22"/>
        </w:rPr>
        <w:t>rogramme, including systemati</w:t>
      </w:r>
      <w:r w:rsidR="00AD6583" w:rsidRPr="00727A68">
        <w:rPr>
          <w:rFonts w:asciiTheme="minorHAnsi" w:hAnsiTheme="minorHAnsi" w:cstheme="minorHAnsi"/>
          <w:szCs w:val="22"/>
        </w:rPr>
        <w:t>s</w:t>
      </w:r>
      <w:r w:rsidRPr="00727A68">
        <w:rPr>
          <w:rFonts w:asciiTheme="minorHAnsi" w:hAnsiTheme="minorHAnsi" w:cstheme="minorHAnsi"/>
          <w:szCs w:val="22"/>
        </w:rPr>
        <w:t>ation of lessons learned from project activities, will feed back into knowledge products on diverse topics. The MoALFFE, UNDP and GIZ will design mechanisms for gathering lessons learned, compile and systematise lessons learned in each component and disseminate lessons learned, systematised for different media.</w:t>
      </w:r>
      <w:r w:rsidR="0030776A" w:rsidRPr="00727A68">
        <w:rPr>
          <w:rFonts w:asciiTheme="minorHAnsi" w:hAnsiTheme="minorHAnsi" w:cstheme="minorHAnsi"/>
          <w:szCs w:val="22"/>
        </w:rPr>
        <w:t xml:space="preserve"> In addition, the Programme will develop a documentation system (Environmental Information System).</w:t>
      </w:r>
    </w:p>
    <w:p w14:paraId="09FBE665" w14:textId="77777777" w:rsidR="00727A68" w:rsidRDefault="00727A68" w:rsidP="001A122A">
      <w:pPr>
        <w:pStyle w:val="ListParagraph"/>
        <w:spacing w:after="0"/>
        <w:ind w:left="360"/>
        <w:rPr>
          <w:rFonts w:asciiTheme="minorHAnsi" w:hAnsiTheme="minorHAnsi"/>
        </w:rPr>
      </w:pPr>
    </w:p>
    <w:p w14:paraId="1FC274F4" w14:textId="77777777" w:rsidR="00B734DF" w:rsidRPr="001A122A" w:rsidRDefault="00B734DF" w:rsidP="001A122A">
      <w:pPr>
        <w:pStyle w:val="ListParagraph"/>
        <w:numPr>
          <w:ilvl w:val="0"/>
          <w:numId w:val="68"/>
        </w:numPr>
        <w:spacing w:after="0"/>
        <w:ind w:left="360"/>
        <w:rPr>
          <w:rFonts w:asciiTheme="minorHAnsi" w:hAnsiTheme="minorHAnsi"/>
        </w:rPr>
      </w:pPr>
      <w:r w:rsidRPr="001A122A">
        <w:rPr>
          <w:rFonts w:asciiTheme="minorHAnsi" w:hAnsiTheme="minorHAnsi"/>
        </w:rPr>
        <w:t xml:space="preserve">All </w:t>
      </w:r>
      <w:r w:rsidR="00F24E1A" w:rsidRPr="001A122A">
        <w:rPr>
          <w:rFonts w:asciiTheme="minorHAnsi" w:hAnsiTheme="minorHAnsi"/>
        </w:rPr>
        <w:t>options</w:t>
      </w:r>
      <w:r w:rsidRPr="001A122A">
        <w:rPr>
          <w:rFonts w:asciiTheme="minorHAnsi" w:hAnsiTheme="minorHAnsi"/>
        </w:rPr>
        <w:t xml:space="preserve"> </w:t>
      </w:r>
      <w:r w:rsidR="00F24E1A" w:rsidRPr="001A122A">
        <w:rPr>
          <w:rFonts w:asciiTheme="minorHAnsi" w:hAnsiTheme="minorHAnsi"/>
        </w:rPr>
        <w:t xml:space="preserve">for the knowledge management strategy provided during the planning workshop in April 2013 </w:t>
      </w:r>
      <w:r w:rsidRPr="001A122A">
        <w:rPr>
          <w:rFonts w:asciiTheme="minorHAnsi" w:hAnsiTheme="minorHAnsi"/>
        </w:rPr>
        <w:t>will be carefully assessed during Programme implementation. Among the channels and media to engage with local stakeholders, participants proposed:</w:t>
      </w:r>
    </w:p>
    <w:p w14:paraId="020D7A54" w14:textId="77777777" w:rsidR="00B734DF" w:rsidRPr="00B734DF" w:rsidRDefault="00B734DF" w:rsidP="001A122A">
      <w:pPr>
        <w:pStyle w:val="ListParagraph"/>
        <w:numPr>
          <w:ilvl w:val="0"/>
          <w:numId w:val="63"/>
        </w:numPr>
        <w:spacing w:after="0"/>
        <w:rPr>
          <w:rFonts w:asciiTheme="minorHAnsi" w:hAnsiTheme="minorHAnsi"/>
        </w:rPr>
      </w:pPr>
      <w:r w:rsidRPr="00B734DF">
        <w:rPr>
          <w:rFonts w:asciiTheme="minorHAnsi" w:hAnsiTheme="minorHAnsi"/>
        </w:rPr>
        <w:t>Social media: You</w:t>
      </w:r>
      <w:r w:rsidR="00AD6583">
        <w:rPr>
          <w:rFonts w:asciiTheme="minorHAnsi" w:hAnsiTheme="minorHAnsi"/>
        </w:rPr>
        <w:t>T</w:t>
      </w:r>
      <w:r w:rsidRPr="00B734DF">
        <w:rPr>
          <w:rFonts w:asciiTheme="minorHAnsi" w:hAnsiTheme="minorHAnsi"/>
        </w:rPr>
        <w:t xml:space="preserve">ube, </w:t>
      </w:r>
      <w:r w:rsidR="00AD6583">
        <w:rPr>
          <w:rFonts w:asciiTheme="minorHAnsi" w:hAnsiTheme="minorHAnsi"/>
        </w:rPr>
        <w:t>F</w:t>
      </w:r>
      <w:r w:rsidRPr="00B734DF">
        <w:rPr>
          <w:rFonts w:asciiTheme="minorHAnsi" w:hAnsiTheme="minorHAnsi"/>
        </w:rPr>
        <w:t xml:space="preserve">acebook, video, CDs, </w:t>
      </w:r>
      <w:r w:rsidR="00AD6583">
        <w:rPr>
          <w:rFonts w:asciiTheme="minorHAnsi" w:hAnsiTheme="minorHAnsi"/>
        </w:rPr>
        <w:t>television c</w:t>
      </w:r>
      <w:r w:rsidRPr="00B734DF">
        <w:rPr>
          <w:rFonts w:asciiTheme="minorHAnsi" w:hAnsiTheme="minorHAnsi"/>
        </w:rPr>
        <w:t>lips/infomercials</w:t>
      </w:r>
    </w:p>
    <w:p w14:paraId="5A1A9925" w14:textId="77777777" w:rsidR="00B734DF" w:rsidRPr="00B734DF" w:rsidRDefault="00B734DF" w:rsidP="009A7EF9">
      <w:pPr>
        <w:pStyle w:val="ListParagraph"/>
        <w:numPr>
          <w:ilvl w:val="0"/>
          <w:numId w:val="63"/>
        </w:numPr>
        <w:spacing w:after="120"/>
        <w:rPr>
          <w:rFonts w:asciiTheme="minorHAnsi" w:hAnsiTheme="minorHAnsi"/>
        </w:rPr>
      </w:pPr>
      <w:r w:rsidRPr="00B734DF">
        <w:rPr>
          <w:rFonts w:asciiTheme="minorHAnsi" w:hAnsiTheme="minorHAnsi"/>
        </w:rPr>
        <w:t>Contests: essay competition, calypso/jingles competition, short</w:t>
      </w:r>
      <w:r w:rsidR="00AD6583">
        <w:rPr>
          <w:rFonts w:asciiTheme="minorHAnsi" w:hAnsiTheme="minorHAnsi"/>
        </w:rPr>
        <w:t xml:space="preserve"> </w:t>
      </w:r>
      <w:r w:rsidRPr="00B734DF">
        <w:rPr>
          <w:rFonts w:asciiTheme="minorHAnsi" w:hAnsiTheme="minorHAnsi"/>
        </w:rPr>
        <w:t>films, science, logo competition</w:t>
      </w:r>
    </w:p>
    <w:p w14:paraId="4971F5DD" w14:textId="77777777" w:rsidR="00B734DF" w:rsidRPr="00B734DF" w:rsidRDefault="00B734DF" w:rsidP="009A7EF9">
      <w:pPr>
        <w:pStyle w:val="ListParagraph"/>
        <w:numPr>
          <w:ilvl w:val="0"/>
          <w:numId w:val="63"/>
        </w:numPr>
        <w:spacing w:after="120"/>
        <w:rPr>
          <w:rFonts w:asciiTheme="minorHAnsi" w:hAnsiTheme="minorHAnsi"/>
        </w:rPr>
      </w:pPr>
      <w:r w:rsidRPr="00B734DF">
        <w:rPr>
          <w:rFonts w:asciiTheme="minorHAnsi" w:hAnsiTheme="minorHAnsi"/>
        </w:rPr>
        <w:t>Political involvement: Youth Parliament</w:t>
      </w:r>
    </w:p>
    <w:p w14:paraId="33F1EC76" w14:textId="77777777" w:rsidR="00B734DF" w:rsidRPr="00B734DF" w:rsidRDefault="00B734DF" w:rsidP="009A7EF9">
      <w:pPr>
        <w:pStyle w:val="ListParagraph"/>
        <w:numPr>
          <w:ilvl w:val="0"/>
          <w:numId w:val="63"/>
        </w:numPr>
        <w:spacing w:after="120"/>
        <w:rPr>
          <w:rFonts w:asciiTheme="minorHAnsi" w:hAnsiTheme="minorHAnsi"/>
        </w:rPr>
      </w:pPr>
      <w:r w:rsidRPr="00B734DF">
        <w:rPr>
          <w:rFonts w:asciiTheme="minorHAnsi" w:hAnsiTheme="minorHAnsi"/>
        </w:rPr>
        <w:t xml:space="preserve">Mainstream media: </w:t>
      </w:r>
      <w:r w:rsidR="00AD6583" w:rsidRPr="00B734DF">
        <w:rPr>
          <w:rFonts w:asciiTheme="minorHAnsi" w:hAnsiTheme="minorHAnsi"/>
        </w:rPr>
        <w:t xml:space="preserve">newsletter, posters </w:t>
      </w:r>
      <w:r w:rsidRPr="00B734DF">
        <w:rPr>
          <w:rFonts w:asciiTheme="minorHAnsi" w:hAnsiTheme="minorHAnsi"/>
        </w:rPr>
        <w:t>on buses, webinars, webcast</w:t>
      </w:r>
    </w:p>
    <w:p w14:paraId="63094827" w14:textId="77777777" w:rsidR="00A21184" w:rsidRDefault="00B734DF" w:rsidP="009A7EF9">
      <w:pPr>
        <w:pStyle w:val="ListParagraph"/>
        <w:numPr>
          <w:ilvl w:val="0"/>
          <w:numId w:val="63"/>
        </w:numPr>
        <w:spacing w:after="120"/>
        <w:rPr>
          <w:rFonts w:asciiTheme="minorHAnsi" w:hAnsiTheme="minorHAnsi"/>
        </w:rPr>
      </w:pPr>
      <w:r w:rsidRPr="00B734DF">
        <w:rPr>
          <w:rFonts w:asciiTheme="minorHAnsi" w:hAnsiTheme="minorHAnsi"/>
        </w:rPr>
        <w:t>Street media: Radio drama, street drama, carnival, parish festivals</w:t>
      </w:r>
    </w:p>
    <w:p w14:paraId="7621DF79" w14:textId="77777777" w:rsidR="00FC5C3F" w:rsidRPr="00B734DF" w:rsidRDefault="00FC5C3F" w:rsidP="001A122A">
      <w:pPr>
        <w:pStyle w:val="ListParagraph"/>
        <w:spacing w:after="120"/>
        <w:rPr>
          <w:rFonts w:asciiTheme="minorHAnsi" w:hAnsiTheme="minorHAnsi"/>
        </w:rPr>
      </w:pPr>
    </w:p>
    <w:p w14:paraId="0C8726F6" w14:textId="77777777" w:rsidR="006F2DC7" w:rsidRDefault="006F2DC7" w:rsidP="001A122A">
      <w:pPr>
        <w:pStyle w:val="ListParagraph"/>
        <w:numPr>
          <w:ilvl w:val="0"/>
          <w:numId w:val="68"/>
        </w:numPr>
        <w:spacing w:after="0"/>
        <w:ind w:left="360"/>
        <w:rPr>
          <w:rFonts w:asciiTheme="minorHAnsi" w:hAnsiTheme="minorHAnsi"/>
        </w:rPr>
      </w:pPr>
      <w:r w:rsidRPr="00EE5B57">
        <w:rPr>
          <w:rFonts w:asciiTheme="minorHAnsi" w:hAnsiTheme="minorHAnsi"/>
        </w:rPr>
        <w:t>UNDP will establish agreements with OEC</w:t>
      </w:r>
      <w:r>
        <w:rPr>
          <w:rFonts w:asciiTheme="minorHAnsi" w:hAnsiTheme="minorHAnsi"/>
        </w:rPr>
        <w:t>S Secretariat and CARICOM Secre</w:t>
      </w:r>
      <w:r w:rsidRPr="00EE5B57">
        <w:rPr>
          <w:rFonts w:asciiTheme="minorHAnsi" w:hAnsiTheme="minorHAnsi"/>
        </w:rPr>
        <w:t xml:space="preserve">tariat, to find dissemination spaces </w:t>
      </w:r>
      <w:r>
        <w:rPr>
          <w:rFonts w:asciiTheme="minorHAnsi" w:hAnsiTheme="minorHAnsi"/>
        </w:rPr>
        <w:t>in the region</w:t>
      </w:r>
      <w:r w:rsidRPr="00EE5B57">
        <w:rPr>
          <w:rFonts w:asciiTheme="minorHAnsi" w:hAnsiTheme="minorHAnsi"/>
        </w:rPr>
        <w:t xml:space="preserve"> for knowledge products (manuals, journals, booklets, videos, etc</w:t>
      </w:r>
      <w:r>
        <w:rPr>
          <w:rFonts w:asciiTheme="minorHAnsi" w:hAnsiTheme="minorHAnsi"/>
        </w:rPr>
        <w:t>.</w:t>
      </w:r>
      <w:r w:rsidRPr="00EE5B57">
        <w:rPr>
          <w:rFonts w:asciiTheme="minorHAnsi" w:hAnsiTheme="minorHAnsi"/>
        </w:rPr>
        <w:t xml:space="preserve">) produced </w:t>
      </w:r>
      <w:r w:rsidRPr="00EE5B57">
        <w:rPr>
          <w:rFonts w:asciiTheme="minorHAnsi" w:hAnsiTheme="minorHAnsi"/>
        </w:rPr>
        <w:lastRenderedPageBreak/>
        <w:t>during the P</w:t>
      </w:r>
      <w:r>
        <w:rPr>
          <w:rFonts w:asciiTheme="minorHAnsi" w:hAnsiTheme="minorHAnsi"/>
        </w:rPr>
        <w:t>rogramme. A Carib</w:t>
      </w:r>
      <w:r w:rsidRPr="00EE5B57">
        <w:rPr>
          <w:rFonts w:asciiTheme="minorHAnsi" w:hAnsiTheme="minorHAnsi"/>
        </w:rPr>
        <w:t>bean/Grenada portal under UNDP´s Adaptation Learning Mechanism is foreseen</w:t>
      </w:r>
      <w:r>
        <w:rPr>
          <w:rFonts w:asciiTheme="minorHAnsi" w:hAnsiTheme="minorHAnsi"/>
        </w:rPr>
        <w:t>,</w:t>
      </w:r>
      <w:r w:rsidRPr="00EE5B57">
        <w:rPr>
          <w:rFonts w:asciiTheme="minorHAnsi" w:hAnsiTheme="minorHAnsi"/>
        </w:rPr>
        <w:t xml:space="preserve"> working together with OECS and CARICOM, which is cost-efficient given that no new infrastructure will be required</w:t>
      </w:r>
      <w:r>
        <w:rPr>
          <w:rFonts w:asciiTheme="minorHAnsi" w:hAnsiTheme="minorHAnsi"/>
        </w:rPr>
        <w:t>.</w:t>
      </w:r>
    </w:p>
    <w:p w14:paraId="37EE648A" w14:textId="77777777" w:rsidR="0034487A" w:rsidRDefault="0034487A" w:rsidP="0034487A">
      <w:pPr>
        <w:jc w:val="left"/>
        <w:rPr>
          <w:rFonts w:asciiTheme="minorHAnsi" w:hAnsiTheme="minorHAnsi"/>
        </w:rPr>
      </w:pPr>
    </w:p>
    <w:p w14:paraId="4F93CC50" w14:textId="77777777" w:rsidR="00283C9C" w:rsidRPr="0020683A" w:rsidRDefault="00283C9C" w:rsidP="00283C9C">
      <w:pPr>
        <w:numPr>
          <w:ilvl w:val="12"/>
          <w:numId w:val="0"/>
        </w:numPr>
        <w:suppressAutoHyphens/>
        <w:spacing w:after="120"/>
        <w:rPr>
          <w:rFonts w:ascii="Calibri" w:hAnsi="Calibri" w:cs="Calibri"/>
          <w:b/>
          <w:szCs w:val="22"/>
        </w:rPr>
      </w:pPr>
      <w:r w:rsidRPr="0020683A">
        <w:rPr>
          <w:rFonts w:ascii="Calibri" w:hAnsi="Calibri" w:cs="Calibri"/>
          <w:b/>
          <w:szCs w:val="22"/>
        </w:rPr>
        <w:t>Collaborative arrangements with related projects</w:t>
      </w:r>
    </w:p>
    <w:p w14:paraId="30D89516" w14:textId="0FD229FD" w:rsidR="00FC5C3F" w:rsidRPr="00FC5C3F" w:rsidRDefault="00283C9C" w:rsidP="001A122A">
      <w:pPr>
        <w:pStyle w:val="ListParagraph"/>
        <w:numPr>
          <w:ilvl w:val="0"/>
          <w:numId w:val="68"/>
        </w:numPr>
        <w:spacing w:after="120"/>
        <w:ind w:left="360"/>
        <w:rPr>
          <w:rFonts w:ascii="Calibri" w:hAnsi="Calibri" w:cs="Calibri"/>
          <w:szCs w:val="20"/>
          <w:lang w:val="en"/>
        </w:rPr>
      </w:pPr>
      <w:r w:rsidRPr="001A122A">
        <w:rPr>
          <w:rFonts w:asciiTheme="minorHAnsi" w:hAnsiTheme="minorHAnsi"/>
        </w:rPr>
        <w:t xml:space="preserve">UNDP continues to provide policy and </w:t>
      </w:r>
      <w:r w:rsidR="00FC5C3F" w:rsidRPr="00FC5C3F">
        <w:rPr>
          <w:rFonts w:asciiTheme="minorHAnsi" w:hAnsiTheme="minorHAnsi"/>
        </w:rPr>
        <w:t xml:space="preserve">programming </w:t>
      </w:r>
      <w:r w:rsidRPr="001A122A">
        <w:rPr>
          <w:rFonts w:asciiTheme="minorHAnsi" w:hAnsiTheme="minorHAnsi"/>
        </w:rPr>
        <w:t xml:space="preserve">support by working on and advocating for the multi-sectoral challenges of poverty reduction, democratic governance, crisis prevention and recovery, </w:t>
      </w:r>
      <w:r w:rsidR="00FC5C3F" w:rsidRPr="00FC5C3F">
        <w:rPr>
          <w:rFonts w:asciiTheme="minorHAnsi" w:hAnsiTheme="minorHAnsi"/>
        </w:rPr>
        <w:t xml:space="preserve">climate change, </w:t>
      </w:r>
      <w:r w:rsidRPr="001A122A">
        <w:rPr>
          <w:rFonts w:asciiTheme="minorHAnsi" w:hAnsiTheme="minorHAnsi"/>
        </w:rPr>
        <w:t xml:space="preserve">and environment and sustainable development. </w:t>
      </w:r>
      <w:r w:rsidRPr="00FC5C3F">
        <w:rPr>
          <w:rFonts w:ascii="Calibri" w:hAnsi="Calibri" w:cs="Calibri"/>
          <w:szCs w:val="20"/>
          <w:lang w:val="en"/>
        </w:rPr>
        <w:t xml:space="preserve">In Grenada, UNDP has worked with the government to secure resources to address issues of biodiversity conservation and land degradation through the Global Environment Facility (GEF) under the project </w:t>
      </w:r>
      <w:r w:rsidRPr="00FC5C3F">
        <w:rPr>
          <w:rFonts w:eastAsia="Calibri" w:asciiTheme="minorHAnsi" w:hAnsiTheme="minorHAnsi"/>
        </w:rPr>
        <w:t>“</w:t>
      </w:r>
      <w:r w:rsidRPr="00FC5C3F">
        <w:rPr>
          <w:rFonts w:asciiTheme="minorHAnsi" w:hAnsiTheme="minorHAnsi"/>
        </w:rPr>
        <w:t>Implementing a ‘Ridge to Reef’ approach to protecting biodiversity and ecosystem functions within and around protected areas in Grenada”</w:t>
      </w:r>
      <w:r w:rsidRPr="00FC5C3F">
        <w:rPr>
          <w:rFonts w:ascii="Calibri" w:hAnsi="Calibri" w:cs="Calibri"/>
          <w:szCs w:val="20"/>
          <w:lang w:val="en"/>
        </w:rPr>
        <w:t>. As the implementation of these activities from 2014 leads to stronger awareness of the linkages between environmental degradation, climate change, resilience and economic development, it is intended that synergies will be built with the Programme to ensure a consistency of approach at the national level to address these issues which permeate all sectors of the society.</w:t>
      </w:r>
    </w:p>
    <w:p w14:paraId="7FDC3FEF" w14:textId="77777777" w:rsidR="00FC5C3F" w:rsidRDefault="00FC5C3F" w:rsidP="001A122A">
      <w:pPr>
        <w:pStyle w:val="ListParagraph"/>
        <w:spacing w:after="120"/>
        <w:ind w:left="360"/>
        <w:rPr>
          <w:rFonts w:ascii="Calibri" w:hAnsi="Calibri" w:cs="Calibri"/>
          <w:szCs w:val="20"/>
          <w:lang w:val="en"/>
        </w:rPr>
      </w:pPr>
    </w:p>
    <w:p w14:paraId="3F8DB6F3" w14:textId="77777777" w:rsidR="00283C9C" w:rsidRPr="001A122A" w:rsidRDefault="00283C9C" w:rsidP="001A122A">
      <w:pPr>
        <w:pStyle w:val="ListParagraph"/>
        <w:numPr>
          <w:ilvl w:val="0"/>
          <w:numId w:val="68"/>
        </w:numPr>
        <w:spacing w:after="120"/>
        <w:ind w:left="360"/>
        <w:rPr>
          <w:rFonts w:ascii="Calibri" w:hAnsi="Calibri" w:cs="Calibri"/>
          <w:szCs w:val="20"/>
          <w:lang w:val="en"/>
        </w:rPr>
      </w:pPr>
      <w:r w:rsidRPr="001A122A">
        <w:rPr>
          <w:rFonts w:ascii="Calibri" w:hAnsi="Calibri" w:cs="Calibri"/>
          <w:szCs w:val="20"/>
          <w:lang w:val="en"/>
        </w:rPr>
        <w:t xml:space="preserve">Additionally, the DIPECHO-funded </w:t>
      </w:r>
      <w:r w:rsidRPr="00FC5C3F">
        <w:rPr>
          <w:rFonts w:asciiTheme="minorHAnsi" w:hAnsiTheme="minorHAnsi"/>
        </w:rPr>
        <w:t>“Community Alerts Project – An effective implementation in the Caribbean through integrated Early Warnings Systems” aims to facilitate better prepared and informed communities for coastal and hydrometeorological risk through integrated early warning systems (EWS) through the introduction of the Common Alerting Protocol (CAP) in communities in Grenada, Dominica and St Vincent. The capability of the CAP is such that climate and sea level monitoring instruments could also be incorporated such as automated weather stations and tide gauges. This is one of several options that could be explored to increase the linkage between the two initiatives.</w:t>
      </w:r>
    </w:p>
    <w:p w14:paraId="3AB05D52" w14:textId="77777777" w:rsidR="00283C9C" w:rsidRPr="00981A16" w:rsidRDefault="00283C9C" w:rsidP="0034487A">
      <w:pPr>
        <w:jc w:val="left"/>
        <w:rPr>
          <w:rFonts w:asciiTheme="minorHAnsi" w:hAnsiTheme="minorHAnsi"/>
          <w:lang w:val="en"/>
        </w:rPr>
        <w:sectPr w:rsidR="00283C9C" w:rsidRPr="00981A16" w:rsidSect="00A24F79">
          <w:headerReference w:type="default" r:id="rId14"/>
          <w:footerReference w:type="even" r:id="rId15"/>
          <w:footerReference w:type="default" r:id="rId16"/>
          <w:pgSz w:w="11906" w:h="16838" w:code="9"/>
          <w:pgMar w:top="864" w:right="1152" w:bottom="864" w:left="1152" w:header="720" w:footer="432" w:gutter="0"/>
          <w:cols w:space="708"/>
          <w:titlePg/>
          <w:docGrid w:linePitch="360"/>
        </w:sectPr>
      </w:pPr>
    </w:p>
    <w:p w14:paraId="1AF8F2DA" w14:textId="77777777" w:rsidR="00F24051" w:rsidRDefault="00F24051" w:rsidP="00532323">
      <w:pPr>
        <w:pStyle w:val="Heading1"/>
        <w:rPr>
          <w:rFonts w:asciiTheme="minorHAnsi" w:hAnsiTheme="minorHAnsi"/>
        </w:rPr>
      </w:pPr>
      <w:r>
        <w:rPr>
          <w:rFonts w:asciiTheme="minorHAnsi" w:hAnsiTheme="minorHAnsi"/>
        </w:rPr>
        <w:lastRenderedPageBreak/>
        <w:t>Results and Resources Framework</w:t>
      </w: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2880"/>
        <w:gridCol w:w="3960"/>
        <w:gridCol w:w="2340"/>
        <w:gridCol w:w="2520"/>
      </w:tblGrid>
      <w:tr w:rsidR="00F24051" w14:paraId="3BEC8936" w14:textId="77777777" w:rsidTr="00F24051">
        <w:trPr>
          <w:cantSplit/>
        </w:trPr>
        <w:tc>
          <w:tcPr>
            <w:tcW w:w="15120" w:type="dxa"/>
            <w:gridSpan w:val="5"/>
            <w:tcBorders>
              <w:top w:val="single" w:sz="4" w:space="0" w:color="auto"/>
              <w:left w:val="single" w:sz="4" w:space="0" w:color="auto"/>
              <w:bottom w:val="single" w:sz="4" w:space="0" w:color="auto"/>
              <w:right w:val="single" w:sz="4" w:space="0" w:color="auto"/>
            </w:tcBorders>
            <w:hideMark/>
          </w:tcPr>
          <w:p w14:paraId="5B89436D" w14:textId="77777777" w:rsidR="00F24051" w:rsidRDefault="00F24051">
            <w:pPr>
              <w:spacing w:line="276" w:lineRule="auto"/>
              <w:rPr>
                <w:rFonts w:ascii="Calibri" w:hAnsi="Calibri" w:cs="Calibri"/>
                <w:b/>
                <w:color w:val="FF0000"/>
                <w:sz w:val="20"/>
                <w:szCs w:val="20"/>
              </w:rPr>
            </w:pPr>
            <w:r>
              <w:rPr>
                <w:rFonts w:ascii="Calibri" w:hAnsi="Calibri" w:cs="Calibri"/>
                <w:b/>
              </w:rPr>
              <w:t xml:space="preserve">Intended Outcome as stated in the Country Programme Results and Resource Framework: </w:t>
            </w:r>
            <w:r>
              <w:rPr>
                <w:rFonts w:ascii="Calibri" w:hAnsi="Calibri" w:cs="Calibri"/>
              </w:rPr>
              <w:t xml:space="preserve">Enhanced capacity of national, sub-regional and regional institutions and stakeholders to: </w:t>
            </w:r>
            <w:r>
              <w:rPr>
                <w:rFonts w:ascii="Calibri" w:hAnsi="Calibri" w:cs="Calibri"/>
                <w:color w:val="000000"/>
                <w:szCs w:val="14"/>
              </w:rPr>
              <w:t>effectively manage natural resources;</w:t>
            </w:r>
            <w:r>
              <w:rPr>
                <w:rFonts w:ascii="Calibri" w:hAnsi="Calibri" w:cs="Calibri"/>
                <w:sz w:val="36"/>
              </w:rPr>
              <w:t xml:space="preserve"> </w:t>
            </w:r>
            <w:r>
              <w:rPr>
                <w:rFonts w:ascii="Calibri" w:hAnsi="Calibri" w:cs="Calibri"/>
              </w:rPr>
              <w:t xml:space="preserve">build resilience to the adverse impacts of climate change and natural and anthropogenic hazards; </w:t>
            </w:r>
            <w:r>
              <w:rPr>
                <w:rFonts w:ascii="Calibri" w:hAnsi="Calibri" w:cs="Calibri"/>
                <w:color w:val="000000"/>
                <w:szCs w:val="14"/>
              </w:rPr>
              <w:t>improve energy efficiency and use of renewable energy; improved policy, legal, regulatory and institutional frameworks for environmental and energy governance</w:t>
            </w:r>
          </w:p>
        </w:tc>
      </w:tr>
      <w:tr w:rsidR="00F24051" w14:paraId="0A35F933" w14:textId="77777777" w:rsidTr="00F24051">
        <w:trPr>
          <w:cantSplit/>
        </w:trPr>
        <w:tc>
          <w:tcPr>
            <w:tcW w:w="15120" w:type="dxa"/>
            <w:gridSpan w:val="5"/>
            <w:tcBorders>
              <w:top w:val="single" w:sz="4" w:space="0" w:color="auto"/>
              <w:left w:val="single" w:sz="4" w:space="0" w:color="auto"/>
              <w:bottom w:val="single" w:sz="4" w:space="0" w:color="auto"/>
              <w:right w:val="single" w:sz="4" w:space="0" w:color="auto"/>
            </w:tcBorders>
            <w:hideMark/>
          </w:tcPr>
          <w:p w14:paraId="7C58A392" w14:textId="77777777" w:rsidR="00F24051" w:rsidRDefault="00F24051">
            <w:pPr>
              <w:spacing w:line="276" w:lineRule="auto"/>
              <w:rPr>
                <w:rFonts w:ascii="Calibri" w:hAnsi="Calibri" w:cs="Calibri"/>
                <w:b/>
              </w:rPr>
            </w:pPr>
            <w:r>
              <w:rPr>
                <w:rFonts w:ascii="Calibri" w:hAnsi="Calibri" w:cs="Calibri"/>
                <w:b/>
              </w:rPr>
              <w:t xml:space="preserve">Outcome indicators as stated in the Country Programme Results and Resources Framework, including baseline and targets: </w:t>
            </w:r>
          </w:p>
          <w:p w14:paraId="6F8818C3" w14:textId="77777777" w:rsidR="00F24051" w:rsidRDefault="00F24051">
            <w:pPr>
              <w:pStyle w:val="Default"/>
              <w:spacing w:line="276" w:lineRule="auto"/>
              <w:jc w:val="both"/>
              <w:rPr>
                <w:rFonts w:asciiTheme="minorHAnsi" w:hAnsiTheme="minorHAnsi"/>
                <w:sz w:val="22"/>
                <w:szCs w:val="20"/>
              </w:rPr>
            </w:pPr>
            <w:r>
              <w:rPr>
                <w:rFonts w:asciiTheme="minorHAnsi" w:hAnsiTheme="minorHAnsi"/>
                <w:sz w:val="22"/>
                <w:szCs w:val="20"/>
              </w:rPr>
              <w:t xml:space="preserve">Number of national adaptation committees/councils established per country </w:t>
            </w:r>
          </w:p>
          <w:p w14:paraId="532AF370" w14:textId="77777777" w:rsidR="00F24051" w:rsidRDefault="00F24051">
            <w:pPr>
              <w:pStyle w:val="Default"/>
              <w:spacing w:line="276" w:lineRule="auto"/>
              <w:jc w:val="both"/>
              <w:rPr>
                <w:rFonts w:asciiTheme="minorHAnsi" w:hAnsiTheme="minorHAnsi"/>
                <w:sz w:val="22"/>
                <w:szCs w:val="20"/>
              </w:rPr>
            </w:pPr>
            <w:r>
              <w:rPr>
                <w:rFonts w:asciiTheme="minorHAnsi" w:hAnsiTheme="minorHAnsi"/>
                <w:sz w:val="22"/>
                <w:szCs w:val="20"/>
              </w:rPr>
              <w:t xml:space="preserve">Number of countries with approved energy efficiency and renewable energy policies </w:t>
            </w:r>
          </w:p>
          <w:p w14:paraId="31CA009B" w14:textId="77777777" w:rsidR="00F24051" w:rsidRDefault="00F24051">
            <w:pPr>
              <w:pStyle w:val="Default"/>
              <w:spacing w:line="276" w:lineRule="auto"/>
              <w:jc w:val="both"/>
              <w:rPr>
                <w:rFonts w:asciiTheme="minorHAnsi" w:hAnsiTheme="minorHAnsi"/>
                <w:sz w:val="22"/>
                <w:szCs w:val="20"/>
              </w:rPr>
            </w:pPr>
            <w:r>
              <w:rPr>
                <w:rFonts w:asciiTheme="minorHAnsi" w:hAnsiTheme="minorHAnsi"/>
                <w:sz w:val="22"/>
                <w:szCs w:val="20"/>
              </w:rPr>
              <w:t xml:space="preserve">Number of countries with climate change adaptation strategies updated and approved </w:t>
            </w:r>
          </w:p>
          <w:p w14:paraId="2D8609E2" w14:textId="77777777" w:rsidR="00F24051" w:rsidRDefault="00F24051">
            <w:pPr>
              <w:pStyle w:val="Default"/>
              <w:spacing w:line="276" w:lineRule="auto"/>
              <w:rPr>
                <w:sz w:val="20"/>
                <w:szCs w:val="20"/>
              </w:rPr>
            </w:pPr>
            <w:r>
              <w:rPr>
                <w:rFonts w:asciiTheme="minorHAnsi" w:hAnsiTheme="minorHAnsi"/>
                <w:sz w:val="22"/>
                <w:szCs w:val="20"/>
              </w:rPr>
              <w:t>Establishment of regional energy centre supporting the development of renewable energy and promotion of energy efficiency</w:t>
            </w:r>
            <w:r>
              <w:rPr>
                <w:sz w:val="22"/>
                <w:szCs w:val="20"/>
              </w:rPr>
              <w:t xml:space="preserve">  </w:t>
            </w:r>
          </w:p>
        </w:tc>
      </w:tr>
      <w:tr w:rsidR="00F24051" w14:paraId="19046491" w14:textId="77777777" w:rsidTr="00F24051">
        <w:trPr>
          <w:cantSplit/>
        </w:trPr>
        <w:tc>
          <w:tcPr>
            <w:tcW w:w="15120" w:type="dxa"/>
            <w:gridSpan w:val="5"/>
            <w:tcBorders>
              <w:top w:val="single" w:sz="4" w:space="0" w:color="auto"/>
              <w:left w:val="single" w:sz="4" w:space="0" w:color="auto"/>
              <w:bottom w:val="single" w:sz="4" w:space="0" w:color="auto"/>
              <w:right w:val="single" w:sz="4" w:space="0" w:color="auto"/>
            </w:tcBorders>
            <w:hideMark/>
          </w:tcPr>
          <w:p w14:paraId="53A5C1B0" w14:textId="77777777" w:rsidR="00F24051" w:rsidRDefault="00F24051">
            <w:pPr>
              <w:spacing w:line="276" w:lineRule="auto"/>
              <w:rPr>
                <w:rFonts w:ascii="Calibri" w:hAnsi="Calibri" w:cs="Calibri"/>
                <w:b/>
              </w:rPr>
            </w:pPr>
            <w:r>
              <w:rPr>
                <w:rFonts w:ascii="Calibri" w:hAnsi="Calibri" w:cs="Calibri"/>
                <w:b/>
              </w:rPr>
              <w:t xml:space="preserve">Applicable Key Result Area (from 2008-13 Strategic Plan): </w:t>
            </w:r>
            <w:r>
              <w:rPr>
                <w:rFonts w:ascii="Calibri" w:hAnsi="Calibri" w:cs="Calibri"/>
              </w:rPr>
              <w:t>Environment and Sustainable Development</w:t>
            </w:r>
          </w:p>
        </w:tc>
      </w:tr>
      <w:tr w:rsidR="00F24051" w14:paraId="1262B601" w14:textId="77777777" w:rsidTr="00F24051">
        <w:trPr>
          <w:cantSplit/>
        </w:trPr>
        <w:tc>
          <w:tcPr>
            <w:tcW w:w="15120" w:type="dxa"/>
            <w:gridSpan w:val="5"/>
            <w:tcBorders>
              <w:top w:val="single" w:sz="4" w:space="0" w:color="auto"/>
              <w:left w:val="single" w:sz="4" w:space="0" w:color="auto"/>
              <w:bottom w:val="single" w:sz="4" w:space="0" w:color="auto"/>
              <w:right w:val="single" w:sz="4" w:space="0" w:color="auto"/>
            </w:tcBorders>
            <w:hideMark/>
          </w:tcPr>
          <w:p w14:paraId="5892CA2B" w14:textId="77777777" w:rsidR="00F24051" w:rsidRDefault="00F24051">
            <w:pPr>
              <w:spacing w:line="276" w:lineRule="auto"/>
              <w:rPr>
                <w:rFonts w:asciiTheme="minorHAnsi" w:hAnsiTheme="minorHAnsi"/>
              </w:rPr>
            </w:pPr>
            <w:r>
              <w:rPr>
                <w:rFonts w:asciiTheme="minorHAnsi" w:hAnsiTheme="minorHAnsi"/>
                <w:b/>
              </w:rPr>
              <w:t xml:space="preserve">Partnership Strategy: </w:t>
            </w:r>
            <w:r>
              <w:rPr>
                <w:rFonts w:asciiTheme="minorHAnsi" w:hAnsiTheme="minorHAnsi"/>
              </w:rPr>
              <w:t xml:space="preserve">With financial support from BMU, GIZ and UNDP will jointly implement the </w:t>
            </w:r>
            <w:r w:rsidR="009F1413">
              <w:rPr>
                <w:rFonts w:asciiTheme="minorHAnsi" w:hAnsiTheme="minorHAnsi"/>
              </w:rPr>
              <w:t>Component</w:t>
            </w:r>
            <w:r>
              <w:rPr>
                <w:rFonts w:asciiTheme="minorHAnsi" w:hAnsiTheme="minorHAnsi"/>
              </w:rPr>
              <w:t>s of the Programme, with the Ministry of Agriculture, Lands, Forestry, Fisheries and the Environment (</w:t>
            </w:r>
            <w:r w:rsidR="00AD1C13">
              <w:rPr>
                <w:rFonts w:asciiTheme="minorHAnsi" w:hAnsiTheme="minorHAnsi"/>
              </w:rPr>
              <w:t>MoALFFE</w:t>
            </w:r>
            <w:r>
              <w:rPr>
                <w:rFonts w:asciiTheme="minorHAnsi" w:hAnsiTheme="minorHAnsi"/>
              </w:rPr>
              <w:t>) as the executing entity</w:t>
            </w:r>
          </w:p>
        </w:tc>
      </w:tr>
      <w:tr w:rsidR="00F24051" w14:paraId="73C4040E" w14:textId="77777777" w:rsidTr="00F24051">
        <w:trPr>
          <w:cantSplit/>
        </w:trPr>
        <w:tc>
          <w:tcPr>
            <w:tcW w:w="15120" w:type="dxa"/>
            <w:gridSpan w:val="5"/>
            <w:tcBorders>
              <w:top w:val="single" w:sz="4" w:space="0" w:color="auto"/>
              <w:left w:val="single" w:sz="4" w:space="0" w:color="auto"/>
              <w:bottom w:val="single" w:sz="4" w:space="0" w:color="auto"/>
              <w:right w:val="single" w:sz="4" w:space="0" w:color="auto"/>
            </w:tcBorders>
            <w:hideMark/>
          </w:tcPr>
          <w:p w14:paraId="6FED0ACB" w14:textId="77777777" w:rsidR="00F24051" w:rsidRDefault="00F24051" w:rsidP="00230C75">
            <w:pPr>
              <w:spacing w:line="276" w:lineRule="auto"/>
              <w:rPr>
                <w:rFonts w:asciiTheme="minorHAnsi" w:hAnsiTheme="minorHAnsi"/>
              </w:rPr>
            </w:pPr>
            <w:r>
              <w:rPr>
                <w:rFonts w:asciiTheme="minorHAnsi" w:hAnsiTheme="minorHAnsi"/>
                <w:b/>
              </w:rPr>
              <w:t>Project title and ID (ATLAS Award ID):</w:t>
            </w:r>
            <w:r>
              <w:rPr>
                <w:rFonts w:asciiTheme="minorHAnsi" w:hAnsiTheme="minorHAnsi"/>
              </w:rPr>
              <w:t xml:space="preserve"> 000</w:t>
            </w:r>
            <w:r w:rsidR="000B53A0" w:rsidRPr="00BA3019">
              <w:rPr>
                <w:rFonts w:asciiTheme="minorHAnsi" w:hAnsiTheme="minorHAnsi"/>
              </w:rPr>
              <w:t>73003</w:t>
            </w:r>
            <w:r>
              <w:rPr>
                <w:rFonts w:asciiTheme="minorHAnsi" w:hAnsiTheme="minorHAnsi"/>
              </w:rPr>
              <w:t xml:space="preserve"> Programme on Integrated </w:t>
            </w:r>
            <w:r w:rsidR="00CA0482">
              <w:rPr>
                <w:rFonts w:asciiTheme="minorHAnsi" w:hAnsiTheme="minorHAnsi"/>
              </w:rPr>
              <w:t xml:space="preserve">Climate Change </w:t>
            </w:r>
            <w:r>
              <w:rPr>
                <w:rFonts w:asciiTheme="minorHAnsi" w:hAnsiTheme="minorHAnsi"/>
              </w:rPr>
              <w:t>Adaptation Strategies in Grenada (</w:t>
            </w:r>
            <w:r w:rsidR="00230C75">
              <w:rPr>
                <w:rFonts w:asciiTheme="minorHAnsi" w:hAnsiTheme="minorHAnsi"/>
              </w:rPr>
              <w:t>ICCAS</w:t>
            </w:r>
            <w:r>
              <w:rPr>
                <w:rFonts w:asciiTheme="minorHAnsi" w:hAnsiTheme="minorHAnsi"/>
              </w:rPr>
              <w:t>)</w:t>
            </w:r>
          </w:p>
        </w:tc>
      </w:tr>
      <w:tr w:rsidR="00F24051" w14:paraId="24D58204" w14:textId="77777777" w:rsidTr="00F24051">
        <w:tc>
          <w:tcPr>
            <w:tcW w:w="3420" w:type="dxa"/>
            <w:tcBorders>
              <w:top w:val="single" w:sz="4" w:space="0" w:color="auto"/>
              <w:left w:val="single" w:sz="4" w:space="0" w:color="auto"/>
              <w:bottom w:val="single" w:sz="4" w:space="0" w:color="auto"/>
              <w:right w:val="single" w:sz="4" w:space="0" w:color="auto"/>
            </w:tcBorders>
            <w:shd w:val="clear" w:color="auto" w:fill="FFFF99"/>
          </w:tcPr>
          <w:p w14:paraId="41DC8618" w14:textId="77777777" w:rsidR="00F24051" w:rsidRDefault="00F24051">
            <w:pPr>
              <w:spacing w:line="276" w:lineRule="auto"/>
              <w:jc w:val="center"/>
              <w:rPr>
                <w:rFonts w:asciiTheme="minorHAnsi" w:hAnsiTheme="minorHAnsi" w:cs="Arial"/>
                <w:b/>
                <w:sz w:val="20"/>
                <w:szCs w:val="20"/>
              </w:rPr>
            </w:pPr>
            <w:r>
              <w:rPr>
                <w:rFonts w:cs="Arial" w:asciiTheme="minorHAnsi" w:hAnsiTheme="minorHAnsi"/>
                <w:b/>
                <w:sz w:val="20"/>
                <w:szCs w:val="20"/>
              </w:rPr>
              <w:t xml:space="preserve">INTENDED </w:t>
            </w:r>
            <w:r w:rsidR="009F1413">
              <w:rPr>
                <w:rFonts w:cs="Arial" w:asciiTheme="minorHAnsi" w:hAnsiTheme="minorHAnsi"/>
                <w:b/>
                <w:sz w:val="20"/>
                <w:szCs w:val="20"/>
              </w:rPr>
              <w:t>COMPONENT</w:t>
            </w:r>
            <w:r>
              <w:rPr>
                <w:rFonts w:cs="Arial" w:asciiTheme="minorHAnsi" w:hAnsiTheme="minorHAnsi"/>
                <w:b/>
                <w:sz w:val="20"/>
                <w:szCs w:val="20"/>
              </w:rPr>
              <w:t>S</w:t>
            </w:r>
          </w:p>
          <w:p w14:paraId="44112E0C" w14:textId="77777777" w:rsidR="00F24051" w:rsidRDefault="00F24051">
            <w:pPr>
              <w:spacing w:line="276" w:lineRule="auto"/>
              <w:jc w:val="center"/>
              <w:rPr>
                <w:rFonts w:asciiTheme="minorHAnsi" w:hAnsiTheme="minorHAnsi" w:cs="Arial"/>
                <w:b/>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99"/>
            <w:hideMark/>
          </w:tcPr>
          <w:p w14:paraId="62204857" w14:textId="77777777" w:rsidR="00F24051" w:rsidRDefault="009F1413">
            <w:pPr>
              <w:spacing w:line="276" w:lineRule="auto"/>
              <w:jc w:val="center"/>
              <w:rPr>
                <w:rFonts w:asciiTheme="minorHAnsi" w:hAnsiTheme="minorHAnsi" w:cs="Arial"/>
                <w:b/>
                <w:sz w:val="20"/>
                <w:szCs w:val="20"/>
              </w:rPr>
            </w:pPr>
            <w:r>
              <w:rPr>
                <w:rFonts w:cs="Arial" w:asciiTheme="minorHAnsi" w:hAnsiTheme="minorHAnsi"/>
                <w:b/>
                <w:sz w:val="20"/>
                <w:szCs w:val="20"/>
              </w:rPr>
              <w:t>COMPONENT</w:t>
            </w:r>
            <w:r w:rsidR="00F24051">
              <w:rPr>
                <w:rFonts w:cs="Arial" w:asciiTheme="minorHAnsi" w:hAnsiTheme="minorHAnsi"/>
                <w:b/>
                <w:sz w:val="20"/>
                <w:szCs w:val="20"/>
              </w:rPr>
              <w:t xml:space="preserve"> TARGETS FOR </w:t>
            </w:r>
          </w:p>
          <w:p w14:paraId="0B842479" w14:textId="77777777" w:rsidR="00F24051" w:rsidRDefault="00F24051">
            <w:pPr>
              <w:spacing w:line="276" w:lineRule="auto"/>
              <w:jc w:val="center"/>
              <w:rPr>
                <w:rFonts w:asciiTheme="minorHAnsi" w:hAnsiTheme="minorHAnsi" w:cs="Arial"/>
                <w:b/>
                <w:sz w:val="20"/>
                <w:szCs w:val="20"/>
              </w:rPr>
            </w:pPr>
            <w:r>
              <w:rPr>
                <w:rFonts w:cs="Arial" w:asciiTheme="minorHAnsi" w:hAnsiTheme="minorHAnsi"/>
                <w:b/>
                <w:sz w:val="20"/>
                <w:szCs w:val="20"/>
              </w:rPr>
              <w:t>2013-2016</w:t>
            </w:r>
          </w:p>
        </w:tc>
        <w:tc>
          <w:tcPr>
            <w:tcW w:w="3960" w:type="dxa"/>
            <w:tcBorders>
              <w:top w:val="single" w:sz="4" w:space="0" w:color="auto"/>
              <w:left w:val="single" w:sz="4" w:space="0" w:color="auto"/>
              <w:bottom w:val="single" w:sz="4" w:space="0" w:color="auto"/>
              <w:right w:val="single" w:sz="4" w:space="0" w:color="auto"/>
            </w:tcBorders>
            <w:shd w:val="clear" w:color="auto" w:fill="FFFF99"/>
            <w:hideMark/>
          </w:tcPr>
          <w:p w14:paraId="6777FAE4" w14:textId="77777777" w:rsidR="00F24051" w:rsidRDefault="00F24051">
            <w:pPr>
              <w:spacing w:line="276" w:lineRule="auto"/>
              <w:jc w:val="center"/>
              <w:rPr>
                <w:rFonts w:asciiTheme="minorHAnsi" w:hAnsiTheme="minorHAnsi" w:cs="Arial"/>
                <w:b/>
                <w:sz w:val="20"/>
                <w:szCs w:val="20"/>
              </w:rPr>
            </w:pPr>
            <w:r>
              <w:rPr>
                <w:rFonts w:cs="Arial" w:asciiTheme="minorHAnsi" w:hAnsiTheme="minorHAnsi"/>
                <w:b/>
                <w:sz w:val="20"/>
                <w:szCs w:val="20"/>
              </w:rPr>
              <w:t>INDICATIVE ACTIVITIES</w:t>
            </w:r>
          </w:p>
        </w:tc>
        <w:tc>
          <w:tcPr>
            <w:tcW w:w="2340" w:type="dxa"/>
            <w:tcBorders>
              <w:top w:val="single" w:sz="4" w:space="0" w:color="auto"/>
              <w:left w:val="single" w:sz="4" w:space="0" w:color="auto"/>
              <w:bottom w:val="single" w:sz="4" w:space="0" w:color="auto"/>
              <w:right w:val="single" w:sz="4" w:space="0" w:color="auto"/>
            </w:tcBorders>
            <w:shd w:val="clear" w:color="auto" w:fill="FFFF99"/>
            <w:hideMark/>
          </w:tcPr>
          <w:p w14:paraId="00E0DADE" w14:textId="77777777" w:rsidR="00F24051" w:rsidRDefault="00F24051">
            <w:pPr>
              <w:spacing w:line="276" w:lineRule="auto"/>
              <w:jc w:val="center"/>
              <w:rPr>
                <w:rFonts w:asciiTheme="minorHAnsi" w:hAnsiTheme="minorHAnsi" w:cs="Arial"/>
                <w:b/>
                <w:sz w:val="20"/>
                <w:szCs w:val="20"/>
              </w:rPr>
            </w:pPr>
            <w:r>
              <w:rPr>
                <w:rFonts w:cs="Arial" w:asciiTheme="minorHAnsi" w:hAnsiTheme="minorHAnsi"/>
                <w:b/>
                <w:sz w:val="20"/>
                <w:szCs w:val="20"/>
              </w:rPr>
              <w:t>RESPONSIBLE PARTIES</w:t>
            </w:r>
          </w:p>
        </w:tc>
        <w:tc>
          <w:tcPr>
            <w:tcW w:w="2520" w:type="dxa"/>
            <w:tcBorders>
              <w:top w:val="single" w:sz="4" w:space="0" w:color="auto"/>
              <w:left w:val="single" w:sz="4" w:space="0" w:color="auto"/>
              <w:bottom w:val="single" w:sz="4" w:space="0" w:color="auto"/>
              <w:right w:val="single" w:sz="4" w:space="0" w:color="auto"/>
            </w:tcBorders>
            <w:shd w:val="clear" w:color="auto" w:fill="FFFF99"/>
            <w:hideMark/>
          </w:tcPr>
          <w:p w14:paraId="4D39288D" w14:textId="77777777" w:rsidR="00F24051" w:rsidRDefault="00F24051">
            <w:pPr>
              <w:pStyle w:val="Heading2"/>
              <w:spacing w:line="276" w:lineRule="auto"/>
              <w:rPr>
                <w:rFonts w:asciiTheme="minorHAnsi" w:hAnsiTheme="minorHAnsi" w:cs="Arial"/>
                <w:sz w:val="20"/>
                <w:szCs w:val="20"/>
              </w:rPr>
            </w:pPr>
            <w:r>
              <w:rPr>
                <w:rFonts w:cs="Arial" w:asciiTheme="minorHAnsi" w:hAnsiTheme="minorHAnsi"/>
                <w:sz w:val="20"/>
                <w:szCs w:val="20"/>
              </w:rPr>
              <w:t>INPUTS</w:t>
            </w:r>
          </w:p>
        </w:tc>
      </w:tr>
      <w:tr w:rsidR="00F24051" w14:paraId="58D4F5B0" w14:textId="77777777" w:rsidTr="00F24051">
        <w:tc>
          <w:tcPr>
            <w:tcW w:w="3420" w:type="dxa"/>
            <w:tcBorders>
              <w:top w:val="single" w:sz="4" w:space="0" w:color="auto"/>
              <w:left w:val="single" w:sz="4" w:space="0" w:color="auto"/>
              <w:bottom w:val="single" w:sz="4" w:space="0" w:color="auto"/>
              <w:right w:val="single" w:sz="4" w:space="0" w:color="auto"/>
            </w:tcBorders>
            <w:hideMark/>
          </w:tcPr>
          <w:p w14:paraId="2DE99BC3" w14:textId="16264AE6" w:rsidR="00F24051" w:rsidRDefault="009F1413">
            <w:pPr>
              <w:spacing w:line="276" w:lineRule="auto"/>
              <w:jc w:val="left"/>
              <w:rPr>
                <w:rFonts w:asciiTheme="minorHAnsi" w:hAnsiTheme="minorHAnsi"/>
                <w:b/>
                <w:szCs w:val="22"/>
              </w:rPr>
            </w:pPr>
            <w:r>
              <w:rPr>
                <w:rFonts w:asciiTheme="minorHAnsi" w:hAnsiTheme="minorHAnsi"/>
                <w:b/>
                <w:szCs w:val="22"/>
              </w:rPr>
              <w:t>Component</w:t>
            </w:r>
            <w:r w:rsidR="00F24051">
              <w:rPr>
                <w:rFonts w:asciiTheme="minorHAnsi" w:hAnsiTheme="minorHAnsi"/>
                <w:b/>
                <w:szCs w:val="22"/>
              </w:rPr>
              <w:t xml:space="preserve"> </w:t>
            </w:r>
            <w:r w:rsidR="00870A4A">
              <w:rPr>
                <w:rFonts w:asciiTheme="minorHAnsi" w:hAnsiTheme="minorHAnsi"/>
                <w:b/>
                <w:szCs w:val="22"/>
              </w:rPr>
              <w:t>3</w:t>
            </w:r>
            <w:r w:rsidR="00F24051">
              <w:rPr>
                <w:rFonts w:asciiTheme="minorHAnsi" w:hAnsiTheme="minorHAnsi"/>
                <w:b/>
                <w:szCs w:val="22"/>
              </w:rPr>
              <w:t xml:space="preserve"> </w:t>
            </w:r>
            <w:r w:rsidR="00F24051">
              <w:rPr>
                <w:rFonts w:asciiTheme="minorHAnsi" w:hAnsiTheme="minorHAnsi"/>
                <w:szCs w:val="22"/>
              </w:rPr>
              <w:t>Increased adaptive capacity of communities</w:t>
            </w:r>
            <w:r w:rsidR="007536A1">
              <w:rPr>
                <w:rFonts w:asciiTheme="minorHAnsi" w:hAnsiTheme="minorHAnsi"/>
                <w:szCs w:val="22"/>
              </w:rPr>
              <w:t xml:space="preserve"> </w:t>
            </w:r>
            <w:r w:rsidR="007536A1" w:rsidRPr="00A054ED">
              <w:rPr>
                <w:rFonts w:asciiTheme="minorHAnsi" w:hAnsiTheme="minorHAnsi"/>
                <w:szCs w:val="22"/>
              </w:rPr>
              <w:t>through the implementation of concrete community-based adaptation activities and incentives in the islands of Grenada, Carriacou and Petit Martinique</w:t>
            </w:r>
          </w:p>
          <w:p w14:paraId="7609462D"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Baseline:</w:t>
            </w:r>
          </w:p>
          <w:p w14:paraId="5CD63158"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xml:space="preserve">There are no </w:t>
            </w:r>
            <w:r w:rsidR="00396D9C">
              <w:rPr>
                <w:rFonts w:asciiTheme="minorHAnsi" w:hAnsiTheme="minorHAnsi"/>
                <w:sz w:val="20"/>
                <w:szCs w:val="20"/>
              </w:rPr>
              <w:t xml:space="preserve">ongoing </w:t>
            </w:r>
            <w:r>
              <w:rPr>
                <w:rFonts w:asciiTheme="minorHAnsi" w:hAnsiTheme="minorHAnsi"/>
                <w:sz w:val="20"/>
                <w:szCs w:val="20"/>
              </w:rPr>
              <w:t xml:space="preserve">community-based adaptation (CBA) measures </w:t>
            </w:r>
          </w:p>
          <w:p w14:paraId="202FE6B2"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xml:space="preserve">Awareness of adaptation and risk are limited to technical professionals and </w:t>
            </w:r>
            <w:r>
              <w:rPr>
                <w:rFonts w:asciiTheme="minorHAnsi" w:hAnsiTheme="minorHAnsi"/>
                <w:sz w:val="20"/>
                <w:szCs w:val="20"/>
              </w:rPr>
              <w:lastRenderedPageBreak/>
              <w:t>has little translation at the community level, with no active awareness initiatives</w:t>
            </w:r>
          </w:p>
          <w:p w14:paraId="68B1F974" w14:textId="77777777" w:rsidR="00ED244F" w:rsidRDefault="00ED244F">
            <w:pPr>
              <w:spacing w:line="276" w:lineRule="auto"/>
              <w:jc w:val="left"/>
              <w:rPr>
                <w:rFonts w:asciiTheme="minorHAnsi" w:hAnsiTheme="minorHAnsi"/>
                <w:sz w:val="20"/>
                <w:szCs w:val="20"/>
              </w:rPr>
            </w:pPr>
            <w:r>
              <w:rPr>
                <w:rFonts w:asciiTheme="minorHAnsi" w:hAnsiTheme="minorHAnsi"/>
                <w:sz w:val="20"/>
                <w:szCs w:val="20"/>
              </w:rPr>
              <w:t>Capacities of grassroots organisations with respect to project development and implementation is weak, but being gradually addressed through GEF SGP</w:t>
            </w:r>
          </w:p>
          <w:p w14:paraId="0EBBB93A"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Indicators:</w:t>
            </w:r>
          </w:p>
          <w:p w14:paraId="52BD90A1" w14:textId="77777777" w:rsidR="00ED244F" w:rsidRDefault="00ED244F">
            <w:pPr>
              <w:spacing w:line="276" w:lineRule="auto"/>
              <w:jc w:val="left"/>
              <w:rPr>
                <w:rFonts w:asciiTheme="minorHAnsi" w:hAnsiTheme="minorHAnsi"/>
                <w:sz w:val="20"/>
                <w:szCs w:val="20"/>
              </w:rPr>
            </w:pPr>
            <w:r>
              <w:rPr>
                <w:rFonts w:asciiTheme="minorHAnsi" w:hAnsiTheme="minorHAnsi"/>
                <w:sz w:val="20"/>
                <w:szCs w:val="20"/>
              </w:rPr>
              <w:t>% of CBOs/NGOs receiving training</w:t>
            </w:r>
          </w:p>
          <w:p w14:paraId="4D6250EC"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of target population</w:t>
            </w:r>
            <w:r w:rsidR="00B87D65">
              <w:rPr>
                <w:rFonts w:asciiTheme="minorHAnsi" w:hAnsiTheme="minorHAnsi"/>
                <w:sz w:val="20"/>
                <w:szCs w:val="20"/>
              </w:rPr>
              <w:t xml:space="preserve"> (CBOs/NGOs)</w:t>
            </w:r>
            <w:r>
              <w:rPr>
                <w:rFonts w:asciiTheme="minorHAnsi" w:hAnsiTheme="minorHAnsi"/>
                <w:sz w:val="20"/>
                <w:szCs w:val="20"/>
              </w:rPr>
              <w:t xml:space="preserve"> implementing CBA measures from the Programme, disaggregated by gender</w:t>
            </w:r>
          </w:p>
          <w:p w14:paraId="4FC73ECE"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of targeted population participating in adaptation and risk awareness activities, disaggregated by gender</w:t>
            </w:r>
          </w:p>
          <w:p w14:paraId="29C15335" w14:textId="77777777" w:rsidR="00ED244F" w:rsidRDefault="00ED244F">
            <w:pPr>
              <w:spacing w:line="276" w:lineRule="auto"/>
              <w:jc w:val="left"/>
              <w:rPr>
                <w:rFonts w:asciiTheme="minorHAnsi" w:hAnsiTheme="minorHAnsi"/>
                <w:i/>
                <w:sz w:val="20"/>
                <w:szCs w:val="20"/>
              </w:rPr>
            </w:pPr>
            <w:r>
              <w:rPr>
                <w:rFonts w:asciiTheme="minorHAnsi" w:hAnsiTheme="minorHAnsi"/>
                <w:sz w:val="20"/>
                <w:szCs w:val="20"/>
              </w:rPr>
              <w:t>% of CCCAF accessed</w:t>
            </w:r>
          </w:p>
        </w:tc>
        <w:tc>
          <w:tcPr>
            <w:tcW w:w="2880" w:type="dxa"/>
            <w:tcBorders>
              <w:top w:val="single" w:sz="4" w:space="0" w:color="auto"/>
              <w:left w:val="single" w:sz="4" w:space="0" w:color="auto"/>
              <w:bottom w:val="single" w:sz="4" w:space="0" w:color="auto"/>
              <w:right w:val="single" w:sz="4" w:space="0" w:color="auto"/>
            </w:tcBorders>
            <w:hideMark/>
          </w:tcPr>
          <w:p w14:paraId="78A1E115"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lastRenderedPageBreak/>
              <w:t>Targets (2013)</w:t>
            </w:r>
          </w:p>
          <w:p w14:paraId="7544D1BF"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w:t>
            </w:r>
            <w:r w:rsidR="00ED244F">
              <w:rPr>
                <w:rFonts w:asciiTheme="minorHAnsi" w:hAnsiTheme="minorHAnsi"/>
                <w:sz w:val="20"/>
                <w:szCs w:val="20"/>
              </w:rPr>
              <w:t xml:space="preserve"> 50% of CBOs/NGOs working in the target communities trained in project development and implementation</w:t>
            </w:r>
          </w:p>
          <w:p w14:paraId="6C2F749C"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Targets (2014)</w:t>
            </w:r>
          </w:p>
          <w:p w14:paraId="739977FC" w14:textId="77777777" w:rsidR="00ED244F" w:rsidRDefault="00ED244F" w:rsidP="00ED244F">
            <w:pPr>
              <w:spacing w:line="276" w:lineRule="auto"/>
              <w:jc w:val="left"/>
              <w:rPr>
                <w:rFonts w:asciiTheme="minorHAnsi" w:hAnsiTheme="minorHAnsi"/>
                <w:sz w:val="20"/>
                <w:szCs w:val="20"/>
              </w:rPr>
            </w:pPr>
            <w:r>
              <w:rPr>
                <w:rFonts w:asciiTheme="minorHAnsi" w:hAnsiTheme="minorHAnsi"/>
                <w:sz w:val="20"/>
                <w:szCs w:val="20"/>
              </w:rPr>
              <w:t>- 75% of CBOs/NGOs working in the target communities trained in project development and implementation</w:t>
            </w:r>
          </w:p>
          <w:p w14:paraId="619CED5D" w14:textId="77777777" w:rsidR="00F24051" w:rsidRDefault="00ED244F" w:rsidP="00ED244F">
            <w:pPr>
              <w:spacing w:line="276" w:lineRule="auto"/>
              <w:jc w:val="left"/>
              <w:rPr>
                <w:rFonts w:asciiTheme="minorHAnsi" w:hAnsiTheme="minorHAnsi"/>
                <w:sz w:val="20"/>
                <w:szCs w:val="20"/>
              </w:rPr>
            </w:pPr>
            <w:r>
              <w:rPr>
                <w:rFonts w:asciiTheme="minorHAnsi" w:hAnsiTheme="minorHAnsi"/>
                <w:sz w:val="20"/>
                <w:szCs w:val="20"/>
              </w:rPr>
              <w:t xml:space="preserve"> </w:t>
            </w:r>
            <w:r w:rsidR="00F24051">
              <w:rPr>
                <w:rFonts w:asciiTheme="minorHAnsi" w:hAnsiTheme="minorHAnsi"/>
                <w:sz w:val="20"/>
                <w:szCs w:val="20"/>
              </w:rPr>
              <w:t>-</w:t>
            </w:r>
            <w:r>
              <w:rPr>
                <w:rFonts w:asciiTheme="minorHAnsi" w:hAnsiTheme="minorHAnsi"/>
                <w:sz w:val="20"/>
                <w:szCs w:val="20"/>
              </w:rPr>
              <w:t xml:space="preserve"> 25% of trained CBOs/NGOs implementing approved projects</w:t>
            </w:r>
          </w:p>
          <w:p w14:paraId="5C4AFB80" w14:textId="77777777" w:rsidR="00ED244F" w:rsidRDefault="00ED244F">
            <w:pPr>
              <w:spacing w:line="276" w:lineRule="auto"/>
              <w:jc w:val="left"/>
              <w:rPr>
                <w:rFonts w:asciiTheme="minorHAnsi" w:hAnsiTheme="minorHAnsi"/>
                <w:sz w:val="20"/>
                <w:szCs w:val="20"/>
              </w:rPr>
            </w:pPr>
            <w:r>
              <w:rPr>
                <w:rFonts w:asciiTheme="minorHAnsi" w:hAnsiTheme="minorHAnsi"/>
                <w:sz w:val="20"/>
                <w:szCs w:val="20"/>
              </w:rPr>
              <w:t xml:space="preserve">- 15% of target population </w:t>
            </w:r>
            <w:r>
              <w:rPr>
                <w:rFonts w:asciiTheme="minorHAnsi" w:hAnsiTheme="minorHAnsi"/>
                <w:sz w:val="20"/>
                <w:szCs w:val="20"/>
              </w:rPr>
              <w:lastRenderedPageBreak/>
              <w:t>participating in adaptation and risk awareness activities</w:t>
            </w:r>
          </w:p>
          <w:p w14:paraId="439F3ADC"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w:t>
            </w:r>
            <w:r w:rsidR="00ED244F">
              <w:rPr>
                <w:rFonts w:asciiTheme="minorHAnsi" w:hAnsiTheme="minorHAnsi"/>
                <w:sz w:val="20"/>
                <w:szCs w:val="20"/>
              </w:rPr>
              <w:t xml:space="preserve"> </w:t>
            </w:r>
            <w:r w:rsidR="00A26A6E">
              <w:rPr>
                <w:rFonts w:asciiTheme="minorHAnsi" w:hAnsiTheme="minorHAnsi"/>
                <w:sz w:val="20"/>
                <w:szCs w:val="20"/>
              </w:rPr>
              <w:t>25</w:t>
            </w:r>
            <w:r w:rsidR="00ED244F">
              <w:rPr>
                <w:rFonts w:asciiTheme="minorHAnsi" w:hAnsiTheme="minorHAnsi"/>
                <w:sz w:val="20"/>
                <w:szCs w:val="20"/>
              </w:rPr>
              <w:t>% of CCCAF disbursed</w:t>
            </w:r>
          </w:p>
          <w:p w14:paraId="4EA1F033"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Targets (2015)</w:t>
            </w:r>
          </w:p>
          <w:p w14:paraId="3588AC0B" w14:textId="77777777" w:rsidR="00ED244F" w:rsidRDefault="00ED244F" w:rsidP="00ED244F">
            <w:pPr>
              <w:spacing w:line="276" w:lineRule="auto"/>
              <w:jc w:val="left"/>
              <w:rPr>
                <w:rFonts w:asciiTheme="minorHAnsi" w:hAnsiTheme="minorHAnsi"/>
                <w:sz w:val="20"/>
                <w:szCs w:val="20"/>
              </w:rPr>
            </w:pPr>
            <w:r>
              <w:rPr>
                <w:rFonts w:asciiTheme="minorHAnsi" w:hAnsiTheme="minorHAnsi"/>
                <w:sz w:val="20"/>
                <w:szCs w:val="20"/>
              </w:rPr>
              <w:t xml:space="preserve">- </w:t>
            </w:r>
            <w:r w:rsidR="009F10B6">
              <w:rPr>
                <w:rFonts w:asciiTheme="minorHAnsi" w:hAnsiTheme="minorHAnsi"/>
                <w:sz w:val="20"/>
                <w:szCs w:val="20"/>
              </w:rPr>
              <w:t>6</w:t>
            </w:r>
            <w:r>
              <w:rPr>
                <w:rFonts w:asciiTheme="minorHAnsi" w:hAnsiTheme="minorHAnsi"/>
                <w:sz w:val="20"/>
                <w:szCs w:val="20"/>
              </w:rPr>
              <w:t>5% of trained CBOs/NGOs implementing approved projects</w:t>
            </w:r>
          </w:p>
          <w:p w14:paraId="573D01D4" w14:textId="77777777" w:rsidR="00ED244F" w:rsidRDefault="00ED244F" w:rsidP="00ED244F">
            <w:pPr>
              <w:spacing w:line="276" w:lineRule="auto"/>
              <w:jc w:val="left"/>
              <w:rPr>
                <w:rFonts w:asciiTheme="minorHAnsi" w:hAnsiTheme="minorHAnsi"/>
                <w:sz w:val="20"/>
                <w:szCs w:val="20"/>
              </w:rPr>
            </w:pPr>
            <w:r>
              <w:rPr>
                <w:rFonts w:asciiTheme="minorHAnsi" w:hAnsiTheme="minorHAnsi"/>
                <w:sz w:val="20"/>
                <w:szCs w:val="20"/>
              </w:rPr>
              <w:t>- 40% of target population participating in adaptation and risk awareness activities</w:t>
            </w:r>
          </w:p>
          <w:p w14:paraId="5A7C0811" w14:textId="77777777" w:rsidR="00ED244F" w:rsidRDefault="00ED244F">
            <w:pPr>
              <w:spacing w:line="276" w:lineRule="auto"/>
              <w:jc w:val="left"/>
              <w:rPr>
                <w:rFonts w:asciiTheme="minorHAnsi" w:hAnsiTheme="minorHAnsi"/>
                <w:sz w:val="20"/>
                <w:szCs w:val="20"/>
              </w:rPr>
            </w:pPr>
            <w:r>
              <w:rPr>
                <w:rFonts w:asciiTheme="minorHAnsi" w:hAnsiTheme="minorHAnsi"/>
                <w:sz w:val="20"/>
                <w:szCs w:val="20"/>
              </w:rPr>
              <w:t xml:space="preserve">- </w:t>
            </w:r>
            <w:r w:rsidR="00A26A6E">
              <w:rPr>
                <w:rFonts w:asciiTheme="minorHAnsi" w:hAnsiTheme="minorHAnsi"/>
                <w:sz w:val="20"/>
                <w:szCs w:val="20"/>
              </w:rPr>
              <w:t>6</w:t>
            </w:r>
            <w:r>
              <w:rPr>
                <w:rFonts w:asciiTheme="minorHAnsi" w:hAnsiTheme="minorHAnsi"/>
                <w:sz w:val="20"/>
                <w:szCs w:val="20"/>
              </w:rPr>
              <w:t>0% of CCCAF disbursed</w:t>
            </w:r>
          </w:p>
          <w:p w14:paraId="634E5D26"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Targets (2016)</w:t>
            </w:r>
          </w:p>
          <w:p w14:paraId="50586700" w14:textId="77777777" w:rsidR="00ED244F" w:rsidRDefault="00ED244F" w:rsidP="00ED244F">
            <w:pPr>
              <w:spacing w:line="276" w:lineRule="auto"/>
              <w:jc w:val="left"/>
              <w:rPr>
                <w:rFonts w:asciiTheme="minorHAnsi" w:hAnsiTheme="minorHAnsi"/>
                <w:sz w:val="20"/>
                <w:szCs w:val="20"/>
              </w:rPr>
            </w:pPr>
            <w:r>
              <w:rPr>
                <w:rFonts w:asciiTheme="minorHAnsi" w:hAnsiTheme="minorHAnsi"/>
                <w:sz w:val="20"/>
                <w:szCs w:val="20"/>
              </w:rPr>
              <w:t xml:space="preserve">- </w:t>
            </w:r>
            <w:r w:rsidR="009F10B6">
              <w:rPr>
                <w:rFonts w:asciiTheme="minorHAnsi" w:hAnsiTheme="minorHAnsi"/>
                <w:sz w:val="20"/>
                <w:szCs w:val="20"/>
              </w:rPr>
              <w:t>70</w:t>
            </w:r>
            <w:r>
              <w:rPr>
                <w:rFonts w:asciiTheme="minorHAnsi" w:hAnsiTheme="minorHAnsi"/>
                <w:sz w:val="20"/>
                <w:szCs w:val="20"/>
              </w:rPr>
              <w:t>% of target population participating in adaptation and risk awareness activities</w:t>
            </w:r>
          </w:p>
          <w:p w14:paraId="6A744FED" w14:textId="77777777" w:rsidR="00F24051" w:rsidRDefault="00F24051">
            <w:pPr>
              <w:spacing w:line="276" w:lineRule="auto"/>
              <w:jc w:val="left"/>
              <w:rPr>
                <w:rFonts w:asciiTheme="minorHAnsi" w:hAnsiTheme="minorHAnsi"/>
                <w:i/>
                <w:sz w:val="20"/>
                <w:szCs w:val="20"/>
              </w:rPr>
            </w:pPr>
            <w:r>
              <w:rPr>
                <w:rFonts w:asciiTheme="minorHAnsi" w:hAnsiTheme="minorHAnsi"/>
                <w:sz w:val="20"/>
                <w:szCs w:val="20"/>
              </w:rPr>
              <w:t>-</w:t>
            </w:r>
            <w:r w:rsidR="00ED244F">
              <w:rPr>
                <w:rFonts w:asciiTheme="minorHAnsi" w:hAnsiTheme="minorHAnsi"/>
                <w:sz w:val="20"/>
                <w:szCs w:val="20"/>
              </w:rPr>
              <w:t xml:space="preserve"> 100% of CCCAF disbursed</w:t>
            </w:r>
          </w:p>
        </w:tc>
        <w:tc>
          <w:tcPr>
            <w:tcW w:w="3960" w:type="dxa"/>
            <w:tcBorders>
              <w:top w:val="single" w:sz="4" w:space="0" w:color="auto"/>
              <w:left w:val="single" w:sz="4" w:space="0" w:color="auto"/>
              <w:bottom w:val="single" w:sz="4" w:space="0" w:color="auto"/>
              <w:right w:val="single" w:sz="4" w:space="0" w:color="auto"/>
            </w:tcBorders>
          </w:tcPr>
          <w:p w14:paraId="0B2B2AA4" w14:textId="77777777" w:rsidR="00F24051" w:rsidRDefault="00F24051" w:rsidP="009A7EF9">
            <w:pPr>
              <w:pStyle w:val="Header"/>
              <w:numPr>
                <w:ilvl w:val="0"/>
                <w:numId w:val="6"/>
              </w:numPr>
              <w:tabs>
                <w:tab w:val="num" w:pos="432"/>
              </w:tabs>
              <w:spacing w:line="276" w:lineRule="auto"/>
              <w:jc w:val="left"/>
              <w:rPr>
                <w:rFonts w:asciiTheme="minorHAnsi" w:hAnsiTheme="minorHAnsi"/>
                <w:sz w:val="20"/>
                <w:szCs w:val="20"/>
              </w:rPr>
            </w:pPr>
            <w:r>
              <w:rPr>
                <w:rFonts w:asciiTheme="minorHAnsi" w:hAnsiTheme="minorHAnsi"/>
                <w:sz w:val="20"/>
                <w:szCs w:val="20"/>
              </w:rPr>
              <w:lastRenderedPageBreak/>
              <w:t>Community Climate Change Adaptation Fund</w:t>
            </w:r>
            <w:r w:rsidR="007536A1">
              <w:rPr>
                <w:rFonts w:asciiTheme="minorHAnsi" w:hAnsiTheme="minorHAnsi"/>
                <w:sz w:val="20"/>
                <w:szCs w:val="20"/>
              </w:rPr>
              <w:t xml:space="preserve"> (CCCAF)</w:t>
            </w:r>
            <w:r>
              <w:rPr>
                <w:rFonts w:asciiTheme="minorHAnsi" w:hAnsiTheme="minorHAnsi"/>
                <w:sz w:val="20"/>
                <w:szCs w:val="20"/>
              </w:rPr>
              <w:t xml:space="preserve"> designed </w:t>
            </w:r>
          </w:p>
          <w:p w14:paraId="120F8C81"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Mapping of community climate-related issues and risks</w:t>
            </w:r>
          </w:p>
          <w:p w14:paraId="798DE9CE" w14:textId="77777777" w:rsidR="001019C1" w:rsidRDefault="001019C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Develop proposal evaluation criteria and grant request format</w:t>
            </w:r>
          </w:p>
          <w:p w14:paraId="544F85D6"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Analysis and incorporation of lessons and good practices from GEF SGP</w:t>
            </w:r>
          </w:p>
          <w:p w14:paraId="09CE4248"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Design and implement community awareness campaigns on climate change risks and impacts</w:t>
            </w:r>
          </w:p>
          <w:p w14:paraId="48D167F9" w14:textId="77777777" w:rsidR="00F24051" w:rsidRDefault="00F24051">
            <w:pPr>
              <w:pStyle w:val="Header"/>
              <w:spacing w:line="276" w:lineRule="auto"/>
              <w:jc w:val="left"/>
              <w:rPr>
                <w:rFonts w:asciiTheme="minorHAnsi" w:hAnsiTheme="minorHAnsi"/>
                <w:sz w:val="20"/>
                <w:szCs w:val="20"/>
              </w:rPr>
            </w:pPr>
          </w:p>
          <w:p w14:paraId="248E8E8E" w14:textId="77777777" w:rsidR="00F24051" w:rsidRDefault="00F24051" w:rsidP="009A7EF9">
            <w:pPr>
              <w:pStyle w:val="Header"/>
              <w:numPr>
                <w:ilvl w:val="0"/>
                <w:numId w:val="6"/>
              </w:numPr>
              <w:spacing w:line="276" w:lineRule="auto"/>
              <w:jc w:val="left"/>
              <w:rPr>
                <w:rFonts w:asciiTheme="minorHAnsi" w:hAnsiTheme="minorHAnsi"/>
                <w:sz w:val="20"/>
                <w:szCs w:val="20"/>
              </w:rPr>
            </w:pPr>
            <w:r>
              <w:rPr>
                <w:rFonts w:asciiTheme="minorHAnsi" w:hAnsiTheme="minorHAnsi"/>
                <w:sz w:val="20"/>
                <w:szCs w:val="20"/>
              </w:rPr>
              <w:lastRenderedPageBreak/>
              <w:t>CCCAF operationalised</w:t>
            </w:r>
          </w:p>
          <w:p w14:paraId="0BFFA1ED"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Capacity building for CBOs/NGOs on proposal writing and project implementation</w:t>
            </w:r>
          </w:p>
          <w:p w14:paraId="68F3A762" w14:textId="77777777" w:rsidR="00F24051" w:rsidRDefault="00ED244F"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Issue C</w:t>
            </w:r>
            <w:r w:rsidR="00F24051">
              <w:rPr>
                <w:rFonts w:asciiTheme="minorHAnsi" w:hAnsiTheme="minorHAnsi"/>
                <w:sz w:val="20"/>
                <w:szCs w:val="20"/>
              </w:rPr>
              <w:t>all</w:t>
            </w:r>
            <w:r>
              <w:rPr>
                <w:rFonts w:asciiTheme="minorHAnsi" w:hAnsiTheme="minorHAnsi"/>
                <w:sz w:val="20"/>
                <w:szCs w:val="20"/>
              </w:rPr>
              <w:t>s for P</w:t>
            </w:r>
            <w:r w:rsidR="00F24051">
              <w:rPr>
                <w:rFonts w:asciiTheme="minorHAnsi" w:hAnsiTheme="minorHAnsi"/>
                <w:sz w:val="20"/>
                <w:szCs w:val="20"/>
              </w:rPr>
              <w:t>roposals and screen applications</w:t>
            </w:r>
          </w:p>
          <w:p w14:paraId="666953D5"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Select awardees and provide support to CBOs</w:t>
            </w:r>
          </w:p>
          <w:p w14:paraId="71C20E88" w14:textId="77777777" w:rsidR="00BE757F" w:rsidRPr="00BE757F"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Monitor and evaluate sub-projects using the UNDP VRA</w:t>
            </w:r>
          </w:p>
        </w:tc>
        <w:tc>
          <w:tcPr>
            <w:tcW w:w="2340" w:type="dxa"/>
            <w:tcBorders>
              <w:top w:val="single" w:sz="4" w:space="0" w:color="auto"/>
              <w:left w:val="single" w:sz="4" w:space="0" w:color="auto"/>
              <w:bottom w:val="single" w:sz="4" w:space="0" w:color="auto"/>
              <w:right w:val="single" w:sz="4" w:space="0" w:color="auto"/>
            </w:tcBorders>
            <w:hideMark/>
          </w:tcPr>
          <w:p w14:paraId="3CB476C9" w14:textId="1AE7FE22" w:rsidR="00DD39AA" w:rsidRDefault="00171CCF">
            <w:pPr>
              <w:pStyle w:val="Header"/>
              <w:spacing w:line="276" w:lineRule="auto"/>
              <w:jc w:val="left"/>
              <w:rPr>
                <w:rFonts w:asciiTheme="minorHAnsi" w:hAnsiTheme="minorHAnsi"/>
                <w:sz w:val="20"/>
                <w:szCs w:val="20"/>
              </w:rPr>
            </w:pPr>
            <w:r>
              <w:rPr>
                <w:rFonts w:asciiTheme="minorHAnsi" w:hAnsiTheme="minorHAnsi"/>
                <w:sz w:val="20"/>
                <w:szCs w:val="20"/>
              </w:rPr>
              <w:lastRenderedPageBreak/>
              <w:t>MoALFFE</w:t>
            </w:r>
          </w:p>
          <w:p w14:paraId="723DCEC3" w14:textId="77777777" w:rsidR="00DD39AA" w:rsidRDefault="00DD39AA">
            <w:pPr>
              <w:pStyle w:val="Header"/>
              <w:spacing w:line="276" w:lineRule="auto"/>
              <w:jc w:val="left"/>
              <w:rPr>
                <w:rFonts w:asciiTheme="minorHAnsi" w:hAnsiTheme="minorHAnsi"/>
                <w:sz w:val="20"/>
                <w:szCs w:val="20"/>
              </w:rPr>
            </w:pPr>
          </w:p>
          <w:p w14:paraId="48321590" w14:textId="77777777" w:rsidR="00DD39AA" w:rsidRDefault="00DD39AA">
            <w:pPr>
              <w:pStyle w:val="Header"/>
              <w:spacing w:line="276" w:lineRule="auto"/>
              <w:jc w:val="left"/>
              <w:rPr>
                <w:rFonts w:asciiTheme="minorHAnsi" w:hAnsiTheme="minorHAnsi"/>
                <w:sz w:val="20"/>
                <w:szCs w:val="20"/>
              </w:rPr>
            </w:pPr>
          </w:p>
          <w:p w14:paraId="4471FF91" w14:textId="77777777" w:rsidR="00DD39AA" w:rsidRDefault="00DD39AA">
            <w:pPr>
              <w:pStyle w:val="Header"/>
              <w:spacing w:line="276" w:lineRule="auto"/>
              <w:jc w:val="left"/>
              <w:rPr>
                <w:rFonts w:asciiTheme="minorHAnsi" w:hAnsiTheme="minorHAnsi"/>
                <w:sz w:val="20"/>
                <w:szCs w:val="20"/>
              </w:rPr>
            </w:pPr>
          </w:p>
          <w:p w14:paraId="646637BD" w14:textId="77777777" w:rsidR="00DD39AA" w:rsidRDefault="00DD39AA">
            <w:pPr>
              <w:pStyle w:val="Header"/>
              <w:spacing w:line="276" w:lineRule="auto"/>
              <w:jc w:val="left"/>
              <w:rPr>
                <w:rFonts w:asciiTheme="minorHAnsi" w:hAnsiTheme="minorHAnsi"/>
                <w:sz w:val="20"/>
                <w:szCs w:val="20"/>
              </w:rPr>
            </w:pPr>
          </w:p>
          <w:p w14:paraId="4075343D" w14:textId="77777777" w:rsidR="00DD39AA" w:rsidRDefault="00DD39AA">
            <w:pPr>
              <w:pStyle w:val="Header"/>
              <w:spacing w:line="276" w:lineRule="auto"/>
              <w:jc w:val="left"/>
              <w:rPr>
                <w:rFonts w:asciiTheme="minorHAnsi" w:hAnsiTheme="minorHAnsi"/>
                <w:sz w:val="20"/>
                <w:szCs w:val="20"/>
              </w:rPr>
            </w:pPr>
          </w:p>
          <w:p w14:paraId="6B61D52F" w14:textId="77777777" w:rsidR="00DD39AA" w:rsidRDefault="00DD39AA">
            <w:pPr>
              <w:pStyle w:val="Header"/>
              <w:spacing w:line="276" w:lineRule="auto"/>
              <w:jc w:val="left"/>
              <w:rPr>
                <w:rFonts w:asciiTheme="minorHAnsi" w:hAnsiTheme="minorHAnsi"/>
                <w:sz w:val="20"/>
                <w:szCs w:val="20"/>
              </w:rPr>
            </w:pPr>
          </w:p>
          <w:p w14:paraId="233C61CA" w14:textId="77777777" w:rsidR="00DD39AA" w:rsidRDefault="00DD39AA">
            <w:pPr>
              <w:pStyle w:val="Header"/>
              <w:spacing w:line="276" w:lineRule="auto"/>
              <w:jc w:val="left"/>
              <w:rPr>
                <w:rFonts w:asciiTheme="minorHAnsi" w:hAnsiTheme="minorHAnsi"/>
                <w:sz w:val="20"/>
                <w:szCs w:val="20"/>
              </w:rPr>
            </w:pPr>
          </w:p>
          <w:p w14:paraId="5E8043A5" w14:textId="77777777" w:rsidR="00DD39AA" w:rsidRDefault="00DD39AA">
            <w:pPr>
              <w:pStyle w:val="Header"/>
              <w:spacing w:line="276" w:lineRule="auto"/>
              <w:jc w:val="left"/>
              <w:rPr>
                <w:rFonts w:asciiTheme="minorHAnsi" w:hAnsiTheme="minorHAnsi"/>
                <w:sz w:val="20"/>
                <w:szCs w:val="20"/>
              </w:rPr>
            </w:pPr>
          </w:p>
          <w:p w14:paraId="79AFF2CB" w14:textId="77777777" w:rsidR="00DD39AA" w:rsidRDefault="00DD39AA">
            <w:pPr>
              <w:pStyle w:val="Header"/>
              <w:spacing w:line="276" w:lineRule="auto"/>
              <w:jc w:val="left"/>
              <w:rPr>
                <w:rFonts w:asciiTheme="minorHAnsi" w:hAnsiTheme="minorHAnsi"/>
                <w:sz w:val="20"/>
                <w:szCs w:val="20"/>
              </w:rPr>
            </w:pPr>
          </w:p>
          <w:p w14:paraId="6E025E7D" w14:textId="77777777" w:rsidR="00DD39AA" w:rsidRDefault="00DD39AA">
            <w:pPr>
              <w:pStyle w:val="Header"/>
              <w:spacing w:line="276" w:lineRule="auto"/>
              <w:jc w:val="left"/>
              <w:rPr>
                <w:rFonts w:asciiTheme="minorHAnsi" w:hAnsiTheme="minorHAnsi"/>
                <w:sz w:val="20"/>
                <w:szCs w:val="20"/>
              </w:rPr>
            </w:pPr>
          </w:p>
          <w:p w14:paraId="6BEFCE47" w14:textId="5A737F3D" w:rsidR="00F24051" w:rsidRDefault="00171CCF">
            <w:pPr>
              <w:pStyle w:val="Header"/>
              <w:spacing w:line="276" w:lineRule="auto"/>
              <w:jc w:val="left"/>
              <w:rPr>
                <w:rFonts w:asciiTheme="minorHAnsi" w:hAnsiTheme="minorHAnsi"/>
                <w:i/>
                <w:sz w:val="20"/>
                <w:szCs w:val="20"/>
              </w:rPr>
            </w:pPr>
            <w:r>
              <w:rPr>
                <w:rFonts w:asciiTheme="minorHAnsi" w:hAnsiTheme="minorHAnsi"/>
                <w:sz w:val="20"/>
                <w:szCs w:val="20"/>
              </w:rPr>
              <w:lastRenderedPageBreak/>
              <w:t>MoALFFE</w:t>
            </w:r>
          </w:p>
        </w:tc>
        <w:tc>
          <w:tcPr>
            <w:tcW w:w="2520" w:type="dxa"/>
            <w:tcBorders>
              <w:top w:val="single" w:sz="4" w:space="0" w:color="auto"/>
              <w:left w:val="single" w:sz="4" w:space="0" w:color="auto"/>
              <w:bottom w:val="single" w:sz="4" w:space="0" w:color="auto"/>
              <w:right w:val="single" w:sz="4" w:space="0" w:color="auto"/>
            </w:tcBorders>
            <w:hideMark/>
          </w:tcPr>
          <w:p w14:paraId="69C97725" w14:textId="77777777" w:rsidR="00F24051" w:rsidRPr="000B53A0" w:rsidRDefault="001B3901">
            <w:pPr>
              <w:spacing w:line="276" w:lineRule="auto"/>
              <w:jc w:val="right"/>
              <w:rPr>
                <w:rFonts w:asciiTheme="minorHAnsi" w:hAnsiTheme="minorHAnsi"/>
                <w:sz w:val="20"/>
                <w:szCs w:val="20"/>
              </w:rPr>
            </w:pPr>
            <w:r>
              <w:rPr>
                <w:rFonts w:asciiTheme="minorHAnsi" w:hAnsiTheme="minorHAnsi"/>
                <w:sz w:val="20"/>
                <w:szCs w:val="20"/>
              </w:rPr>
              <w:lastRenderedPageBreak/>
              <w:t>82,714.47</w:t>
            </w:r>
          </w:p>
          <w:p w14:paraId="70ECC24C" w14:textId="77777777" w:rsidR="00CE724A" w:rsidRDefault="00CE724A">
            <w:pPr>
              <w:spacing w:line="276" w:lineRule="auto"/>
              <w:jc w:val="right"/>
              <w:rPr>
                <w:rFonts w:asciiTheme="minorHAnsi" w:hAnsiTheme="minorHAnsi"/>
                <w:sz w:val="20"/>
                <w:szCs w:val="20"/>
              </w:rPr>
            </w:pPr>
          </w:p>
          <w:p w14:paraId="45E6C11D" w14:textId="77777777" w:rsidR="00CE724A" w:rsidRDefault="00CE724A">
            <w:pPr>
              <w:spacing w:line="276" w:lineRule="auto"/>
              <w:jc w:val="right"/>
              <w:rPr>
                <w:rFonts w:asciiTheme="minorHAnsi" w:hAnsiTheme="minorHAnsi"/>
                <w:sz w:val="20"/>
                <w:szCs w:val="20"/>
              </w:rPr>
            </w:pPr>
          </w:p>
          <w:p w14:paraId="408B57C4" w14:textId="77777777" w:rsidR="00CE724A" w:rsidRDefault="00CE724A">
            <w:pPr>
              <w:spacing w:line="276" w:lineRule="auto"/>
              <w:jc w:val="right"/>
              <w:rPr>
                <w:rFonts w:asciiTheme="minorHAnsi" w:hAnsiTheme="minorHAnsi"/>
                <w:sz w:val="20"/>
                <w:szCs w:val="20"/>
              </w:rPr>
            </w:pPr>
          </w:p>
          <w:p w14:paraId="3CB2D910" w14:textId="77777777" w:rsidR="00CE724A" w:rsidRDefault="00CE724A">
            <w:pPr>
              <w:spacing w:line="276" w:lineRule="auto"/>
              <w:jc w:val="right"/>
              <w:rPr>
                <w:rFonts w:asciiTheme="minorHAnsi" w:hAnsiTheme="minorHAnsi"/>
                <w:sz w:val="20"/>
                <w:szCs w:val="20"/>
              </w:rPr>
            </w:pPr>
          </w:p>
          <w:p w14:paraId="343E1301" w14:textId="77777777" w:rsidR="00CE724A" w:rsidRDefault="00CE724A">
            <w:pPr>
              <w:spacing w:line="276" w:lineRule="auto"/>
              <w:jc w:val="right"/>
              <w:rPr>
                <w:rFonts w:asciiTheme="minorHAnsi" w:hAnsiTheme="minorHAnsi"/>
                <w:sz w:val="20"/>
                <w:szCs w:val="20"/>
              </w:rPr>
            </w:pPr>
          </w:p>
          <w:p w14:paraId="4C6BDF2F" w14:textId="77777777" w:rsidR="00CE724A" w:rsidRDefault="00CE724A">
            <w:pPr>
              <w:spacing w:line="276" w:lineRule="auto"/>
              <w:jc w:val="right"/>
              <w:rPr>
                <w:rFonts w:asciiTheme="minorHAnsi" w:hAnsiTheme="minorHAnsi"/>
                <w:sz w:val="20"/>
                <w:szCs w:val="20"/>
              </w:rPr>
            </w:pPr>
          </w:p>
          <w:p w14:paraId="615DF566" w14:textId="77777777" w:rsidR="00CE724A" w:rsidRDefault="00CE724A">
            <w:pPr>
              <w:spacing w:line="276" w:lineRule="auto"/>
              <w:jc w:val="right"/>
              <w:rPr>
                <w:rFonts w:asciiTheme="minorHAnsi" w:hAnsiTheme="minorHAnsi"/>
                <w:sz w:val="20"/>
                <w:szCs w:val="20"/>
              </w:rPr>
            </w:pPr>
          </w:p>
          <w:p w14:paraId="6C9C3666" w14:textId="77777777" w:rsidR="00CE724A" w:rsidRDefault="00CE724A">
            <w:pPr>
              <w:spacing w:line="276" w:lineRule="auto"/>
              <w:jc w:val="right"/>
              <w:rPr>
                <w:rFonts w:asciiTheme="minorHAnsi" w:hAnsiTheme="minorHAnsi"/>
                <w:sz w:val="20"/>
                <w:szCs w:val="20"/>
              </w:rPr>
            </w:pPr>
          </w:p>
          <w:p w14:paraId="3FDFD9EC" w14:textId="77777777" w:rsidR="00CE724A" w:rsidRDefault="00CE724A">
            <w:pPr>
              <w:spacing w:line="276" w:lineRule="auto"/>
              <w:jc w:val="right"/>
              <w:rPr>
                <w:rFonts w:asciiTheme="minorHAnsi" w:hAnsiTheme="minorHAnsi"/>
                <w:sz w:val="20"/>
                <w:szCs w:val="20"/>
              </w:rPr>
            </w:pPr>
          </w:p>
          <w:p w14:paraId="09B7F7BF" w14:textId="77777777" w:rsidR="00CE724A" w:rsidRDefault="00CE724A">
            <w:pPr>
              <w:spacing w:line="276" w:lineRule="auto"/>
              <w:jc w:val="right"/>
              <w:rPr>
                <w:rFonts w:asciiTheme="minorHAnsi" w:hAnsiTheme="minorHAnsi"/>
                <w:sz w:val="20"/>
                <w:szCs w:val="20"/>
              </w:rPr>
            </w:pPr>
          </w:p>
          <w:p w14:paraId="71A81906" w14:textId="77777777" w:rsidR="00CE724A" w:rsidRPr="0086190B" w:rsidRDefault="001B3901" w:rsidP="00914F6B">
            <w:pPr>
              <w:spacing w:line="276" w:lineRule="auto"/>
              <w:jc w:val="right"/>
              <w:rPr>
                <w:rFonts w:asciiTheme="minorHAnsi" w:hAnsiTheme="minorHAnsi"/>
                <w:sz w:val="20"/>
                <w:szCs w:val="20"/>
              </w:rPr>
            </w:pPr>
            <w:r>
              <w:rPr>
                <w:rFonts w:asciiTheme="minorHAnsi" w:hAnsiTheme="minorHAnsi"/>
                <w:sz w:val="20"/>
                <w:szCs w:val="20"/>
              </w:rPr>
              <w:lastRenderedPageBreak/>
              <w:t>1,529.290.22</w:t>
            </w:r>
          </w:p>
        </w:tc>
      </w:tr>
      <w:tr w:rsidR="00F24051" w14:paraId="22CC8BFB" w14:textId="77777777" w:rsidTr="00F24051">
        <w:tc>
          <w:tcPr>
            <w:tcW w:w="3420" w:type="dxa"/>
            <w:tcBorders>
              <w:top w:val="single" w:sz="4" w:space="0" w:color="auto"/>
              <w:left w:val="single" w:sz="4" w:space="0" w:color="auto"/>
              <w:bottom w:val="single" w:sz="4" w:space="0" w:color="auto"/>
              <w:right w:val="single" w:sz="4" w:space="0" w:color="auto"/>
            </w:tcBorders>
            <w:hideMark/>
          </w:tcPr>
          <w:p w14:paraId="7CE23A2C" w14:textId="697E5294" w:rsidR="00F24051" w:rsidRDefault="009F1413">
            <w:pPr>
              <w:spacing w:line="276" w:lineRule="auto"/>
              <w:jc w:val="left"/>
              <w:rPr>
                <w:rFonts w:asciiTheme="minorHAnsi" w:hAnsiTheme="minorHAnsi"/>
                <w:b/>
                <w:szCs w:val="22"/>
              </w:rPr>
            </w:pPr>
            <w:r>
              <w:rPr>
                <w:rFonts w:asciiTheme="minorHAnsi" w:hAnsiTheme="minorHAnsi"/>
                <w:b/>
                <w:szCs w:val="22"/>
              </w:rPr>
              <w:lastRenderedPageBreak/>
              <w:t>Component</w:t>
            </w:r>
            <w:r w:rsidR="00870A4A">
              <w:rPr>
                <w:rFonts w:asciiTheme="minorHAnsi" w:hAnsiTheme="minorHAnsi"/>
                <w:b/>
                <w:szCs w:val="22"/>
              </w:rPr>
              <w:t xml:space="preserve"> </w:t>
            </w:r>
            <w:r w:rsidR="00C2276B">
              <w:rPr>
                <w:rFonts w:asciiTheme="minorHAnsi" w:hAnsiTheme="minorHAnsi"/>
                <w:b/>
                <w:szCs w:val="22"/>
              </w:rPr>
              <w:t>4 (Output 4.2</w:t>
            </w:r>
            <w:r w:rsidR="00870A4A">
              <w:rPr>
                <w:rFonts w:asciiTheme="minorHAnsi" w:hAnsiTheme="minorHAnsi"/>
                <w:b/>
                <w:szCs w:val="22"/>
              </w:rPr>
              <w:t>)</w:t>
            </w:r>
            <w:r w:rsidR="00F24051">
              <w:rPr>
                <w:rFonts w:asciiTheme="minorHAnsi" w:hAnsiTheme="minorHAnsi"/>
                <w:b/>
                <w:szCs w:val="22"/>
              </w:rPr>
              <w:t xml:space="preserve"> </w:t>
            </w:r>
            <w:r w:rsidR="00F24051">
              <w:rPr>
                <w:rFonts w:asciiTheme="minorHAnsi" w:hAnsiTheme="minorHAnsi"/>
                <w:szCs w:val="22"/>
              </w:rPr>
              <w:t>Strengthened understanding and awareness of climate change risks and adaptation measures</w:t>
            </w:r>
            <w:r w:rsidR="007536A1">
              <w:rPr>
                <w:rFonts w:asciiTheme="minorHAnsi" w:hAnsiTheme="minorHAnsi"/>
                <w:szCs w:val="22"/>
              </w:rPr>
              <w:t xml:space="preserve"> </w:t>
            </w:r>
            <w:r w:rsidR="007536A1" w:rsidRPr="00A054ED">
              <w:rPr>
                <w:rFonts w:asciiTheme="minorHAnsi" w:hAnsiTheme="minorHAnsi"/>
                <w:szCs w:val="22"/>
              </w:rPr>
              <w:t>and disseminate lessons learned and best practices at the local, national, regional and international levels</w:t>
            </w:r>
          </w:p>
          <w:p w14:paraId="0DDEB701"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Baseline:</w:t>
            </w:r>
          </w:p>
          <w:p w14:paraId="341F4F25" w14:textId="77777777" w:rsidR="00F24051" w:rsidRDefault="00AA27CF">
            <w:pPr>
              <w:spacing w:line="276" w:lineRule="auto"/>
              <w:jc w:val="left"/>
              <w:rPr>
                <w:rFonts w:asciiTheme="minorHAnsi" w:hAnsiTheme="minorHAnsi"/>
                <w:sz w:val="20"/>
                <w:szCs w:val="20"/>
              </w:rPr>
            </w:pPr>
            <w:r w:rsidRPr="00DE5948">
              <w:rPr>
                <w:rFonts w:asciiTheme="minorHAnsi" w:hAnsiTheme="minorHAnsi"/>
                <w:sz w:val="20"/>
                <w:szCs w:val="20"/>
              </w:rPr>
              <w:t>Caribbean Planning for Adaptation to Climate Change</w:t>
            </w:r>
            <w:r>
              <w:rPr>
                <w:rFonts w:asciiTheme="minorHAnsi" w:hAnsiTheme="minorHAnsi"/>
                <w:sz w:val="20"/>
                <w:szCs w:val="20"/>
              </w:rPr>
              <w:t xml:space="preserve"> (</w:t>
            </w:r>
            <w:r w:rsidR="00F24051">
              <w:rPr>
                <w:rFonts w:asciiTheme="minorHAnsi" w:hAnsiTheme="minorHAnsi"/>
                <w:sz w:val="20"/>
                <w:szCs w:val="20"/>
              </w:rPr>
              <w:t>CPACC</w:t>
            </w:r>
            <w:r>
              <w:rPr>
                <w:rFonts w:asciiTheme="minorHAnsi" w:hAnsiTheme="minorHAnsi"/>
                <w:sz w:val="20"/>
                <w:szCs w:val="20"/>
              </w:rPr>
              <w:t xml:space="preserve">) implemented 1997-2001 </w:t>
            </w:r>
            <w:hyperlink r:id="rId17" w:history="1">
              <w:r w:rsidR="008142C3" w:rsidRPr="00BF77FB">
                <w:rPr>
                  <w:rStyle w:val="Hyperlink"/>
                  <w:rFonts w:asciiTheme="minorHAnsi" w:hAnsiTheme="minorHAnsi"/>
                  <w:sz w:val="20"/>
                  <w:szCs w:val="20"/>
                </w:rPr>
                <w:t>http://www.caricom.org/jsp/projects/macc%20project/cpacc.jsp</w:t>
              </w:r>
            </w:hyperlink>
            <w:r w:rsidR="008142C3">
              <w:rPr>
                <w:rFonts w:asciiTheme="minorHAnsi" w:hAnsiTheme="minorHAnsi"/>
                <w:sz w:val="20"/>
                <w:szCs w:val="20"/>
              </w:rPr>
              <w:t xml:space="preserve"> </w:t>
            </w:r>
          </w:p>
          <w:p w14:paraId="302C179B" w14:textId="77777777" w:rsidR="00F24051" w:rsidRDefault="00AA27CF">
            <w:pPr>
              <w:spacing w:line="276" w:lineRule="auto"/>
              <w:jc w:val="left"/>
              <w:rPr>
                <w:rFonts w:asciiTheme="minorHAnsi" w:hAnsiTheme="minorHAnsi"/>
                <w:sz w:val="20"/>
                <w:szCs w:val="20"/>
              </w:rPr>
            </w:pPr>
            <w:r w:rsidRPr="00DE5948">
              <w:rPr>
                <w:rFonts w:asciiTheme="minorHAnsi" w:hAnsiTheme="minorHAnsi"/>
                <w:sz w:val="20"/>
                <w:szCs w:val="20"/>
              </w:rPr>
              <w:t>Adaptation Learning Mechanism</w:t>
            </w:r>
            <w:r>
              <w:rPr>
                <w:rFonts w:asciiTheme="minorHAnsi" w:hAnsiTheme="minorHAnsi"/>
                <w:sz w:val="20"/>
                <w:szCs w:val="20"/>
              </w:rPr>
              <w:t xml:space="preserve"> (</w:t>
            </w:r>
            <w:r w:rsidR="00F24051">
              <w:rPr>
                <w:rFonts w:asciiTheme="minorHAnsi" w:hAnsiTheme="minorHAnsi"/>
                <w:sz w:val="20"/>
                <w:szCs w:val="20"/>
              </w:rPr>
              <w:t>ALM</w:t>
            </w:r>
            <w:r>
              <w:rPr>
                <w:rFonts w:asciiTheme="minorHAnsi" w:hAnsiTheme="minorHAnsi"/>
                <w:sz w:val="20"/>
                <w:szCs w:val="20"/>
              </w:rPr>
              <w:t>)</w:t>
            </w:r>
            <w:r w:rsidR="00396D9C">
              <w:rPr>
                <w:rFonts w:asciiTheme="minorHAnsi" w:hAnsiTheme="minorHAnsi"/>
                <w:sz w:val="20"/>
                <w:szCs w:val="20"/>
              </w:rPr>
              <w:t xml:space="preserve"> is a global repository for mapping good </w:t>
            </w:r>
            <w:r w:rsidR="00396D9C">
              <w:rPr>
                <w:rFonts w:asciiTheme="minorHAnsi" w:hAnsiTheme="minorHAnsi"/>
                <w:sz w:val="20"/>
                <w:szCs w:val="20"/>
              </w:rPr>
              <w:lastRenderedPageBreak/>
              <w:t>practices, sharing knowledge and building networks on CC adaptation</w:t>
            </w:r>
            <w:r w:rsidR="008142C3">
              <w:rPr>
                <w:rFonts w:asciiTheme="minorHAnsi" w:hAnsiTheme="minorHAnsi"/>
                <w:sz w:val="20"/>
                <w:szCs w:val="20"/>
              </w:rPr>
              <w:t xml:space="preserve">  </w:t>
            </w:r>
            <w:hyperlink r:id="rId18" w:history="1">
              <w:r w:rsidR="008142C3" w:rsidRPr="00BF77FB">
                <w:rPr>
                  <w:rStyle w:val="Hyperlink"/>
                  <w:rFonts w:asciiTheme="minorHAnsi" w:hAnsiTheme="minorHAnsi"/>
                  <w:sz w:val="20"/>
                  <w:szCs w:val="20"/>
                </w:rPr>
                <w:t>http://www.adaptationlearning.net/</w:t>
              </w:r>
            </w:hyperlink>
          </w:p>
          <w:p w14:paraId="269274FE"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Indicators:</w:t>
            </w:r>
          </w:p>
          <w:p w14:paraId="5B9F0C63"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Number of website visits</w:t>
            </w:r>
          </w:p>
          <w:p w14:paraId="7FAB232E"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of stakeholders represented at discussion</w:t>
            </w:r>
            <w:r w:rsidR="009F10B6">
              <w:rPr>
                <w:rFonts w:asciiTheme="minorHAnsi" w:hAnsiTheme="minorHAnsi"/>
                <w:sz w:val="20"/>
                <w:szCs w:val="20"/>
              </w:rPr>
              <w:t>s</w:t>
            </w:r>
            <w:r>
              <w:rPr>
                <w:rFonts w:asciiTheme="minorHAnsi" w:hAnsiTheme="minorHAnsi"/>
                <w:sz w:val="20"/>
                <w:szCs w:val="20"/>
              </w:rPr>
              <w:t xml:space="preserve"> and exchange</w:t>
            </w:r>
            <w:r w:rsidR="009F10B6">
              <w:rPr>
                <w:rFonts w:asciiTheme="minorHAnsi" w:hAnsiTheme="minorHAnsi"/>
                <w:sz w:val="20"/>
                <w:szCs w:val="20"/>
              </w:rPr>
              <w:t>s</w:t>
            </w:r>
          </w:p>
          <w:p w14:paraId="63718728"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xml:space="preserve">Number of lessons learned and good practices on CCA measures generated and disseminated </w:t>
            </w:r>
          </w:p>
          <w:p w14:paraId="155AF5A8"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Number of contributions in online discussion fora</w:t>
            </w:r>
          </w:p>
        </w:tc>
        <w:tc>
          <w:tcPr>
            <w:tcW w:w="2880" w:type="dxa"/>
            <w:tcBorders>
              <w:top w:val="single" w:sz="4" w:space="0" w:color="auto"/>
              <w:left w:val="single" w:sz="4" w:space="0" w:color="auto"/>
              <w:bottom w:val="single" w:sz="4" w:space="0" w:color="auto"/>
              <w:right w:val="single" w:sz="4" w:space="0" w:color="auto"/>
            </w:tcBorders>
            <w:hideMark/>
          </w:tcPr>
          <w:p w14:paraId="5D8EE5A0"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lastRenderedPageBreak/>
              <w:t>Targets (2014)</w:t>
            </w:r>
          </w:p>
          <w:p w14:paraId="4E0C22C9"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- 100</w:t>
            </w:r>
            <w:r w:rsidR="009F10B6">
              <w:rPr>
                <w:rFonts w:asciiTheme="minorHAnsi" w:hAnsiTheme="minorHAnsi"/>
                <w:sz w:val="20"/>
                <w:szCs w:val="20"/>
              </w:rPr>
              <w:t xml:space="preserve"> website visits</w:t>
            </w:r>
          </w:p>
          <w:p w14:paraId="429F55EE"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- 50%</w:t>
            </w:r>
            <w:r w:rsidR="009F10B6">
              <w:rPr>
                <w:rFonts w:asciiTheme="minorHAnsi" w:hAnsiTheme="minorHAnsi"/>
                <w:sz w:val="20"/>
                <w:szCs w:val="20"/>
              </w:rPr>
              <w:t xml:space="preserve"> of stakeholders represented at discussions and exchanges</w:t>
            </w:r>
          </w:p>
          <w:p w14:paraId="75B06E4A"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- 4</w:t>
            </w:r>
            <w:r w:rsidR="009F10B6">
              <w:rPr>
                <w:rFonts w:asciiTheme="minorHAnsi" w:hAnsiTheme="minorHAnsi"/>
                <w:sz w:val="20"/>
                <w:szCs w:val="20"/>
              </w:rPr>
              <w:t xml:space="preserve"> lessons learned and good practices disseminated</w:t>
            </w:r>
          </w:p>
          <w:p w14:paraId="0C83FD21"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- 50</w:t>
            </w:r>
            <w:r w:rsidR="009F10B6">
              <w:rPr>
                <w:rFonts w:asciiTheme="minorHAnsi" w:hAnsiTheme="minorHAnsi"/>
                <w:sz w:val="20"/>
                <w:szCs w:val="20"/>
              </w:rPr>
              <w:t xml:space="preserve"> contributions in online discussion fora</w:t>
            </w:r>
          </w:p>
          <w:p w14:paraId="3E92925C"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Targets (2015)</w:t>
            </w:r>
          </w:p>
          <w:p w14:paraId="1805B62E"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- 2,000</w:t>
            </w:r>
            <w:r w:rsidR="009F10B6">
              <w:rPr>
                <w:rFonts w:asciiTheme="minorHAnsi" w:hAnsiTheme="minorHAnsi"/>
                <w:sz w:val="20"/>
                <w:szCs w:val="20"/>
              </w:rPr>
              <w:t xml:space="preserve"> website visits</w:t>
            </w:r>
          </w:p>
          <w:p w14:paraId="2E2AC5A0"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- 60%</w:t>
            </w:r>
            <w:r w:rsidR="009F10B6">
              <w:rPr>
                <w:rFonts w:asciiTheme="minorHAnsi" w:hAnsiTheme="minorHAnsi"/>
                <w:sz w:val="20"/>
                <w:szCs w:val="20"/>
              </w:rPr>
              <w:t xml:space="preserve"> of stakeholders represented </w:t>
            </w:r>
          </w:p>
          <w:p w14:paraId="39EC4678"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- 8</w:t>
            </w:r>
            <w:r w:rsidR="009F10B6">
              <w:rPr>
                <w:rFonts w:asciiTheme="minorHAnsi" w:hAnsiTheme="minorHAnsi"/>
                <w:sz w:val="20"/>
                <w:szCs w:val="20"/>
              </w:rPr>
              <w:t xml:space="preserve"> lessons learned and good </w:t>
            </w:r>
            <w:r w:rsidR="009F10B6">
              <w:rPr>
                <w:rFonts w:asciiTheme="minorHAnsi" w:hAnsiTheme="minorHAnsi"/>
                <w:sz w:val="20"/>
                <w:szCs w:val="20"/>
              </w:rPr>
              <w:lastRenderedPageBreak/>
              <w:t>practices disseminated</w:t>
            </w:r>
          </w:p>
          <w:p w14:paraId="38583E0A"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- 100</w:t>
            </w:r>
            <w:r w:rsidR="009F10B6">
              <w:rPr>
                <w:rFonts w:asciiTheme="minorHAnsi" w:hAnsiTheme="minorHAnsi"/>
                <w:sz w:val="20"/>
                <w:szCs w:val="20"/>
              </w:rPr>
              <w:t xml:space="preserve"> contributions</w:t>
            </w:r>
          </w:p>
          <w:p w14:paraId="2C50D44F"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Targets (2016)</w:t>
            </w:r>
          </w:p>
          <w:p w14:paraId="33EDA9E6"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- 5,000</w:t>
            </w:r>
            <w:r w:rsidR="009F10B6">
              <w:rPr>
                <w:rFonts w:asciiTheme="minorHAnsi" w:hAnsiTheme="minorHAnsi"/>
                <w:sz w:val="20"/>
                <w:szCs w:val="20"/>
              </w:rPr>
              <w:t xml:space="preserve"> website visits</w:t>
            </w:r>
          </w:p>
          <w:p w14:paraId="3F9BB62B"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- 75%</w:t>
            </w:r>
            <w:r w:rsidR="009F10B6">
              <w:rPr>
                <w:rFonts w:asciiTheme="minorHAnsi" w:hAnsiTheme="minorHAnsi"/>
                <w:sz w:val="20"/>
                <w:szCs w:val="20"/>
              </w:rPr>
              <w:t xml:space="preserve"> of stakeholders represented</w:t>
            </w:r>
          </w:p>
          <w:p w14:paraId="53A872C0" w14:textId="77777777" w:rsidR="00F24051" w:rsidRDefault="00F24051">
            <w:pPr>
              <w:spacing w:line="276" w:lineRule="auto"/>
              <w:jc w:val="left"/>
              <w:rPr>
                <w:rFonts w:asciiTheme="minorHAnsi" w:hAnsiTheme="minorHAnsi"/>
                <w:sz w:val="20"/>
                <w:szCs w:val="20"/>
              </w:rPr>
            </w:pPr>
            <w:r>
              <w:rPr>
                <w:rFonts w:asciiTheme="minorHAnsi" w:hAnsiTheme="minorHAnsi"/>
                <w:sz w:val="20"/>
                <w:szCs w:val="20"/>
              </w:rPr>
              <w:t>- 10</w:t>
            </w:r>
            <w:r w:rsidR="009F10B6">
              <w:rPr>
                <w:rFonts w:asciiTheme="minorHAnsi" w:hAnsiTheme="minorHAnsi"/>
                <w:sz w:val="20"/>
                <w:szCs w:val="20"/>
              </w:rPr>
              <w:t xml:space="preserve"> lessons learned and good practices disseminated</w:t>
            </w:r>
          </w:p>
          <w:p w14:paraId="00471582" w14:textId="77777777" w:rsidR="00F24051" w:rsidRDefault="00F24051">
            <w:pPr>
              <w:spacing w:line="276" w:lineRule="auto"/>
              <w:jc w:val="left"/>
              <w:rPr>
                <w:rFonts w:asciiTheme="minorHAnsi" w:hAnsiTheme="minorHAnsi"/>
                <w:i/>
                <w:sz w:val="20"/>
                <w:szCs w:val="20"/>
              </w:rPr>
            </w:pPr>
            <w:r>
              <w:rPr>
                <w:rFonts w:asciiTheme="minorHAnsi" w:hAnsiTheme="minorHAnsi"/>
                <w:sz w:val="20"/>
                <w:szCs w:val="20"/>
              </w:rPr>
              <w:t>- 300</w:t>
            </w:r>
            <w:r w:rsidR="009F10B6">
              <w:rPr>
                <w:rFonts w:asciiTheme="minorHAnsi" w:hAnsiTheme="minorHAnsi"/>
                <w:sz w:val="20"/>
                <w:szCs w:val="20"/>
              </w:rPr>
              <w:t xml:space="preserve"> contributions</w:t>
            </w:r>
          </w:p>
        </w:tc>
        <w:tc>
          <w:tcPr>
            <w:tcW w:w="3960" w:type="dxa"/>
            <w:tcBorders>
              <w:top w:val="single" w:sz="4" w:space="0" w:color="auto"/>
              <w:left w:val="single" w:sz="4" w:space="0" w:color="auto"/>
              <w:bottom w:val="single" w:sz="4" w:space="0" w:color="auto"/>
              <w:right w:val="single" w:sz="4" w:space="0" w:color="auto"/>
            </w:tcBorders>
          </w:tcPr>
          <w:p w14:paraId="4210C2F7" w14:textId="77777777" w:rsidR="00F24051" w:rsidRDefault="00F24051" w:rsidP="009A7EF9">
            <w:pPr>
              <w:pStyle w:val="Header"/>
              <w:numPr>
                <w:ilvl w:val="0"/>
                <w:numId w:val="6"/>
              </w:numPr>
              <w:tabs>
                <w:tab w:val="num" w:pos="432"/>
              </w:tabs>
              <w:spacing w:line="276" w:lineRule="auto"/>
              <w:jc w:val="left"/>
              <w:rPr>
                <w:rFonts w:asciiTheme="minorHAnsi" w:hAnsiTheme="minorHAnsi"/>
                <w:sz w:val="20"/>
                <w:szCs w:val="20"/>
              </w:rPr>
            </w:pPr>
            <w:r>
              <w:rPr>
                <w:rFonts w:asciiTheme="minorHAnsi" w:hAnsiTheme="minorHAnsi"/>
                <w:sz w:val="20"/>
                <w:szCs w:val="20"/>
              </w:rPr>
              <w:lastRenderedPageBreak/>
              <w:t>Establish local knowledge management platform for CCA</w:t>
            </w:r>
          </w:p>
          <w:p w14:paraId="1814540D"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Creation of online platform</w:t>
            </w:r>
          </w:p>
          <w:p w14:paraId="5EE9422D"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Facilitate stakeholder discussion and exchange fora</w:t>
            </w:r>
          </w:p>
          <w:p w14:paraId="359C8ED1" w14:textId="77777777" w:rsidR="00F24051" w:rsidRDefault="00F24051">
            <w:pPr>
              <w:pStyle w:val="Header"/>
              <w:spacing w:line="276" w:lineRule="auto"/>
              <w:jc w:val="left"/>
              <w:rPr>
                <w:rFonts w:asciiTheme="minorHAnsi" w:hAnsiTheme="minorHAnsi"/>
                <w:sz w:val="20"/>
                <w:szCs w:val="20"/>
              </w:rPr>
            </w:pPr>
          </w:p>
          <w:p w14:paraId="521FB2EE" w14:textId="77777777" w:rsidR="00F24051" w:rsidRDefault="00F24051" w:rsidP="009A7EF9">
            <w:pPr>
              <w:pStyle w:val="Header"/>
              <w:numPr>
                <w:ilvl w:val="0"/>
                <w:numId w:val="6"/>
              </w:numPr>
              <w:spacing w:line="276" w:lineRule="auto"/>
              <w:jc w:val="left"/>
              <w:rPr>
                <w:rFonts w:asciiTheme="minorHAnsi" w:hAnsiTheme="minorHAnsi"/>
                <w:sz w:val="20"/>
                <w:szCs w:val="20"/>
              </w:rPr>
            </w:pPr>
            <w:r>
              <w:rPr>
                <w:rFonts w:asciiTheme="minorHAnsi" w:hAnsiTheme="minorHAnsi"/>
                <w:sz w:val="20"/>
                <w:szCs w:val="20"/>
              </w:rPr>
              <w:t>Disseminate lessons and good practices</w:t>
            </w:r>
          </w:p>
          <w:p w14:paraId="2520277C"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Compile information from implementing partners and executing entity</w:t>
            </w:r>
          </w:p>
          <w:p w14:paraId="5D977D69"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Manage online discussion fora</w:t>
            </w:r>
          </w:p>
          <w:p w14:paraId="17B31C49" w14:textId="77777777" w:rsidR="00F24051"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Develop knowledge sharing materials and media</w:t>
            </w:r>
          </w:p>
          <w:p w14:paraId="4D50C8A7" w14:textId="77777777" w:rsidR="00BE757F" w:rsidRPr="00BE757F" w:rsidRDefault="00F24051" w:rsidP="009A7EF9">
            <w:pPr>
              <w:pStyle w:val="Header"/>
              <w:numPr>
                <w:ilvl w:val="1"/>
                <w:numId w:val="6"/>
              </w:numPr>
              <w:spacing w:line="276" w:lineRule="auto"/>
              <w:jc w:val="left"/>
              <w:rPr>
                <w:rFonts w:asciiTheme="minorHAnsi" w:hAnsiTheme="minorHAnsi"/>
                <w:sz w:val="20"/>
                <w:szCs w:val="20"/>
              </w:rPr>
            </w:pPr>
            <w:r>
              <w:rPr>
                <w:rFonts w:asciiTheme="minorHAnsi" w:hAnsiTheme="minorHAnsi"/>
                <w:sz w:val="20"/>
                <w:szCs w:val="20"/>
              </w:rPr>
              <w:t>Create secure Documentation System</w:t>
            </w:r>
          </w:p>
        </w:tc>
        <w:tc>
          <w:tcPr>
            <w:tcW w:w="2340" w:type="dxa"/>
            <w:tcBorders>
              <w:top w:val="single" w:sz="4" w:space="0" w:color="auto"/>
              <w:left w:val="single" w:sz="4" w:space="0" w:color="auto"/>
              <w:bottom w:val="single" w:sz="4" w:space="0" w:color="auto"/>
              <w:right w:val="single" w:sz="4" w:space="0" w:color="auto"/>
            </w:tcBorders>
          </w:tcPr>
          <w:p w14:paraId="2F2E87FC" w14:textId="1BE53EAC" w:rsidR="00F24051" w:rsidRDefault="00171CCF">
            <w:pPr>
              <w:pStyle w:val="Header"/>
              <w:spacing w:line="276" w:lineRule="auto"/>
              <w:jc w:val="left"/>
              <w:rPr>
                <w:rFonts w:asciiTheme="minorHAnsi" w:hAnsiTheme="minorHAnsi"/>
                <w:sz w:val="20"/>
                <w:szCs w:val="20"/>
              </w:rPr>
            </w:pPr>
            <w:r>
              <w:rPr>
                <w:rFonts w:asciiTheme="minorHAnsi" w:hAnsiTheme="minorHAnsi"/>
                <w:sz w:val="20"/>
                <w:szCs w:val="20"/>
              </w:rPr>
              <w:t>MoALFFE</w:t>
            </w:r>
          </w:p>
          <w:p w14:paraId="272395CE" w14:textId="77777777" w:rsidR="00F24051" w:rsidRDefault="00F24051">
            <w:pPr>
              <w:pStyle w:val="Header"/>
              <w:spacing w:line="276" w:lineRule="auto"/>
              <w:jc w:val="left"/>
              <w:rPr>
                <w:rFonts w:asciiTheme="minorHAnsi" w:hAnsiTheme="minorHAnsi"/>
                <w:sz w:val="20"/>
                <w:szCs w:val="20"/>
              </w:rPr>
            </w:pPr>
          </w:p>
          <w:p w14:paraId="1B36CFB6" w14:textId="77777777" w:rsidR="00F24051" w:rsidRDefault="00F24051">
            <w:pPr>
              <w:pStyle w:val="Header"/>
              <w:spacing w:line="276" w:lineRule="auto"/>
              <w:jc w:val="left"/>
              <w:rPr>
                <w:rFonts w:asciiTheme="minorHAnsi" w:hAnsiTheme="minorHAnsi"/>
                <w:sz w:val="20"/>
                <w:szCs w:val="20"/>
              </w:rPr>
            </w:pPr>
          </w:p>
          <w:p w14:paraId="20CB44B9" w14:textId="77777777" w:rsidR="00F24051" w:rsidRDefault="00F24051">
            <w:pPr>
              <w:pStyle w:val="Header"/>
              <w:spacing w:line="276" w:lineRule="auto"/>
              <w:jc w:val="left"/>
              <w:rPr>
                <w:rFonts w:asciiTheme="minorHAnsi" w:hAnsiTheme="minorHAnsi"/>
                <w:sz w:val="20"/>
                <w:szCs w:val="20"/>
              </w:rPr>
            </w:pPr>
          </w:p>
          <w:p w14:paraId="31182B40" w14:textId="77777777" w:rsidR="00F24051" w:rsidRDefault="00F24051">
            <w:pPr>
              <w:pStyle w:val="Header"/>
              <w:spacing w:line="276" w:lineRule="auto"/>
              <w:jc w:val="left"/>
              <w:rPr>
                <w:rFonts w:asciiTheme="minorHAnsi" w:hAnsiTheme="minorHAnsi"/>
                <w:sz w:val="20"/>
                <w:szCs w:val="20"/>
              </w:rPr>
            </w:pPr>
          </w:p>
          <w:p w14:paraId="073FF904" w14:textId="44A21B75" w:rsidR="00F24051" w:rsidRDefault="00171CCF">
            <w:pPr>
              <w:pStyle w:val="Header"/>
              <w:spacing w:line="276" w:lineRule="auto"/>
              <w:jc w:val="left"/>
              <w:rPr>
                <w:rFonts w:asciiTheme="minorHAnsi" w:hAnsiTheme="minorHAnsi"/>
                <w:sz w:val="20"/>
                <w:szCs w:val="20"/>
              </w:rPr>
            </w:pPr>
            <w:r>
              <w:rPr>
                <w:rFonts w:asciiTheme="minorHAnsi" w:hAnsiTheme="minorHAnsi"/>
                <w:sz w:val="20"/>
                <w:szCs w:val="20"/>
              </w:rPr>
              <w:t>MoALFFE</w:t>
            </w:r>
          </w:p>
        </w:tc>
        <w:tc>
          <w:tcPr>
            <w:tcW w:w="2520" w:type="dxa"/>
            <w:tcBorders>
              <w:top w:val="single" w:sz="4" w:space="0" w:color="auto"/>
              <w:left w:val="single" w:sz="4" w:space="0" w:color="auto"/>
              <w:bottom w:val="single" w:sz="4" w:space="0" w:color="auto"/>
              <w:right w:val="single" w:sz="4" w:space="0" w:color="auto"/>
            </w:tcBorders>
          </w:tcPr>
          <w:p w14:paraId="3C40BBDC" w14:textId="77777777" w:rsidR="00F24051" w:rsidRDefault="000B53A0">
            <w:pPr>
              <w:spacing w:line="276" w:lineRule="auto"/>
              <w:jc w:val="right"/>
              <w:rPr>
                <w:rFonts w:asciiTheme="minorHAnsi" w:hAnsiTheme="minorHAnsi"/>
                <w:sz w:val="20"/>
                <w:szCs w:val="20"/>
              </w:rPr>
            </w:pPr>
            <w:r>
              <w:rPr>
                <w:rFonts w:asciiTheme="minorHAnsi" w:hAnsiTheme="minorHAnsi"/>
                <w:sz w:val="20"/>
                <w:szCs w:val="20"/>
              </w:rPr>
              <w:t>114,952.80</w:t>
            </w:r>
          </w:p>
          <w:p w14:paraId="1A73C39C" w14:textId="77777777" w:rsidR="000B53A0" w:rsidRDefault="000B53A0">
            <w:pPr>
              <w:spacing w:line="276" w:lineRule="auto"/>
              <w:jc w:val="right"/>
              <w:rPr>
                <w:rFonts w:asciiTheme="minorHAnsi" w:hAnsiTheme="minorHAnsi"/>
                <w:sz w:val="20"/>
                <w:szCs w:val="20"/>
              </w:rPr>
            </w:pPr>
          </w:p>
          <w:p w14:paraId="66240598" w14:textId="77777777" w:rsidR="000B53A0" w:rsidRDefault="000B53A0">
            <w:pPr>
              <w:spacing w:line="276" w:lineRule="auto"/>
              <w:jc w:val="right"/>
              <w:rPr>
                <w:rFonts w:asciiTheme="minorHAnsi" w:hAnsiTheme="minorHAnsi"/>
                <w:sz w:val="20"/>
                <w:szCs w:val="20"/>
              </w:rPr>
            </w:pPr>
          </w:p>
          <w:p w14:paraId="0EF794D4" w14:textId="77777777" w:rsidR="000B53A0" w:rsidRDefault="000B53A0">
            <w:pPr>
              <w:spacing w:line="276" w:lineRule="auto"/>
              <w:jc w:val="right"/>
              <w:rPr>
                <w:rFonts w:asciiTheme="minorHAnsi" w:hAnsiTheme="minorHAnsi"/>
                <w:sz w:val="20"/>
                <w:szCs w:val="20"/>
              </w:rPr>
            </w:pPr>
          </w:p>
          <w:p w14:paraId="4B153F1D" w14:textId="77777777" w:rsidR="000B53A0" w:rsidRDefault="000B53A0">
            <w:pPr>
              <w:spacing w:line="276" w:lineRule="auto"/>
              <w:jc w:val="right"/>
              <w:rPr>
                <w:rFonts w:asciiTheme="minorHAnsi" w:hAnsiTheme="minorHAnsi"/>
                <w:sz w:val="20"/>
                <w:szCs w:val="20"/>
              </w:rPr>
            </w:pPr>
          </w:p>
          <w:p w14:paraId="09231AEC" w14:textId="77777777" w:rsidR="000B53A0" w:rsidRPr="0086190B" w:rsidRDefault="000B53A0">
            <w:pPr>
              <w:spacing w:line="276" w:lineRule="auto"/>
              <w:jc w:val="right"/>
              <w:rPr>
                <w:rFonts w:asciiTheme="minorHAnsi" w:hAnsiTheme="minorHAnsi"/>
                <w:sz w:val="20"/>
                <w:szCs w:val="20"/>
              </w:rPr>
            </w:pPr>
            <w:r>
              <w:rPr>
                <w:rFonts w:asciiTheme="minorHAnsi" w:hAnsiTheme="minorHAnsi"/>
                <w:sz w:val="20"/>
                <w:szCs w:val="20"/>
              </w:rPr>
              <w:t>130,378.10</w:t>
            </w:r>
          </w:p>
        </w:tc>
      </w:tr>
      <w:tr w:rsidR="007536A1" w14:paraId="63B0EB94" w14:textId="77777777" w:rsidTr="007536A1">
        <w:tc>
          <w:tcPr>
            <w:tcW w:w="3420" w:type="dxa"/>
            <w:vMerge w:val="restart"/>
            <w:tcBorders>
              <w:top w:val="single" w:sz="4" w:space="0" w:color="auto"/>
              <w:left w:val="single" w:sz="4" w:space="0" w:color="auto"/>
              <w:right w:val="single" w:sz="4" w:space="0" w:color="auto"/>
            </w:tcBorders>
            <w:hideMark/>
          </w:tcPr>
          <w:p w14:paraId="1C22D129" w14:textId="77777777" w:rsidR="007536A1" w:rsidRDefault="007536A1" w:rsidP="00BC758B">
            <w:pPr>
              <w:spacing w:line="276" w:lineRule="auto"/>
              <w:jc w:val="left"/>
              <w:rPr>
                <w:rFonts w:ascii="Calibri" w:hAnsi="Calibri" w:cs="Calibri"/>
                <w:b/>
              </w:rPr>
            </w:pPr>
            <w:r>
              <w:rPr>
                <w:rFonts w:ascii="Calibri" w:hAnsi="Calibri" w:cs="Calibri"/>
                <w:b/>
              </w:rPr>
              <w:lastRenderedPageBreak/>
              <w:t>Pro</w:t>
            </w:r>
            <w:r w:rsidR="00BC758B">
              <w:rPr>
                <w:rFonts w:ascii="Calibri" w:hAnsi="Calibri" w:cs="Calibri"/>
                <w:b/>
              </w:rPr>
              <w:t>ject</w:t>
            </w:r>
            <w:r>
              <w:rPr>
                <w:rFonts w:ascii="Calibri" w:hAnsi="Calibri" w:cs="Calibri"/>
                <w:b/>
              </w:rPr>
              <w:t xml:space="preserve"> Management</w:t>
            </w:r>
          </w:p>
        </w:tc>
        <w:tc>
          <w:tcPr>
            <w:tcW w:w="2880" w:type="dxa"/>
            <w:vMerge w:val="restart"/>
            <w:tcBorders>
              <w:top w:val="single" w:sz="4" w:space="0" w:color="auto"/>
              <w:left w:val="single" w:sz="4" w:space="0" w:color="auto"/>
              <w:right w:val="single" w:sz="4" w:space="0" w:color="auto"/>
            </w:tcBorders>
            <w:vAlign w:val="center"/>
            <w:hideMark/>
          </w:tcPr>
          <w:p w14:paraId="7EBED57A"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Targets (2013)</w:t>
            </w:r>
          </w:p>
          <w:p w14:paraId="7A10A360"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 xml:space="preserve">- 2 </w:t>
            </w:r>
            <w:r w:rsidR="00003403">
              <w:rPr>
                <w:rFonts w:asciiTheme="minorHAnsi" w:hAnsiTheme="minorHAnsi"/>
                <w:sz w:val="20"/>
                <w:szCs w:val="20"/>
              </w:rPr>
              <w:t>PSC</w:t>
            </w:r>
            <w:r>
              <w:rPr>
                <w:rFonts w:asciiTheme="minorHAnsi" w:hAnsiTheme="minorHAnsi"/>
                <w:sz w:val="20"/>
                <w:szCs w:val="20"/>
              </w:rPr>
              <w:t xml:space="preserve"> meetings convened</w:t>
            </w:r>
          </w:p>
          <w:p w14:paraId="6B589607"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- 10%</w:t>
            </w:r>
            <w:r w:rsidR="00BC758B">
              <w:rPr>
                <w:rFonts w:asciiTheme="minorHAnsi" w:hAnsiTheme="minorHAnsi"/>
                <w:sz w:val="20"/>
                <w:szCs w:val="20"/>
              </w:rPr>
              <w:t xml:space="preserve"> project</w:t>
            </w:r>
            <w:r>
              <w:rPr>
                <w:rFonts w:asciiTheme="minorHAnsi" w:hAnsiTheme="minorHAnsi"/>
                <w:sz w:val="20"/>
                <w:szCs w:val="20"/>
              </w:rPr>
              <w:t xml:space="preserve"> delivery</w:t>
            </w:r>
          </w:p>
          <w:p w14:paraId="408089FF"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Targets (2014)</w:t>
            </w:r>
          </w:p>
          <w:p w14:paraId="1E3AD46E"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 xml:space="preserve">- 4 </w:t>
            </w:r>
            <w:r w:rsidR="00003403">
              <w:rPr>
                <w:rFonts w:asciiTheme="minorHAnsi" w:hAnsiTheme="minorHAnsi"/>
                <w:sz w:val="20"/>
                <w:szCs w:val="20"/>
              </w:rPr>
              <w:t>PSC</w:t>
            </w:r>
            <w:r>
              <w:rPr>
                <w:rFonts w:asciiTheme="minorHAnsi" w:hAnsiTheme="minorHAnsi"/>
                <w:sz w:val="20"/>
                <w:szCs w:val="20"/>
              </w:rPr>
              <w:t xml:space="preserve"> meetings convened</w:t>
            </w:r>
          </w:p>
          <w:p w14:paraId="51F43CCD"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- 30% delivery</w:t>
            </w:r>
          </w:p>
          <w:p w14:paraId="21CD7132"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Targets (2015)</w:t>
            </w:r>
          </w:p>
          <w:p w14:paraId="617C5424"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 xml:space="preserve">- 4 </w:t>
            </w:r>
            <w:r w:rsidR="00003403">
              <w:rPr>
                <w:rFonts w:asciiTheme="minorHAnsi" w:hAnsiTheme="minorHAnsi"/>
                <w:sz w:val="20"/>
                <w:szCs w:val="20"/>
              </w:rPr>
              <w:t>PSC</w:t>
            </w:r>
            <w:r>
              <w:rPr>
                <w:rFonts w:asciiTheme="minorHAnsi" w:hAnsiTheme="minorHAnsi"/>
                <w:sz w:val="20"/>
                <w:szCs w:val="20"/>
              </w:rPr>
              <w:t xml:space="preserve"> meetings convened</w:t>
            </w:r>
          </w:p>
          <w:p w14:paraId="79B4E621"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- 6</w:t>
            </w:r>
            <w:r w:rsidR="00FD6B71">
              <w:rPr>
                <w:rFonts w:asciiTheme="minorHAnsi" w:hAnsiTheme="minorHAnsi"/>
                <w:sz w:val="20"/>
                <w:szCs w:val="20"/>
              </w:rPr>
              <w:t>5</w:t>
            </w:r>
            <w:r>
              <w:rPr>
                <w:rFonts w:asciiTheme="minorHAnsi" w:hAnsiTheme="minorHAnsi"/>
                <w:sz w:val="20"/>
                <w:szCs w:val="20"/>
              </w:rPr>
              <w:t>% delivery</w:t>
            </w:r>
          </w:p>
          <w:p w14:paraId="2BED8643"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Targets (2016)</w:t>
            </w:r>
          </w:p>
          <w:p w14:paraId="52447EFF" w14:textId="77777777" w:rsidR="007536A1" w:rsidRDefault="007536A1">
            <w:pPr>
              <w:spacing w:line="276" w:lineRule="auto"/>
              <w:jc w:val="left"/>
              <w:rPr>
                <w:rFonts w:asciiTheme="minorHAnsi" w:hAnsiTheme="minorHAnsi"/>
                <w:sz w:val="20"/>
                <w:szCs w:val="20"/>
              </w:rPr>
            </w:pPr>
            <w:r>
              <w:rPr>
                <w:rFonts w:asciiTheme="minorHAnsi" w:hAnsiTheme="minorHAnsi"/>
                <w:sz w:val="20"/>
                <w:szCs w:val="20"/>
              </w:rPr>
              <w:t xml:space="preserve">- 4 </w:t>
            </w:r>
            <w:r w:rsidR="00003403">
              <w:rPr>
                <w:rFonts w:asciiTheme="minorHAnsi" w:hAnsiTheme="minorHAnsi"/>
                <w:sz w:val="20"/>
                <w:szCs w:val="20"/>
              </w:rPr>
              <w:t>PSC</w:t>
            </w:r>
            <w:r>
              <w:rPr>
                <w:rFonts w:asciiTheme="minorHAnsi" w:hAnsiTheme="minorHAnsi"/>
                <w:sz w:val="20"/>
                <w:szCs w:val="20"/>
              </w:rPr>
              <w:t xml:space="preserve"> meetings convened</w:t>
            </w:r>
          </w:p>
          <w:p w14:paraId="28C8E17E" w14:textId="77777777" w:rsidR="007536A1" w:rsidRDefault="00FD6B71" w:rsidP="00BC758B">
            <w:pPr>
              <w:spacing w:line="276" w:lineRule="auto"/>
              <w:jc w:val="left"/>
              <w:rPr>
                <w:rFonts w:ascii="Calibri" w:hAnsi="Calibri" w:cs="Calibri"/>
              </w:rPr>
            </w:pPr>
            <w:r>
              <w:rPr>
                <w:rFonts w:asciiTheme="minorHAnsi" w:hAnsiTheme="minorHAnsi"/>
                <w:sz w:val="20"/>
                <w:szCs w:val="20"/>
              </w:rPr>
              <w:t>- 90</w:t>
            </w:r>
            <w:r w:rsidR="007536A1">
              <w:rPr>
                <w:rFonts w:asciiTheme="minorHAnsi" w:hAnsiTheme="minorHAnsi"/>
                <w:sz w:val="20"/>
                <w:szCs w:val="20"/>
              </w:rPr>
              <w:t>% delivery</w:t>
            </w:r>
          </w:p>
        </w:tc>
        <w:tc>
          <w:tcPr>
            <w:tcW w:w="3960" w:type="dxa"/>
            <w:tcBorders>
              <w:top w:val="single" w:sz="4" w:space="0" w:color="auto"/>
              <w:left w:val="single" w:sz="4" w:space="0" w:color="auto"/>
              <w:bottom w:val="single" w:sz="4" w:space="0" w:color="auto"/>
              <w:right w:val="single" w:sz="4" w:space="0" w:color="auto"/>
            </w:tcBorders>
            <w:hideMark/>
          </w:tcPr>
          <w:p w14:paraId="3D7F64FB" w14:textId="77777777" w:rsidR="007536A1" w:rsidRDefault="00386F5A" w:rsidP="009A7EF9">
            <w:pPr>
              <w:pStyle w:val="Header"/>
              <w:numPr>
                <w:ilvl w:val="1"/>
                <w:numId w:val="7"/>
              </w:numPr>
              <w:spacing w:line="276" w:lineRule="auto"/>
              <w:jc w:val="left"/>
              <w:rPr>
                <w:rFonts w:ascii="Calibri" w:hAnsi="Calibri" w:cs="Calibri"/>
                <w:sz w:val="20"/>
                <w:szCs w:val="20"/>
              </w:rPr>
            </w:pPr>
            <w:r>
              <w:rPr>
                <w:rFonts w:ascii="Calibri" w:hAnsi="Calibri" w:cs="Calibri"/>
                <w:sz w:val="20"/>
                <w:szCs w:val="20"/>
              </w:rPr>
              <w:t>Pro</w:t>
            </w:r>
            <w:r w:rsidR="00BC758B">
              <w:rPr>
                <w:rFonts w:ascii="Calibri" w:hAnsi="Calibri" w:cs="Calibri"/>
                <w:sz w:val="20"/>
                <w:szCs w:val="20"/>
              </w:rPr>
              <w:t>ject implementation and support to Programme</w:t>
            </w:r>
            <w:r>
              <w:rPr>
                <w:rFonts w:ascii="Calibri" w:hAnsi="Calibri" w:cs="Calibri"/>
                <w:sz w:val="20"/>
                <w:szCs w:val="20"/>
              </w:rPr>
              <w:t xml:space="preserve"> </w:t>
            </w:r>
            <w:r w:rsidR="007536A1">
              <w:rPr>
                <w:rFonts w:ascii="Calibri" w:hAnsi="Calibri" w:cs="Calibri"/>
                <w:sz w:val="20"/>
                <w:szCs w:val="20"/>
              </w:rPr>
              <w:t>coordination</w:t>
            </w:r>
          </w:p>
          <w:p w14:paraId="5B51D297" w14:textId="77777777" w:rsidR="00914F6B" w:rsidRDefault="00386F5A" w:rsidP="009A7EF9">
            <w:pPr>
              <w:pStyle w:val="Header"/>
              <w:numPr>
                <w:ilvl w:val="1"/>
                <w:numId w:val="7"/>
              </w:numPr>
              <w:spacing w:line="276" w:lineRule="auto"/>
              <w:jc w:val="left"/>
              <w:rPr>
                <w:rFonts w:ascii="Calibri" w:hAnsi="Calibri" w:cs="Calibri"/>
                <w:sz w:val="20"/>
                <w:szCs w:val="20"/>
              </w:rPr>
            </w:pPr>
            <w:r>
              <w:rPr>
                <w:rFonts w:ascii="Calibri" w:hAnsi="Calibri" w:cs="Calibri"/>
                <w:sz w:val="20"/>
                <w:szCs w:val="20"/>
              </w:rPr>
              <w:t>Programme</w:t>
            </w:r>
            <w:r w:rsidR="00BC758B">
              <w:rPr>
                <w:rFonts w:ascii="Calibri" w:hAnsi="Calibri" w:cs="Calibri"/>
                <w:sz w:val="20"/>
                <w:szCs w:val="20"/>
              </w:rPr>
              <w:t xml:space="preserve"> Steering Committee</w:t>
            </w:r>
            <w:r w:rsidR="007536A1">
              <w:rPr>
                <w:rFonts w:ascii="Calibri" w:hAnsi="Calibri" w:cs="Calibri"/>
                <w:sz w:val="20"/>
                <w:szCs w:val="20"/>
              </w:rPr>
              <w:t xml:space="preserve"> meetings</w:t>
            </w:r>
          </w:p>
          <w:p w14:paraId="6D08C9CA" w14:textId="77777777" w:rsidR="007536A1" w:rsidRPr="007536A1" w:rsidRDefault="00914F6B" w:rsidP="009A7EF9">
            <w:pPr>
              <w:pStyle w:val="Header"/>
              <w:numPr>
                <w:ilvl w:val="1"/>
                <w:numId w:val="7"/>
              </w:numPr>
              <w:spacing w:line="276" w:lineRule="auto"/>
              <w:jc w:val="left"/>
              <w:rPr>
                <w:rFonts w:ascii="Calibri" w:hAnsi="Calibri" w:cs="Calibri"/>
                <w:sz w:val="20"/>
                <w:szCs w:val="20"/>
              </w:rPr>
            </w:pPr>
            <w:r>
              <w:rPr>
                <w:rFonts w:ascii="Calibri" w:hAnsi="Calibri" w:cs="Calibri"/>
                <w:sz w:val="20"/>
                <w:szCs w:val="20"/>
              </w:rPr>
              <w:t xml:space="preserve">Miscellaneous </w:t>
            </w:r>
          </w:p>
        </w:tc>
        <w:tc>
          <w:tcPr>
            <w:tcW w:w="2340" w:type="dxa"/>
            <w:tcBorders>
              <w:top w:val="single" w:sz="4" w:space="0" w:color="auto"/>
              <w:left w:val="single" w:sz="4" w:space="0" w:color="auto"/>
              <w:bottom w:val="single" w:sz="4" w:space="0" w:color="auto"/>
              <w:right w:val="single" w:sz="4" w:space="0" w:color="auto"/>
            </w:tcBorders>
            <w:hideMark/>
          </w:tcPr>
          <w:p w14:paraId="0532298C" w14:textId="77777777" w:rsidR="007536A1" w:rsidRDefault="00543A31">
            <w:pPr>
              <w:pStyle w:val="Header"/>
              <w:spacing w:line="276" w:lineRule="auto"/>
              <w:jc w:val="left"/>
              <w:rPr>
                <w:rFonts w:ascii="Calibri" w:hAnsi="Calibri" w:cs="Calibri"/>
                <w:sz w:val="20"/>
                <w:szCs w:val="20"/>
              </w:rPr>
            </w:pPr>
            <w:r>
              <w:rPr>
                <w:rFonts w:ascii="Calibri" w:hAnsi="Calibri" w:cs="Calibri"/>
                <w:sz w:val="20"/>
                <w:szCs w:val="20"/>
              </w:rPr>
              <w:t>MoALFFE/</w:t>
            </w:r>
            <w:r w:rsidR="007536A1">
              <w:rPr>
                <w:rFonts w:ascii="Calibri" w:hAnsi="Calibri" w:cs="Calibri"/>
                <w:sz w:val="20"/>
                <w:szCs w:val="20"/>
              </w:rPr>
              <w:t>UNDP</w:t>
            </w:r>
          </w:p>
        </w:tc>
        <w:tc>
          <w:tcPr>
            <w:tcW w:w="2520" w:type="dxa"/>
            <w:tcBorders>
              <w:top w:val="single" w:sz="4" w:space="0" w:color="auto"/>
              <w:left w:val="single" w:sz="4" w:space="0" w:color="auto"/>
              <w:bottom w:val="single" w:sz="4" w:space="0" w:color="auto"/>
              <w:right w:val="single" w:sz="4" w:space="0" w:color="auto"/>
            </w:tcBorders>
          </w:tcPr>
          <w:p w14:paraId="70708758" w14:textId="77777777" w:rsidR="007536A1" w:rsidRDefault="00914F6B">
            <w:pPr>
              <w:spacing w:line="276" w:lineRule="auto"/>
              <w:jc w:val="right"/>
              <w:rPr>
                <w:rFonts w:ascii="Calibri" w:hAnsi="Calibri" w:cs="Calibri"/>
                <w:sz w:val="20"/>
                <w:szCs w:val="20"/>
              </w:rPr>
            </w:pPr>
            <w:r>
              <w:rPr>
                <w:rFonts w:ascii="Calibri" w:hAnsi="Calibri" w:cs="Calibri"/>
                <w:sz w:val="20"/>
                <w:szCs w:val="20"/>
              </w:rPr>
              <w:t>916,364.22</w:t>
            </w:r>
          </w:p>
          <w:p w14:paraId="2805309C" w14:textId="77777777" w:rsidR="00507B9C" w:rsidRDefault="00967FA1">
            <w:pPr>
              <w:spacing w:line="276" w:lineRule="auto"/>
              <w:jc w:val="right"/>
              <w:rPr>
                <w:rFonts w:ascii="Calibri" w:hAnsi="Calibri" w:cs="Calibri"/>
                <w:sz w:val="20"/>
                <w:szCs w:val="20"/>
              </w:rPr>
            </w:pPr>
            <w:r>
              <w:rPr>
                <w:rFonts w:ascii="Calibri" w:hAnsi="Calibri" w:cs="Calibri"/>
                <w:sz w:val="20"/>
                <w:szCs w:val="20"/>
              </w:rPr>
              <w:t>24,771.84</w:t>
            </w:r>
          </w:p>
          <w:p w14:paraId="6A268B0A" w14:textId="77777777" w:rsidR="00914F6B" w:rsidRDefault="00914F6B">
            <w:pPr>
              <w:spacing w:line="276" w:lineRule="auto"/>
              <w:jc w:val="right"/>
              <w:rPr>
                <w:rFonts w:ascii="Calibri" w:hAnsi="Calibri" w:cs="Calibri"/>
                <w:sz w:val="20"/>
                <w:szCs w:val="20"/>
              </w:rPr>
            </w:pPr>
            <w:r>
              <w:rPr>
                <w:rFonts w:ascii="Calibri" w:hAnsi="Calibri" w:cs="Calibri"/>
                <w:sz w:val="20"/>
                <w:szCs w:val="20"/>
              </w:rPr>
              <w:t>7,822.69</w:t>
            </w:r>
          </w:p>
        </w:tc>
      </w:tr>
      <w:tr w:rsidR="007536A1" w14:paraId="0482F557" w14:textId="77777777" w:rsidTr="007536A1">
        <w:tc>
          <w:tcPr>
            <w:tcW w:w="3420" w:type="dxa"/>
            <w:vMerge/>
            <w:tcBorders>
              <w:left w:val="single" w:sz="4" w:space="0" w:color="auto"/>
              <w:right w:val="single" w:sz="4" w:space="0" w:color="auto"/>
            </w:tcBorders>
          </w:tcPr>
          <w:p w14:paraId="154A6AA7" w14:textId="77777777" w:rsidR="007536A1" w:rsidRDefault="007536A1" w:rsidP="007536A1">
            <w:pPr>
              <w:spacing w:line="276" w:lineRule="auto"/>
              <w:jc w:val="left"/>
              <w:rPr>
                <w:rFonts w:ascii="Calibri" w:hAnsi="Calibri" w:cs="Calibri"/>
                <w:b/>
              </w:rPr>
            </w:pPr>
          </w:p>
        </w:tc>
        <w:tc>
          <w:tcPr>
            <w:tcW w:w="2880" w:type="dxa"/>
            <w:vMerge/>
            <w:tcBorders>
              <w:left w:val="single" w:sz="4" w:space="0" w:color="auto"/>
              <w:right w:val="single" w:sz="4" w:space="0" w:color="auto"/>
            </w:tcBorders>
            <w:vAlign w:val="center"/>
          </w:tcPr>
          <w:p w14:paraId="62EA52FF" w14:textId="77777777" w:rsidR="007536A1" w:rsidRDefault="007536A1" w:rsidP="007536A1">
            <w:pPr>
              <w:pStyle w:val="Header"/>
              <w:spacing w:line="276" w:lineRule="auto"/>
              <w:jc w:val="left"/>
              <w:rPr>
                <w:rFonts w:ascii="Calibri" w:hAnsi="Calibri" w:cs="Calibri"/>
              </w:rPr>
            </w:pPr>
          </w:p>
        </w:tc>
        <w:tc>
          <w:tcPr>
            <w:tcW w:w="3960" w:type="dxa"/>
            <w:tcBorders>
              <w:top w:val="single" w:sz="4" w:space="0" w:color="auto"/>
              <w:left w:val="single" w:sz="4" w:space="0" w:color="auto"/>
              <w:bottom w:val="single" w:sz="4" w:space="0" w:color="auto"/>
              <w:right w:val="single" w:sz="4" w:space="0" w:color="auto"/>
            </w:tcBorders>
          </w:tcPr>
          <w:p w14:paraId="527EE1AB" w14:textId="77777777" w:rsidR="007536A1" w:rsidRDefault="007536A1" w:rsidP="009A7EF9">
            <w:pPr>
              <w:pStyle w:val="Header"/>
              <w:numPr>
                <w:ilvl w:val="1"/>
                <w:numId w:val="7"/>
              </w:numPr>
              <w:spacing w:line="276" w:lineRule="auto"/>
              <w:jc w:val="left"/>
              <w:rPr>
                <w:rFonts w:ascii="Calibri" w:hAnsi="Calibri" w:cs="Calibri"/>
                <w:sz w:val="20"/>
                <w:szCs w:val="20"/>
              </w:rPr>
            </w:pPr>
            <w:r>
              <w:rPr>
                <w:rFonts w:ascii="Calibri" w:hAnsi="Calibri" w:cs="Calibri"/>
                <w:sz w:val="20"/>
                <w:szCs w:val="20"/>
              </w:rPr>
              <w:t>Monitoring and evaluation</w:t>
            </w:r>
          </w:p>
          <w:p w14:paraId="68A43F93" w14:textId="77777777" w:rsidR="00EA4F47" w:rsidRPr="007536A1" w:rsidRDefault="00EA4F47" w:rsidP="009A7EF9">
            <w:pPr>
              <w:pStyle w:val="Header"/>
              <w:numPr>
                <w:ilvl w:val="1"/>
                <w:numId w:val="7"/>
              </w:numPr>
              <w:spacing w:line="276" w:lineRule="auto"/>
              <w:jc w:val="left"/>
              <w:rPr>
                <w:rFonts w:ascii="Calibri" w:hAnsi="Calibri" w:cs="Calibri"/>
                <w:sz w:val="20"/>
                <w:szCs w:val="20"/>
              </w:rPr>
            </w:pPr>
            <w:r>
              <w:rPr>
                <w:rFonts w:ascii="Calibri" w:hAnsi="Calibri" w:cs="Calibri"/>
                <w:sz w:val="20"/>
                <w:szCs w:val="20"/>
              </w:rPr>
              <w:t>Audit</w:t>
            </w:r>
          </w:p>
        </w:tc>
        <w:tc>
          <w:tcPr>
            <w:tcW w:w="2340" w:type="dxa"/>
            <w:tcBorders>
              <w:top w:val="single" w:sz="4" w:space="0" w:color="auto"/>
              <w:left w:val="single" w:sz="4" w:space="0" w:color="auto"/>
              <w:bottom w:val="single" w:sz="4" w:space="0" w:color="auto"/>
              <w:right w:val="single" w:sz="4" w:space="0" w:color="auto"/>
            </w:tcBorders>
          </w:tcPr>
          <w:p w14:paraId="0027DE2C" w14:textId="77777777" w:rsidR="007536A1" w:rsidRDefault="00543A31" w:rsidP="007536A1">
            <w:pPr>
              <w:pStyle w:val="Header"/>
              <w:spacing w:line="276" w:lineRule="auto"/>
              <w:jc w:val="left"/>
              <w:rPr>
                <w:rFonts w:ascii="Calibri" w:hAnsi="Calibri" w:cs="Calibri"/>
                <w:sz w:val="20"/>
                <w:szCs w:val="20"/>
              </w:rPr>
            </w:pPr>
            <w:r>
              <w:rPr>
                <w:rFonts w:ascii="Calibri" w:hAnsi="Calibri" w:cs="Calibri"/>
                <w:sz w:val="20"/>
                <w:szCs w:val="20"/>
              </w:rPr>
              <w:t>MoALFFE/</w:t>
            </w:r>
            <w:r w:rsidR="007536A1">
              <w:rPr>
                <w:rFonts w:ascii="Calibri" w:hAnsi="Calibri" w:cs="Calibri"/>
                <w:sz w:val="20"/>
                <w:szCs w:val="20"/>
              </w:rPr>
              <w:t>UNDP</w:t>
            </w:r>
          </w:p>
        </w:tc>
        <w:tc>
          <w:tcPr>
            <w:tcW w:w="2520" w:type="dxa"/>
            <w:tcBorders>
              <w:top w:val="single" w:sz="4" w:space="0" w:color="auto"/>
              <w:left w:val="single" w:sz="4" w:space="0" w:color="auto"/>
              <w:bottom w:val="single" w:sz="4" w:space="0" w:color="auto"/>
              <w:right w:val="single" w:sz="4" w:space="0" w:color="auto"/>
            </w:tcBorders>
          </w:tcPr>
          <w:p w14:paraId="1482E374" w14:textId="77777777" w:rsidR="007536A1" w:rsidRDefault="00967FA1" w:rsidP="007536A1">
            <w:pPr>
              <w:spacing w:line="276" w:lineRule="auto"/>
              <w:jc w:val="right"/>
              <w:rPr>
                <w:rFonts w:ascii="Calibri" w:hAnsi="Calibri" w:cs="Calibri"/>
                <w:sz w:val="20"/>
                <w:szCs w:val="20"/>
              </w:rPr>
            </w:pPr>
            <w:r>
              <w:rPr>
                <w:rFonts w:ascii="Calibri" w:hAnsi="Calibri" w:cs="Calibri"/>
                <w:sz w:val="20"/>
                <w:szCs w:val="20"/>
              </w:rPr>
              <w:t>82,584.93</w:t>
            </w:r>
          </w:p>
          <w:p w14:paraId="7C5C85B9" w14:textId="77777777" w:rsidR="00967FA1" w:rsidRDefault="00967FA1" w:rsidP="007536A1">
            <w:pPr>
              <w:spacing w:line="276" w:lineRule="auto"/>
              <w:jc w:val="right"/>
              <w:rPr>
                <w:rFonts w:ascii="Calibri" w:hAnsi="Calibri" w:cs="Calibri"/>
                <w:sz w:val="20"/>
                <w:szCs w:val="20"/>
              </w:rPr>
            </w:pPr>
            <w:r>
              <w:rPr>
                <w:rFonts w:ascii="Calibri" w:hAnsi="Calibri" w:cs="Calibri"/>
                <w:sz w:val="20"/>
                <w:szCs w:val="20"/>
              </w:rPr>
              <w:t>20,000.00</w:t>
            </w:r>
          </w:p>
        </w:tc>
      </w:tr>
      <w:tr w:rsidR="007536A1" w14:paraId="0B9514C5" w14:textId="77777777" w:rsidTr="007536A1">
        <w:tc>
          <w:tcPr>
            <w:tcW w:w="3420" w:type="dxa"/>
            <w:vMerge/>
            <w:tcBorders>
              <w:left w:val="single" w:sz="4" w:space="0" w:color="auto"/>
              <w:bottom w:val="single" w:sz="4" w:space="0" w:color="auto"/>
              <w:right w:val="single" w:sz="4" w:space="0" w:color="auto"/>
            </w:tcBorders>
          </w:tcPr>
          <w:p w14:paraId="2F0ABC49" w14:textId="77777777" w:rsidR="007536A1" w:rsidRDefault="007536A1">
            <w:pPr>
              <w:spacing w:line="276" w:lineRule="auto"/>
              <w:jc w:val="left"/>
              <w:rPr>
                <w:rFonts w:ascii="Calibri" w:hAnsi="Calibri" w:cs="Calibri"/>
                <w:b/>
              </w:rPr>
            </w:pPr>
          </w:p>
        </w:tc>
        <w:tc>
          <w:tcPr>
            <w:tcW w:w="2880" w:type="dxa"/>
            <w:vMerge/>
            <w:tcBorders>
              <w:left w:val="single" w:sz="4" w:space="0" w:color="auto"/>
              <w:bottom w:val="single" w:sz="4" w:space="0" w:color="auto"/>
              <w:right w:val="single" w:sz="4" w:space="0" w:color="auto"/>
            </w:tcBorders>
            <w:vAlign w:val="center"/>
          </w:tcPr>
          <w:p w14:paraId="49E60067" w14:textId="77777777" w:rsidR="007536A1" w:rsidRDefault="007536A1">
            <w:pPr>
              <w:pStyle w:val="Header"/>
              <w:spacing w:line="276" w:lineRule="auto"/>
              <w:jc w:val="left"/>
              <w:rPr>
                <w:rFonts w:ascii="Calibri" w:hAnsi="Calibri" w:cs="Calibri"/>
              </w:rPr>
            </w:pPr>
          </w:p>
        </w:tc>
        <w:tc>
          <w:tcPr>
            <w:tcW w:w="3960" w:type="dxa"/>
            <w:tcBorders>
              <w:top w:val="single" w:sz="4" w:space="0" w:color="auto"/>
              <w:left w:val="single" w:sz="4" w:space="0" w:color="auto"/>
              <w:bottom w:val="single" w:sz="4" w:space="0" w:color="auto"/>
              <w:right w:val="single" w:sz="4" w:space="0" w:color="auto"/>
            </w:tcBorders>
          </w:tcPr>
          <w:p w14:paraId="17AA5EFD" w14:textId="77777777" w:rsidR="007536A1" w:rsidRPr="007536A1" w:rsidRDefault="007536A1" w:rsidP="009A7EF9">
            <w:pPr>
              <w:pStyle w:val="Header"/>
              <w:numPr>
                <w:ilvl w:val="1"/>
                <w:numId w:val="7"/>
              </w:numPr>
              <w:spacing w:line="276" w:lineRule="auto"/>
              <w:jc w:val="left"/>
              <w:rPr>
                <w:rFonts w:ascii="Calibri" w:hAnsi="Calibri" w:cs="Calibri"/>
                <w:sz w:val="20"/>
                <w:szCs w:val="20"/>
              </w:rPr>
            </w:pPr>
            <w:r>
              <w:rPr>
                <w:rFonts w:ascii="Calibri" w:hAnsi="Calibri" w:cs="Calibri"/>
                <w:sz w:val="20"/>
                <w:szCs w:val="20"/>
              </w:rPr>
              <w:t>Direct project services (DPS)</w:t>
            </w:r>
          </w:p>
        </w:tc>
        <w:tc>
          <w:tcPr>
            <w:tcW w:w="2340" w:type="dxa"/>
            <w:tcBorders>
              <w:top w:val="single" w:sz="4" w:space="0" w:color="auto"/>
              <w:left w:val="single" w:sz="4" w:space="0" w:color="auto"/>
              <w:bottom w:val="single" w:sz="4" w:space="0" w:color="auto"/>
              <w:right w:val="single" w:sz="4" w:space="0" w:color="auto"/>
            </w:tcBorders>
          </w:tcPr>
          <w:p w14:paraId="7E0AD524" w14:textId="77777777" w:rsidR="007536A1" w:rsidRDefault="00543A31">
            <w:pPr>
              <w:pStyle w:val="Header"/>
              <w:spacing w:line="276" w:lineRule="auto"/>
              <w:jc w:val="left"/>
              <w:rPr>
                <w:rFonts w:ascii="Calibri" w:hAnsi="Calibri" w:cs="Calibri"/>
                <w:sz w:val="20"/>
                <w:szCs w:val="20"/>
              </w:rPr>
            </w:pPr>
            <w:r>
              <w:rPr>
                <w:rFonts w:ascii="Calibri" w:hAnsi="Calibri" w:cs="Calibri"/>
                <w:sz w:val="20"/>
                <w:szCs w:val="20"/>
              </w:rPr>
              <w:t>MoALFFE/</w:t>
            </w:r>
            <w:r w:rsidR="007536A1">
              <w:rPr>
                <w:rFonts w:ascii="Calibri" w:hAnsi="Calibri" w:cs="Calibri"/>
                <w:sz w:val="20"/>
                <w:szCs w:val="20"/>
              </w:rPr>
              <w:t>UNDP</w:t>
            </w:r>
          </w:p>
        </w:tc>
        <w:tc>
          <w:tcPr>
            <w:tcW w:w="2520" w:type="dxa"/>
            <w:tcBorders>
              <w:top w:val="single" w:sz="4" w:space="0" w:color="auto"/>
              <w:left w:val="single" w:sz="4" w:space="0" w:color="auto"/>
              <w:bottom w:val="single" w:sz="4" w:space="0" w:color="auto"/>
              <w:right w:val="single" w:sz="4" w:space="0" w:color="auto"/>
            </w:tcBorders>
          </w:tcPr>
          <w:p w14:paraId="009FBFFE" w14:textId="77777777" w:rsidR="007536A1" w:rsidRDefault="00967FA1">
            <w:pPr>
              <w:spacing w:line="276" w:lineRule="auto"/>
              <w:jc w:val="right"/>
              <w:rPr>
                <w:rFonts w:ascii="Calibri" w:hAnsi="Calibri" w:cs="Calibri"/>
                <w:sz w:val="20"/>
                <w:szCs w:val="20"/>
              </w:rPr>
            </w:pPr>
            <w:r>
              <w:rPr>
                <w:rFonts w:ascii="Calibri" w:hAnsi="Calibri" w:cs="Calibri"/>
                <w:sz w:val="20"/>
                <w:szCs w:val="20"/>
              </w:rPr>
              <w:t>54,000.00</w:t>
            </w:r>
          </w:p>
        </w:tc>
      </w:tr>
      <w:tr w:rsidR="00F24051" w14:paraId="798F475E" w14:textId="77777777" w:rsidTr="00F24051">
        <w:tc>
          <w:tcPr>
            <w:tcW w:w="3420" w:type="dxa"/>
            <w:tcBorders>
              <w:top w:val="single" w:sz="4" w:space="0" w:color="auto"/>
              <w:left w:val="single" w:sz="4" w:space="0" w:color="auto"/>
              <w:bottom w:val="single" w:sz="4" w:space="0" w:color="auto"/>
              <w:right w:val="single" w:sz="4" w:space="0" w:color="auto"/>
            </w:tcBorders>
            <w:hideMark/>
          </w:tcPr>
          <w:p w14:paraId="714A8475" w14:textId="77777777" w:rsidR="00F24051" w:rsidRPr="00967FA1" w:rsidRDefault="00F24051">
            <w:pPr>
              <w:spacing w:line="276" w:lineRule="auto"/>
              <w:jc w:val="left"/>
              <w:rPr>
                <w:rFonts w:ascii="Calibri" w:hAnsi="Calibri" w:cs="Calibri"/>
                <w:b/>
              </w:rPr>
            </w:pPr>
            <w:r w:rsidRPr="0086190B">
              <w:rPr>
                <w:rFonts w:ascii="Calibri" w:hAnsi="Calibri" w:cs="Calibri"/>
                <w:b/>
              </w:rPr>
              <w:t>GMS (</w:t>
            </w:r>
            <w:r w:rsidR="00967FA1" w:rsidRPr="0086190B">
              <w:rPr>
                <w:rFonts w:ascii="Calibri" w:hAnsi="Calibri" w:cs="Calibri"/>
                <w:b/>
              </w:rPr>
              <w:t>10</w:t>
            </w:r>
            <w:r w:rsidRPr="00967FA1">
              <w:rPr>
                <w:rFonts w:ascii="Calibri" w:hAnsi="Calibri" w:cs="Calibri"/>
                <w:b/>
              </w:rPr>
              <w:t>%)</w:t>
            </w:r>
          </w:p>
        </w:tc>
        <w:tc>
          <w:tcPr>
            <w:tcW w:w="2880" w:type="dxa"/>
            <w:tcBorders>
              <w:top w:val="single" w:sz="4" w:space="0" w:color="auto"/>
              <w:left w:val="single" w:sz="4" w:space="0" w:color="auto"/>
              <w:bottom w:val="single" w:sz="4" w:space="0" w:color="auto"/>
              <w:right w:val="single" w:sz="4" w:space="0" w:color="auto"/>
            </w:tcBorders>
            <w:vAlign w:val="center"/>
          </w:tcPr>
          <w:p w14:paraId="52C87F5E" w14:textId="77777777" w:rsidR="00F24051" w:rsidRPr="009064FD" w:rsidRDefault="00F24051">
            <w:pPr>
              <w:pStyle w:val="Header"/>
              <w:spacing w:line="276" w:lineRule="auto"/>
              <w:jc w:val="left"/>
              <w:rPr>
                <w:rFonts w:ascii="Calibri" w:hAnsi="Calibri" w:cs="Calibri"/>
              </w:rPr>
            </w:pPr>
          </w:p>
        </w:tc>
        <w:tc>
          <w:tcPr>
            <w:tcW w:w="3960" w:type="dxa"/>
            <w:tcBorders>
              <w:top w:val="single" w:sz="4" w:space="0" w:color="auto"/>
              <w:left w:val="single" w:sz="4" w:space="0" w:color="auto"/>
              <w:bottom w:val="single" w:sz="4" w:space="0" w:color="auto"/>
              <w:right w:val="single" w:sz="4" w:space="0" w:color="auto"/>
            </w:tcBorders>
          </w:tcPr>
          <w:p w14:paraId="70CB08F2" w14:textId="77777777" w:rsidR="00F24051" w:rsidRPr="009064FD" w:rsidRDefault="00F24051">
            <w:pPr>
              <w:pStyle w:val="Header"/>
              <w:spacing w:line="276" w:lineRule="auto"/>
              <w:jc w:val="left"/>
              <w:rPr>
                <w:rFonts w:ascii="Calibri" w:hAnsi="Calibri" w:cs="Calibri"/>
                <w:sz w:val="20"/>
                <w:szCs w:val="20"/>
              </w:rPr>
            </w:pPr>
          </w:p>
        </w:tc>
        <w:tc>
          <w:tcPr>
            <w:tcW w:w="2340" w:type="dxa"/>
            <w:tcBorders>
              <w:top w:val="single" w:sz="4" w:space="0" w:color="auto"/>
              <w:left w:val="single" w:sz="4" w:space="0" w:color="auto"/>
              <w:bottom w:val="single" w:sz="4" w:space="0" w:color="auto"/>
              <w:right w:val="single" w:sz="4" w:space="0" w:color="auto"/>
            </w:tcBorders>
          </w:tcPr>
          <w:p w14:paraId="382316EA" w14:textId="77777777" w:rsidR="00F24051" w:rsidRPr="0086190B" w:rsidRDefault="00F24051">
            <w:pPr>
              <w:pStyle w:val="Header"/>
              <w:spacing w:line="276" w:lineRule="auto"/>
              <w:jc w:val="left"/>
              <w:rPr>
                <w:rFonts w:ascii="Calibri" w:hAnsi="Calibri" w:cs="Calibri"/>
                <w:sz w:val="20"/>
                <w:szCs w:val="20"/>
              </w:rPr>
            </w:pPr>
          </w:p>
        </w:tc>
        <w:tc>
          <w:tcPr>
            <w:tcW w:w="2520" w:type="dxa"/>
            <w:tcBorders>
              <w:top w:val="single" w:sz="4" w:space="0" w:color="auto"/>
              <w:left w:val="single" w:sz="4" w:space="0" w:color="auto"/>
              <w:bottom w:val="single" w:sz="4" w:space="0" w:color="auto"/>
              <w:right w:val="single" w:sz="4" w:space="0" w:color="auto"/>
            </w:tcBorders>
          </w:tcPr>
          <w:p w14:paraId="3532D12C" w14:textId="77777777" w:rsidR="00F24051" w:rsidRDefault="00967FA1">
            <w:pPr>
              <w:spacing w:line="276" w:lineRule="auto"/>
              <w:jc w:val="right"/>
              <w:rPr>
                <w:rFonts w:ascii="Calibri" w:hAnsi="Calibri" w:cs="Calibri"/>
                <w:sz w:val="20"/>
                <w:szCs w:val="20"/>
              </w:rPr>
            </w:pPr>
            <w:r>
              <w:rPr>
                <w:rFonts w:ascii="Calibri" w:hAnsi="Calibri" w:cs="Calibri"/>
                <w:sz w:val="20"/>
                <w:szCs w:val="20"/>
              </w:rPr>
              <w:t>296,287.93</w:t>
            </w:r>
          </w:p>
        </w:tc>
      </w:tr>
      <w:tr w:rsidR="00B77DCF" w14:paraId="79BFA206" w14:textId="77777777" w:rsidTr="00F24051">
        <w:tc>
          <w:tcPr>
            <w:tcW w:w="3420" w:type="dxa"/>
            <w:tcBorders>
              <w:top w:val="single" w:sz="4" w:space="0" w:color="auto"/>
              <w:left w:val="single" w:sz="4" w:space="0" w:color="auto"/>
              <w:bottom w:val="single" w:sz="4" w:space="0" w:color="auto"/>
              <w:right w:val="single" w:sz="4" w:space="0" w:color="auto"/>
            </w:tcBorders>
          </w:tcPr>
          <w:p w14:paraId="08B1DECF" w14:textId="77777777" w:rsidR="00B77DCF" w:rsidRDefault="00B77DCF">
            <w:pPr>
              <w:spacing w:line="276" w:lineRule="auto"/>
              <w:jc w:val="left"/>
              <w:rPr>
                <w:rFonts w:ascii="Calibri" w:hAnsi="Calibri" w:cs="Calibri"/>
                <w:b/>
              </w:rPr>
            </w:pPr>
            <w:r>
              <w:rPr>
                <w:rFonts w:ascii="Calibri" w:hAnsi="Calibri" w:cs="Calibri"/>
                <w:b/>
              </w:rPr>
              <w:t>TOTAL</w:t>
            </w:r>
          </w:p>
        </w:tc>
        <w:tc>
          <w:tcPr>
            <w:tcW w:w="2880" w:type="dxa"/>
            <w:tcBorders>
              <w:top w:val="single" w:sz="4" w:space="0" w:color="auto"/>
              <w:left w:val="single" w:sz="4" w:space="0" w:color="auto"/>
              <w:bottom w:val="single" w:sz="4" w:space="0" w:color="auto"/>
              <w:right w:val="single" w:sz="4" w:space="0" w:color="auto"/>
            </w:tcBorders>
            <w:vAlign w:val="center"/>
          </w:tcPr>
          <w:p w14:paraId="2ABD4FD7" w14:textId="77777777" w:rsidR="00B77DCF" w:rsidRDefault="00B77DCF">
            <w:pPr>
              <w:pStyle w:val="Header"/>
              <w:spacing w:line="276" w:lineRule="auto"/>
              <w:jc w:val="left"/>
              <w:rPr>
                <w:rFonts w:ascii="Calibri" w:hAnsi="Calibri" w:cs="Calibri"/>
              </w:rPr>
            </w:pPr>
          </w:p>
        </w:tc>
        <w:tc>
          <w:tcPr>
            <w:tcW w:w="3960" w:type="dxa"/>
            <w:tcBorders>
              <w:top w:val="single" w:sz="4" w:space="0" w:color="auto"/>
              <w:left w:val="single" w:sz="4" w:space="0" w:color="auto"/>
              <w:bottom w:val="single" w:sz="4" w:space="0" w:color="auto"/>
              <w:right w:val="single" w:sz="4" w:space="0" w:color="auto"/>
            </w:tcBorders>
          </w:tcPr>
          <w:p w14:paraId="3BACBE20" w14:textId="77777777" w:rsidR="00B77DCF" w:rsidRDefault="00B77DCF">
            <w:pPr>
              <w:pStyle w:val="Header"/>
              <w:spacing w:line="276" w:lineRule="auto"/>
              <w:jc w:val="left"/>
              <w:rPr>
                <w:rFonts w:ascii="Calibri" w:hAnsi="Calibri" w:cs="Calibri"/>
                <w:sz w:val="20"/>
                <w:szCs w:val="20"/>
              </w:rPr>
            </w:pPr>
          </w:p>
        </w:tc>
        <w:tc>
          <w:tcPr>
            <w:tcW w:w="2340" w:type="dxa"/>
            <w:tcBorders>
              <w:top w:val="single" w:sz="4" w:space="0" w:color="auto"/>
              <w:left w:val="single" w:sz="4" w:space="0" w:color="auto"/>
              <w:bottom w:val="single" w:sz="4" w:space="0" w:color="auto"/>
              <w:right w:val="single" w:sz="4" w:space="0" w:color="auto"/>
            </w:tcBorders>
          </w:tcPr>
          <w:p w14:paraId="6D06B55A" w14:textId="77777777" w:rsidR="00B77DCF" w:rsidRDefault="00B77DCF">
            <w:pPr>
              <w:pStyle w:val="Header"/>
              <w:spacing w:line="276" w:lineRule="auto"/>
              <w:jc w:val="left"/>
              <w:rPr>
                <w:rFonts w:ascii="Calibri" w:hAnsi="Calibri" w:cs="Calibri"/>
                <w:sz w:val="20"/>
                <w:szCs w:val="20"/>
              </w:rPr>
            </w:pPr>
          </w:p>
        </w:tc>
        <w:tc>
          <w:tcPr>
            <w:tcW w:w="2520" w:type="dxa"/>
            <w:tcBorders>
              <w:top w:val="single" w:sz="4" w:space="0" w:color="auto"/>
              <w:left w:val="single" w:sz="4" w:space="0" w:color="auto"/>
              <w:bottom w:val="single" w:sz="4" w:space="0" w:color="auto"/>
              <w:right w:val="single" w:sz="4" w:space="0" w:color="auto"/>
            </w:tcBorders>
          </w:tcPr>
          <w:p w14:paraId="356834D5" w14:textId="77777777" w:rsidR="00B77DCF" w:rsidRPr="0086190B" w:rsidDel="00CE724A" w:rsidRDefault="000B53A0" w:rsidP="0086190B">
            <w:pPr>
              <w:jc w:val="right"/>
              <w:rPr>
                <w:rFonts w:asciiTheme="minorHAnsi" w:hAnsiTheme="minorHAnsi" w:cs="Arial"/>
                <w:b/>
                <w:bCs/>
                <w:sz w:val="20"/>
                <w:szCs w:val="20"/>
              </w:rPr>
            </w:pPr>
            <w:r w:rsidRPr="0086190B">
              <w:rPr>
                <w:rFonts w:cs="Arial" w:asciiTheme="minorHAnsi" w:hAnsiTheme="minorHAnsi"/>
                <w:b/>
                <w:bCs/>
                <w:szCs w:val="20"/>
              </w:rPr>
              <w:t>3,259,167.20</w:t>
            </w:r>
          </w:p>
        </w:tc>
      </w:tr>
    </w:tbl>
    <w:p w14:paraId="47B7A76E" w14:textId="77777777" w:rsidR="00F24051" w:rsidRDefault="00F24051" w:rsidP="00F24051">
      <w:pPr>
        <w:rPr>
          <w:rFonts w:asciiTheme="minorHAnsi" w:hAnsiTheme="minorHAnsi"/>
        </w:rPr>
      </w:pPr>
    </w:p>
    <w:p w14:paraId="6B9F0C7D" w14:textId="77777777" w:rsidR="00F24051" w:rsidRDefault="00976806" w:rsidP="00532323">
      <w:pPr>
        <w:pStyle w:val="Heading1"/>
        <w:rPr>
          <w:rFonts w:asciiTheme="minorHAnsi" w:hAnsiTheme="minorHAnsi"/>
        </w:rPr>
      </w:pPr>
      <w:r>
        <w:rPr>
          <w:rFonts w:asciiTheme="minorHAnsi" w:hAnsiTheme="minorHAnsi"/>
        </w:rPr>
        <w:lastRenderedPageBreak/>
        <w:t xml:space="preserve">Total Budget and </w:t>
      </w:r>
      <w:r w:rsidR="00F24051">
        <w:rPr>
          <w:rFonts w:asciiTheme="minorHAnsi" w:hAnsiTheme="minorHAnsi"/>
        </w:rPr>
        <w:t>Work Plan</w:t>
      </w:r>
      <w:r w:rsidR="000E3933">
        <w:rPr>
          <w:rFonts w:asciiTheme="minorHAnsi" w:hAnsiTheme="minorHAnsi"/>
        </w:rPr>
        <w:t>*</w:t>
      </w:r>
      <w:r w:rsidR="00F24051">
        <w:rPr>
          <w:rFonts w:asciiTheme="minorHAnsi" w:hAnsiTheme="minorHAnsi"/>
        </w:rPr>
        <w:t xml:space="preserve"> </w:t>
      </w: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311"/>
        <w:gridCol w:w="1440"/>
        <w:gridCol w:w="5400"/>
      </w:tblGrid>
      <w:tr w:rsidR="00EA4F47" w:rsidRPr="0086190B" w14:paraId="0165A4AE" w14:textId="77777777" w:rsidTr="00EA4F47">
        <w:trPr>
          <w:cantSplit/>
        </w:trPr>
        <w:tc>
          <w:tcPr>
            <w:tcW w:w="3969" w:type="dxa"/>
            <w:shd w:val="clear" w:color="auto" w:fill="auto"/>
            <w:noWrap/>
            <w:vAlign w:val="bottom"/>
          </w:tcPr>
          <w:p w14:paraId="4FAEF5F8" w14:textId="77777777" w:rsidR="00EA4F47" w:rsidRPr="0086190B" w:rsidRDefault="00EA4F47" w:rsidP="00EA4F47">
            <w:pPr>
              <w:rPr>
                <w:rFonts w:asciiTheme="minorHAnsi" w:eastAsia="SimSun" w:hAnsiTheme="minorHAnsi"/>
                <w:sz w:val="20"/>
                <w:szCs w:val="20"/>
              </w:rPr>
            </w:pPr>
            <w:r w:rsidRPr="0086190B">
              <w:rPr>
                <w:rFonts w:eastAsia="SimSun" w:asciiTheme="minorHAnsi" w:hAnsiTheme="minorHAnsi"/>
                <w:b/>
                <w:bCs/>
                <w:sz w:val="20"/>
                <w:szCs w:val="20"/>
              </w:rPr>
              <w:t>Award ID:</w:t>
            </w:r>
          </w:p>
        </w:tc>
        <w:tc>
          <w:tcPr>
            <w:tcW w:w="4311" w:type="dxa"/>
            <w:shd w:val="clear" w:color="auto" w:fill="auto"/>
            <w:vAlign w:val="bottom"/>
          </w:tcPr>
          <w:p w14:paraId="061F0DEE" w14:textId="77777777" w:rsidR="00EA4F47" w:rsidRPr="0086190B" w:rsidRDefault="00EA4F47" w:rsidP="00EA4F47">
            <w:pPr>
              <w:rPr>
                <w:rFonts w:asciiTheme="minorHAnsi" w:eastAsia="SimSun" w:hAnsiTheme="minorHAnsi"/>
                <w:bCs/>
                <w:sz w:val="20"/>
                <w:szCs w:val="20"/>
              </w:rPr>
            </w:pPr>
            <w:r w:rsidRPr="0086190B">
              <w:rPr>
                <w:rFonts w:eastAsia="SimSun" w:asciiTheme="minorHAnsi" w:hAnsiTheme="minorHAnsi"/>
                <w:bCs/>
                <w:sz w:val="20"/>
                <w:szCs w:val="20"/>
              </w:rPr>
              <w:t>00073003</w:t>
            </w:r>
          </w:p>
        </w:tc>
        <w:tc>
          <w:tcPr>
            <w:tcW w:w="1440" w:type="dxa"/>
            <w:shd w:val="clear" w:color="auto" w:fill="auto"/>
            <w:vAlign w:val="bottom"/>
          </w:tcPr>
          <w:p w14:paraId="706606F9" w14:textId="77777777" w:rsidR="00EA4F47" w:rsidRPr="0086190B" w:rsidRDefault="00EA4F47" w:rsidP="00EA4F47">
            <w:pPr>
              <w:rPr>
                <w:rFonts w:asciiTheme="minorHAnsi" w:eastAsia="SimSun" w:hAnsiTheme="minorHAnsi"/>
                <w:b/>
                <w:bCs/>
                <w:sz w:val="20"/>
                <w:szCs w:val="20"/>
              </w:rPr>
            </w:pPr>
            <w:r w:rsidRPr="0086190B">
              <w:rPr>
                <w:rFonts w:eastAsia="SimSun" w:asciiTheme="minorHAnsi" w:hAnsiTheme="minorHAnsi"/>
                <w:b/>
                <w:bCs/>
                <w:sz w:val="20"/>
                <w:szCs w:val="20"/>
              </w:rPr>
              <w:t>Project ID(s):</w:t>
            </w:r>
          </w:p>
        </w:tc>
        <w:tc>
          <w:tcPr>
            <w:tcW w:w="5400" w:type="dxa"/>
            <w:shd w:val="clear" w:color="auto" w:fill="auto"/>
            <w:vAlign w:val="bottom"/>
          </w:tcPr>
          <w:p w14:paraId="15268269" w14:textId="77777777" w:rsidR="00EA4F47" w:rsidRPr="0086190B" w:rsidRDefault="00EA4F47" w:rsidP="00EA4F47">
            <w:pPr>
              <w:rPr>
                <w:rFonts w:asciiTheme="minorHAnsi" w:eastAsia="SimSun" w:hAnsiTheme="minorHAnsi"/>
                <w:bCs/>
                <w:sz w:val="20"/>
                <w:szCs w:val="20"/>
              </w:rPr>
            </w:pPr>
            <w:r w:rsidRPr="0086190B">
              <w:rPr>
                <w:rFonts w:eastAsia="SimSun" w:asciiTheme="minorHAnsi" w:hAnsiTheme="minorHAnsi"/>
                <w:bCs/>
                <w:sz w:val="20"/>
                <w:szCs w:val="20"/>
              </w:rPr>
              <w:t>00085959</w:t>
            </w:r>
          </w:p>
        </w:tc>
      </w:tr>
      <w:tr w:rsidR="00EA4F47" w:rsidRPr="0086190B" w14:paraId="320E21D3" w14:textId="77777777" w:rsidTr="00EA4F47">
        <w:trPr>
          <w:cantSplit/>
        </w:trPr>
        <w:tc>
          <w:tcPr>
            <w:tcW w:w="3969" w:type="dxa"/>
            <w:shd w:val="clear" w:color="auto" w:fill="auto"/>
            <w:noWrap/>
            <w:vAlign w:val="bottom"/>
          </w:tcPr>
          <w:p w14:paraId="336B52F8" w14:textId="77777777" w:rsidR="00EA4F47" w:rsidRPr="0086190B" w:rsidRDefault="00EA4F47" w:rsidP="00EA4F47">
            <w:pPr>
              <w:rPr>
                <w:rFonts w:asciiTheme="minorHAnsi" w:eastAsia="SimSun" w:hAnsiTheme="minorHAnsi"/>
                <w:sz w:val="20"/>
                <w:szCs w:val="20"/>
              </w:rPr>
            </w:pPr>
            <w:r w:rsidRPr="0086190B">
              <w:rPr>
                <w:rFonts w:eastAsia="SimSun" w:asciiTheme="minorHAnsi" w:hAnsiTheme="minorHAnsi"/>
                <w:b/>
                <w:sz w:val="20"/>
                <w:szCs w:val="20"/>
              </w:rPr>
              <w:t>Award Title:</w:t>
            </w:r>
          </w:p>
        </w:tc>
        <w:tc>
          <w:tcPr>
            <w:tcW w:w="11151" w:type="dxa"/>
            <w:gridSpan w:val="3"/>
            <w:shd w:val="clear" w:color="auto" w:fill="auto"/>
            <w:noWrap/>
            <w:vAlign w:val="bottom"/>
          </w:tcPr>
          <w:p w14:paraId="375AD0EF" w14:textId="77777777" w:rsidR="00EA4F47" w:rsidRPr="0086190B" w:rsidRDefault="00EA4F47" w:rsidP="00EA4F47">
            <w:pPr>
              <w:rPr>
                <w:rFonts w:asciiTheme="minorHAnsi" w:eastAsia="SimSun" w:hAnsiTheme="minorHAnsi"/>
                <w:bCs/>
                <w:sz w:val="20"/>
                <w:szCs w:val="20"/>
              </w:rPr>
            </w:pPr>
            <w:r w:rsidRPr="0086190B">
              <w:rPr>
                <w:rFonts w:eastAsia="SimSun" w:asciiTheme="minorHAnsi" w:hAnsiTheme="minorHAnsi"/>
                <w:bCs/>
                <w:sz w:val="20"/>
                <w:szCs w:val="20"/>
              </w:rPr>
              <w:t>Programme on Integrated Adaptation Strategies in Grenada</w:t>
            </w:r>
          </w:p>
        </w:tc>
      </w:tr>
      <w:tr w:rsidR="00EA4F47" w:rsidRPr="0086190B" w14:paraId="03F220C3" w14:textId="77777777" w:rsidTr="00EA4F47">
        <w:trPr>
          <w:cantSplit/>
        </w:trPr>
        <w:tc>
          <w:tcPr>
            <w:tcW w:w="3969" w:type="dxa"/>
            <w:shd w:val="clear" w:color="auto" w:fill="auto"/>
            <w:noWrap/>
            <w:vAlign w:val="bottom"/>
          </w:tcPr>
          <w:p w14:paraId="63347843" w14:textId="77777777" w:rsidR="00EA4F47" w:rsidRPr="0086190B" w:rsidRDefault="00EA4F47" w:rsidP="00EA4F47">
            <w:pPr>
              <w:rPr>
                <w:rFonts w:asciiTheme="minorHAnsi" w:eastAsia="SimSun" w:hAnsiTheme="minorHAnsi"/>
                <w:b/>
                <w:bCs/>
                <w:sz w:val="20"/>
                <w:szCs w:val="20"/>
              </w:rPr>
            </w:pPr>
            <w:r w:rsidRPr="0086190B">
              <w:rPr>
                <w:rFonts w:eastAsia="SimSun" w:asciiTheme="minorHAnsi" w:hAnsiTheme="minorHAnsi"/>
                <w:b/>
                <w:bCs/>
                <w:sz w:val="20"/>
                <w:szCs w:val="20"/>
              </w:rPr>
              <w:t>Business Unit:</w:t>
            </w:r>
          </w:p>
        </w:tc>
        <w:tc>
          <w:tcPr>
            <w:tcW w:w="11151" w:type="dxa"/>
            <w:gridSpan w:val="3"/>
            <w:shd w:val="clear" w:color="auto" w:fill="auto"/>
            <w:noWrap/>
            <w:vAlign w:val="bottom"/>
          </w:tcPr>
          <w:p w14:paraId="6EF68FA8" w14:textId="77777777" w:rsidR="00EA4F47" w:rsidRPr="0086190B" w:rsidRDefault="00EA4F47" w:rsidP="00EA4F47">
            <w:pPr>
              <w:rPr>
                <w:rFonts w:asciiTheme="minorHAnsi" w:eastAsia="SimSun" w:hAnsiTheme="minorHAnsi"/>
                <w:bCs/>
                <w:sz w:val="20"/>
                <w:szCs w:val="20"/>
              </w:rPr>
            </w:pPr>
            <w:r w:rsidRPr="0086190B">
              <w:rPr>
                <w:rFonts w:eastAsia="SimSun" w:asciiTheme="minorHAnsi" w:hAnsiTheme="minorHAnsi"/>
                <w:bCs/>
                <w:sz w:val="20"/>
                <w:szCs w:val="20"/>
              </w:rPr>
              <w:t>BRB10</w:t>
            </w:r>
          </w:p>
        </w:tc>
      </w:tr>
      <w:tr w:rsidR="00EA4F47" w:rsidRPr="0086190B" w14:paraId="682DC21F" w14:textId="77777777" w:rsidTr="00EA4F47">
        <w:trPr>
          <w:cantSplit/>
        </w:trPr>
        <w:tc>
          <w:tcPr>
            <w:tcW w:w="3969" w:type="dxa"/>
            <w:tcBorders>
              <w:bottom w:val="single" w:sz="4" w:space="0" w:color="auto"/>
            </w:tcBorders>
            <w:shd w:val="clear" w:color="auto" w:fill="auto"/>
            <w:noWrap/>
            <w:vAlign w:val="bottom"/>
          </w:tcPr>
          <w:p w14:paraId="7ADF8EB6" w14:textId="77777777" w:rsidR="00EA4F47" w:rsidRPr="0086190B" w:rsidRDefault="00EA4F47" w:rsidP="00EA4F47">
            <w:pPr>
              <w:rPr>
                <w:rFonts w:asciiTheme="minorHAnsi" w:eastAsia="SimSun" w:hAnsiTheme="minorHAnsi"/>
                <w:b/>
                <w:bCs/>
                <w:sz w:val="20"/>
                <w:szCs w:val="20"/>
              </w:rPr>
            </w:pPr>
            <w:r w:rsidRPr="0086190B">
              <w:rPr>
                <w:rFonts w:eastAsia="SimSun" w:asciiTheme="minorHAnsi" w:hAnsiTheme="minorHAnsi"/>
                <w:b/>
                <w:sz w:val="20"/>
                <w:szCs w:val="20"/>
              </w:rPr>
              <w:t>Project Title:</w:t>
            </w:r>
          </w:p>
        </w:tc>
        <w:tc>
          <w:tcPr>
            <w:tcW w:w="11151" w:type="dxa"/>
            <w:gridSpan w:val="3"/>
            <w:shd w:val="clear" w:color="auto" w:fill="auto"/>
            <w:noWrap/>
            <w:vAlign w:val="bottom"/>
          </w:tcPr>
          <w:p w14:paraId="6D72CCF5" w14:textId="77777777" w:rsidR="00EA4F47" w:rsidRPr="0086190B" w:rsidRDefault="00EA4F47" w:rsidP="00EA4F47">
            <w:pPr>
              <w:rPr>
                <w:rFonts w:asciiTheme="minorHAnsi" w:eastAsia="SimSun" w:hAnsiTheme="minorHAnsi"/>
                <w:bCs/>
                <w:sz w:val="20"/>
                <w:szCs w:val="20"/>
              </w:rPr>
            </w:pPr>
            <w:r w:rsidRPr="0086190B">
              <w:rPr>
                <w:rFonts w:eastAsia="SimSun" w:asciiTheme="minorHAnsi" w:hAnsiTheme="minorHAnsi"/>
                <w:bCs/>
                <w:sz w:val="20"/>
                <w:szCs w:val="20"/>
              </w:rPr>
              <w:t>Programme on Integrated</w:t>
            </w:r>
            <w:r w:rsidR="00386F5A">
              <w:rPr>
                <w:rFonts w:eastAsia="SimSun" w:asciiTheme="minorHAnsi" w:hAnsiTheme="minorHAnsi"/>
                <w:bCs/>
                <w:sz w:val="20"/>
                <w:szCs w:val="20"/>
              </w:rPr>
              <w:t xml:space="preserve"> Climate Change</w:t>
            </w:r>
            <w:r w:rsidRPr="0086190B">
              <w:rPr>
                <w:rFonts w:eastAsia="SimSun" w:asciiTheme="minorHAnsi" w:hAnsiTheme="minorHAnsi"/>
                <w:bCs/>
                <w:sz w:val="20"/>
                <w:szCs w:val="20"/>
              </w:rPr>
              <w:t xml:space="preserve"> Adaptation Strategies in Grenada</w:t>
            </w:r>
            <w:r w:rsidR="00386F5A">
              <w:rPr>
                <w:rFonts w:eastAsia="SimSun" w:asciiTheme="minorHAnsi" w:hAnsiTheme="minorHAnsi"/>
                <w:bCs/>
                <w:sz w:val="20"/>
                <w:szCs w:val="20"/>
              </w:rPr>
              <w:t xml:space="preserve"> (ICCAS)</w:t>
            </w:r>
          </w:p>
        </w:tc>
      </w:tr>
      <w:tr w:rsidR="00EA4F47" w:rsidRPr="0086190B" w14:paraId="3B11BF4C" w14:textId="77777777" w:rsidTr="00EA4F47">
        <w:trPr>
          <w:cantSplit/>
        </w:trPr>
        <w:tc>
          <w:tcPr>
            <w:tcW w:w="3969" w:type="dxa"/>
            <w:shd w:val="clear" w:color="auto" w:fill="auto"/>
            <w:noWrap/>
            <w:vAlign w:val="bottom"/>
          </w:tcPr>
          <w:p w14:paraId="3E7D077D" w14:textId="77777777" w:rsidR="00EA4F47" w:rsidRPr="0086190B" w:rsidRDefault="00EA4F47" w:rsidP="00EA4F47">
            <w:pPr>
              <w:rPr>
                <w:rFonts w:asciiTheme="minorHAnsi" w:eastAsia="SimSun" w:hAnsiTheme="minorHAnsi"/>
                <w:b/>
                <w:sz w:val="20"/>
                <w:szCs w:val="20"/>
              </w:rPr>
            </w:pPr>
            <w:r w:rsidRPr="0086190B">
              <w:rPr>
                <w:rFonts w:eastAsia="SimSun" w:asciiTheme="minorHAnsi" w:hAnsiTheme="minorHAnsi"/>
                <w:b/>
                <w:sz w:val="20"/>
                <w:szCs w:val="20"/>
              </w:rPr>
              <w:t xml:space="preserve">PIMS no.: </w:t>
            </w:r>
          </w:p>
        </w:tc>
        <w:tc>
          <w:tcPr>
            <w:tcW w:w="11151" w:type="dxa"/>
            <w:gridSpan w:val="3"/>
            <w:shd w:val="clear" w:color="auto" w:fill="auto"/>
            <w:noWrap/>
            <w:vAlign w:val="bottom"/>
          </w:tcPr>
          <w:p w14:paraId="5D951349" w14:textId="77777777" w:rsidR="00EA4F47" w:rsidRPr="0086190B" w:rsidRDefault="00EA4F47" w:rsidP="00EA4F47">
            <w:pPr>
              <w:rPr>
                <w:rFonts w:asciiTheme="minorHAnsi" w:eastAsia="SimSun" w:hAnsiTheme="minorHAnsi"/>
                <w:sz w:val="20"/>
                <w:szCs w:val="20"/>
              </w:rPr>
            </w:pPr>
            <w:r w:rsidRPr="0086190B">
              <w:rPr>
                <w:rFonts w:eastAsia="SimSun" w:asciiTheme="minorHAnsi" w:hAnsiTheme="minorHAnsi"/>
                <w:sz w:val="20"/>
                <w:szCs w:val="20"/>
              </w:rPr>
              <w:t>5020</w:t>
            </w:r>
          </w:p>
        </w:tc>
      </w:tr>
      <w:tr w:rsidR="00EA4F47" w:rsidRPr="0086190B" w14:paraId="345BD81D" w14:textId="77777777" w:rsidTr="00EA4F47">
        <w:trPr>
          <w:cantSplit/>
        </w:trPr>
        <w:tc>
          <w:tcPr>
            <w:tcW w:w="3969" w:type="dxa"/>
            <w:shd w:val="clear" w:color="auto" w:fill="auto"/>
            <w:noWrap/>
            <w:vAlign w:val="bottom"/>
          </w:tcPr>
          <w:p w14:paraId="32E4900A" w14:textId="77777777" w:rsidR="00EA4F47" w:rsidRPr="0086190B" w:rsidRDefault="00EA4F47" w:rsidP="00EA4F47">
            <w:pPr>
              <w:rPr>
                <w:rFonts w:asciiTheme="minorHAnsi" w:eastAsia="SimSun" w:hAnsiTheme="minorHAnsi"/>
                <w:sz w:val="20"/>
                <w:szCs w:val="20"/>
              </w:rPr>
            </w:pPr>
            <w:r w:rsidRPr="0086190B">
              <w:rPr>
                <w:rFonts w:eastAsia="SimSun" w:asciiTheme="minorHAnsi" w:hAnsiTheme="minorHAnsi"/>
                <w:b/>
                <w:sz w:val="20"/>
                <w:szCs w:val="20"/>
              </w:rPr>
              <w:t xml:space="preserve">Implementing Partner (Executing Agency) </w:t>
            </w:r>
          </w:p>
        </w:tc>
        <w:tc>
          <w:tcPr>
            <w:tcW w:w="11151" w:type="dxa"/>
            <w:gridSpan w:val="3"/>
            <w:shd w:val="clear" w:color="auto" w:fill="auto"/>
            <w:vAlign w:val="bottom"/>
          </w:tcPr>
          <w:p w14:paraId="0576A9C7" w14:textId="77777777" w:rsidR="00EA4F47" w:rsidRPr="0086190B" w:rsidRDefault="00EA4F47" w:rsidP="00EA4F47">
            <w:pPr>
              <w:rPr>
                <w:rFonts w:asciiTheme="minorHAnsi" w:eastAsia="SimSun" w:hAnsiTheme="minorHAnsi"/>
                <w:bCs/>
                <w:sz w:val="20"/>
                <w:szCs w:val="20"/>
              </w:rPr>
            </w:pPr>
            <w:r w:rsidRPr="0086190B">
              <w:rPr>
                <w:rFonts w:eastAsia="SimSun" w:asciiTheme="minorHAnsi" w:hAnsiTheme="minorHAnsi"/>
                <w:bCs/>
                <w:sz w:val="20"/>
                <w:szCs w:val="20"/>
              </w:rPr>
              <w:t>Ministry of Agriculture, Lands, Forestry, Fisheries and the Environment (M</w:t>
            </w:r>
            <w:r w:rsidR="00B351BF">
              <w:rPr>
                <w:rFonts w:eastAsia="SimSun" w:asciiTheme="minorHAnsi" w:hAnsiTheme="minorHAnsi"/>
                <w:bCs/>
                <w:sz w:val="20"/>
                <w:szCs w:val="20"/>
              </w:rPr>
              <w:t>o</w:t>
            </w:r>
            <w:r w:rsidRPr="0086190B">
              <w:rPr>
                <w:rFonts w:eastAsia="SimSun" w:asciiTheme="minorHAnsi" w:hAnsiTheme="minorHAnsi"/>
                <w:bCs/>
                <w:sz w:val="20"/>
                <w:szCs w:val="20"/>
              </w:rPr>
              <w:t>ALFEE)</w:t>
            </w:r>
          </w:p>
        </w:tc>
      </w:tr>
    </w:tbl>
    <w:p w14:paraId="427E9971" w14:textId="77777777" w:rsidR="00EA4F47" w:rsidRPr="00EA4F47" w:rsidRDefault="00EA4F47" w:rsidP="00F24051">
      <w:pPr>
        <w:rPr>
          <w:rFonts w:asciiTheme="minorHAnsi" w:eastAsia="SimSun" w:hAnsiTheme="minorHAnsi"/>
          <w:bCs/>
          <w:sz w:val="20"/>
          <w:szCs w:val="20"/>
        </w:rPr>
      </w:pPr>
    </w:p>
    <w:p w14:paraId="0DD153C7" w14:textId="77777777" w:rsidR="00EA4F47" w:rsidRPr="00967FA1" w:rsidRDefault="00EA4F47" w:rsidP="00F24051">
      <w:pPr>
        <w:rPr>
          <w:rFonts w:asciiTheme="minorHAnsi" w:eastAsia="SimSun" w:hAnsiTheme="minorHAnsi"/>
          <w:bCs/>
          <w:sz w:val="20"/>
          <w:szCs w:val="20"/>
        </w:rPr>
      </w:pPr>
    </w:p>
    <w:tbl>
      <w:tblPr>
        <w:tblW w:w="5000" w:type="pct"/>
        <w:tblLook w:val="04A0" w:firstRow="1" w:lastRow="0" w:firstColumn="1" w:lastColumn="0" w:noHBand="0" w:noVBand="1"/>
      </w:tblPr>
      <w:tblGrid>
        <w:gridCol w:w="2575"/>
        <w:gridCol w:w="1607"/>
        <w:gridCol w:w="740"/>
        <w:gridCol w:w="2673"/>
        <w:gridCol w:w="737"/>
        <w:gridCol w:w="1037"/>
        <w:gridCol w:w="1037"/>
        <w:gridCol w:w="1037"/>
        <w:gridCol w:w="1037"/>
        <w:gridCol w:w="1037"/>
        <w:gridCol w:w="1173"/>
        <w:gridCol w:w="636"/>
      </w:tblGrid>
      <w:tr w:rsidR="009064FD" w:rsidRPr="009064FD" w14:paraId="214BF4FF" w14:textId="77777777" w:rsidTr="0086190B">
        <w:trPr>
          <w:trHeight w:val="690"/>
        </w:trPr>
        <w:tc>
          <w:tcPr>
            <w:tcW w:w="889"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3287B6F6"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Atlas Activity</w:t>
            </w:r>
          </w:p>
        </w:tc>
        <w:tc>
          <w:tcPr>
            <w:tcW w:w="573"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1B82C1A7"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Responsible party</w:t>
            </w:r>
          </w:p>
        </w:tc>
        <w:tc>
          <w:tcPr>
            <w:tcW w:w="290"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24BE5AF"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Source of funds</w:t>
            </w:r>
          </w:p>
        </w:tc>
        <w:tc>
          <w:tcPr>
            <w:tcW w:w="676"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34B71F06"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ERP/ATLAS Budget Description/ Input</w:t>
            </w:r>
          </w:p>
        </w:tc>
        <w:tc>
          <w:tcPr>
            <w:tcW w:w="288"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702E08B7"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Atlas Code</w:t>
            </w:r>
          </w:p>
        </w:tc>
        <w:tc>
          <w:tcPr>
            <w:tcW w:w="328" w:type="pct"/>
            <w:tcBorders>
              <w:top w:val="single" w:sz="8" w:space="0" w:color="auto"/>
              <w:left w:val="nil"/>
              <w:bottom w:val="single" w:sz="8" w:space="0" w:color="auto"/>
              <w:right w:val="single" w:sz="8" w:space="0" w:color="auto"/>
            </w:tcBorders>
            <w:shd w:val="clear" w:color="000000" w:fill="C0C0C0"/>
            <w:noWrap/>
            <w:vAlign w:val="center"/>
            <w:hideMark/>
          </w:tcPr>
          <w:p w14:paraId="311135AA"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2013</w:t>
            </w:r>
          </w:p>
        </w:tc>
        <w:tc>
          <w:tcPr>
            <w:tcW w:w="328" w:type="pct"/>
            <w:tcBorders>
              <w:top w:val="single" w:sz="8" w:space="0" w:color="auto"/>
              <w:left w:val="nil"/>
              <w:bottom w:val="single" w:sz="8" w:space="0" w:color="auto"/>
              <w:right w:val="single" w:sz="8" w:space="0" w:color="auto"/>
            </w:tcBorders>
            <w:shd w:val="clear" w:color="000000" w:fill="C0C0C0"/>
            <w:noWrap/>
            <w:vAlign w:val="center"/>
            <w:hideMark/>
          </w:tcPr>
          <w:p w14:paraId="7C4484DC"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2014</w:t>
            </w:r>
          </w:p>
        </w:tc>
        <w:tc>
          <w:tcPr>
            <w:tcW w:w="328" w:type="pct"/>
            <w:tcBorders>
              <w:top w:val="single" w:sz="8" w:space="0" w:color="auto"/>
              <w:left w:val="nil"/>
              <w:bottom w:val="single" w:sz="8" w:space="0" w:color="auto"/>
              <w:right w:val="single" w:sz="8" w:space="0" w:color="auto"/>
            </w:tcBorders>
            <w:shd w:val="clear" w:color="000000" w:fill="C0C0C0"/>
            <w:noWrap/>
            <w:vAlign w:val="center"/>
            <w:hideMark/>
          </w:tcPr>
          <w:p w14:paraId="6BA9DE69"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2015</w:t>
            </w:r>
          </w:p>
        </w:tc>
        <w:tc>
          <w:tcPr>
            <w:tcW w:w="328" w:type="pct"/>
            <w:tcBorders>
              <w:top w:val="single" w:sz="8" w:space="0" w:color="auto"/>
              <w:left w:val="nil"/>
              <w:bottom w:val="single" w:sz="8" w:space="0" w:color="auto"/>
              <w:right w:val="single" w:sz="8" w:space="0" w:color="auto"/>
            </w:tcBorders>
            <w:shd w:val="clear" w:color="000000" w:fill="C0C0C0"/>
            <w:noWrap/>
            <w:vAlign w:val="center"/>
            <w:hideMark/>
          </w:tcPr>
          <w:p w14:paraId="6EC650F6"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2016</w:t>
            </w:r>
          </w:p>
        </w:tc>
        <w:tc>
          <w:tcPr>
            <w:tcW w:w="355" w:type="pct"/>
            <w:tcBorders>
              <w:top w:val="single" w:sz="8" w:space="0" w:color="auto"/>
              <w:left w:val="nil"/>
              <w:bottom w:val="single" w:sz="8" w:space="0" w:color="auto"/>
              <w:right w:val="single" w:sz="8" w:space="0" w:color="auto"/>
            </w:tcBorders>
            <w:shd w:val="clear" w:color="000000" w:fill="C0C0C0"/>
            <w:noWrap/>
            <w:vAlign w:val="center"/>
            <w:hideMark/>
          </w:tcPr>
          <w:p w14:paraId="491CE015"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2017</w:t>
            </w:r>
          </w:p>
        </w:tc>
        <w:tc>
          <w:tcPr>
            <w:tcW w:w="328" w:type="pct"/>
            <w:tcBorders>
              <w:top w:val="single" w:sz="8" w:space="0" w:color="auto"/>
              <w:left w:val="nil"/>
              <w:bottom w:val="single" w:sz="8" w:space="0" w:color="auto"/>
              <w:right w:val="single" w:sz="8" w:space="0" w:color="auto"/>
            </w:tcBorders>
            <w:shd w:val="clear" w:color="000000" w:fill="C0C0C0"/>
            <w:noWrap/>
            <w:vAlign w:val="center"/>
            <w:hideMark/>
          </w:tcPr>
          <w:p w14:paraId="73CD6310"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 xml:space="preserve"> Total  </w:t>
            </w:r>
          </w:p>
        </w:tc>
        <w:tc>
          <w:tcPr>
            <w:tcW w:w="291" w:type="pct"/>
            <w:tcBorders>
              <w:top w:val="single" w:sz="8" w:space="0" w:color="auto"/>
              <w:left w:val="nil"/>
              <w:bottom w:val="single" w:sz="8" w:space="0" w:color="auto"/>
              <w:right w:val="single" w:sz="8" w:space="0" w:color="auto"/>
            </w:tcBorders>
            <w:shd w:val="clear" w:color="000000" w:fill="C0C0C0"/>
            <w:vAlign w:val="center"/>
            <w:hideMark/>
          </w:tcPr>
          <w:p w14:paraId="295E4A0F"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Note</w:t>
            </w:r>
          </w:p>
        </w:tc>
      </w:tr>
      <w:tr w:rsidR="0086190B" w:rsidRPr="009064FD" w14:paraId="496074DD" w14:textId="77777777" w:rsidTr="0086190B">
        <w:trPr>
          <w:trHeight w:val="270"/>
        </w:trPr>
        <w:tc>
          <w:tcPr>
            <w:tcW w:w="889" w:type="pct"/>
            <w:vMerge/>
            <w:tcBorders>
              <w:top w:val="single" w:sz="8" w:space="0" w:color="auto"/>
              <w:left w:val="single" w:sz="8" w:space="0" w:color="auto"/>
              <w:bottom w:val="single" w:sz="8" w:space="0" w:color="000000"/>
              <w:right w:val="single" w:sz="8" w:space="0" w:color="auto"/>
            </w:tcBorders>
            <w:vAlign w:val="center"/>
            <w:hideMark/>
          </w:tcPr>
          <w:p w14:paraId="7A02A26A" w14:textId="77777777" w:rsidR="009064FD" w:rsidRPr="009064FD" w:rsidRDefault="009064FD" w:rsidP="009064FD">
            <w:pPr>
              <w:spacing w:after="0"/>
              <w:jc w:val="left"/>
              <w:rPr>
                <w:rFonts w:ascii="Calibri" w:hAnsi="Calibri" w:cs="Arial"/>
                <w:b/>
                <w:bCs/>
                <w:sz w:val="18"/>
                <w:szCs w:val="18"/>
                <w:lang w:eastAsia="en-GB"/>
              </w:rPr>
            </w:pPr>
          </w:p>
        </w:tc>
        <w:tc>
          <w:tcPr>
            <w:tcW w:w="573" w:type="pct"/>
            <w:vMerge/>
            <w:tcBorders>
              <w:top w:val="single" w:sz="8" w:space="0" w:color="auto"/>
              <w:left w:val="single" w:sz="8" w:space="0" w:color="auto"/>
              <w:bottom w:val="single" w:sz="8" w:space="0" w:color="000000"/>
              <w:right w:val="single" w:sz="8" w:space="0" w:color="auto"/>
            </w:tcBorders>
            <w:vAlign w:val="center"/>
            <w:hideMark/>
          </w:tcPr>
          <w:p w14:paraId="521DBD29" w14:textId="77777777" w:rsidR="009064FD" w:rsidRPr="009064FD" w:rsidRDefault="009064FD" w:rsidP="009064FD">
            <w:pPr>
              <w:spacing w:after="0"/>
              <w:jc w:val="left"/>
              <w:rPr>
                <w:rFonts w:ascii="Calibri" w:hAnsi="Calibri" w:cs="Arial"/>
                <w:b/>
                <w:bCs/>
                <w:sz w:val="18"/>
                <w:szCs w:val="18"/>
                <w:lang w:eastAsia="en-GB"/>
              </w:rPr>
            </w:pPr>
          </w:p>
        </w:tc>
        <w:tc>
          <w:tcPr>
            <w:tcW w:w="290" w:type="pct"/>
            <w:vMerge/>
            <w:tcBorders>
              <w:top w:val="single" w:sz="8" w:space="0" w:color="auto"/>
              <w:left w:val="single" w:sz="8" w:space="0" w:color="auto"/>
              <w:bottom w:val="single" w:sz="8" w:space="0" w:color="000000"/>
              <w:right w:val="single" w:sz="8" w:space="0" w:color="auto"/>
            </w:tcBorders>
            <w:vAlign w:val="center"/>
            <w:hideMark/>
          </w:tcPr>
          <w:p w14:paraId="59EEA316" w14:textId="77777777" w:rsidR="009064FD" w:rsidRPr="009064FD" w:rsidRDefault="009064FD" w:rsidP="009064FD">
            <w:pPr>
              <w:spacing w:after="0"/>
              <w:jc w:val="left"/>
              <w:rPr>
                <w:rFonts w:ascii="Calibri" w:hAnsi="Calibri" w:cs="Arial"/>
                <w:b/>
                <w:bCs/>
                <w:sz w:val="18"/>
                <w:szCs w:val="18"/>
                <w:lang w:eastAsia="en-GB"/>
              </w:rPr>
            </w:pPr>
          </w:p>
        </w:tc>
        <w:tc>
          <w:tcPr>
            <w:tcW w:w="676" w:type="pct"/>
            <w:vMerge/>
            <w:tcBorders>
              <w:top w:val="single" w:sz="8" w:space="0" w:color="auto"/>
              <w:left w:val="single" w:sz="8" w:space="0" w:color="auto"/>
              <w:bottom w:val="single" w:sz="8" w:space="0" w:color="000000"/>
              <w:right w:val="single" w:sz="8" w:space="0" w:color="auto"/>
            </w:tcBorders>
            <w:vAlign w:val="center"/>
            <w:hideMark/>
          </w:tcPr>
          <w:p w14:paraId="32F370FD" w14:textId="77777777" w:rsidR="009064FD" w:rsidRPr="009064FD" w:rsidRDefault="009064FD" w:rsidP="009064FD">
            <w:pPr>
              <w:spacing w:after="0"/>
              <w:jc w:val="left"/>
              <w:rPr>
                <w:rFonts w:ascii="Calibri" w:hAnsi="Calibri" w:cs="Arial"/>
                <w:b/>
                <w:bCs/>
                <w:sz w:val="18"/>
                <w:szCs w:val="18"/>
                <w:lang w:eastAsia="en-GB"/>
              </w:rPr>
            </w:pPr>
          </w:p>
        </w:tc>
        <w:tc>
          <w:tcPr>
            <w:tcW w:w="288" w:type="pct"/>
            <w:vMerge/>
            <w:tcBorders>
              <w:top w:val="single" w:sz="8" w:space="0" w:color="auto"/>
              <w:left w:val="single" w:sz="8" w:space="0" w:color="auto"/>
              <w:bottom w:val="single" w:sz="8" w:space="0" w:color="000000"/>
              <w:right w:val="single" w:sz="8" w:space="0" w:color="auto"/>
            </w:tcBorders>
            <w:vAlign w:val="center"/>
            <w:hideMark/>
          </w:tcPr>
          <w:p w14:paraId="40426643" w14:textId="77777777" w:rsidR="009064FD" w:rsidRPr="009064FD" w:rsidRDefault="009064FD" w:rsidP="009064FD">
            <w:pPr>
              <w:spacing w:after="0"/>
              <w:jc w:val="left"/>
              <w:rPr>
                <w:rFonts w:ascii="Calibri" w:hAnsi="Calibri" w:cs="Arial"/>
                <w:b/>
                <w:bCs/>
                <w:sz w:val="18"/>
                <w:szCs w:val="18"/>
                <w:lang w:eastAsia="en-GB"/>
              </w:rPr>
            </w:pPr>
          </w:p>
        </w:tc>
        <w:tc>
          <w:tcPr>
            <w:tcW w:w="328" w:type="pct"/>
            <w:tcBorders>
              <w:top w:val="nil"/>
              <w:left w:val="nil"/>
              <w:bottom w:val="single" w:sz="8" w:space="0" w:color="auto"/>
              <w:right w:val="single" w:sz="8" w:space="0" w:color="auto"/>
            </w:tcBorders>
            <w:shd w:val="clear" w:color="000000" w:fill="C0C0C0"/>
            <w:noWrap/>
            <w:vAlign w:val="center"/>
            <w:hideMark/>
          </w:tcPr>
          <w:p w14:paraId="4E59F5B3"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 xml:space="preserve">US$ </w:t>
            </w:r>
          </w:p>
        </w:tc>
        <w:tc>
          <w:tcPr>
            <w:tcW w:w="328" w:type="pct"/>
            <w:tcBorders>
              <w:top w:val="nil"/>
              <w:left w:val="nil"/>
              <w:bottom w:val="single" w:sz="8" w:space="0" w:color="auto"/>
              <w:right w:val="single" w:sz="8" w:space="0" w:color="auto"/>
            </w:tcBorders>
            <w:shd w:val="clear" w:color="000000" w:fill="C0C0C0"/>
            <w:noWrap/>
            <w:vAlign w:val="center"/>
            <w:hideMark/>
          </w:tcPr>
          <w:p w14:paraId="6C33BA4D"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US$</w:t>
            </w:r>
          </w:p>
        </w:tc>
        <w:tc>
          <w:tcPr>
            <w:tcW w:w="328" w:type="pct"/>
            <w:tcBorders>
              <w:top w:val="nil"/>
              <w:left w:val="nil"/>
              <w:bottom w:val="single" w:sz="8" w:space="0" w:color="auto"/>
              <w:right w:val="single" w:sz="8" w:space="0" w:color="auto"/>
            </w:tcBorders>
            <w:shd w:val="clear" w:color="000000" w:fill="C0C0C0"/>
            <w:noWrap/>
            <w:vAlign w:val="center"/>
            <w:hideMark/>
          </w:tcPr>
          <w:p w14:paraId="177F19DB"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 xml:space="preserve"> US$ </w:t>
            </w:r>
          </w:p>
        </w:tc>
        <w:tc>
          <w:tcPr>
            <w:tcW w:w="328" w:type="pct"/>
            <w:tcBorders>
              <w:top w:val="nil"/>
              <w:left w:val="nil"/>
              <w:bottom w:val="single" w:sz="8" w:space="0" w:color="auto"/>
              <w:right w:val="single" w:sz="8" w:space="0" w:color="auto"/>
            </w:tcBorders>
            <w:shd w:val="clear" w:color="000000" w:fill="C0C0C0"/>
            <w:noWrap/>
            <w:vAlign w:val="center"/>
            <w:hideMark/>
          </w:tcPr>
          <w:p w14:paraId="020FA008"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 xml:space="preserve"> US$ </w:t>
            </w:r>
          </w:p>
        </w:tc>
        <w:tc>
          <w:tcPr>
            <w:tcW w:w="355" w:type="pct"/>
            <w:tcBorders>
              <w:top w:val="nil"/>
              <w:left w:val="nil"/>
              <w:bottom w:val="single" w:sz="8" w:space="0" w:color="auto"/>
              <w:right w:val="single" w:sz="8" w:space="0" w:color="auto"/>
            </w:tcBorders>
            <w:shd w:val="clear" w:color="000000" w:fill="C0C0C0"/>
            <w:noWrap/>
            <w:vAlign w:val="center"/>
            <w:hideMark/>
          </w:tcPr>
          <w:p w14:paraId="2C7B1299"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US$</w:t>
            </w:r>
          </w:p>
        </w:tc>
        <w:tc>
          <w:tcPr>
            <w:tcW w:w="328" w:type="pct"/>
            <w:tcBorders>
              <w:top w:val="nil"/>
              <w:left w:val="nil"/>
              <w:bottom w:val="single" w:sz="8" w:space="0" w:color="auto"/>
              <w:right w:val="single" w:sz="8" w:space="0" w:color="auto"/>
            </w:tcBorders>
            <w:shd w:val="clear" w:color="000000" w:fill="C0C0C0"/>
            <w:noWrap/>
            <w:vAlign w:val="center"/>
            <w:hideMark/>
          </w:tcPr>
          <w:p w14:paraId="08853A33"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 xml:space="preserve"> US$ </w:t>
            </w:r>
          </w:p>
        </w:tc>
        <w:tc>
          <w:tcPr>
            <w:tcW w:w="291" w:type="pct"/>
            <w:tcBorders>
              <w:top w:val="nil"/>
              <w:left w:val="nil"/>
              <w:bottom w:val="single" w:sz="8" w:space="0" w:color="auto"/>
              <w:right w:val="single" w:sz="8" w:space="0" w:color="auto"/>
            </w:tcBorders>
            <w:shd w:val="clear" w:color="000000" w:fill="C0C0C0"/>
            <w:vAlign w:val="center"/>
            <w:hideMark/>
          </w:tcPr>
          <w:p w14:paraId="7A166CFF" w14:textId="77777777" w:rsidR="009064FD" w:rsidRPr="009064FD" w:rsidRDefault="009064FD" w:rsidP="009064FD">
            <w:pPr>
              <w:spacing w:after="0"/>
              <w:jc w:val="center"/>
              <w:rPr>
                <w:rFonts w:ascii="Calibri" w:hAnsi="Calibri" w:cs="Arial"/>
                <w:b/>
                <w:bCs/>
                <w:sz w:val="18"/>
                <w:szCs w:val="18"/>
                <w:lang w:eastAsia="en-GB"/>
              </w:rPr>
            </w:pPr>
          </w:p>
        </w:tc>
      </w:tr>
      <w:tr w:rsidR="009064FD" w:rsidRPr="009064FD" w14:paraId="4B94BC61" w14:textId="77777777" w:rsidTr="0086190B">
        <w:trPr>
          <w:trHeight w:val="270"/>
        </w:trPr>
        <w:tc>
          <w:tcPr>
            <w:tcW w:w="889" w:type="pct"/>
            <w:vMerge w:val="restart"/>
            <w:tcBorders>
              <w:top w:val="nil"/>
              <w:left w:val="single" w:sz="8" w:space="0" w:color="auto"/>
              <w:bottom w:val="single" w:sz="8" w:space="0" w:color="000000"/>
              <w:right w:val="single" w:sz="8" w:space="0" w:color="auto"/>
            </w:tcBorders>
            <w:shd w:val="clear" w:color="auto" w:fill="auto"/>
            <w:vAlign w:val="center"/>
            <w:hideMark/>
          </w:tcPr>
          <w:p w14:paraId="14701070" w14:textId="77777777" w:rsidR="009064FD" w:rsidRPr="009064FD" w:rsidRDefault="009064FD" w:rsidP="0086190B">
            <w:pPr>
              <w:spacing w:after="0"/>
              <w:jc w:val="left"/>
              <w:rPr>
                <w:rFonts w:ascii="Calibri" w:hAnsi="Calibri" w:cs="Arial"/>
                <w:sz w:val="18"/>
                <w:szCs w:val="18"/>
                <w:lang w:eastAsia="en-GB"/>
              </w:rPr>
            </w:pPr>
            <w:r w:rsidRPr="009064FD">
              <w:rPr>
                <w:rFonts w:ascii="Calibri" w:hAnsi="Calibri" w:cs="Arial"/>
                <w:sz w:val="18"/>
                <w:szCs w:val="18"/>
                <w:lang w:val="en-US" w:eastAsia="en-GB"/>
              </w:rPr>
              <w:t>Outcome 1. Increased adaptive capacity of communities through the implementation of concrete community-based adaptation activities and incentives in the islands of Grenada, Carriacou and Petit Martinique</w:t>
            </w:r>
          </w:p>
        </w:tc>
        <w:tc>
          <w:tcPr>
            <w:tcW w:w="573" w:type="pct"/>
            <w:vMerge w:val="restart"/>
            <w:tcBorders>
              <w:top w:val="nil"/>
              <w:left w:val="single" w:sz="8" w:space="0" w:color="auto"/>
              <w:bottom w:val="single" w:sz="8" w:space="0" w:color="000000"/>
              <w:right w:val="single" w:sz="8" w:space="0" w:color="auto"/>
            </w:tcBorders>
            <w:shd w:val="clear" w:color="auto" w:fill="auto"/>
            <w:vAlign w:val="center"/>
            <w:hideMark/>
          </w:tcPr>
          <w:p w14:paraId="2A335D79" w14:textId="1A044294" w:rsidR="009064FD" w:rsidRPr="009064FD" w:rsidRDefault="00543A31" w:rsidP="009064FD">
            <w:pPr>
              <w:spacing w:after="0"/>
              <w:jc w:val="center"/>
              <w:rPr>
                <w:rFonts w:ascii="Calibri" w:hAnsi="Calibri" w:cs="Arial"/>
                <w:sz w:val="18"/>
                <w:szCs w:val="18"/>
                <w:lang w:eastAsia="en-GB"/>
              </w:rPr>
            </w:pPr>
            <w:r>
              <w:rPr>
                <w:rFonts w:ascii="Calibri" w:hAnsi="Calibri" w:cs="Calibri"/>
                <w:sz w:val="20"/>
                <w:szCs w:val="20"/>
              </w:rPr>
              <w:t>MoALFFE</w:t>
            </w:r>
          </w:p>
        </w:tc>
        <w:tc>
          <w:tcPr>
            <w:tcW w:w="290" w:type="pct"/>
            <w:vMerge w:val="restart"/>
            <w:tcBorders>
              <w:top w:val="nil"/>
              <w:left w:val="nil"/>
              <w:right w:val="single" w:sz="8" w:space="0" w:color="auto"/>
            </w:tcBorders>
            <w:shd w:val="clear" w:color="auto" w:fill="auto"/>
            <w:vAlign w:val="center"/>
            <w:hideMark/>
          </w:tcPr>
          <w:p w14:paraId="0F95BB0F" w14:textId="77777777" w:rsidR="009064FD" w:rsidRPr="009064FD" w:rsidRDefault="009064FD" w:rsidP="009064FD">
            <w:pPr>
              <w:spacing w:after="0"/>
              <w:jc w:val="center"/>
              <w:rPr>
                <w:rFonts w:ascii="Calibri" w:hAnsi="Calibri" w:cs="Arial"/>
                <w:sz w:val="18"/>
                <w:szCs w:val="18"/>
                <w:lang w:eastAsia="en-GB"/>
              </w:rPr>
            </w:pPr>
            <w:r w:rsidRPr="009064FD">
              <w:rPr>
                <w:rFonts w:ascii="Calibri" w:hAnsi="Calibri" w:cs="Arial"/>
                <w:sz w:val="18"/>
                <w:szCs w:val="18"/>
                <w:lang w:val="en-US" w:eastAsia="en-GB"/>
              </w:rPr>
              <w:t>BMU</w:t>
            </w:r>
          </w:p>
          <w:p w14:paraId="7E35E897" w14:textId="77777777" w:rsidR="009064FD" w:rsidRPr="009064FD" w:rsidRDefault="009064FD" w:rsidP="009064FD">
            <w:pPr>
              <w:spacing w:after="0"/>
              <w:jc w:val="center"/>
              <w:rPr>
                <w:rFonts w:ascii="Calibri" w:hAnsi="Calibri" w:cs="Arial"/>
                <w:sz w:val="18"/>
                <w:szCs w:val="18"/>
                <w:lang w:eastAsia="en-GB"/>
              </w:rPr>
            </w:pPr>
            <w:r w:rsidRPr="009064FD">
              <w:rPr>
                <w:rFonts w:ascii="Calibri" w:hAnsi="Calibri" w:cs="Arial"/>
                <w:sz w:val="18"/>
                <w:szCs w:val="18"/>
                <w:lang w:val="en-US" w:eastAsia="en-GB"/>
              </w:rPr>
              <w:t>62040</w:t>
            </w:r>
          </w:p>
        </w:tc>
        <w:tc>
          <w:tcPr>
            <w:tcW w:w="676" w:type="pct"/>
            <w:tcBorders>
              <w:top w:val="nil"/>
              <w:left w:val="nil"/>
              <w:bottom w:val="single" w:sz="8" w:space="0" w:color="auto"/>
              <w:right w:val="single" w:sz="8" w:space="0" w:color="auto"/>
            </w:tcBorders>
            <w:shd w:val="clear" w:color="auto" w:fill="auto"/>
            <w:noWrap/>
            <w:vAlign w:val="center"/>
            <w:hideMark/>
          </w:tcPr>
          <w:p w14:paraId="7528E742"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 xml:space="preserve">Local Consultants </w:t>
            </w:r>
          </w:p>
        </w:tc>
        <w:tc>
          <w:tcPr>
            <w:tcW w:w="288" w:type="pct"/>
            <w:tcBorders>
              <w:top w:val="nil"/>
              <w:left w:val="nil"/>
              <w:bottom w:val="single" w:sz="8" w:space="0" w:color="auto"/>
              <w:right w:val="single" w:sz="8" w:space="0" w:color="auto"/>
            </w:tcBorders>
            <w:shd w:val="clear" w:color="auto" w:fill="auto"/>
            <w:noWrap/>
            <w:vAlign w:val="center"/>
            <w:hideMark/>
          </w:tcPr>
          <w:p w14:paraId="3D3CB94D" w14:textId="77777777" w:rsidR="009064FD" w:rsidRPr="009064FD" w:rsidRDefault="009064FD" w:rsidP="009064FD">
            <w:pPr>
              <w:spacing w:after="0"/>
              <w:jc w:val="center"/>
              <w:rPr>
                <w:rFonts w:ascii="Calibri" w:hAnsi="Calibri" w:cs="Arial"/>
                <w:sz w:val="18"/>
                <w:szCs w:val="18"/>
                <w:lang w:eastAsia="en-GB"/>
              </w:rPr>
            </w:pPr>
            <w:r w:rsidRPr="009064FD">
              <w:rPr>
                <w:rFonts w:ascii="Calibri" w:hAnsi="Calibri" w:cs="Arial"/>
                <w:sz w:val="18"/>
                <w:szCs w:val="18"/>
                <w:lang w:val="en-US" w:eastAsia="en-GB"/>
              </w:rPr>
              <w:t>71300</w:t>
            </w:r>
          </w:p>
        </w:tc>
        <w:tc>
          <w:tcPr>
            <w:tcW w:w="328" w:type="pct"/>
            <w:tcBorders>
              <w:top w:val="nil"/>
              <w:left w:val="nil"/>
              <w:bottom w:val="single" w:sz="8" w:space="0" w:color="auto"/>
              <w:right w:val="single" w:sz="8" w:space="0" w:color="auto"/>
            </w:tcBorders>
            <w:shd w:val="clear" w:color="auto" w:fill="auto"/>
            <w:noWrap/>
            <w:vAlign w:val="center"/>
            <w:hideMark/>
          </w:tcPr>
          <w:p w14:paraId="5D9D8F3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31,650.59</w:t>
            </w:r>
          </w:p>
        </w:tc>
        <w:tc>
          <w:tcPr>
            <w:tcW w:w="328" w:type="pct"/>
            <w:tcBorders>
              <w:top w:val="nil"/>
              <w:left w:val="nil"/>
              <w:bottom w:val="single" w:sz="8" w:space="0" w:color="auto"/>
              <w:right w:val="single" w:sz="8" w:space="0" w:color="auto"/>
            </w:tcBorders>
            <w:shd w:val="clear" w:color="auto" w:fill="auto"/>
            <w:noWrap/>
            <w:vAlign w:val="center"/>
            <w:hideMark/>
          </w:tcPr>
          <w:p w14:paraId="008C45C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31,650.59</w:t>
            </w:r>
          </w:p>
        </w:tc>
        <w:tc>
          <w:tcPr>
            <w:tcW w:w="328" w:type="pct"/>
            <w:tcBorders>
              <w:top w:val="nil"/>
              <w:left w:val="nil"/>
              <w:bottom w:val="single" w:sz="8" w:space="0" w:color="auto"/>
              <w:right w:val="single" w:sz="8" w:space="0" w:color="auto"/>
            </w:tcBorders>
            <w:shd w:val="clear" w:color="auto" w:fill="auto"/>
            <w:noWrap/>
            <w:vAlign w:val="center"/>
            <w:hideMark/>
          </w:tcPr>
          <w:p w14:paraId="205E262F"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31,650.59</w:t>
            </w:r>
          </w:p>
        </w:tc>
        <w:tc>
          <w:tcPr>
            <w:tcW w:w="328" w:type="pct"/>
            <w:tcBorders>
              <w:top w:val="nil"/>
              <w:left w:val="nil"/>
              <w:bottom w:val="single" w:sz="8" w:space="0" w:color="auto"/>
              <w:right w:val="single" w:sz="8" w:space="0" w:color="auto"/>
            </w:tcBorders>
            <w:shd w:val="clear" w:color="auto" w:fill="auto"/>
            <w:noWrap/>
            <w:vAlign w:val="center"/>
            <w:hideMark/>
          </w:tcPr>
          <w:p w14:paraId="56EB9DB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14,468.84</w:t>
            </w:r>
          </w:p>
        </w:tc>
        <w:tc>
          <w:tcPr>
            <w:tcW w:w="355" w:type="pct"/>
            <w:tcBorders>
              <w:top w:val="nil"/>
              <w:left w:val="nil"/>
              <w:bottom w:val="single" w:sz="8" w:space="0" w:color="auto"/>
              <w:right w:val="single" w:sz="8" w:space="0" w:color="auto"/>
            </w:tcBorders>
            <w:shd w:val="clear" w:color="auto" w:fill="auto"/>
            <w:noWrap/>
            <w:vAlign w:val="center"/>
            <w:hideMark/>
          </w:tcPr>
          <w:p w14:paraId="280E1CC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4072F5B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109,420.60</w:t>
            </w:r>
          </w:p>
        </w:tc>
        <w:tc>
          <w:tcPr>
            <w:tcW w:w="291" w:type="pct"/>
            <w:tcBorders>
              <w:top w:val="nil"/>
              <w:left w:val="nil"/>
              <w:bottom w:val="single" w:sz="8" w:space="0" w:color="auto"/>
              <w:right w:val="single" w:sz="8" w:space="0" w:color="auto"/>
            </w:tcBorders>
            <w:shd w:val="clear" w:color="auto" w:fill="auto"/>
            <w:vAlign w:val="center"/>
            <w:hideMark/>
          </w:tcPr>
          <w:p w14:paraId="1549CEF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w:t>
            </w:r>
          </w:p>
        </w:tc>
      </w:tr>
      <w:tr w:rsidR="009064FD" w:rsidRPr="009064FD" w14:paraId="06164EAC"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240BC45C" w14:textId="77777777" w:rsidR="009064FD" w:rsidRPr="009064FD" w:rsidRDefault="009064FD" w:rsidP="0086190B">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auto"/>
            </w:tcBorders>
            <w:vAlign w:val="center"/>
            <w:hideMark/>
          </w:tcPr>
          <w:p w14:paraId="7278BF35"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nil"/>
              <w:right w:val="single" w:sz="8" w:space="0" w:color="auto"/>
            </w:tcBorders>
            <w:shd w:val="clear" w:color="auto" w:fill="auto"/>
            <w:vAlign w:val="center"/>
            <w:hideMark/>
          </w:tcPr>
          <w:p w14:paraId="1D4C4087" w14:textId="77777777" w:rsidR="009064FD" w:rsidRPr="009064FD" w:rsidRDefault="009064FD" w:rsidP="009064FD">
            <w:pPr>
              <w:spacing w:after="0"/>
              <w:jc w:val="center"/>
              <w:rPr>
                <w:rFonts w:ascii="Calibri" w:hAnsi="Calibri" w:cs="Arial"/>
                <w:sz w:val="18"/>
                <w:szCs w:val="18"/>
                <w:lang w:eastAsia="en-GB"/>
              </w:rPr>
            </w:pPr>
          </w:p>
        </w:tc>
        <w:tc>
          <w:tcPr>
            <w:tcW w:w="676" w:type="pct"/>
            <w:tcBorders>
              <w:top w:val="nil"/>
              <w:left w:val="nil"/>
              <w:bottom w:val="single" w:sz="8" w:space="0" w:color="auto"/>
              <w:right w:val="single" w:sz="8" w:space="0" w:color="auto"/>
            </w:tcBorders>
            <w:shd w:val="clear" w:color="auto" w:fill="auto"/>
            <w:noWrap/>
            <w:vAlign w:val="center"/>
            <w:hideMark/>
          </w:tcPr>
          <w:p w14:paraId="115440A8" w14:textId="77777777" w:rsidR="009064FD" w:rsidRPr="009064FD" w:rsidRDefault="00ED5004" w:rsidP="009064FD">
            <w:pPr>
              <w:spacing w:after="0"/>
              <w:jc w:val="left"/>
              <w:rPr>
                <w:rFonts w:ascii="Calibri" w:hAnsi="Calibri" w:cs="Arial"/>
                <w:sz w:val="18"/>
                <w:szCs w:val="18"/>
                <w:lang w:eastAsia="en-GB"/>
              </w:rPr>
            </w:pPr>
            <w:r>
              <w:rPr>
                <w:rFonts w:ascii="Calibri" w:hAnsi="Calibri" w:cs="Arial"/>
                <w:sz w:val="18"/>
                <w:szCs w:val="18"/>
                <w:lang w:val="en-US" w:eastAsia="en-GB"/>
              </w:rPr>
              <w:t>Grants</w:t>
            </w:r>
          </w:p>
        </w:tc>
        <w:tc>
          <w:tcPr>
            <w:tcW w:w="288" w:type="pct"/>
            <w:tcBorders>
              <w:top w:val="nil"/>
              <w:left w:val="nil"/>
              <w:bottom w:val="single" w:sz="8" w:space="0" w:color="auto"/>
              <w:right w:val="single" w:sz="8" w:space="0" w:color="auto"/>
            </w:tcBorders>
            <w:shd w:val="clear" w:color="auto" w:fill="auto"/>
            <w:noWrap/>
            <w:vAlign w:val="center"/>
            <w:hideMark/>
          </w:tcPr>
          <w:p w14:paraId="684116B0" w14:textId="77777777" w:rsidR="009064FD" w:rsidRPr="009064FD" w:rsidRDefault="009064FD" w:rsidP="003D1E35">
            <w:pPr>
              <w:spacing w:after="0"/>
              <w:jc w:val="center"/>
              <w:rPr>
                <w:rFonts w:ascii="Calibri" w:hAnsi="Calibri" w:cs="Arial"/>
                <w:sz w:val="18"/>
                <w:szCs w:val="18"/>
                <w:lang w:eastAsia="en-GB"/>
              </w:rPr>
            </w:pPr>
            <w:r w:rsidRPr="009064FD">
              <w:rPr>
                <w:rFonts w:ascii="Calibri" w:hAnsi="Calibri" w:cs="Arial"/>
                <w:sz w:val="18"/>
                <w:szCs w:val="18"/>
                <w:lang w:val="en-US" w:eastAsia="en-GB"/>
              </w:rPr>
              <w:t>7</w:t>
            </w:r>
            <w:r w:rsidR="003D1E35">
              <w:rPr>
                <w:rFonts w:ascii="Calibri" w:hAnsi="Calibri" w:cs="Arial"/>
                <w:sz w:val="18"/>
                <w:szCs w:val="18"/>
                <w:lang w:val="en-US" w:eastAsia="en-GB"/>
              </w:rPr>
              <w:t>2600</w:t>
            </w:r>
          </w:p>
        </w:tc>
        <w:tc>
          <w:tcPr>
            <w:tcW w:w="328" w:type="pct"/>
            <w:tcBorders>
              <w:top w:val="nil"/>
              <w:left w:val="nil"/>
              <w:bottom w:val="single" w:sz="8" w:space="0" w:color="auto"/>
              <w:right w:val="single" w:sz="8" w:space="0" w:color="auto"/>
            </w:tcBorders>
            <w:shd w:val="clear" w:color="auto" w:fill="auto"/>
            <w:noWrap/>
            <w:vAlign w:val="center"/>
            <w:hideMark/>
          </w:tcPr>
          <w:p w14:paraId="24105DD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436,323.34</w:t>
            </w:r>
          </w:p>
        </w:tc>
        <w:tc>
          <w:tcPr>
            <w:tcW w:w="328" w:type="pct"/>
            <w:tcBorders>
              <w:top w:val="nil"/>
              <w:left w:val="nil"/>
              <w:bottom w:val="single" w:sz="8" w:space="0" w:color="auto"/>
              <w:right w:val="single" w:sz="8" w:space="0" w:color="auto"/>
            </w:tcBorders>
            <w:shd w:val="clear" w:color="auto" w:fill="auto"/>
            <w:noWrap/>
            <w:vAlign w:val="center"/>
            <w:hideMark/>
          </w:tcPr>
          <w:p w14:paraId="22ECDD4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436,323.34</w:t>
            </w:r>
          </w:p>
        </w:tc>
        <w:tc>
          <w:tcPr>
            <w:tcW w:w="328" w:type="pct"/>
            <w:tcBorders>
              <w:top w:val="nil"/>
              <w:left w:val="nil"/>
              <w:bottom w:val="single" w:sz="8" w:space="0" w:color="auto"/>
              <w:right w:val="single" w:sz="8" w:space="0" w:color="auto"/>
            </w:tcBorders>
            <w:shd w:val="clear" w:color="auto" w:fill="auto"/>
            <w:noWrap/>
            <w:vAlign w:val="center"/>
            <w:hideMark/>
          </w:tcPr>
          <w:p w14:paraId="73F1639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439,323.34</w:t>
            </w:r>
          </w:p>
        </w:tc>
        <w:tc>
          <w:tcPr>
            <w:tcW w:w="328" w:type="pct"/>
            <w:tcBorders>
              <w:top w:val="nil"/>
              <w:left w:val="nil"/>
              <w:bottom w:val="single" w:sz="8" w:space="0" w:color="auto"/>
              <w:right w:val="single" w:sz="8" w:space="0" w:color="auto"/>
            </w:tcBorders>
            <w:shd w:val="clear" w:color="auto" w:fill="auto"/>
            <w:noWrap/>
            <w:vAlign w:val="center"/>
            <w:hideMark/>
          </w:tcPr>
          <w:p w14:paraId="0E85F17F"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74,264.67</w:t>
            </w:r>
          </w:p>
        </w:tc>
        <w:tc>
          <w:tcPr>
            <w:tcW w:w="355" w:type="pct"/>
            <w:tcBorders>
              <w:top w:val="nil"/>
              <w:left w:val="nil"/>
              <w:bottom w:val="single" w:sz="8" w:space="0" w:color="auto"/>
              <w:right w:val="single" w:sz="8" w:space="0" w:color="auto"/>
            </w:tcBorders>
            <w:shd w:val="clear" w:color="auto" w:fill="auto"/>
            <w:noWrap/>
            <w:vAlign w:val="center"/>
            <w:hideMark/>
          </w:tcPr>
          <w:p w14:paraId="438E489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448480B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1,386,234.68</w:t>
            </w:r>
          </w:p>
        </w:tc>
        <w:tc>
          <w:tcPr>
            <w:tcW w:w="291" w:type="pct"/>
            <w:tcBorders>
              <w:top w:val="nil"/>
              <w:left w:val="nil"/>
              <w:bottom w:val="single" w:sz="8" w:space="0" w:color="auto"/>
              <w:right w:val="single" w:sz="8" w:space="0" w:color="auto"/>
            </w:tcBorders>
            <w:shd w:val="clear" w:color="auto" w:fill="auto"/>
            <w:vAlign w:val="center"/>
            <w:hideMark/>
          </w:tcPr>
          <w:p w14:paraId="2A4A792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2</w:t>
            </w:r>
          </w:p>
        </w:tc>
      </w:tr>
      <w:tr w:rsidR="009064FD" w:rsidRPr="009064FD" w14:paraId="17E974D0"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20D4C1E0" w14:textId="77777777" w:rsidR="009064FD" w:rsidRPr="009064FD" w:rsidRDefault="009064FD" w:rsidP="0086190B">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auto"/>
            </w:tcBorders>
            <w:vAlign w:val="center"/>
            <w:hideMark/>
          </w:tcPr>
          <w:p w14:paraId="1D1E7A5B"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nil"/>
              <w:right w:val="single" w:sz="8" w:space="0" w:color="auto"/>
            </w:tcBorders>
            <w:shd w:val="clear" w:color="auto" w:fill="auto"/>
            <w:vAlign w:val="center"/>
            <w:hideMark/>
          </w:tcPr>
          <w:p w14:paraId="3548AF94" w14:textId="77777777" w:rsidR="009064FD" w:rsidRPr="009064FD" w:rsidRDefault="009064FD" w:rsidP="009064FD">
            <w:pPr>
              <w:spacing w:after="0"/>
              <w:jc w:val="left"/>
              <w:rPr>
                <w:rFonts w:cs="Arial"/>
                <w:sz w:val="20"/>
                <w:szCs w:val="20"/>
                <w:lang w:eastAsia="en-GB"/>
              </w:rPr>
            </w:pPr>
          </w:p>
        </w:tc>
        <w:tc>
          <w:tcPr>
            <w:tcW w:w="676" w:type="pct"/>
            <w:tcBorders>
              <w:top w:val="nil"/>
              <w:left w:val="nil"/>
              <w:bottom w:val="single" w:sz="8" w:space="0" w:color="auto"/>
              <w:right w:val="single" w:sz="8" w:space="0" w:color="auto"/>
            </w:tcBorders>
            <w:shd w:val="clear" w:color="auto" w:fill="auto"/>
            <w:noWrap/>
            <w:vAlign w:val="center"/>
            <w:hideMark/>
          </w:tcPr>
          <w:p w14:paraId="40849549"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Travel</w:t>
            </w:r>
          </w:p>
        </w:tc>
        <w:tc>
          <w:tcPr>
            <w:tcW w:w="288" w:type="pct"/>
            <w:tcBorders>
              <w:top w:val="nil"/>
              <w:left w:val="nil"/>
              <w:bottom w:val="single" w:sz="8" w:space="0" w:color="auto"/>
              <w:right w:val="single" w:sz="8" w:space="0" w:color="auto"/>
            </w:tcBorders>
            <w:shd w:val="clear" w:color="auto" w:fill="auto"/>
            <w:noWrap/>
            <w:vAlign w:val="center"/>
            <w:hideMark/>
          </w:tcPr>
          <w:p w14:paraId="395FE72A" w14:textId="77777777" w:rsidR="009064FD" w:rsidRPr="009064FD" w:rsidRDefault="009064FD" w:rsidP="009064FD">
            <w:pPr>
              <w:spacing w:after="0"/>
              <w:jc w:val="center"/>
              <w:rPr>
                <w:rFonts w:ascii="Calibri" w:hAnsi="Calibri" w:cs="Arial"/>
                <w:sz w:val="18"/>
                <w:szCs w:val="18"/>
                <w:lang w:eastAsia="en-GB"/>
              </w:rPr>
            </w:pPr>
            <w:r w:rsidRPr="009064FD">
              <w:rPr>
                <w:rFonts w:ascii="Calibri" w:hAnsi="Calibri" w:cs="Arial"/>
                <w:sz w:val="18"/>
                <w:szCs w:val="18"/>
                <w:lang w:val="en-US" w:eastAsia="en-GB"/>
              </w:rPr>
              <w:t>71600</w:t>
            </w:r>
          </w:p>
        </w:tc>
        <w:tc>
          <w:tcPr>
            <w:tcW w:w="328" w:type="pct"/>
            <w:tcBorders>
              <w:top w:val="nil"/>
              <w:left w:val="nil"/>
              <w:bottom w:val="single" w:sz="8" w:space="0" w:color="auto"/>
              <w:right w:val="single" w:sz="8" w:space="0" w:color="auto"/>
            </w:tcBorders>
            <w:shd w:val="clear" w:color="auto" w:fill="auto"/>
            <w:noWrap/>
            <w:vAlign w:val="center"/>
            <w:hideMark/>
          </w:tcPr>
          <w:p w14:paraId="2F34015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24,988.27</w:t>
            </w:r>
          </w:p>
        </w:tc>
        <w:tc>
          <w:tcPr>
            <w:tcW w:w="328" w:type="pct"/>
            <w:tcBorders>
              <w:top w:val="nil"/>
              <w:left w:val="nil"/>
              <w:bottom w:val="single" w:sz="8" w:space="0" w:color="auto"/>
              <w:right w:val="single" w:sz="8" w:space="0" w:color="auto"/>
            </w:tcBorders>
            <w:shd w:val="clear" w:color="auto" w:fill="auto"/>
            <w:noWrap/>
            <w:vAlign w:val="center"/>
            <w:hideMark/>
          </w:tcPr>
          <w:p w14:paraId="79241A3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24,988.27</w:t>
            </w:r>
          </w:p>
        </w:tc>
        <w:tc>
          <w:tcPr>
            <w:tcW w:w="328" w:type="pct"/>
            <w:tcBorders>
              <w:top w:val="nil"/>
              <w:left w:val="nil"/>
              <w:bottom w:val="single" w:sz="8" w:space="0" w:color="auto"/>
              <w:right w:val="single" w:sz="8" w:space="0" w:color="auto"/>
            </w:tcBorders>
            <w:shd w:val="clear" w:color="auto" w:fill="auto"/>
            <w:noWrap/>
            <w:vAlign w:val="center"/>
            <w:hideMark/>
          </w:tcPr>
          <w:p w14:paraId="790F290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24,988.27</w:t>
            </w:r>
          </w:p>
        </w:tc>
        <w:tc>
          <w:tcPr>
            <w:tcW w:w="328" w:type="pct"/>
            <w:tcBorders>
              <w:top w:val="nil"/>
              <w:left w:val="nil"/>
              <w:bottom w:val="single" w:sz="8" w:space="0" w:color="auto"/>
              <w:right w:val="single" w:sz="8" w:space="0" w:color="auto"/>
            </w:tcBorders>
            <w:shd w:val="clear" w:color="auto" w:fill="auto"/>
            <w:noWrap/>
            <w:vAlign w:val="center"/>
            <w:hideMark/>
          </w:tcPr>
          <w:p w14:paraId="55A65C2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12,701.43</w:t>
            </w:r>
          </w:p>
        </w:tc>
        <w:tc>
          <w:tcPr>
            <w:tcW w:w="355" w:type="pct"/>
            <w:tcBorders>
              <w:top w:val="nil"/>
              <w:left w:val="nil"/>
              <w:bottom w:val="single" w:sz="8" w:space="0" w:color="auto"/>
              <w:right w:val="single" w:sz="8" w:space="0" w:color="auto"/>
            </w:tcBorders>
            <w:shd w:val="clear" w:color="auto" w:fill="auto"/>
            <w:noWrap/>
            <w:vAlign w:val="center"/>
            <w:hideMark/>
          </w:tcPr>
          <w:p w14:paraId="6A29C67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5FB09B7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87,666.23</w:t>
            </w:r>
          </w:p>
        </w:tc>
        <w:tc>
          <w:tcPr>
            <w:tcW w:w="291" w:type="pct"/>
            <w:tcBorders>
              <w:top w:val="nil"/>
              <w:left w:val="nil"/>
              <w:bottom w:val="single" w:sz="8" w:space="0" w:color="auto"/>
              <w:right w:val="single" w:sz="8" w:space="0" w:color="auto"/>
            </w:tcBorders>
            <w:shd w:val="clear" w:color="auto" w:fill="auto"/>
            <w:vAlign w:val="center"/>
            <w:hideMark/>
          </w:tcPr>
          <w:p w14:paraId="1548762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3</w:t>
            </w:r>
          </w:p>
        </w:tc>
      </w:tr>
      <w:tr w:rsidR="009064FD" w:rsidRPr="009064FD" w14:paraId="5581EE6D"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7232FD57" w14:textId="77777777" w:rsidR="009064FD" w:rsidRPr="009064FD" w:rsidRDefault="009064FD" w:rsidP="0086190B">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auto"/>
            </w:tcBorders>
            <w:vAlign w:val="center"/>
            <w:hideMark/>
          </w:tcPr>
          <w:p w14:paraId="292DF223"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nil"/>
              <w:bottom w:val="nil"/>
              <w:right w:val="single" w:sz="8" w:space="0" w:color="auto"/>
            </w:tcBorders>
            <w:shd w:val="clear" w:color="auto" w:fill="auto"/>
            <w:vAlign w:val="center"/>
            <w:hideMark/>
          </w:tcPr>
          <w:p w14:paraId="62AEE22F" w14:textId="77777777" w:rsidR="009064FD" w:rsidRPr="009064FD" w:rsidRDefault="009064FD" w:rsidP="009064FD">
            <w:pPr>
              <w:spacing w:after="0"/>
              <w:jc w:val="left"/>
              <w:rPr>
                <w:rFonts w:cs="Arial"/>
                <w:sz w:val="20"/>
                <w:szCs w:val="20"/>
                <w:lang w:eastAsia="en-GB"/>
              </w:rPr>
            </w:pPr>
          </w:p>
        </w:tc>
        <w:tc>
          <w:tcPr>
            <w:tcW w:w="676" w:type="pct"/>
            <w:tcBorders>
              <w:top w:val="nil"/>
              <w:left w:val="nil"/>
              <w:bottom w:val="nil"/>
              <w:right w:val="single" w:sz="8" w:space="0" w:color="auto"/>
            </w:tcBorders>
            <w:shd w:val="clear" w:color="auto" w:fill="auto"/>
            <w:noWrap/>
            <w:vAlign w:val="center"/>
            <w:hideMark/>
          </w:tcPr>
          <w:p w14:paraId="6A280B20"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Contractual services - companies</w:t>
            </w:r>
          </w:p>
        </w:tc>
        <w:tc>
          <w:tcPr>
            <w:tcW w:w="288" w:type="pct"/>
            <w:tcBorders>
              <w:top w:val="nil"/>
              <w:left w:val="nil"/>
              <w:bottom w:val="nil"/>
              <w:right w:val="single" w:sz="8" w:space="0" w:color="auto"/>
            </w:tcBorders>
            <w:shd w:val="clear" w:color="auto" w:fill="auto"/>
            <w:noWrap/>
            <w:vAlign w:val="center"/>
            <w:hideMark/>
          </w:tcPr>
          <w:p w14:paraId="1D3FB39A" w14:textId="77777777" w:rsidR="009064FD" w:rsidRPr="009064FD" w:rsidRDefault="009064FD" w:rsidP="009064FD">
            <w:pPr>
              <w:spacing w:after="0"/>
              <w:jc w:val="center"/>
              <w:rPr>
                <w:rFonts w:ascii="Calibri" w:hAnsi="Calibri" w:cs="Arial"/>
                <w:sz w:val="18"/>
                <w:szCs w:val="18"/>
                <w:lang w:eastAsia="en-GB"/>
              </w:rPr>
            </w:pPr>
            <w:r w:rsidRPr="009064FD">
              <w:rPr>
                <w:rFonts w:ascii="Calibri" w:hAnsi="Calibri" w:cs="Arial"/>
                <w:sz w:val="18"/>
                <w:szCs w:val="18"/>
                <w:lang w:val="en-US" w:eastAsia="en-GB"/>
              </w:rPr>
              <w:t>72100</w:t>
            </w:r>
          </w:p>
        </w:tc>
        <w:tc>
          <w:tcPr>
            <w:tcW w:w="328" w:type="pct"/>
            <w:tcBorders>
              <w:top w:val="nil"/>
              <w:left w:val="nil"/>
              <w:bottom w:val="single" w:sz="8" w:space="0" w:color="auto"/>
              <w:right w:val="single" w:sz="8" w:space="0" w:color="auto"/>
            </w:tcBorders>
            <w:shd w:val="clear" w:color="auto" w:fill="auto"/>
            <w:noWrap/>
            <w:vAlign w:val="center"/>
            <w:hideMark/>
          </w:tcPr>
          <w:p w14:paraId="2FD9E0C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13,689.70</w:t>
            </w:r>
          </w:p>
        </w:tc>
        <w:tc>
          <w:tcPr>
            <w:tcW w:w="328" w:type="pct"/>
            <w:tcBorders>
              <w:top w:val="nil"/>
              <w:left w:val="nil"/>
              <w:bottom w:val="single" w:sz="8" w:space="0" w:color="auto"/>
              <w:right w:val="single" w:sz="8" w:space="0" w:color="auto"/>
            </w:tcBorders>
            <w:shd w:val="clear" w:color="auto" w:fill="auto"/>
            <w:noWrap/>
            <w:vAlign w:val="center"/>
            <w:hideMark/>
          </w:tcPr>
          <w:p w14:paraId="5491173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13,689.70</w:t>
            </w:r>
          </w:p>
        </w:tc>
        <w:tc>
          <w:tcPr>
            <w:tcW w:w="328" w:type="pct"/>
            <w:tcBorders>
              <w:top w:val="nil"/>
              <w:left w:val="nil"/>
              <w:bottom w:val="single" w:sz="8" w:space="0" w:color="auto"/>
              <w:right w:val="single" w:sz="8" w:space="0" w:color="auto"/>
            </w:tcBorders>
            <w:shd w:val="clear" w:color="auto" w:fill="auto"/>
            <w:noWrap/>
            <w:vAlign w:val="center"/>
            <w:hideMark/>
          </w:tcPr>
          <w:p w14:paraId="5D34B2E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651.89</w:t>
            </w:r>
          </w:p>
        </w:tc>
        <w:tc>
          <w:tcPr>
            <w:tcW w:w="328" w:type="pct"/>
            <w:tcBorders>
              <w:top w:val="nil"/>
              <w:left w:val="nil"/>
              <w:bottom w:val="single" w:sz="8" w:space="0" w:color="auto"/>
              <w:right w:val="single" w:sz="8" w:space="0" w:color="auto"/>
            </w:tcBorders>
            <w:shd w:val="clear" w:color="auto" w:fill="auto"/>
            <w:noWrap/>
            <w:vAlign w:val="center"/>
            <w:hideMark/>
          </w:tcPr>
          <w:p w14:paraId="49BF656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651.89</w:t>
            </w:r>
          </w:p>
        </w:tc>
        <w:tc>
          <w:tcPr>
            <w:tcW w:w="355" w:type="pct"/>
            <w:tcBorders>
              <w:top w:val="nil"/>
              <w:left w:val="nil"/>
              <w:bottom w:val="single" w:sz="8" w:space="0" w:color="auto"/>
              <w:right w:val="single" w:sz="8" w:space="0" w:color="auto"/>
            </w:tcBorders>
            <w:shd w:val="clear" w:color="auto" w:fill="auto"/>
            <w:noWrap/>
            <w:vAlign w:val="center"/>
            <w:hideMark/>
          </w:tcPr>
          <w:p w14:paraId="4EA1664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20DD671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28,683.18</w:t>
            </w:r>
          </w:p>
        </w:tc>
        <w:tc>
          <w:tcPr>
            <w:tcW w:w="291" w:type="pct"/>
            <w:tcBorders>
              <w:top w:val="nil"/>
              <w:left w:val="nil"/>
              <w:bottom w:val="single" w:sz="8" w:space="0" w:color="auto"/>
              <w:right w:val="single" w:sz="8" w:space="0" w:color="auto"/>
            </w:tcBorders>
            <w:shd w:val="clear" w:color="auto" w:fill="auto"/>
            <w:vAlign w:val="center"/>
            <w:hideMark/>
          </w:tcPr>
          <w:p w14:paraId="68C7D6A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4</w:t>
            </w:r>
          </w:p>
        </w:tc>
      </w:tr>
      <w:tr w:rsidR="0086190B" w:rsidRPr="009064FD" w14:paraId="63A514F3"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74A4A2D0" w14:textId="77777777" w:rsidR="009064FD" w:rsidRPr="009064FD" w:rsidRDefault="009064FD" w:rsidP="0086190B">
            <w:pPr>
              <w:spacing w:after="0"/>
              <w:jc w:val="left"/>
              <w:rPr>
                <w:rFonts w:ascii="Calibri" w:hAnsi="Calibri" w:cs="Arial"/>
                <w:sz w:val="18"/>
                <w:szCs w:val="18"/>
                <w:lang w:eastAsia="en-GB"/>
              </w:rPr>
            </w:pPr>
          </w:p>
        </w:tc>
        <w:tc>
          <w:tcPr>
            <w:tcW w:w="1828" w:type="pct"/>
            <w:gridSpan w:val="4"/>
            <w:tcBorders>
              <w:top w:val="single" w:sz="8" w:space="0" w:color="auto"/>
              <w:left w:val="nil"/>
              <w:bottom w:val="single" w:sz="8" w:space="0" w:color="auto"/>
              <w:right w:val="single" w:sz="8" w:space="0" w:color="000000"/>
            </w:tcBorders>
            <w:shd w:val="clear" w:color="000000" w:fill="C0C0C0"/>
            <w:noWrap/>
            <w:vAlign w:val="center"/>
            <w:hideMark/>
          </w:tcPr>
          <w:p w14:paraId="6B06EFE2" w14:textId="77777777" w:rsidR="009064FD" w:rsidRPr="009064FD" w:rsidRDefault="009064FD" w:rsidP="009064FD">
            <w:pPr>
              <w:spacing w:after="0"/>
              <w:jc w:val="left"/>
              <w:rPr>
                <w:rFonts w:ascii="Calibri" w:hAnsi="Calibri" w:cs="Arial"/>
                <w:b/>
                <w:bCs/>
                <w:sz w:val="18"/>
                <w:szCs w:val="18"/>
                <w:lang w:eastAsia="en-GB"/>
              </w:rPr>
            </w:pPr>
            <w:r w:rsidRPr="009064FD">
              <w:rPr>
                <w:rFonts w:ascii="Calibri" w:hAnsi="Calibri" w:cs="Arial"/>
                <w:b/>
                <w:bCs/>
                <w:sz w:val="18"/>
                <w:szCs w:val="18"/>
                <w:lang w:val="en-US" w:eastAsia="en-GB"/>
              </w:rPr>
              <w:t>Subtotal Outcome 1</w:t>
            </w:r>
          </w:p>
        </w:tc>
        <w:tc>
          <w:tcPr>
            <w:tcW w:w="328" w:type="pct"/>
            <w:tcBorders>
              <w:top w:val="nil"/>
              <w:left w:val="nil"/>
              <w:bottom w:val="single" w:sz="8" w:space="0" w:color="auto"/>
              <w:right w:val="single" w:sz="8" w:space="0" w:color="auto"/>
            </w:tcBorders>
            <w:shd w:val="clear" w:color="000000" w:fill="C0C0C0"/>
            <w:noWrap/>
            <w:vAlign w:val="center"/>
            <w:hideMark/>
          </w:tcPr>
          <w:p w14:paraId="042DA7B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506,651.89</w:t>
            </w:r>
          </w:p>
        </w:tc>
        <w:tc>
          <w:tcPr>
            <w:tcW w:w="328" w:type="pct"/>
            <w:tcBorders>
              <w:top w:val="nil"/>
              <w:left w:val="nil"/>
              <w:bottom w:val="single" w:sz="8" w:space="0" w:color="auto"/>
              <w:right w:val="single" w:sz="8" w:space="0" w:color="auto"/>
            </w:tcBorders>
            <w:shd w:val="clear" w:color="000000" w:fill="C0C0C0"/>
            <w:noWrap/>
            <w:vAlign w:val="center"/>
            <w:hideMark/>
          </w:tcPr>
          <w:p w14:paraId="6687DFA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506,651.89</w:t>
            </w:r>
          </w:p>
        </w:tc>
        <w:tc>
          <w:tcPr>
            <w:tcW w:w="328" w:type="pct"/>
            <w:tcBorders>
              <w:top w:val="nil"/>
              <w:left w:val="nil"/>
              <w:bottom w:val="single" w:sz="8" w:space="0" w:color="auto"/>
              <w:right w:val="single" w:sz="8" w:space="0" w:color="auto"/>
            </w:tcBorders>
            <w:shd w:val="clear" w:color="000000" w:fill="C0C0C0"/>
            <w:noWrap/>
            <w:vAlign w:val="center"/>
            <w:hideMark/>
          </w:tcPr>
          <w:p w14:paraId="059B46FC"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496,614.08</w:t>
            </w:r>
          </w:p>
        </w:tc>
        <w:tc>
          <w:tcPr>
            <w:tcW w:w="328" w:type="pct"/>
            <w:tcBorders>
              <w:top w:val="nil"/>
              <w:left w:val="nil"/>
              <w:bottom w:val="single" w:sz="8" w:space="0" w:color="auto"/>
              <w:right w:val="single" w:sz="8" w:space="0" w:color="auto"/>
            </w:tcBorders>
            <w:shd w:val="clear" w:color="000000" w:fill="C0C0C0"/>
            <w:noWrap/>
            <w:vAlign w:val="center"/>
            <w:hideMark/>
          </w:tcPr>
          <w:p w14:paraId="30FEF21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102,086.83</w:t>
            </w:r>
          </w:p>
        </w:tc>
        <w:tc>
          <w:tcPr>
            <w:tcW w:w="355" w:type="pct"/>
            <w:tcBorders>
              <w:top w:val="nil"/>
              <w:left w:val="nil"/>
              <w:bottom w:val="single" w:sz="8" w:space="0" w:color="auto"/>
              <w:right w:val="single" w:sz="8" w:space="0" w:color="auto"/>
            </w:tcBorders>
            <w:shd w:val="clear" w:color="000000" w:fill="C0C0C0"/>
            <w:noWrap/>
            <w:vAlign w:val="center"/>
            <w:hideMark/>
          </w:tcPr>
          <w:p w14:paraId="3F99125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000000" w:fill="C0C0C0"/>
            <w:noWrap/>
            <w:vAlign w:val="center"/>
            <w:hideMark/>
          </w:tcPr>
          <w:p w14:paraId="6E61C58F"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1,612,004.69</w:t>
            </w:r>
          </w:p>
        </w:tc>
        <w:tc>
          <w:tcPr>
            <w:tcW w:w="291" w:type="pct"/>
            <w:tcBorders>
              <w:top w:val="nil"/>
              <w:left w:val="nil"/>
              <w:bottom w:val="single" w:sz="8" w:space="0" w:color="auto"/>
              <w:right w:val="single" w:sz="8" w:space="0" w:color="auto"/>
            </w:tcBorders>
            <w:shd w:val="clear" w:color="000000" w:fill="C0C0C0"/>
            <w:vAlign w:val="center"/>
            <w:hideMark/>
          </w:tcPr>
          <w:p w14:paraId="37E4E80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 xml:space="preserve">           </w:t>
            </w:r>
          </w:p>
        </w:tc>
      </w:tr>
      <w:tr w:rsidR="0086190B" w:rsidRPr="009064FD" w14:paraId="6CA573F6"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4F219D05" w14:textId="77777777" w:rsidR="009064FD" w:rsidRPr="009064FD" w:rsidRDefault="009064FD" w:rsidP="0086190B">
            <w:pPr>
              <w:spacing w:after="0"/>
              <w:jc w:val="left"/>
              <w:rPr>
                <w:rFonts w:ascii="Calibri" w:hAnsi="Calibri" w:cs="Arial"/>
                <w:sz w:val="18"/>
                <w:szCs w:val="18"/>
                <w:lang w:eastAsia="en-GB"/>
              </w:rPr>
            </w:pPr>
          </w:p>
        </w:tc>
        <w:tc>
          <w:tcPr>
            <w:tcW w:w="1828" w:type="pct"/>
            <w:gridSpan w:val="4"/>
            <w:tcBorders>
              <w:top w:val="single" w:sz="8" w:space="0" w:color="auto"/>
              <w:left w:val="nil"/>
              <w:bottom w:val="single" w:sz="8" w:space="0" w:color="auto"/>
              <w:right w:val="single" w:sz="8" w:space="0" w:color="000000"/>
            </w:tcBorders>
            <w:shd w:val="clear" w:color="000000" w:fill="C0C0C0"/>
            <w:noWrap/>
            <w:vAlign w:val="center"/>
            <w:hideMark/>
          </w:tcPr>
          <w:p w14:paraId="5791B47D" w14:textId="77777777" w:rsidR="009064FD" w:rsidRPr="009064FD" w:rsidRDefault="009064FD" w:rsidP="009064FD">
            <w:pPr>
              <w:spacing w:after="0"/>
              <w:jc w:val="left"/>
              <w:rPr>
                <w:rFonts w:ascii="Calibri" w:hAnsi="Calibri" w:cs="Arial"/>
                <w:b/>
                <w:bCs/>
                <w:sz w:val="18"/>
                <w:szCs w:val="18"/>
                <w:lang w:eastAsia="en-GB"/>
              </w:rPr>
            </w:pPr>
            <w:r w:rsidRPr="009064FD">
              <w:rPr>
                <w:rFonts w:ascii="Calibri" w:hAnsi="Calibri" w:cs="Arial"/>
                <w:b/>
                <w:bCs/>
                <w:sz w:val="18"/>
                <w:szCs w:val="18"/>
                <w:lang w:val="en-US" w:eastAsia="en-GB"/>
              </w:rPr>
              <w:t>GMS Outcome 1 (10%)</w:t>
            </w:r>
          </w:p>
        </w:tc>
        <w:tc>
          <w:tcPr>
            <w:tcW w:w="328" w:type="pct"/>
            <w:tcBorders>
              <w:top w:val="nil"/>
              <w:left w:val="nil"/>
              <w:bottom w:val="single" w:sz="8" w:space="0" w:color="auto"/>
              <w:right w:val="single" w:sz="8" w:space="0" w:color="auto"/>
            </w:tcBorders>
            <w:shd w:val="clear" w:color="000000" w:fill="C0C0C0"/>
            <w:noWrap/>
            <w:vAlign w:val="center"/>
            <w:hideMark/>
          </w:tcPr>
          <w:p w14:paraId="0BC5F9E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50,665.19</w:t>
            </w:r>
          </w:p>
        </w:tc>
        <w:tc>
          <w:tcPr>
            <w:tcW w:w="328" w:type="pct"/>
            <w:tcBorders>
              <w:top w:val="nil"/>
              <w:left w:val="nil"/>
              <w:bottom w:val="single" w:sz="8" w:space="0" w:color="auto"/>
              <w:right w:val="single" w:sz="8" w:space="0" w:color="auto"/>
            </w:tcBorders>
            <w:shd w:val="clear" w:color="000000" w:fill="C0C0C0"/>
            <w:noWrap/>
            <w:vAlign w:val="center"/>
            <w:hideMark/>
          </w:tcPr>
          <w:p w14:paraId="4511BCC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50,665.19</w:t>
            </w:r>
          </w:p>
        </w:tc>
        <w:tc>
          <w:tcPr>
            <w:tcW w:w="328" w:type="pct"/>
            <w:tcBorders>
              <w:top w:val="nil"/>
              <w:left w:val="nil"/>
              <w:bottom w:val="single" w:sz="8" w:space="0" w:color="auto"/>
              <w:right w:val="single" w:sz="8" w:space="0" w:color="auto"/>
            </w:tcBorders>
            <w:shd w:val="clear" w:color="000000" w:fill="C0C0C0"/>
            <w:noWrap/>
            <w:vAlign w:val="center"/>
            <w:hideMark/>
          </w:tcPr>
          <w:p w14:paraId="5483392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49,661.41</w:t>
            </w:r>
          </w:p>
        </w:tc>
        <w:tc>
          <w:tcPr>
            <w:tcW w:w="328" w:type="pct"/>
            <w:tcBorders>
              <w:top w:val="nil"/>
              <w:left w:val="nil"/>
              <w:bottom w:val="single" w:sz="8" w:space="0" w:color="auto"/>
              <w:right w:val="single" w:sz="8" w:space="0" w:color="auto"/>
            </w:tcBorders>
            <w:shd w:val="clear" w:color="000000" w:fill="C0C0C0"/>
            <w:noWrap/>
            <w:vAlign w:val="center"/>
            <w:hideMark/>
          </w:tcPr>
          <w:p w14:paraId="4933EBA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10,208.68</w:t>
            </w:r>
          </w:p>
        </w:tc>
        <w:tc>
          <w:tcPr>
            <w:tcW w:w="355" w:type="pct"/>
            <w:tcBorders>
              <w:top w:val="nil"/>
              <w:left w:val="nil"/>
              <w:bottom w:val="single" w:sz="8" w:space="0" w:color="auto"/>
              <w:right w:val="single" w:sz="8" w:space="0" w:color="auto"/>
            </w:tcBorders>
            <w:shd w:val="clear" w:color="000000" w:fill="C0C0C0"/>
            <w:noWrap/>
            <w:vAlign w:val="center"/>
            <w:hideMark/>
          </w:tcPr>
          <w:p w14:paraId="67E51E4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000000" w:fill="C0C0C0"/>
            <w:noWrap/>
            <w:vAlign w:val="center"/>
            <w:hideMark/>
          </w:tcPr>
          <w:p w14:paraId="5BC70F6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161,200.47</w:t>
            </w:r>
          </w:p>
        </w:tc>
        <w:tc>
          <w:tcPr>
            <w:tcW w:w="291" w:type="pct"/>
            <w:tcBorders>
              <w:top w:val="nil"/>
              <w:left w:val="nil"/>
              <w:bottom w:val="single" w:sz="8" w:space="0" w:color="auto"/>
              <w:right w:val="single" w:sz="8" w:space="0" w:color="auto"/>
            </w:tcBorders>
            <w:shd w:val="clear" w:color="000000" w:fill="C0C0C0"/>
            <w:vAlign w:val="center"/>
            <w:hideMark/>
          </w:tcPr>
          <w:p w14:paraId="7EA720E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 </w:t>
            </w:r>
          </w:p>
        </w:tc>
      </w:tr>
      <w:tr w:rsidR="009064FD" w:rsidRPr="009064FD" w14:paraId="3937280C" w14:textId="77777777" w:rsidTr="0086190B">
        <w:trPr>
          <w:trHeight w:val="630"/>
        </w:trPr>
        <w:tc>
          <w:tcPr>
            <w:tcW w:w="889" w:type="pct"/>
            <w:vMerge w:val="restart"/>
            <w:tcBorders>
              <w:top w:val="nil"/>
              <w:left w:val="single" w:sz="8" w:space="0" w:color="auto"/>
              <w:bottom w:val="single" w:sz="8" w:space="0" w:color="000000"/>
              <w:right w:val="single" w:sz="8" w:space="0" w:color="auto"/>
            </w:tcBorders>
            <w:shd w:val="clear" w:color="auto" w:fill="auto"/>
            <w:vAlign w:val="center"/>
            <w:hideMark/>
          </w:tcPr>
          <w:p w14:paraId="225E99EF" w14:textId="77777777" w:rsidR="009064FD" w:rsidRPr="009064FD" w:rsidRDefault="009064FD" w:rsidP="00FF58A4">
            <w:pPr>
              <w:spacing w:after="0"/>
              <w:jc w:val="left"/>
              <w:rPr>
                <w:rFonts w:ascii="Calibri" w:hAnsi="Calibri" w:cs="Arial"/>
                <w:sz w:val="18"/>
                <w:szCs w:val="18"/>
                <w:lang w:eastAsia="en-GB"/>
              </w:rPr>
            </w:pPr>
            <w:r w:rsidRPr="009064FD">
              <w:rPr>
                <w:rFonts w:ascii="Calibri" w:hAnsi="Calibri" w:cs="Arial"/>
                <w:sz w:val="18"/>
                <w:szCs w:val="18"/>
                <w:lang w:val="en-US" w:eastAsia="en-GB"/>
              </w:rPr>
              <w:t>Outcome 2. Strengthened understanding and awarene</w:t>
            </w:r>
            <w:r w:rsidR="00FF58A4">
              <w:rPr>
                <w:rFonts w:ascii="Calibri" w:hAnsi="Calibri" w:cs="Arial"/>
                <w:sz w:val="18"/>
                <w:szCs w:val="18"/>
                <w:lang w:val="en-US" w:eastAsia="en-GB"/>
              </w:rPr>
              <w:t>ss</w:t>
            </w:r>
            <w:r w:rsidRPr="009064FD">
              <w:rPr>
                <w:rFonts w:ascii="Calibri" w:hAnsi="Calibri" w:cs="Arial"/>
                <w:sz w:val="18"/>
                <w:szCs w:val="18"/>
                <w:lang w:val="en-US" w:eastAsia="en-GB"/>
              </w:rPr>
              <w:t xml:space="preserve"> of climate change risks and adaptation measures and disseminate lessons learned and best practices at the local, national, regional and international levels.</w:t>
            </w:r>
          </w:p>
        </w:tc>
        <w:tc>
          <w:tcPr>
            <w:tcW w:w="573" w:type="pct"/>
            <w:vMerge w:val="restart"/>
            <w:tcBorders>
              <w:top w:val="nil"/>
              <w:left w:val="single" w:sz="8" w:space="0" w:color="auto"/>
              <w:bottom w:val="single" w:sz="8" w:space="0" w:color="000000"/>
              <w:right w:val="single" w:sz="8" w:space="0" w:color="auto"/>
            </w:tcBorders>
            <w:shd w:val="clear" w:color="auto" w:fill="auto"/>
            <w:vAlign w:val="center"/>
            <w:hideMark/>
          </w:tcPr>
          <w:p w14:paraId="22441927" w14:textId="307AF0E6" w:rsidR="009064FD" w:rsidRPr="009064FD" w:rsidRDefault="00543A31" w:rsidP="009064FD">
            <w:pPr>
              <w:spacing w:after="0"/>
              <w:jc w:val="center"/>
              <w:rPr>
                <w:rFonts w:ascii="Calibri" w:hAnsi="Calibri" w:cs="Arial"/>
                <w:sz w:val="18"/>
                <w:szCs w:val="18"/>
                <w:lang w:eastAsia="en-GB"/>
              </w:rPr>
            </w:pPr>
            <w:r>
              <w:rPr>
                <w:rFonts w:ascii="Calibri" w:hAnsi="Calibri" w:cs="Calibri"/>
                <w:sz w:val="20"/>
                <w:szCs w:val="20"/>
              </w:rPr>
              <w:t>MoALFFE</w:t>
            </w:r>
            <w:r w:rsidR="009064FD" w:rsidRPr="009064FD">
              <w:rPr>
                <w:rFonts w:ascii="Calibri" w:hAnsi="Calibri" w:cs="Arial"/>
                <w:sz w:val="18"/>
                <w:szCs w:val="18"/>
                <w:lang w:val="en-US" w:eastAsia="en-GB"/>
              </w:rPr>
              <w:t> </w:t>
            </w:r>
          </w:p>
        </w:tc>
        <w:tc>
          <w:tcPr>
            <w:tcW w:w="290" w:type="pct"/>
            <w:vMerge w:val="restart"/>
            <w:tcBorders>
              <w:top w:val="nil"/>
              <w:left w:val="nil"/>
              <w:right w:val="single" w:sz="8" w:space="0" w:color="auto"/>
            </w:tcBorders>
            <w:shd w:val="clear" w:color="auto" w:fill="auto"/>
            <w:vAlign w:val="center"/>
            <w:hideMark/>
          </w:tcPr>
          <w:p w14:paraId="2985B0E8" w14:textId="77777777" w:rsidR="009064FD" w:rsidRPr="009064FD" w:rsidRDefault="009064FD" w:rsidP="009064FD">
            <w:pPr>
              <w:spacing w:after="0"/>
              <w:jc w:val="center"/>
              <w:rPr>
                <w:rFonts w:ascii="Calibri" w:hAnsi="Calibri" w:cs="Arial"/>
                <w:sz w:val="18"/>
                <w:szCs w:val="18"/>
                <w:lang w:eastAsia="en-GB"/>
              </w:rPr>
            </w:pPr>
            <w:r w:rsidRPr="009064FD">
              <w:rPr>
                <w:rFonts w:ascii="Calibri" w:hAnsi="Calibri" w:cs="Arial"/>
                <w:sz w:val="18"/>
                <w:szCs w:val="18"/>
                <w:lang w:val="en-US" w:eastAsia="en-GB"/>
              </w:rPr>
              <w:t>BMU</w:t>
            </w:r>
          </w:p>
          <w:p w14:paraId="08E06F8E" w14:textId="77777777" w:rsidR="009064FD" w:rsidRPr="009064FD" w:rsidRDefault="009064FD" w:rsidP="009064FD">
            <w:pPr>
              <w:spacing w:after="0"/>
              <w:jc w:val="center"/>
              <w:rPr>
                <w:rFonts w:ascii="Calibri" w:hAnsi="Calibri" w:cs="Arial"/>
                <w:sz w:val="18"/>
                <w:szCs w:val="18"/>
                <w:lang w:eastAsia="en-GB"/>
              </w:rPr>
            </w:pPr>
            <w:r w:rsidRPr="009064FD">
              <w:rPr>
                <w:rFonts w:ascii="Calibri" w:hAnsi="Calibri" w:cs="Arial"/>
                <w:sz w:val="18"/>
                <w:szCs w:val="18"/>
                <w:lang w:val="en-US" w:eastAsia="en-GB"/>
              </w:rPr>
              <w:t>62040</w:t>
            </w:r>
          </w:p>
        </w:tc>
        <w:tc>
          <w:tcPr>
            <w:tcW w:w="676" w:type="pct"/>
            <w:tcBorders>
              <w:top w:val="nil"/>
              <w:left w:val="nil"/>
              <w:bottom w:val="single" w:sz="8" w:space="0" w:color="auto"/>
              <w:right w:val="single" w:sz="8" w:space="0" w:color="auto"/>
            </w:tcBorders>
            <w:shd w:val="clear" w:color="auto" w:fill="auto"/>
            <w:noWrap/>
            <w:vAlign w:val="center"/>
            <w:hideMark/>
          </w:tcPr>
          <w:p w14:paraId="252441B3"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Local Consultants</w:t>
            </w:r>
          </w:p>
        </w:tc>
        <w:tc>
          <w:tcPr>
            <w:tcW w:w="288" w:type="pct"/>
            <w:tcBorders>
              <w:top w:val="nil"/>
              <w:left w:val="nil"/>
              <w:bottom w:val="single" w:sz="8" w:space="0" w:color="auto"/>
              <w:right w:val="single" w:sz="8" w:space="0" w:color="auto"/>
            </w:tcBorders>
            <w:shd w:val="clear" w:color="auto" w:fill="auto"/>
            <w:noWrap/>
            <w:vAlign w:val="center"/>
            <w:hideMark/>
          </w:tcPr>
          <w:p w14:paraId="7AF942D2" w14:textId="77777777" w:rsidR="009064FD" w:rsidRPr="009064FD" w:rsidRDefault="009064FD" w:rsidP="009064FD">
            <w:pPr>
              <w:spacing w:after="0"/>
              <w:jc w:val="center"/>
              <w:rPr>
                <w:rFonts w:ascii="Calibri" w:hAnsi="Calibri" w:cs="Arial"/>
                <w:sz w:val="18"/>
                <w:szCs w:val="18"/>
                <w:lang w:eastAsia="en-GB"/>
              </w:rPr>
            </w:pPr>
            <w:r w:rsidRPr="009064FD">
              <w:rPr>
                <w:rFonts w:ascii="Calibri" w:hAnsi="Calibri" w:cs="Arial"/>
                <w:sz w:val="18"/>
                <w:szCs w:val="18"/>
                <w:lang w:val="en-US" w:eastAsia="en-GB"/>
              </w:rPr>
              <w:t>71300</w:t>
            </w:r>
          </w:p>
        </w:tc>
        <w:tc>
          <w:tcPr>
            <w:tcW w:w="328" w:type="pct"/>
            <w:tcBorders>
              <w:top w:val="nil"/>
              <w:left w:val="nil"/>
              <w:bottom w:val="single" w:sz="8" w:space="0" w:color="auto"/>
              <w:right w:val="single" w:sz="8" w:space="0" w:color="auto"/>
            </w:tcBorders>
            <w:shd w:val="clear" w:color="auto" w:fill="auto"/>
            <w:noWrap/>
            <w:vAlign w:val="center"/>
            <w:hideMark/>
          </w:tcPr>
          <w:p w14:paraId="4785677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17,242.92</w:t>
            </w:r>
          </w:p>
        </w:tc>
        <w:tc>
          <w:tcPr>
            <w:tcW w:w="328" w:type="pct"/>
            <w:tcBorders>
              <w:top w:val="nil"/>
              <w:left w:val="nil"/>
              <w:bottom w:val="single" w:sz="8" w:space="0" w:color="auto"/>
              <w:right w:val="single" w:sz="8" w:space="0" w:color="auto"/>
            </w:tcBorders>
            <w:shd w:val="clear" w:color="auto" w:fill="auto"/>
            <w:noWrap/>
            <w:vAlign w:val="center"/>
            <w:hideMark/>
          </w:tcPr>
          <w:p w14:paraId="63DF907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34,485.84</w:t>
            </w:r>
          </w:p>
        </w:tc>
        <w:tc>
          <w:tcPr>
            <w:tcW w:w="328" w:type="pct"/>
            <w:tcBorders>
              <w:top w:val="nil"/>
              <w:left w:val="nil"/>
              <w:bottom w:val="single" w:sz="8" w:space="0" w:color="auto"/>
              <w:right w:val="single" w:sz="8" w:space="0" w:color="auto"/>
            </w:tcBorders>
            <w:shd w:val="clear" w:color="auto" w:fill="auto"/>
            <w:noWrap/>
            <w:vAlign w:val="center"/>
            <w:hideMark/>
          </w:tcPr>
          <w:p w14:paraId="12B5A9E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34,485.84</w:t>
            </w:r>
          </w:p>
        </w:tc>
        <w:tc>
          <w:tcPr>
            <w:tcW w:w="328" w:type="pct"/>
            <w:tcBorders>
              <w:top w:val="nil"/>
              <w:left w:val="nil"/>
              <w:bottom w:val="single" w:sz="8" w:space="0" w:color="auto"/>
              <w:right w:val="single" w:sz="8" w:space="0" w:color="auto"/>
            </w:tcBorders>
            <w:shd w:val="clear" w:color="auto" w:fill="auto"/>
            <w:noWrap/>
            <w:vAlign w:val="center"/>
            <w:hideMark/>
          </w:tcPr>
          <w:p w14:paraId="5E42DA4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28,738.20</w:t>
            </w:r>
          </w:p>
        </w:tc>
        <w:tc>
          <w:tcPr>
            <w:tcW w:w="355" w:type="pct"/>
            <w:tcBorders>
              <w:top w:val="nil"/>
              <w:left w:val="nil"/>
              <w:bottom w:val="single" w:sz="8" w:space="0" w:color="auto"/>
              <w:right w:val="single" w:sz="8" w:space="0" w:color="auto"/>
            </w:tcBorders>
            <w:shd w:val="clear" w:color="auto" w:fill="auto"/>
            <w:noWrap/>
            <w:vAlign w:val="center"/>
            <w:hideMark/>
          </w:tcPr>
          <w:p w14:paraId="45BBCE5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50E7106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114,952.80</w:t>
            </w:r>
          </w:p>
        </w:tc>
        <w:tc>
          <w:tcPr>
            <w:tcW w:w="291" w:type="pct"/>
            <w:tcBorders>
              <w:top w:val="nil"/>
              <w:left w:val="nil"/>
              <w:bottom w:val="single" w:sz="8" w:space="0" w:color="auto"/>
              <w:right w:val="single" w:sz="8" w:space="0" w:color="auto"/>
            </w:tcBorders>
            <w:shd w:val="clear" w:color="auto" w:fill="auto"/>
            <w:vAlign w:val="center"/>
            <w:hideMark/>
          </w:tcPr>
          <w:p w14:paraId="4B6D3FD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5</w:t>
            </w:r>
          </w:p>
        </w:tc>
      </w:tr>
      <w:tr w:rsidR="009064FD" w:rsidRPr="009064FD" w14:paraId="1CC74FAE"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14082163"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auto"/>
            </w:tcBorders>
            <w:vAlign w:val="center"/>
            <w:hideMark/>
          </w:tcPr>
          <w:p w14:paraId="16F5A251"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nil"/>
              <w:bottom w:val="nil"/>
              <w:right w:val="single" w:sz="8" w:space="0" w:color="auto"/>
            </w:tcBorders>
            <w:shd w:val="clear" w:color="auto" w:fill="auto"/>
            <w:vAlign w:val="center"/>
            <w:hideMark/>
          </w:tcPr>
          <w:p w14:paraId="6860BE9C" w14:textId="77777777" w:rsidR="009064FD" w:rsidRPr="009064FD" w:rsidRDefault="009064FD" w:rsidP="009064FD">
            <w:pPr>
              <w:spacing w:after="0"/>
              <w:jc w:val="center"/>
              <w:rPr>
                <w:rFonts w:ascii="Calibri" w:hAnsi="Calibri" w:cs="Arial"/>
                <w:sz w:val="18"/>
                <w:szCs w:val="18"/>
                <w:lang w:eastAsia="en-GB"/>
              </w:rPr>
            </w:pPr>
          </w:p>
        </w:tc>
        <w:tc>
          <w:tcPr>
            <w:tcW w:w="676" w:type="pct"/>
            <w:tcBorders>
              <w:top w:val="nil"/>
              <w:left w:val="nil"/>
              <w:bottom w:val="single" w:sz="8" w:space="0" w:color="auto"/>
              <w:right w:val="single" w:sz="8" w:space="0" w:color="auto"/>
            </w:tcBorders>
            <w:shd w:val="clear" w:color="000000" w:fill="FFFFFF"/>
            <w:noWrap/>
            <w:vAlign w:val="center"/>
            <w:hideMark/>
          </w:tcPr>
          <w:p w14:paraId="627D67EC" w14:textId="777865D1" w:rsidR="009064FD" w:rsidRPr="009064FD" w:rsidRDefault="00435AFE" w:rsidP="00ED5004">
            <w:pPr>
              <w:spacing w:after="0"/>
              <w:jc w:val="left"/>
              <w:rPr>
                <w:rFonts w:ascii="Calibri" w:hAnsi="Calibri" w:cs="Arial"/>
                <w:sz w:val="18"/>
                <w:szCs w:val="18"/>
                <w:lang w:eastAsia="en-GB"/>
              </w:rPr>
            </w:pPr>
            <w:r w:rsidRPr="009064FD">
              <w:rPr>
                <w:rFonts w:ascii="Calibri" w:hAnsi="Calibri" w:cs="Arial"/>
                <w:sz w:val="18"/>
                <w:szCs w:val="18"/>
                <w:lang w:val="en-US" w:eastAsia="en-GB"/>
              </w:rPr>
              <w:t>Contractual services - companies</w:t>
            </w:r>
          </w:p>
        </w:tc>
        <w:tc>
          <w:tcPr>
            <w:tcW w:w="288" w:type="pct"/>
            <w:tcBorders>
              <w:top w:val="nil"/>
              <w:left w:val="nil"/>
              <w:bottom w:val="single" w:sz="8" w:space="0" w:color="auto"/>
              <w:right w:val="single" w:sz="8" w:space="0" w:color="auto"/>
            </w:tcBorders>
            <w:shd w:val="clear" w:color="000000" w:fill="FFFFFF"/>
            <w:noWrap/>
            <w:vAlign w:val="center"/>
            <w:hideMark/>
          </w:tcPr>
          <w:p w14:paraId="0008AF3E" w14:textId="77777777" w:rsidR="009064FD" w:rsidRPr="009064FD" w:rsidRDefault="00435AFE" w:rsidP="00435AFE">
            <w:pPr>
              <w:spacing w:after="0"/>
              <w:jc w:val="center"/>
              <w:rPr>
                <w:rFonts w:ascii="Calibri" w:hAnsi="Calibri" w:cs="Arial"/>
                <w:sz w:val="18"/>
                <w:szCs w:val="18"/>
                <w:lang w:eastAsia="en-GB"/>
              </w:rPr>
            </w:pPr>
            <w:r>
              <w:rPr>
                <w:rFonts w:ascii="Calibri" w:hAnsi="Calibri" w:cs="Arial"/>
                <w:sz w:val="18"/>
                <w:szCs w:val="18"/>
                <w:lang w:val="en-US" w:eastAsia="en-GB"/>
              </w:rPr>
              <w:t>72100</w:t>
            </w:r>
          </w:p>
        </w:tc>
        <w:tc>
          <w:tcPr>
            <w:tcW w:w="328" w:type="pct"/>
            <w:tcBorders>
              <w:top w:val="nil"/>
              <w:left w:val="nil"/>
              <w:bottom w:val="single" w:sz="8" w:space="0" w:color="auto"/>
              <w:right w:val="single" w:sz="8" w:space="0" w:color="auto"/>
            </w:tcBorders>
            <w:shd w:val="clear" w:color="auto" w:fill="auto"/>
            <w:noWrap/>
            <w:vAlign w:val="center"/>
            <w:hideMark/>
          </w:tcPr>
          <w:p w14:paraId="68377D3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13,037.81</w:t>
            </w:r>
          </w:p>
        </w:tc>
        <w:tc>
          <w:tcPr>
            <w:tcW w:w="328" w:type="pct"/>
            <w:tcBorders>
              <w:top w:val="nil"/>
              <w:left w:val="nil"/>
              <w:bottom w:val="single" w:sz="8" w:space="0" w:color="auto"/>
              <w:right w:val="single" w:sz="8" w:space="0" w:color="auto"/>
            </w:tcBorders>
            <w:shd w:val="clear" w:color="auto" w:fill="auto"/>
            <w:noWrap/>
            <w:vAlign w:val="center"/>
            <w:hideMark/>
          </w:tcPr>
          <w:p w14:paraId="33CBA0D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26,075.62</w:t>
            </w:r>
          </w:p>
        </w:tc>
        <w:tc>
          <w:tcPr>
            <w:tcW w:w="328" w:type="pct"/>
            <w:tcBorders>
              <w:top w:val="nil"/>
              <w:left w:val="nil"/>
              <w:bottom w:val="single" w:sz="8" w:space="0" w:color="auto"/>
              <w:right w:val="single" w:sz="8" w:space="0" w:color="auto"/>
            </w:tcBorders>
            <w:shd w:val="clear" w:color="auto" w:fill="auto"/>
            <w:noWrap/>
            <w:vAlign w:val="center"/>
            <w:hideMark/>
          </w:tcPr>
          <w:p w14:paraId="25E5406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39,113.43</w:t>
            </w:r>
          </w:p>
        </w:tc>
        <w:tc>
          <w:tcPr>
            <w:tcW w:w="328" w:type="pct"/>
            <w:tcBorders>
              <w:top w:val="nil"/>
              <w:left w:val="nil"/>
              <w:bottom w:val="single" w:sz="8" w:space="0" w:color="auto"/>
              <w:right w:val="single" w:sz="8" w:space="0" w:color="auto"/>
            </w:tcBorders>
            <w:shd w:val="clear" w:color="auto" w:fill="auto"/>
            <w:noWrap/>
            <w:vAlign w:val="center"/>
            <w:hideMark/>
          </w:tcPr>
          <w:p w14:paraId="66E3838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26,075.62</w:t>
            </w:r>
          </w:p>
        </w:tc>
        <w:tc>
          <w:tcPr>
            <w:tcW w:w="355" w:type="pct"/>
            <w:tcBorders>
              <w:top w:val="nil"/>
              <w:left w:val="nil"/>
              <w:bottom w:val="single" w:sz="8" w:space="0" w:color="auto"/>
              <w:right w:val="single" w:sz="8" w:space="0" w:color="auto"/>
            </w:tcBorders>
            <w:shd w:val="clear" w:color="auto" w:fill="auto"/>
            <w:noWrap/>
            <w:vAlign w:val="center"/>
            <w:hideMark/>
          </w:tcPr>
          <w:p w14:paraId="4139DE6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26,075.62</w:t>
            </w:r>
          </w:p>
        </w:tc>
        <w:tc>
          <w:tcPr>
            <w:tcW w:w="328" w:type="pct"/>
            <w:tcBorders>
              <w:top w:val="nil"/>
              <w:left w:val="nil"/>
              <w:bottom w:val="single" w:sz="8" w:space="0" w:color="auto"/>
              <w:right w:val="single" w:sz="8" w:space="0" w:color="auto"/>
            </w:tcBorders>
            <w:shd w:val="clear" w:color="auto" w:fill="auto"/>
            <w:noWrap/>
            <w:vAlign w:val="center"/>
            <w:hideMark/>
          </w:tcPr>
          <w:p w14:paraId="6415379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130,378.10</w:t>
            </w:r>
          </w:p>
        </w:tc>
        <w:tc>
          <w:tcPr>
            <w:tcW w:w="291" w:type="pct"/>
            <w:tcBorders>
              <w:top w:val="nil"/>
              <w:left w:val="nil"/>
              <w:bottom w:val="single" w:sz="8" w:space="0" w:color="auto"/>
              <w:right w:val="single" w:sz="8" w:space="0" w:color="auto"/>
            </w:tcBorders>
            <w:shd w:val="clear" w:color="auto" w:fill="auto"/>
            <w:vAlign w:val="center"/>
            <w:hideMark/>
          </w:tcPr>
          <w:p w14:paraId="1D0325A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6</w:t>
            </w:r>
          </w:p>
        </w:tc>
      </w:tr>
      <w:tr w:rsidR="0086190B" w:rsidRPr="009064FD" w14:paraId="3540812E"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254896E9" w14:textId="77777777" w:rsidR="009064FD" w:rsidRPr="009064FD" w:rsidRDefault="009064FD" w:rsidP="009064FD">
            <w:pPr>
              <w:spacing w:after="0"/>
              <w:jc w:val="left"/>
              <w:rPr>
                <w:rFonts w:ascii="Calibri" w:hAnsi="Calibri" w:cs="Arial"/>
                <w:sz w:val="18"/>
                <w:szCs w:val="18"/>
                <w:lang w:eastAsia="en-GB"/>
              </w:rPr>
            </w:pPr>
          </w:p>
        </w:tc>
        <w:tc>
          <w:tcPr>
            <w:tcW w:w="1828" w:type="pct"/>
            <w:gridSpan w:val="4"/>
            <w:tcBorders>
              <w:top w:val="single" w:sz="8" w:space="0" w:color="auto"/>
              <w:left w:val="nil"/>
              <w:bottom w:val="single" w:sz="8" w:space="0" w:color="auto"/>
              <w:right w:val="single" w:sz="8" w:space="0" w:color="000000"/>
            </w:tcBorders>
            <w:shd w:val="clear" w:color="000000" w:fill="C0C0C0"/>
            <w:noWrap/>
            <w:vAlign w:val="center"/>
            <w:hideMark/>
          </w:tcPr>
          <w:p w14:paraId="6CD2342B"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Subtotal Outcome 2</w:t>
            </w:r>
          </w:p>
        </w:tc>
        <w:tc>
          <w:tcPr>
            <w:tcW w:w="328" w:type="pct"/>
            <w:tcBorders>
              <w:top w:val="nil"/>
              <w:left w:val="nil"/>
              <w:bottom w:val="single" w:sz="8" w:space="0" w:color="auto"/>
              <w:right w:val="single" w:sz="8" w:space="0" w:color="auto"/>
            </w:tcBorders>
            <w:shd w:val="clear" w:color="000000" w:fill="C0C0C0"/>
            <w:noWrap/>
            <w:vAlign w:val="center"/>
            <w:hideMark/>
          </w:tcPr>
          <w:p w14:paraId="5728596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30,280.73</w:t>
            </w:r>
          </w:p>
        </w:tc>
        <w:tc>
          <w:tcPr>
            <w:tcW w:w="328" w:type="pct"/>
            <w:tcBorders>
              <w:top w:val="nil"/>
              <w:left w:val="nil"/>
              <w:bottom w:val="single" w:sz="8" w:space="0" w:color="auto"/>
              <w:right w:val="single" w:sz="8" w:space="0" w:color="auto"/>
            </w:tcBorders>
            <w:shd w:val="clear" w:color="000000" w:fill="C0C0C0"/>
            <w:noWrap/>
            <w:vAlign w:val="center"/>
            <w:hideMark/>
          </w:tcPr>
          <w:p w14:paraId="41FB4B3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60,561.46</w:t>
            </w:r>
          </w:p>
        </w:tc>
        <w:tc>
          <w:tcPr>
            <w:tcW w:w="328" w:type="pct"/>
            <w:tcBorders>
              <w:top w:val="nil"/>
              <w:left w:val="nil"/>
              <w:bottom w:val="single" w:sz="8" w:space="0" w:color="auto"/>
              <w:right w:val="single" w:sz="8" w:space="0" w:color="auto"/>
            </w:tcBorders>
            <w:shd w:val="clear" w:color="000000" w:fill="C0C0C0"/>
            <w:noWrap/>
            <w:vAlign w:val="center"/>
            <w:hideMark/>
          </w:tcPr>
          <w:p w14:paraId="6080712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73,599.27</w:t>
            </w:r>
          </w:p>
        </w:tc>
        <w:tc>
          <w:tcPr>
            <w:tcW w:w="328" w:type="pct"/>
            <w:tcBorders>
              <w:top w:val="nil"/>
              <w:left w:val="nil"/>
              <w:bottom w:val="single" w:sz="8" w:space="0" w:color="auto"/>
              <w:right w:val="single" w:sz="8" w:space="0" w:color="auto"/>
            </w:tcBorders>
            <w:shd w:val="clear" w:color="000000" w:fill="C0C0C0"/>
            <w:noWrap/>
            <w:vAlign w:val="center"/>
            <w:hideMark/>
          </w:tcPr>
          <w:p w14:paraId="3A82345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54,813.82</w:t>
            </w:r>
          </w:p>
        </w:tc>
        <w:tc>
          <w:tcPr>
            <w:tcW w:w="355" w:type="pct"/>
            <w:tcBorders>
              <w:top w:val="nil"/>
              <w:left w:val="nil"/>
              <w:bottom w:val="single" w:sz="8" w:space="0" w:color="auto"/>
              <w:right w:val="single" w:sz="8" w:space="0" w:color="auto"/>
            </w:tcBorders>
            <w:shd w:val="clear" w:color="000000" w:fill="C0C0C0"/>
            <w:noWrap/>
            <w:vAlign w:val="center"/>
            <w:hideMark/>
          </w:tcPr>
          <w:p w14:paraId="301EF6E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26,075.62</w:t>
            </w:r>
          </w:p>
        </w:tc>
        <w:tc>
          <w:tcPr>
            <w:tcW w:w="328" w:type="pct"/>
            <w:tcBorders>
              <w:top w:val="nil"/>
              <w:left w:val="nil"/>
              <w:bottom w:val="single" w:sz="8" w:space="0" w:color="auto"/>
              <w:right w:val="single" w:sz="8" w:space="0" w:color="auto"/>
            </w:tcBorders>
            <w:shd w:val="clear" w:color="000000" w:fill="C0C0C0"/>
            <w:noWrap/>
            <w:vAlign w:val="center"/>
            <w:hideMark/>
          </w:tcPr>
          <w:p w14:paraId="2EF1C03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245,330.90</w:t>
            </w:r>
          </w:p>
        </w:tc>
        <w:tc>
          <w:tcPr>
            <w:tcW w:w="291" w:type="pct"/>
            <w:tcBorders>
              <w:top w:val="nil"/>
              <w:left w:val="nil"/>
              <w:bottom w:val="single" w:sz="8" w:space="0" w:color="auto"/>
              <w:right w:val="single" w:sz="8" w:space="0" w:color="auto"/>
            </w:tcBorders>
            <w:shd w:val="clear" w:color="000000" w:fill="C0C0C0"/>
            <w:vAlign w:val="center"/>
            <w:hideMark/>
          </w:tcPr>
          <w:p w14:paraId="0B68242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 </w:t>
            </w:r>
          </w:p>
        </w:tc>
      </w:tr>
      <w:tr w:rsidR="0086190B" w:rsidRPr="009064FD" w14:paraId="3EF9E900" w14:textId="77777777" w:rsidTr="00974550">
        <w:trPr>
          <w:trHeight w:val="340"/>
        </w:trPr>
        <w:tc>
          <w:tcPr>
            <w:tcW w:w="889" w:type="pct"/>
            <w:vMerge/>
            <w:tcBorders>
              <w:top w:val="nil"/>
              <w:left w:val="single" w:sz="8" w:space="0" w:color="auto"/>
              <w:bottom w:val="single" w:sz="8" w:space="0" w:color="000000"/>
              <w:right w:val="single" w:sz="8" w:space="0" w:color="auto"/>
            </w:tcBorders>
            <w:vAlign w:val="center"/>
            <w:hideMark/>
          </w:tcPr>
          <w:p w14:paraId="06A88959" w14:textId="77777777" w:rsidR="009064FD" w:rsidRPr="009064FD" w:rsidRDefault="009064FD" w:rsidP="009064FD">
            <w:pPr>
              <w:spacing w:after="0"/>
              <w:jc w:val="left"/>
              <w:rPr>
                <w:rFonts w:ascii="Calibri" w:hAnsi="Calibri" w:cs="Arial"/>
                <w:sz w:val="18"/>
                <w:szCs w:val="18"/>
                <w:lang w:eastAsia="en-GB"/>
              </w:rPr>
            </w:pPr>
          </w:p>
        </w:tc>
        <w:tc>
          <w:tcPr>
            <w:tcW w:w="1828" w:type="pct"/>
            <w:gridSpan w:val="4"/>
            <w:tcBorders>
              <w:top w:val="single" w:sz="8" w:space="0" w:color="auto"/>
              <w:left w:val="nil"/>
              <w:bottom w:val="single" w:sz="8" w:space="0" w:color="auto"/>
              <w:right w:val="single" w:sz="8" w:space="0" w:color="000000"/>
            </w:tcBorders>
            <w:shd w:val="clear" w:color="000000" w:fill="C0C0C0"/>
            <w:noWrap/>
            <w:vAlign w:val="center"/>
            <w:hideMark/>
          </w:tcPr>
          <w:p w14:paraId="0AA9C153"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GMS Outcome 2 (10%)</w:t>
            </w:r>
          </w:p>
        </w:tc>
        <w:tc>
          <w:tcPr>
            <w:tcW w:w="328" w:type="pct"/>
            <w:tcBorders>
              <w:top w:val="nil"/>
              <w:left w:val="nil"/>
              <w:bottom w:val="single" w:sz="8" w:space="0" w:color="auto"/>
              <w:right w:val="single" w:sz="8" w:space="0" w:color="auto"/>
            </w:tcBorders>
            <w:shd w:val="clear" w:color="000000" w:fill="C0C0C0"/>
            <w:noWrap/>
            <w:vAlign w:val="center"/>
            <w:hideMark/>
          </w:tcPr>
          <w:p w14:paraId="2D6A442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3,028.07</w:t>
            </w:r>
          </w:p>
        </w:tc>
        <w:tc>
          <w:tcPr>
            <w:tcW w:w="328" w:type="pct"/>
            <w:tcBorders>
              <w:top w:val="nil"/>
              <w:left w:val="nil"/>
              <w:bottom w:val="single" w:sz="8" w:space="0" w:color="auto"/>
              <w:right w:val="single" w:sz="8" w:space="0" w:color="auto"/>
            </w:tcBorders>
            <w:shd w:val="clear" w:color="000000" w:fill="C0C0C0"/>
            <w:noWrap/>
            <w:vAlign w:val="center"/>
            <w:hideMark/>
          </w:tcPr>
          <w:p w14:paraId="60C54C1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6,056.15</w:t>
            </w:r>
          </w:p>
        </w:tc>
        <w:tc>
          <w:tcPr>
            <w:tcW w:w="328" w:type="pct"/>
            <w:tcBorders>
              <w:top w:val="nil"/>
              <w:left w:val="nil"/>
              <w:bottom w:val="single" w:sz="8" w:space="0" w:color="auto"/>
              <w:right w:val="single" w:sz="8" w:space="0" w:color="auto"/>
            </w:tcBorders>
            <w:shd w:val="clear" w:color="000000" w:fill="C0C0C0"/>
            <w:noWrap/>
            <w:vAlign w:val="center"/>
            <w:hideMark/>
          </w:tcPr>
          <w:p w14:paraId="0C04992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7,359.93</w:t>
            </w:r>
          </w:p>
        </w:tc>
        <w:tc>
          <w:tcPr>
            <w:tcW w:w="328" w:type="pct"/>
            <w:tcBorders>
              <w:top w:val="nil"/>
              <w:left w:val="nil"/>
              <w:bottom w:val="single" w:sz="8" w:space="0" w:color="auto"/>
              <w:right w:val="single" w:sz="8" w:space="0" w:color="auto"/>
            </w:tcBorders>
            <w:shd w:val="clear" w:color="000000" w:fill="C0C0C0"/>
            <w:noWrap/>
            <w:vAlign w:val="center"/>
            <w:hideMark/>
          </w:tcPr>
          <w:p w14:paraId="2774004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5,481.38</w:t>
            </w:r>
          </w:p>
        </w:tc>
        <w:tc>
          <w:tcPr>
            <w:tcW w:w="355" w:type="pct"/>
            <w:tcBorders>
              <w:top w:val="nil"/>
              <w:left w:val="nil"/>
              <w:bottom w:val="single" w:sz="8" w:space="0" w:color="auto"/>
              <w:right w:val="single" w:sz="8" w:space="0" w:color="auto"/>
            </w:tcBorders>
            <w:shd w:val="clear" w:color="000000" w:fill="C0C0C0"/>
            <w:noWrap/>
            <w:vAlign w:val="center"/>
            <w:hideMark/>
          </w:tcPr>
          <w:p w14:paraId="283B637C"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w:t>
            </w:r>
          </w:p>
        </w:tc>
        <w:tc>
          <w:tcPr>
            <w:tcW w:w="328" w:type="pct"/>
            <w:tcBorders>
              <w:top w:val="nil"/>
              <w:left w:val="nil"/>
              <w:bottom w:val="single" w:sz="8" w:space="0" w:color="auto"/>
              <w:right w:val="single" w:sz="8" w:space="0" w:color="auto"/>
            </w:tcBorders>
            <w:shd w:val="clear" w:color="000000" w:fill="C0C0C0"/>
            <w:noWrap/>
            <w:vAlign w:val="center"/>
            <w:hideMark/>
          </w:tcPr>
          <w:p w14:paraId="09644EA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24,533.09</w:t>
            </w:r>
          </w:p>
        </w:tc>
        <w:tc>
          <w:tcPr>
            <w:tcW w:w="291" w:type="pct"/>
            <w:tcBorders>
              <w:top w:val="nil"/>
              <w:left w:val="nil"/>
              <w:bottom w:val="single" w:sz="8" w:space="0" w:color="auto"/>
              <w:right w:val="single" w:sz="8" w:space="0" w:color="auto"/>
            </w:tcBorders>
            <w:shd w:val="clear" w:color="000000" w:fill="C0C0C0"/>
            <w:vAlign w:val="center"/>
            <w:hideMark/>
          </w:tcPr>
          <w:p w14:paraId="682A6F3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 </w:t>
            </w:r>
          </w:p>
        </w:tc>
      </w:tr>
      <w:tr w:rsidR="009064FD" w:rsidRPr="009064FD" w14:paraId="4A8829D4" w14:textId="77777777" w:rsidTr="0086190B">
        <w:trPr>
          <w:trHeight w:val="270"/>
        </w:trPr>
        <w:tc>
          <w:tcPr>
            <w:tcW w:w="889" w:type="pct"/>
            <w:vMerge w:val="restart"/>
            <w:tcBorders>
              <w:top w:val="nil"/>
              <w:left w:val="single" w:sz="8" w:space="0" w:color="auto"/>
              <w:bottom w:val="single" w:sz="8" w:space="0" w:color="000000"/>
              <w:right w:val="single" w:sz="8" w:space="0" w:color="auto"/>
            </w:tcBorders>
            <w:shd w:val="clear" w:color="auto" w:fill="auto"/>
            <w:vAlign w:val="center"/>
            <w:hideMark/>
          </w:tcPr>
          <w:p w14:paraId="146C722E" w14:textId="77777777" w:rsidR="009064FD" w:rsidRPr="009064FD" w:rsidRDefault="009064FD" w:rsidP="009064FD">
            <w:pPr>
              <w:spacing w:after="0"/>
              <w:jc w:val="center"/>
              <w:rPr>
                <w:rFonts w:ascii="Calibri" w:hAnsi="Calibri" w:cs="Arial"/>
                <w:sz w:val="18"/>
                <w:szCs w:val="18"/>
                <w:lang w:eastAsia="en-GB"/>
              </w:rPr>
            </w:pPr>
            <w:r w:rsidRPr="009064FD">
              <w:rPr>
                <w:rFonts w:ascii="Calibri" w:hAnsi="Calibri" w:cs="Arial"/>
                <w:sz w:val="18"/>
                <w:szCs w:val="18"/>
                <w:lang w:val="en-US" w:eastAsia="en-GB"/>
              </w:rPr>
              <w:t>PM</w:t>
            </w:r>
          </w:p>
        </w:tc>
        <w:tc>
          <w:tcPr>
            <w:tcW w:w="57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F6505A3" w14:textId="77777777" w:rsidR="009064FD" w:rsidRPr="009064FD" w:rsidRDefault="00543A31" w:rsidP="009064FD">
            <w:pPr>
              <w:spacing w:after="0"/>
              <w:jc w:val="center"/>
              <w:rPr>
                <w:rFonts w:ascii="Calibri" w:hAnsi="Calibri" w:cs="Arial"/>
                <w:sz w:val="18"/>
                <w:szCs w:val="18"/>
                <w:lang w:eastAsia="en-GB"/>
              </w:rPr>
            </w:pPr>
            <w:r>
              <w:rPr>
                <w:rFonts w:ascii="Calibri" w:hAnsi="Calibri" w:cs="Calibri"/>
                <w:sz w:val="20"/>
                <w:szCs w:val="20"/>
              </w:rPr>
              <w:t>MoALFFE/</w:t>
            </w:r>
            <w:r w:rsidR="009064FD" w:rsidRPr="009064FD">
              <w:rPr>
                <w:rFonts w:ascii="Calibri" w:hAnsi="Calibri" w:cs="Arial"/>
                <w:sz w:val="18"/>
                <w:szCs w:val="18"/>
                <w:lang w:val="en-US" w:eastAsia="en-GB"/>
              </w:rPr>
              <w:t>UNDP</w:t>
            </w:r>
          </w:p>
        </w:tc>
        <w:tc>
          <w:tcPr>
            <w:tcW w:w="290" w:type="pct"/>
            <w:vMerge w:val="restart"/>
            <w:tcBorders>
              <w:top w:val="nil"/>
              <w:left w:val="nil"/>
              <w:right w:val="nil"/>
            </w:tcBorders>
            <w:shd w:val="clear" w:color="auto" w:fill="auto"/>
            <w:vAlign w:val="center"/>
            <w:hideMark/>
          </w:tcPr>
          <w:p w14:paraId="0195F72A" w14:textId="77777777" w:rsidR="009064FD" w:rsidRDefault="009064FD" w:rsidP="0086190B">
            <w:pPr>
              <w:spacing w:after="0"/>
              <w:jc w:val="center"/>
              <w:rPr>
                <w:rFonts w:ascii="Calibri" w:hAnsi="Calibri" w:cs="Arial"/>
                <w:sz w:val="18"/>
                <w:szCs w:val="18"/>
                <w:lang w:val="en-US" w:eastAsia="en-GB"/>
              </w:rPr>
            </w:pPr>
            <w:r w:rsidRPr="009064FD">
              <w:rPr>
                <w:rFonts w:ascii="Calibri" w:hAnsi="Calibri" w:cs="Arial"/>
                <w:sz w:val="18"/>
                <w:szCs w:val="18"/>
                <w:lang w:val="en-US" w:eastAsia="en-GB"/>
              </w:rPr>
              <w:t>BMU</w:t>
            </w:r>
          </w:p>
          <w:p w14:paraId="7137BB87" w14:textId="77777777" w:rsidR="009064FD" w:rsidRPr="009064FD" w:rsidRDefault="009064FD" w:rsidP="0086190B">
            <w:pPr>
              <w:spacing w:after="0"/>
              <w:jc w:val="center"/>
              <w:rPr>
                <w:rFonts w:ascii="Calibri" w:hAnsi="Calibri" w:cs="Arial"/>
                <w:sz w:val="18"/>
                <w:szCs w:val="18"/>
                <w:lang w:eastAsia="en-GB"/>
              </w:rPr>
            </w:pPr>
            <w:r w:rsidRPr="009064FD">
              <w:rPr>
                <w:rFonts w:ascii="Calibri" w:hAnsi="Calibri" w:cs="Arial"/>
                <w:sz w:val="18"/>
                <w:szCs w:val="18"/>
                <w:lang w:val="en-US" w:eastAsia="en-GB"/>
              </w:rPr>
              <w:t>62040</w:t>
            </w:r>
          </w:p>
        </w:tc>
        <w:tc>
          <w:tcPr>
            <w:tcW w:w="676" w:type="pct"/>
            <w:tcBorders>
              <w:top w:val="nil"/>
              <w:left w:val="single" w:sz="8" w:space="0" w:color="auto"/>
              <w:bottom w:val="single" w:sz="8" w:space="0" w:color="auto"/>
              <w:right w:val="single" w:sz="8" w:space="0" w:color="auto"/>
            </w:tcBorders>
            <w:shd w:val="clear" w:color="000000" w:fill="FFFFFF"/>
            <w:noWrap/>
            <w:vAlign w:val="center"/>
            <w:hideMark/>
          </w:tcPr>
          <w:p w14:paraId="02222FDF"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Local Consultants</w:t>
            </w:r>
          </w:p>
        </w:tc>
        <w:tc>
          <w:tcPr>
            <w:tcW w:w="288" w:type="pct"/>
            <w:tcBorders>
              <w:top w:val="nil"/>
              <w:left w:val="nil"/>
              <w:bottom w:val="single" w:sz="8" w:space="0" w:color="auto"/>
              <w:right w:val="single" w:sz="8" w:space="0" w:color="auto"/>
            </w:tcBorders>
            <w:shd w:val="clear" w:color="000000" w:fill="FFFFFF"/>
            <w:noWrap/>
            <w:vAlign w:val="center"/>
            <w:hideMark/>
          </w:tcPr>
          <w:p w14:paraId="7493266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71300</w:t>
            </w:r>
          </w:p>
        </w:tc>
        <w:tc>
          <w:tcPr>
            <w:tcW w:w="328" w:type="pct"/>
            <w:tcBorders>
              <w:top w:val="nil"/>
              <w:left w:val="nil"/>
              <w:bottom w:val="single" w:sz="8" w:space="0" w:color="auto"/>
              <w:right w:val="single" w:sz="8" w:space="0" w:color="auto"/>
            </w:tcBorders>
            <w:shd w:val="clear" w:color="000000" w:fill="FFFFFF"/>
            <w:noWrap/>
            <w:vAlign w:val="center"/>
            <w:hideMark/>
          </w:tcPr>
          <w:p w14:paraId="4C34ED3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123,935.54</w:t>
            </w:r>
          </w:p>
        </w:tc>
        <w:tc>
          <w:tcPr>
            <w:tcW w:w="328" w:type="pct"/>
            <w:tcBorders>
              <w:top w:val="nil"/>
              <w:left w:val="nil"/>
              <w:bottom w:val="single" w:sz="8" w:space="0" w:color="auto"/>
              <w:right w:val="single" w:sz="8" w:space="0" w:color="auto"/>
            </w:tcBorders>
            <w:shd w:val="clear" w:color="000000" w:fill="FFFFFF"/>
            <w:noWrap/>
            <w:vAlign w:val="center"/>
            <w:hideMark/>
          </w:tcPr>
          <w:p w14:paraId="257D904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185,903.31</w:t>
            </w:r>
          </w:p>
        </w:tc>
        <w:tc>
          <w:tcPr>
            <w:tcW w:w="328" w:type="pct"/>
            <w:tcBorders>
              <w:top w:val="nil"/>
              <w:left w:val="nil"/>
              <w:bottom w:val="single" w:sz="8" w:space="0" w:color="auto"/>
              <w:right w:val="single" w:sz="8" w:space="0" w:color="auto"/>
            </w:tcBorders>
            <w:shd w:val="clear" w:color="000000" w:fill="FFFFFF"/>
            <w:noWrap/>
            <w:vAlign w:val="center"/>
            <w:hideMark/>
          </w:tcPr>
          <w:p w14:paraId="5D14D53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185,903.31</w:t>
            </w:r>
          </w:p>
        </w:tc>
        <w:tc>
          <w:tcPr>
            <w:tcW w:w="328" w:type="pct"/>
            <w:tcBorders>
              <w:top w:val="nil"/>
              <w:left w:val="nil"/>
              <w:bottom w:val="single" w:sz="8" w:space="0" w:color="auto"/>
              <w:right w:val="single" w:sz="8" w:space="0" w:color="auto"/>
            </w:tcBorders>
            <w:shd w:val="clear" w:color="000000" w:fill="FFFFFF"/>
            <w:noWrap/>
            <w:vAlign w:val="center"/>
            <w:hideMark/>
          </w:tcPr>
          <w:p w14:paraId="0343E47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185,903.31</w:t>
            </w:r>
          </w:p>
        </w:tc>
        <w:tc>
          <w:tcPr>
            <w:tcW w:w="355" w:type="pct"/>
            <w:tcBorders>
              <w:top w:val="nil"/>
              <w:left w:val="nil"/>
              <w:bottom w:val="single" w:sz="8" w:space="0" w:color="auto"/>
              <w:right w:val="single" w:sz="8" w:space="0" w:color="auto"/>
            </w:tcBorders>
            <w:shd w:val="clear" w:color="000000" w:fill="FFFFFF"/>
            <w:noWrap/>
            <w:vAlign w:val="center"/>
            <w:hideMark/>
          </w:tcPr>
          <w:p w14:paraId="5EA0620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61,967.77</w:t>
            </w:r>
          </w:p>
        </w:tc>
        <w:tc>
          <w:tcPr>
            <w:tcW w:w="328" w:type="pct"/>
            <w:tcBorders>
              <w:top w:val="nil"/>
              <w:left w:val="nil"/>
              <w:bottom w:val="single" w:sz="8" w:space="0" w:color="auto"/>
              <w:right w:val="single" w:sz="8" w:space="0" w:color="auto"/>
            </w:tcBorders>
            <w:shd w:val="clear" w:color="auto" w:fill="auto"/>
            <w:noWrap/>
            <w:vAlign w:val="center"/>
            <w:hideMark/>
          </w:tcPr>
          <w:p w14:paraId="49DD743F"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743,613.25</w:t>
            </w:r>
          </w:p>
        </w:tc>
        <w:tc>
          <w:tcPr>
            <w:tcW w:w="291" w:type="pct"/>
            <w:tcBorders>
              <w:top w:val="nil"/>
              <w:left w:val="nil"/>
              <w:bottom w:val="single" w:sz="8" w:space="0" w:color="auto"/>
              <w:right w:val="single" w:sz="8" w:space="0" w:color="auto"/>
            </w:tcBorders>
            <w:shd w:val="clear" w:color="auto" w:fill="auto"/>
            <w:vAlign w:val="center"/>
            <w:hideMark/>
          </w:tcPr>
          <w:p w14:paraId="4FC16D3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w:t>
            </w:r>
          </w:p>
        </w:tc>
      </w:tr>
      <w:tr w:rsidR="009064FD" w:rsidRPr="009064FD" w14:paraId="41CA0D00"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64B98919"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000000"/>
            </w:tcBorders>
            <w:vAlign w:val="center"/>
            <w:hideMark/>
          </w:tcPr>
          <w:p w14:paraId="3CCD712E"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nil"/>
              <w:right w:val="nil"/>
            </w:tcBorders>
            <w:shd w:val="clear" w:color="auto" w:fill="auto"/>
            <w:vAlign w:val="center"/>
            <w:hideMark/>
          </w:tcPr>
          <w:p w14:paraId="307BB72C" w14:textId="77777777" w:rsidR="009064FD" w:rsidRPr="009064FD" w:rsidRDefault="009064FD" w:rsidP="009064FD">
            <w:pPr>
              <w:spacing w:after="0"/>
              <w:jc w:val="left"/>
              <w:rPr>
                <w:rFonts w:ascii="Calibri" w:hAnsi="Calibri" w:cs="Arial"/>
                <w:sz w:val="18"/>
                <w:szCs w:val="18"/>
                <w:lang w:eastAsia="en-GB"/>
              </w:rPr>
            </w:pPr>
          </w:p>
        </w:tc>
        <w:tc>
          <w:tcPr>
            <w:tcW w:w="676" w:type="pct"/>
            <w:tcBorders>
              <w:top w:val="nil"/>
              <w:left w:val="single" w:sz="8" w:space="0" w:color="auto"/>
              <w:bottom w:val="single" w:sz="8" w:space="0" w:color="auto"/>
              <w:right w:val="single" w:sz="8" w:space="0" w:color="auto"/>
            </w:tcBorders>
            <w:shd w:val="clear" w:color="000000" w:fill="FFFFFF"/>
            <w:noWrap/>
            <w:vAlign w:val="center"/>
            <w:hideMark/>
          </w:tcPr>
          <w:p w14:paraId="152ED513"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Equipment and Furniture</w:t>
            </w:r>
          </w:p>
        </w:tc>
        <w:tc>
          <w:tcPr>
            <w:tcW w:w="288" w:type="pct"/>
            <w:tcBorders>
              <w:top w:val="nil"/>
              <w:left w:val="nil"/>
              <w:bottom w:val="single" w:sz="8" w:space="0" w:color="auto"/>
              <w:right w:val="single" w:sz="8" w:space="0" w:color="auto"/>
            </w:tcBorders>
            <w:shd w:val="clear" w:color="000000" w:fill="FFFFFF"/>
            <w:noWrap/>
            <w:vAlign w:val="center"/>
            <w:hideMark/>
          </w:tcPr>
          <w:p w14:paraId="40B0F55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72200</w:t>
            </w:r>
          </w:p>
        </w:tc>
        <w:tc>
          <w:tcPr>
            <w:tcW w:w="328" w:type="pct"/>
            <w:tcBorders>
              <w:top w:val="nil"/>
              <w:left w:val="nil"/>
              <w:bottom w:val="single" w:sz="8" w:space="0" w:color="auto"/>
              <w:right w:val="single" w:sz="8" w:space="0" w:color="auto"/>
            </w:tcBorders>
            <w:shd w:val="clear" w:color="000000" w:fill="FFFFFF"/>
            <w:noWrap/>
            <w:vAlign w:val="center"/>
            <w:hideMark/>
          </w:tcPr>
          <w:p w14:paraId="5FC0263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34,550.20</w:t>
            </w:r>
          </w:p>
        </w:tc>
        <w:tc>
          <w:tcPr>
            <w:tcW w:w="328" w:type="pct"/>
            <w:tcBorders>
              <w:top w:val="nil"/>
              <w:left w:val="nil"/>
              <w:bottom w:val="single" w:sz="8" w:space="0" w:color="auto"/>
              <w:right w:val="single" w:sz="8" w:space="0" w:color="auto"/>
            </w:tcBorders>
            <w:shd w:val="clear" w:color="000000" w:fill="FFFFFF"/>
            <w:noWrap/>
            <w:vAlign w:val="center"/>
            <w:hideMark/>
          </w:tcPr>
          <w:p w14:paraId="6986637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1,955.67</w:t>
            </w:r>
          </w:p>
        </w:tc>
        <w:tc>
          <w:tcPr>
            <w:tcW w:w="328" w:type="pct"/>
            <w:tcBorders>
              <w:top w:val="nil"/>
              <w:left w:val="nil"/>
              <w:bottom w:val="single" w:sz="8" w:space="0" w:color="auto"/>
              <w:right w:val="single" w:sz="8" w:space="0" w:color="auto"/>
            </w:tcBorders>
            <w:shd w:val="clear" w:color="000000" w:fill="FFFFFF"/>
            <w:noWrap/>
            <w:vAlign w:val="center"/>
            <w:hideMark/>
          </w:tcPr>
          <w:p w14:paraId="63A1DBFC"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1,955.67</w:t>
            </w:r>
          </w:p>
        </w:tc>
        <w:tc>
          <w:tcPr>
            <w:tcW w:w="328" w:type="pct"/>
            <w:tcBorders>
              <w:top w:val="nil"/>
              <w:left w:val="nil"/>
              <w:bottom w:val="single" w:sz="8" w:space="0" w:color="auto"/>
              <w:right w:val="single" w:sz="8" w:space="0" w:color="auto"/>
            </w:tcBorders>
            <w:shd w:val="clear" w:color="000000" w:fill="FFFFFF"/>
            <w:noWrap/>
            <w:vAlign w:val="center"/>
            <w:hideMark/>
          </w:tcPr>
          <w:p w14:paraId="53814F0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651.89</w:t>
            </w:r>
          </w:p>
        </w:tc>
        <w:tc>
          <w:tcPr>
            <w:tcW w:w="355" w:type="pct"/>
            <w:tcBorders>
              <w:top w:val="nil"/>
              <w:left w:val="nil"/>
              <w:bottom w:val="single" w:sz="8" w:space="0" w:color="auto"/>
              <w:right w:val="single" w:sz="8" w:space="0" w:color="auto"/>
            </w:tcBorders>
            <w:shd w:val="clear" w:color="000000" w:fill="FFFFFF"/>
            <w:noWrap/>
            <w:vAlign w:val="center"/>
            <w:hideMark/>
          </w:tcPr>
          <w:p w14:paraId="22C0A7E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53F5971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39,113.43</w:t>
            </w:r>
          </w:p>
        </w:tc>
        <w:tc>
          <w:tcPr>
            <w:tcW w:w="291" w:type="pct"/>
            <w:tcBorders>
              <w:top w:val="nil"/>
              <w:left w:val="nil"/>
              <w:bottom w:val="single" w:sz="8" w:space="0" w:color="auto"/>
              <w:right w:val="single" w:sz="8" w:space="0" w:color="auto"/>
            </w:tcBorders>
            <w:shd w:val="clear" w:color="auto" w:fill="auto"/>
            <w:vAlign w:val="center"/>
            <w:hideMark/>
          </w:tcPr>
          <w:p w14:paraId="0FB22F3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8</w:t>
            </w:r>
          </w:p>
        </w:tc>
      </w:tr>
      <w:tr w:rsidR="009064FD" w:rsidRPr="009064FD" w14:paraId="5845EBCC"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7F617F6E"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000000"/>
            </w:tcBorders>
            <w:vAlign w:val="center"/>
            <w:hideMark/>
          </w:tcPr>
          <w:p w14:paraId="5A629545"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nil"/>
              <w:right w:val="nil"/>
            </w:tcBorders>
            <w:shd w:val="clear" w:color="auto" w:fill="auto"/>
            <w:vAlign w:val="center"/>
            <w:hideMark/>
          </w:tcPr>
          <w:p w14:paraId="13057114" w14:textId="77777777" w:rsidR="009064FD" w:rsidRPr="009064FD" w:rsidRDefault="009064FD" w:rsidP="009064FD">
            <w:pPr>
              <w:spacing w:after="0"/>
              <w:jc w:val="left"/>
              <w:rPr>
                <w:rFonts w:ascii="Calibri" w:hAnsi="Calibri" w:cs="Arial"/>
                <w:sz w:val="18"/>
                <w:szCs w:val="18"/>
                <w:lang w:eastAsia="en-GB"/>
              </w:rPr>
            </w:pPr>
          </w:p>
        </w:tc>
        <w:tc>
          <w:tcPr>
            <w:tcW w:w="676" w:type="pct"/>
            <w:tcBorders>
              <w:top w:val="nil"/>
              <w:left w:val="single" w:sz="8" w:space="0" w:color="auto"/>
              <w:bottom w:val="single" w:sz="8" w:space="0" w:color="auto"/>
              <w:right w:val="single" w:sz="8" w:space="0" w:color="auto"/>
            </w:tcBorders>
            <w:shd w:val="clear" w:color="000000" w:fill="FFFFFF"/>
            <w:noWrap/>
            <w:vAlign w:val="center"/>
            <w:hideMark/>
          </w:tcPr>
          <w:p w14:paraId="52CFCD27"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Supplies</w:t>
            </w:r>
          </w:p>
        </w:tc>
        <w:tc>
          <w:tcPr>
            <w:tcW w:w="288" w:type="pct"/>
            <w:tcBorders>
              <w:top w:val="nil"/>
              <w:left w:val="nil"/>
              <w:bottom w:val="single" w:sz="8" w:space="0" w:color="auto"/>
              <w:right w:val="single" w:sz="8" w:space="0" w:color="auto"/>
            </w:tcBorders>
            <w:shd w:val="clear" w:color="000000" w:fill="FFFFFF"/>
            <w:noWrap/>
            <w:vAlign w:val="center"/>
            <w:hideMark/>
          </w:tcPr>
          <w:p w14:paraId="08FE368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72500</w:t>
            </w:r>
          </w:p>
        </w:tc>
        <w:tc>
          <w:tcPr>
            <w:tcW w:w="328" w:type="pct"/>
            <w:tcBorders>
              <w:top w:val="nil"/>
              <w:left w:val="nil"/>
              <w:bottom w:val="single" w:sz="8" w:space="0" w:color="auto"/>
              <w:right w:val="single" w:sz="8" w:space="0" w:color="auto"/>
            </w:tcBorders>
            <w:shd w:val="clear" w:color="000000" w:fill="FFFFFF"/>
            <w:noWrap/>
            <w:vAlign w:val="center"/>
            <w:hideMark/>
          </w:tcPr>
          <w:p w14:paraId="1B7F697C"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3,259.45</w:t>
            </w:r>
          </w:p>
        </w:tc>
        <w:tc>
          <w:tcPr>
            <w:tcW w:w="328" w:type="pct"/>
            <w:tcBorders>
              <w:top w:val="nil"/>
              <w:left w:val="nil"/>
              <w:bottom w:val="single" w:sz="8" w:space="0" w:color="auto"/>
              <w:right w:val="single" w:sz="8" w:space="0" w:color="auto"/>
            </w:tcBorders>
            <w:shd w:val="clear" w:color="000000" w:fill="FFFFFF"/>
            <w:noWrap/>
            <w:vAlign w:val="center"/>
            <w:hideMark/>
          </w:tcPr>
          <w:p w14:paraId="01FE7E9C"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1,955.67</w:t>
            </w:r>
          </w:p>
        </w:tc>
        <w:tc>
          <w:tcPr>
            <w:tcW w:w="328" w:type="pct"/>
            <w:tcBorders>
              <w:top w:val="nil"/>
              <w:left w:val="nil"/>
              <w:bottom w:val="single" w:sz="8" w:space="0" w:color="auto"/>
              <w:right w:val="single" w:sz="8" w:space="0" w:color="auto"/>
            </w:tcBorders>
            <w:shd w:val="clear" w:color="000000" w:fill="FFFFFF"/>
            <w:noWrap/>
            <w:vAlign w:val="center"/>
            <w:hideMark/>
          </w:tcPr>
          <w:p w14:paraId="1B4BE1DE"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1,955.67</w:t>
            </w:r>
          </w:p>
        </w:tc>
        <w:tc>
          <w:tcPr>
            <w:tcW w:w="328" w:type="pct"/>
            <w:tcBorders>
              <w:top w:val="nil"/>
              <w:left w:val="nil"/>
              <w:bottom w:val="single" w:sz="8" w:space="0" w:color="auto"/>
              <w:right w:val="single" w:sz="8" w:space="0" w:color="auto"/>
            </w:tcBorders>
            <w:shd w:val="clear" w:color="000000" w:fill="FFFFFF"/>
            <w:noWrap/>
            <w:vAlign w:val="center"/>
            <w:hideMark/>
          </w:tcPr>
          <w:p w14:paraId="4924C82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1,303.78</w:t>
            </w:r>
          </w:p>
        </w:tc>
        <w:tc>
          <w:tcPr>
            <w:tcW w:w="355" w:type="pct"/>
            <w:tcBorders>
              <w:top w:val="nil"/>
              <w:left w:val="nil"/>
              <w:bottom w:val="single" w:sz="8" w:space="0" w:color="auto"/>
              <w:right w:val="single" w:sz="8" w:space="0" w:color="auto"/>
            </w:tcBorders>
            <w:shd w:val="clear" w:color="000000" w:fill="FFFFFF"/>
            <w:noWrap/>
            <w:vAlign w:val="center"/>
            <w:hideMark/>
          </w:tcPr>
          <w:p w14:paraId="231F947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0D8EEB8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8,474.58</w:t>
            </w:r>
          </w:p>
        </w:tc>
        <w:tc>
          <w:tcPr>
            <w:tcW w:w="291" w:type="pct"/>
            <w:tcBorders>
              <w:top w:val="nil"/>
              <w:left w:val="nil"/>
              <w:bottom w:val="single" w:sz="8" w:space="0" w:color="auto"/>
              <w:right w:val="single" w:sz="8" w:space="0" w:color="auto"/>
            </w:tcBorders>
            <w:shd w:val="clear" w:color="auto" w:fill="auto"/>
            <w:vAlign w:val="center"/>
            <w:hideMark/>
          </w:tcPr>
          <w:p w14:paraId="3EEE552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9</w:t>
            </w:r>
          </w:p>
        </w:tc>
      </w:tr>
      <w:tr w:rsidR="009064FD" w:rsidRPr="009064FD" w14:paraId="1DE88B50"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0D73CC27"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000000"/>
            </w:tcBorders>
            <w:vAlign w:val="center"/>
            <w:hideMark/>
          </w:tcPr>
          <w:p w14:paraId="2E6B9BE2"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nil"/>
              <w:right w:val="nil"/>
            </w:tcBorders>
            <w:shd w:val="clear" w:color="auto" w:fill="auto"/>
            <w:vAlign w:val="center"/>
            <w:hideMark/>
          </w:tcPr>
          <w:p w14:paraId="7147EAEA" w14:textId="77777777" w:rsidR="009064FD" w:rsidRPr="009064FD" w:rsidRDefault="009064FD" w:rsidP="009064FD">
            <w:pPr>
              <w:spacing w:after="0"/>
              <w:jc w:val="left"/>
              <w:rPr>
                <w:rFonts w:ascii="Calibri" w:hAnsi="Calibri" w:cs="Arial"/>
                <w:sz w:val="18"/>
                <w:szCs w:val="18"/>
                <w:lang w:eastAsia="en-GB"/>
              </w:rPr>
            </w:pPr>
          </w:p>
        </w:tc>
        <w:tc>
          <w:tcPr>
            <w:tcW w:w="676" w:type="pct"/>
            <w:tcBorders>
              <w:top w:val="nil"/>
              <w:left w:val="single" w:sz="8" w:space="0" w:color="auto"/>
              <w:bottom w:val="single" w:sz="8" w:space="0" w:color="auto"/>
              <w:right w:val="single" w:sz="8" w:space="0" w:color="auto"/>
            </w:tcBorders>
            <w:shd w:val="clear" w:color="auto" w:fill="auto"/>
            <w:noWrap/>
            <w:vAlign w:val="center"/>
            <w:hideMark/>
          </w:tcPr>
          <w:p w14:paraId="6F0C0D97"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Rental &amp; Maintenance-Premises</w:t>
            </w:r>
          </w:p>
        </w:tc>
        <w:tc>
          <w:tcPr>
            <w:tcW w:w="288" w:type="pct"/>
            <w:tcBorders>
              <w:top w:val="nil"/>
              <w:left w:val="nil"/>
              <w:bottom w:val="single" w:sz="8" w:space="0" w:color="auto"/>
              <w:right w:val="single" w:sz="8" w:space="0" w:color="auto"/>
            </w:tcBorders>
            <w:shd w:val="clear" w:color="000000" w:fill="FFFFFF"/>
            <w:noWrap/>
            <w:vAlign w:val="center"/>
            <w:hideMark/>
          </w:tcPr>
          <w:p w14:paraId="3C7239F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73100</w:t>
            </w:r>
          </w:p>
        </w:tc>
        <w:tc>
          <w:tcPr>
            <w:tcW w:w="328" w:type="pct"/>
            <w:tcBorders>
              <w:top w:val="nil"/>
              <w:left w:val="nil"/>
              <w:bottom w:val="single" w:sz="8" w:space="0" w:color="auto"/>
              <w:right w:val="single" w:sz="8" w:space="0" w:color="auto"/>
            </w:tcBorders>
            <w:shd w:val="clear" w:color="000000" w:fill="FFFFFF"/>
            <w:noWrap/>
            <w:vAlign w:val="center"/>
            <w:hideMark/>
          </w:tcPr>
          <w:p w14:paraId="05277A8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20,860.50</w:t>
            </w:r>
          </w:p>
        </w:tc>
        <w:tc>
          <w:tcPr>
            <w:tcW w:w="328" w:type="pct"/>
            <w:tcBorders>
              <w:top w:val="nil"/>
              <w:left w:val="nil"/>
              <w:bottom w:val="single" w:sz="8" w:space="0" w:color="auto"/>
              <w:right w:val="single" w:sz="8" w:space="0" w:color="auto"/>
            </w:tcBorders>
            <w:shd w:val="clear" w:color="000000" w:fill="FFFFFF"/>
            <w:noWrap/>
            <w:vAlign w:val="center"/>
            <w:hideMark/>
          </w:tcPr>
          <w:p w14:paraId="56952C5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31,290.74</w:t>
            </w:r>
          </w:p>
        </w:tc>
        <w:tc>
          <w:tcPr>
            <w:tcW w:w="328" w:type="pct"/>
            <w:tcBorders>
              <w:top w:val="nil"/>
              <w:left w:val="nil"/>
              <w:bottom w:val="single" w:sz="8" w:space="0" w:color="auto"/>
              <w:right w:val="single" w:sz="8" w:space="0" w:color="auto"/>
            </w:tcBorders>
            <w:shd w:val="clear" w:color="000000" w:fill="FFFFFF"/>
            <w:noWrap/>
            <w:vAlign w:val="center"/>
            <w:hideMark/>
          </w:tcPr>
          <w:p w14:paraId="33D2090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31,290.74</w:t>
            </w:r>
          </w:p>
        </w:tc>
        <w:tc>
          <w:tcPr>
            <w:tcW w:w="328" w:type="pct"/>
            <w:tcBorders>
              <w:top w:val="nil"/>
              <w:left w:val="nil"/>
              <w:bottom w:val="single" w:sz="8" w:space="0" w:color="auto"/>
              <w:right w:val="single" w:sz="8" w:space="0" w:color="auto"/>
            </w:tcBorders>
            <w:shd w:val="clear" w:color="000000" w:fill="FFFFFF"/>
            <w:noWrap/>
            <w:vAlign w:val="center"/>
            <w:hideMark/>
          </w:tcPr>
          <w:p w14:paraId="1BB01C3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31,290.74</w:t>
            </w:r>
          </w:p>
        </w:tc>
        <w:tc>
          <w:tcPr>
            <w:tcW w:w="355" w:type="pct"/>
            <w:tcBorders>
              <w:top w:val="nil"/>
              <w:left w:val="nil"/>
              <w:bottom w:val="single" w:sz="8" w:space="0" w:color="auto"/>
              <w:right w:val="single" w:sz="8" w:space="0" w:color="auto"/>
            </w:tcBorders>
            <w:shd w:val="clear" w:color="000000" w:fill="FFFFFF"/>
            <w:noWrap/>
            <w:vAlign w:val="center"/>
            <w:hideMark/>
          </w:tcPr>
          <w:p w14:paraId="4E37544E"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10,430.25</w:t>
            </w:r>
          </w:p>
        </w:tc>
        <w:tc>
          <w:tcPr>
            <w:tcW w:w="328" w:type="pct"/>
            <w:tcBorders>
              <w:top w:val="nil"/>
              <w:left w:val="nil"/>
              <w:bottom w:val="single" w:sz="8" w:space="0" w:color="auto"/>
              <w:right w:val="single" w:sz="8" w:space="0" w:color="auto"/>
            </w:tcBorders>
            <w:shd w:val="clear" w:color="auto" w:fill="auto"/>
            <w:noWrap/>
            <w:vAlign w:val="center"/>
            <w:hideMark/>
          </w:tcPr>
          <w:p w14:paraId="3BAA048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125,162.97</w:t>
            </w:r>
          </w:p>
        </w:tc>
        <w:tc>
          <w:tcPr>
            <w:tcW w:w="291" w:type="pct"/>
            <w:tcBorders>
              <w:top w:val="nil"/>
              <w:left w:val="nil"/>
              <w:bottom w:val="single" w:sz="8" w:space="0" w:color="auto"/>
              <w:right w:val="single" w:sz="8" w:space="0" w:color="auto"/>
            </w:tcBorders>
            <w:shd w:val="clear" w:color="auto" w:fill="auto"/>
            <w:vAlign w:val="center"/>
            <w:hideMark/>
          </w:tcPr>
          <w:p w14:paraId="047BD6B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10</w:t>
            </w:r>
          </w:p>
        </w:tc>
      </w:tr>
      <w:tr w:rsidR="009064FD" w:rsidRPr="009064FD" w14:paraId="310E8B35"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7D354052"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000000"/>
            </w:tcBorders>
            <w:vAlign w:val="center"/>
            <w:hideMark/>
          </w:tcPr>
          <w:p w14:paraId="7EF175D5"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single" w:sz="8" w:space="0" w:color="000000"/>
              <w:right w:val="single" w:sz="8" w:space="0" w:color="auto"/>
            </w:tcBorders>
            <w:shd w:val="clear" w:color="auto" w:fill="auto"/>
            <w:vAlign w:val="center"/>
            <w:hideMark/>
          </w:tcPr>
          <w:p w14:paraId="104269E3" w14:textId="77777777" w:rsidR="009064FD" w:rsidRPr="009064FD" w:rsidRDefault="009064FD" w:rsidP="009064FD">
            <w:pPr>
              <w:spacing w:after="0"/>
              <w:jc w:val="left"/>
              <w:rPr>
                <w:rFonts w:ascii="Calibri" w:hAnsi="Calibri" w:cs="Arial"/>
                <w:szCs w:val="22"/>
                <w:lang w:eastAsia="en-GB"/>
              </w:rPr>
            </w:pPr>
          </w:p>
        </w:tc>
        <w:tc>
          <w:tcPr>
            <w:tcW w:w="676" w:type="pct"/>
            <w:tcBorders>
              <w:top w:val="nil"/>
              <w:left w:val="nil"/>
              <w:bottom w:val="single" w:sz="8" w:space="0" w:color="auto"/>
              <w:right w:val="single" w:sz="8" w:space="0" w:color="auto"/>
            </w:tcBorders>
            <w:shd w:val="clear" w:color="000000" w:fill="FFFFFF"/>
            <w:noWrap/>
            <w:vAlign w:val="center"/>
            <w:hideMark/>
          </w:tcPr>
          <w:p w14:paraId="5EE4E688"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Contractual Services - Individ</w:t>
            </w:r>
          </w:p>
        </w:tc>
        <w:tc>
          <w:tcPr>
            <w:tcW w:w="288" w:type="pct"/>
            <w:tcBorders>
              <w:top w:val="nil"/>
              <w:left w:val="nil"/>
              <w:bottom w:val="single" w:sz="8" w:space="0" w:color="auto"/>
              <w:right w:val="single" w:sz="8" w:space="0" w:color="auto"/>
            </w:tcBorders>
            <w:shd w:val="clear" w:color="000000" w:fill="FFFFFF"/>
            <w:noWrap/>
            <w:vAlign w:val="center"/>
            <w:hideMark/>
          </w:tcPr>
          <w:p w14:paraId="0E6CCAAC"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71400</w:t>
            </w:r>
          </w:p>
        </w:tc>
        <w:tc>
          <w:tcPr>
            <w:tcW w:w="328" w:type="pct"/>
            <w:tcBorders>
              <w:top w:val="nil"/>
              <w:left w:val="nil"/>
              <w:bottom w:val="single" w:sz="8" w:space="0" w:color="auto"/>
              <w:right w:val="single" w:sz="8" w:space="0" w:color="auto"/>
            </w:tcBorders>
            <w:shd w:val="clear" w:color="000000" w:fill="FFFFFF"/>
            <w:noWrap/>
            <w:vAlign w:val="center"/>
            <w:hideMark/>
          </w:tcPr>
          <w:p w14:paraId="7EA7E51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000000" w:fill="FFFFFF"/>
            <w:noWrap/>
            <w:vAlign w:val="center"/>
            <w:hideMark/>
          </w:tcPr>
          <w:p w14:paraId="0A0CEE4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30,807.46</w:t>
            </w:r>
          </w:p>
        </w:tc>
        <w:tc>
          <w:tcPr>
            <w:tcW w:w="328" w:type="pct"/>
            <w:tcBorders>
              <w:top w:val="nil"/>
              <w:left w:val="nil"/>
              <w:bottom w:val="single" w:sz="8" w:space="0" w:color="auto"/>
              <w:right w:val="single" w:sz="8" w:space="0" w:color="auto"/>
            </w:tcBorders>
            <w:shd w:val="clear" w:color="000000" w:fill="FFFFFF"/>
            <w:noWrap/>
            <w:vAlign w:val="center"/>
            <w:hideMark/>
          </w:tcPr>
          <w:p w14:paraId="2D1D55AF"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0.00</w:t>
            </w:r>
          </w:p>
        </w:tc>
        <w:tc>
          <w:tcPr>
            <w:tcW w:w="328" w:type="pct"/>
            <w:tcBorders>
              <w:top w:val="nil"/>
              <w:left w:val="nil"/>
              <w:bottom w:val="single" w:sz="8" w:space="0" w:color="auto"/>
              <w:right w:val="single" w:sz="8" w:space="0" w:color="auto"/>
            </w:tcBorders>
            <w:shd w:val="clear" w:color="000000" w:fill="FFFFFF"/>
            <w:noWrap/>
            <w:vAlign w:val="center"/>
            <w:hideMark/>
          </w:tcPr>
          <w:p w14:paraId="596CF02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30,807.46</w:t>
            </w:r>
          </w:p>
        </w:tc>
        <w:tc>
          <w:tcPr>
            <w:tcW w:w="355" w:type="pct"/>
            <w:tcBorders>
              <w:top w:val="nil"/>
              <w:left w:val="nil"/>
              <w:bottom w:val="single" w:sz="8" w:space="0" w:color="auto"/>
              <w:right w:val="single" w:sz="8" w:space="0" w:color="auto"/>
            </w:tcBorders>
            <w:shd w:val="clear" w:color="000000" w:fill="FFFFFF"/>
            <w:noWrap/>
            <w:vAlign w:val="center"/>
            <w:hideMark/>
          </w:tcPr>
          <w:p w14:paraId="43457F8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5C3B225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61,614.92</w:t>
            </w:r>
          </w:p>
        </w:tc>
        <w:tc>
          <w:tcPr>
            <w:tcW w:w="291" w:type="pct"/>
            <w:tcBorders>
              <w:top w:val="nil"/>
              <w:left w:val="nil"/>
              <w:bottom w:val="single" w:sz="8" w:space="0" w:color="auto"/>
              <w:right w:val="single" w:sz="8" w:space="0" w:color="auto"/>
            </w:tcBorders>
            <w:shd w:val="clear" w:color="auto" w:fill="auto"/>
            <w:vAlign w:val="center"/>
            <w:hideMark/>
          </w:tcPr>
          <w:p w14:paraId="63A0F61C"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11</w:t>
            </w:r>
          </w:p>
        </w:tc>
      </w:tr>
      <w:tr w:rsidR="009064FD" w:rsidRPr="009064FD" w14:paraId="25381AE9"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15FF2D79"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000000"/>
            </w:tcBorders>
            <w:vAlign w:val="center"/>
            <w:hideMark/>
          </w:tcPr>
          <w:p w14:paraId="79803DCA"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single" w:sz="8" w:space="0" w:color="000000"/>
              <w:right w:val="single" w:sz="8" w:space="0" w:color="auto"/>
            </w:tcBorders>
            <w:vAlign w:val="center"/>
            <w:hideMark/>
          </w:tcPr>
          <w:p w14:paraId="47CF6F7C" w14:textId="77777777" w:rsidR="009064FD" w:rsidRPr="009064FD" w:rsidRDefault="009064FD" w:rsidP="009064FD">
            <w:pPr>
              <w:spacing w:after="0"/>
              <w:jc w:val="left"/>
              <w:rPr>
                <w:rFonts w:ascii="Calibri" w:hAnsi="Calibri" w:cs="Arial"/>
                <w:szCs w:val="22"/>
                <w:lang w:eastAsia="en-GB"/>
              </w:rPr>
            </w:pPr>
          </w:p>
        </w:tc>
        <w:tc>
          <w:tcPr>
            <w:tcW w:w="676" w:type="pct"/>
            <w:tcBorders>
              <w:top w:val="nil"/>
              <w:left w:val="nil"/>
              <w:bottom w:val="single" w:sz="8" w:space="0" w:color="auto"/>
              <w:right w:val="single" w:sz="8" w:space="0" w:color="auto"/>
            </w:tcBorders>
            <w:shd w:val="clear" w:color="000000" w:fill="FFFFFF"/>
            <w:noWrap/>
            <w:vAlign w:val="center"/>
            <w:hideMark/>
          </w:tcPr>
          <w:p w14:paraId="7BF4C0AF"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Travel</w:t>
            </w:r>
          </w:p>
        </w:tc>
        <w:tc>
          <w:tcPr>
            <w:tcW w:w="288" w:type="pct"/>
            <w:tcBorders>
              <w:top w:val="nil"/>
              <w:left w:val="nil"/>
              <w:bottom w:val="single" w:sz="8" w:space="0" w:color="auto"/>
              <w:right w:val="single" w:sz="8" w:space="0" w:color="auto"/>
            </w:tcBorders>
            <w:shd w:val="clear" w:color="000000" w:fill="FFFFFF"/>
            <w:noWrap/>
            <w:vAlign w:val="center"/>
            <w:hideMark/>
          </w:tcPr>
          <w:p w14:paraId="7790F53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71600</w:t>
            </w:r>
          </w:p>
        </w:tc>
        <w:tc>
          <w:tcPr>
            <w:tcW w:w="328" w:type="pct"/>
            <w:tcBorders>
              <w:top w:val="nil"/>
              <w:left w:val="nil"/>
              <w:bottom w:val="single" w:sz="8" w:space="0" w:color="auto"/>
              <w:right w:val="single" w:sz="8" w:space="0" w:color="auto"/>
            </w:tcBorders>
            <w:shd w:val="clear" w:color="auto" w:fill="auto"/>
            <w:noWrap/>
            <w:vAlign w:val="center"/>
            <w:hideMark/>
          </w:tcPr>
          <w:p w14:paraId="0F1BC10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36C8199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10,485.01</w:t>
            </w:r>
          </w:p>
        </w:tc>
        <w:tc>
          <w:tcPr>
            <w:tcW w:w="328" w:type="pct"/>
            <w:tcBorders>
              <w:top w:val="nil"/>
              <w:left w:val="nil"/>
              <w:bottom w:val="single" w:sz="8" w:space="0" w:color="auto"/>
              <w:right w:val="single" w:sz="8" w:space="0" w:color="auto"/>
            </w:tcBorders>
            <w:shd w:val="clear" w:color="auto" w:fill="auto"/>
            <w:noWrap/>
            <w:vAlign w:val="center"/>
            <w:hideMark/>
          </w:tcPr>
          <w:p w14:paraId="358B2BC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371B03F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10,485.01</w:t>
            </w:r>
          </w:p>
        </w:tc>
        <w:tc>
          <w:tcPr>
            <w:tcW w:w="355" w:type="pct"/>
            <w:tcBorders>
              <w:top w:val="nil"/>
              <w:left w:val="nil"/>
              <w:bottom w:val="single" w:sz="8" w:space="0" w:color="auto"/>
              <w:right w:val="single" w:sz="8" w:space="0" w:color="auto"/>
            </w:tcBorders>
            <w:shd w:val="clear" w:color="auto" w:fill="auto"/>
            <w:noWrap/>
            <w:vAlign w:val="center"/>
            <w:hideMark/>
          </w:tcPr>
          <w:p w14:paraId="227363E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3FCBB07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20,970.01</w:t>
            </w:r>
          </w:p>
        </w:tc>
        <w:tc>
          <w:tcPr>
            <w:tcW w:w="291" w:type="pct"/>
            <w:tcBorders>
              <w:top w:val="nil"/>
              <w:left w:val="nil"/>
              <w:bottom w:val="single" w:sz="8" w:space="0" w:color="auto"/>
              <w:right w:val="single" w:sz="8" w:space="0" w:color="auto"/>
            </w:tcBorders>
            <w:shd w:val="clear" w:color="auto" w:fill="auto"/>
            <w:vAlign w:val="center"/>
            <w:hideMark/>
          </w:tcPr>
          <w:p w14:paraId="043CA2A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12</w:t>
            </w:r>
          </w:p>
        </w:tc>
      </w:tr>
      <w:tr w:rsidR="009064FD" w:rsidRPr="009064FD" w14:paraId="0CAEBDC8"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746D325C"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000000"/>
            </w:tcBorders>
            <w:vAlign w:val="center"/>
            <w:hideMark/>
          </w:tcPr>
          <w:p w14:paraId="1C31EBD6"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single" w:sz="8" w:space="0" w:color="000000"/>
              <w:right w:val="single" w:sz="8" w:space="0" w:color="auto"/>
            </w:tcBorders>
            <w:vAlign w:val="center"/>
            <w:hideMark/>
          </w:tcPr>
          <w:p w14:paraId="42312052" w14:textId="77777777" w:rsidR="009064FD" w:rsidRPr="009064FD" w:rsidRDefault="009064FD" w:rsidP="009064FD">
            <w:pPr>
              <w:spacing w:after="0"/>
              <w:jc w:val="left"/>
              <w:rPr>
                <w:rFonts w:ascii="Calibri" w:hAnsi="Calibri" w:cs="Arial"/>
                <w:szCs w:val="22"/>
                <w:lang w:eastAsia="en-GB"/>
              </w:rPr>
            </w:pPr>
          </w:p>
        </w:tc>
        <w:tc>
          <w:tcPr>
            <w:tcW w:w="676" w:type="pct"/>
            <w:tcBorders>
              <w:top w:val="nil"/>
              <w:left w:val="nil"/>
              <w:bottom w:val="single" w:sz="8" w:space="0" w:color="auto"/>
              <w:right w:val="single" w:sz="8" w:space="0" w:color="auto"/>
            </w:tcBorders>
            <w:shd w:val="clear" w:color="000000" w:fill="FFFFFF"/>
            <w:noWrap/>
            <w:vAlign w:val="center"/>
            <w:hideMark/>
          </w:tcPr>
          <w:p w14:paraId="71B1D0BD"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Contractual Services -  companies</w:t>
            </w:r>
          </w:p>
        </w:tc>
        <w:tc>
          <w:tcPr>
            <w:tcW w:w="288" w:type="pct"/>
            <w:tcBorders>
              <w:top w:val="nil"/>
              <w:left w:val="nil"/>
              <w:bottom w:val="single" w:sz="8" w:space="0" w:color="auto"/>
              <w:right w:val="single" w:sz="8" w:space="0" w:color="auto"/>
            </w:tcBorders>
            <w:shd w:val="clear" w:color="000000" w:fill="FFFFFF"/>
            <w:noWrap/>
            <w:vAlign w:val="center"/>
            <w:hideMark/>
          </w:tcPr>
          <w:p w14:paraId="4DA1D28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72100</w:t>
            </w:r>
          </w:p>
        </w:tc>
        <w:tc>
          <w:tcPr>
            <w:tcW w:w="328" w:type="pct"/>
            <w:tcBorders>
              <w:top w:val="nil"/>
              <w:left w:val="nil"/>
              <w:bottom w:val="single" w:sz="8" w:space="0" w:color="auto"/>
              <w:right w:val="single" w:sz="8" w:space="0" w:color="auto"/>
            </w:tcBorders>
            <w:shd w:val="clear" w:color="auto" w:fill="auto"/>
            <w:noWrap/>
            <w:vAlign w:val="center"/>
            <w:hideMark/>
          </w:tcPr>
          <w:p w14:paraId="5416663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13,037.81</w:t>
            </w:r>
          </w:p>
        </w:tc>
        <w:tc>
          <w:tcPr>
            <w:tcW w:w="328" w:type="pct"/>
            <w:tcBorders>
              <w:top w:val="nil"/>
              <w:left w:val="nil"/>
              <w:bottom w:val="single" w:sz="8" w:space="0" w:color="auto"/>
              <w:right w:val="single" w:sz="8" w:space="0" w:color="auto"/>
            </w:tcBorders>
            <w:shd w:val="clear" w:color="auto" w:fill="auto"/>
            <w:noWrap/>
            <w:vAlign w:val="center"/>
            <w:hideMark/>
          </w:tcPr>
          <w:p w14:paraId="7A5C891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3,911.34</w:t>
            </w:r>
          </w:p>
        </w:tc>
        <w:tc>
          <w:tcPr>
            <w:tcW w:w="328" w:type="pct"/>
            <w:tcBorders>
              <w:top w:val="nil"/>
              <w:left w:val="nil"/>
              <w:bottom w:val="single" w:sz="8" w:space="0" w:color="auto"/>
              <w:right w:val="single" w:sz="8" w:space="0" w:color="auto"/>
            </w:tcBorders>
            <w:shd w:val="clear" w:color="auto" w:fill="auto"/>
            <w:noWrap/>
            <w:vAlign w:val="center"/>
            <w:hideMark/>
          </w:tcPr>
          <w:p w14:paraId="4B046F9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3,911.34</w:t>
            </w:r>
          </w:p>
        </w:tc>
        <w:tc>
          <w:tcPr>
            <w:tcW w:w="328" w:type="pct"/>
            <w:tcBorders>
              <w:top w:val="nil"/>
              <w:left w:val="nil"/>
              <w:bottom w:val="single" w:sz="8" w:space="0" w:color="auto"/>
              <w:right w:val="single" w:sz="8" w:space="0" w:color="auto"/>
            </w:tcBorders>
            <w:shd w:val="clear" w:color="auto" w:fill="auto"/>
            <w:noWrap/>
            <w:vAlign w:val="center"/>
            <w:hideMark/>
          </w:tcPr>
          <w:p w14:paraId="043A59F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3,911.34</w:t>
            </w:r>
          </w:p>
        </w:tc>
        <w:tc>
          <w:tcPr>
            <w:tcW w:w="355" w:type="pct"/>
            <w:tcBorders>
              <w:top w:val="nil"/>
              <w:left w:val="nil"/>
              <w:bottom w:val="single" w:sz="8" w:space="0" w:color="auto"/>
              <w:right w:val="single" w:sz="8" w:space="0" w:color="auto"/>
            </w:tcBorders>
            <w:shd w:val="clear" w:color="auto" w:fill="auto"/>
            <w:noWrap/>
            <w:vAlign w:val="center"/>
            <w:hideMark/>
          </w:tcPr>
          <w:p w14:paraId="4D9A053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28C7CAF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24,771.84</w:t>
            </w:r>
          </w:p>
        </w:tc>
        <w:tc>
          <w:tcPr>
            <w:tcW w:w="291" w:type="pct"/>
            <w:tcBorders>
              <w:top w:val="nil"/>
              <w:left w:val="nil"/>
              <w:bottom w:val="single" w:sz="8" w:space="0" w:color="auto"/>
              <w:right w:val="single" w:sz="8" w:space="0" w:color="auto"/>
            </w:tcBorders>
            <w:shd w:val="clear" w:color="auto" w:fill="auto"/>
            <w:vAlign w:val="center"/>
            <w:hideMark/>
          </w:tcPr>
          <w:p w14:paraId="13C1CBA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13</w:t>
            </w:r>
          </w:p>
        </w:tc>
      </w:tr>
      <w:tr w:rsidR="009064FD" w:rsidRPr="009064FD" w14:paraId="40F9C284"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26B35BA7"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000000"/>
            </w:tcBorders>
            <w:vAlign w:val="center"/>
            <w:hideMark/>
          </w:tcPr>
          <w:p w14:paraId="49CFDFC6"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single" w:sz="8" w:space="0" w:color="000000"/>
              <w:right w:val="single" w:sz="8" w:space="0" w:color="auto"/>
            </w:tcBorders>
            <w:vAlign w:val="center"/>
            <w:hideMark/>
          </w:tcPr>
          <w:p w14:paraId="46C87B0F" w14:textId="77777777" w:rsidR="009064FD" w:rsidRPr="009064FD" w:rsidRDefault="009064FD" w:rsidP="009064FD">
            <w:pPr>
              <w:spacing w:after="0"/>
              <w:jc w:val="left"/>
              <w:rPr>
                <w:rFonts w:ascii="Calibri" w:hAnsi="Calibri" w:cs="Arial"/>
                <w:szCs w:val="22"/>
                <w:lang w:eastAsia="en-GB"/>
              </w:rPr>
            </w:pPr>
          </w:p>
        </w:tc>
        <w:tc>
          <w:tcPr>
            <w:tcW w:w="676" w:type="pct"/>
            <w:tcBorders>
              <w:top w:val="nil"/>
              <w:left w:val="nil"/>
              <w:bottom w:val="single" w:sz="8" w:space="0" w:color="auto"/>
              <w:right w:val="single" w:sz="8" w:space="0" w:color="auto"/>
            </w:tcBorders>
            <w:shd w:val="clear" w:color="000000" w:fill="FFFFFF"/>
            <w:noWrap/>
            <w:vAlign w:val="center"/>
            <w:hideMark/>
          </w:tcPr>
          <w:p w14:paraId="1425B6E8"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Audit</w:t>
            </w:r>
          </w:p>
        </w:tc>
        <w:tc>
          <w:tcPr>
            <w:tcW w:w="288" w:type="pct"/>
            <w:tcBorders>
              <w:top w:val="nil"/>
              <w:left w:val="nil"/>
              <w:bottom w:val="single" w:sz="8" w:space="0" w:color="auto"/>
              <w:right w:val="single" w:sz="8" w:space="0" w:color="auto"/>
            </w:tcBorders>
            <w:shd w:val="clear" w:color="000000" w:fill="FFFFFF"/>
            <w:noWrap/>
            <w:vAlign w:val="center"/>
            <w:hideMark/>
          </w:tcPr>
          <w:p w14:paraId="05E6AE9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74100</w:t>
            </w:r>
          </w:p>
        </w:tc>
        <w:tc>
          <w:tcPr>
            <w:tcW w:w="328" w:type="pct"/>
            <w:tcBorders>
              <w:top w:val="nil"/>
              <w:left w:val="nil"/>
              <w:bottom w:val="single" w:sz="8" w:space="0" w:color="auto"/>
              <w:right w:val="single" w:sz="8" w:space="0" w:color="auto"/>
            </w:tcBorders>
            <w:shd w:val="clear" w:color="auto" w:fill="auto"/>
            <w:noWrap/>
            <w:vAlign w:val="center"/>
            <w:hideMark/>
          </w:tcPr>
          <w:p w14:paraId="7DC37A5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4F39460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5,000.00</w:t>
            </w:r>
          </w:p>
        </w:tc>
        <w:tc>
          <w:tcPr>
            <w:tcW w:w="328" w:type="pct"/>
            <w:tcBorders>
              <w:top w:val="nil"/>
              <w:left w:val="nil"/>
              <w:bottom w:val="single" w:sz="8" w:space="0" w:color="auto"/>
              <w:right w:val="single" w:sz="8" w:space="0" w:color="auto"/>
            </w:tcBorders>
            <w:shd w:val="clear" w:color="auto" w:fill="auto"/>
            <w:noWrap/>
            <w:vAlign w:val="center"/>
            <w:hideMark/>
          </w:tcPr>
          <w:p w14:paraId="633F6B8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5,000.00</w:t>
            </w:r>
          </w:p>
        </w:tc>
        <w:tc>
          <w:tcPr>
            <w:tcW w:w="328" w:type="pct"/>
            <w:tcBorders>
              <w:top w:val="nil"/>
              <w:left w:val="nil"/>
              <w:bottom w:val="single" w:sz="8" w:space="0" w:color="auto"/>
              <w:right w:val="single" w:sz="8" w:space="0" w:color="auto"/>
            </w:tcBorders>
            <w:shd w:val="clear" w:color="auto" w:fill="auto"/>
            <w:noWrap/>
            <w:vAlign w:val="center"/>
            <w:hideMark/>
          </w:tcPr>
          <w:p w14:paraId="130C173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5,000.00</w:t>
            </w:r>
          </w:p>
        </w:tc>
        <w:tc>
          <w:tcPr>
            <w:tcW w:w="355" w:type="pct"/>
            <w:tcBorders>
              <w:top w:val="nil"/>
              <w:left w:val="nil"/>
              <w:bottom w:val="single" w:sz="8" w:space="0" w:color="auto"/>
              <w:right w:val="single" w:sz="8" w:space="0" w:color="auto"/>
            </w:tcBorders>
            <w:shd w:val="clear" w:color="auto" w:fill="auto"/>
            <w:noWrap/>
            <w:vAlign w:val="center"/>
            <w:hideMark/>
          </w:tcPr>
          <w:p w14:paraId="51E393A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5,000.00</w:t>
            </w:r>
          </w:p>
        </w:tc>
        <w:tc>
          <w:tcPr>
            <w:tcW w:w="328" w:type="pct"/>
            <w:tcBorders>
              <w:top w:val="nil"/>
              <w:left w:val="nil"/>
              <w:bottom w:val="single" w:sz="8" w:space="0" w:color="auto"/>
              <w:right w:val="single" w:sz="8" w:space="0" w:color="auto"/>
            </w:tcBorders>
            <w:shd w:val="clear" w:color="auto" w:fill="auto"/>
            <w:noWrap/>
            <w:vAlign w:val="center"/>
            <w:hideMark/>
          </w:tcPr>
          <w:p w14:paraId="22A3BB5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20,000.00</w:t>
            </w:r>
          </w:p>
        </w:tc>
        <w:tc>
          <w:tcPr>
            <w:tcW w:w="291" w:type="pct"/>
            <w:tcBorders>
              <w:top w:val="nil"/>
              <w:left w:val="nil"/>
              <w:bottom w:val="single" w:sz="8" w:space="0" w:color="auto"/>
              <w:right w:val="single" w:sz="8" w:space="0" w:color="auto"/>
            </w:tcBorders>
            <w:shd w:val="clear" w:color="auto" w:fill="auto"/>
            <w:vAlign w:val="center"/>
            <w:hideMark/>
          </w:tcPr>
          <w:p w14:paraId="7E55E9D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14</w:t>
            </w:r>
          </w:p>
        </w:tc>
      </w:tr>
      <w:tr w:rsidR="009064FD" w:rsidRPr="009064FD" w14:paraId="3FE2C5B8"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48A805EA"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000000"/>
            </w:tcBorders>
            <w:vAlign w:val="center"/>
            <w:hideMark/>
          </w:tcPr>
          <w:p w14:paraId="70F7B22E"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single" w:sz="8" w:space="0" w:color="000000"/>
              <w:right w:val="single" w:sz="8" w:space="0" w:color="auto"/>
            </w:tcBorders>
            <w:vAlign w:val="center"/>
            <w:hideMark/>
          </w:tcPr>
          <w:p w14:paraId="697B762F" w14:textId="77777777" w:rsidR="009064FD" w:rsidRPr="009064FD" w:rsidRDefault="009064FD" w:rsidP="009064FD">
            <w:pPr>
              <w:spacing w:after="0"/>
              <w:jc w:val="left"/>
              <w:rPr>
                <w:rFonts w:ascii="Calibri" w:hAnsi="Calibri" w:cs="Arial"/>
                <w:szCs w:val="22"/>
                <w:lang w:eastAsia="en-GB"/>
              </w:rPr>
            </w:pPr>
          </w:p>
        </w:tc>
        <w:tc>
          <w:tcPr>
            <w:tcW w:w="676" w:type="pct"/>
            <w:tcBorders>
              <w:top w:val="nil"/>
              <w:left w:val="nil"/>
              <w:bottom w:val="single" w:sz="8" w:space="0" w:color="auto"/>
              <w:right w:val="single" w:sz="8" w:space="0" w:color="auto"/>
            </w:tcBorders>
            <w:shd w:val="clear" w:color="000000" w:fill="FFFFFF"/>
            <w:noWrap/>
            <w:vAlign w:val="center"/>
            <w:hideMark/>
          </w:tcPr>
          <w:p w14:paraId="4071E36F"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Miscellaneous</w:t>
            </w:r>
          </w:p>
        </w:tc>
        <w:tc>
          <w:tcPr>
            <w:tcW w:w="288" w:type="pct"/>
            <w:tcBorders>
              <w:top w:val="nil"/>
              <w:left w:val="nil"/>
              <w:bottom w:val="single" w:sz="8" w:space="0" w:color="auto"/>
              <w:right w:val="single" w:sz="8" w:space="0" w:color="auto"/>
            </w:tcBorders>
            <w:shd w:val="clear" w:color="000000" w:fill="FFFFFF"/>
            <w:noWrap/>
            <w:vAlign w:val="center"/>
            <w:hideMark/>
          </w:tcPr>
          <w:p w14:paraId="6C2EE48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74500</w:t>
            </w:r>
          </w:p>
        </w:tc>
        <w:tc>
          <w:tcPr>
            <w:tcW w:w="328" w:type="pct"/>
            <w:tcBorders>
              <w:top w:val="nil"/>
              <w:left w:val="nil"/>
              <w:bottom w:val="single" w:sz="8" w:space="0" w:color="auto"/>
              <w:right w:val="single" w:sz="8" w:space="0" w:color="auto"/>
            </w:tcBorders>
            <w:shd w:val="clear" w:color="auto" w:fill="auto"/>
            <w:noWrap/>
            <w:vAlign w:val="center"/>
            <w:hideMark/>
          </w:tcPr>
          <w:p w14:paraId="5E02DD2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w:t>
            </w:r>
          </w:p>
        </w:tc>
        <w:tc>
          <w:tcPr>
            <w:tcW w:w="328" w:type="pct"/>
            <w:tcBorders>
              <w:top w:val="nil"/>
              <w:left w:val="nil"/>
              <w:bottom w:val="single" w:sz="8" w:space="0" w:color="auto"/>
              <w:right w:val="single" w:sz="8" w:space="0" w:color="auto"/>
            </w:tcBorders>
            <w:shd w:val="clear" w:color="auto" w:fill="auto"/>
            <w:noWrap/>
            <w:vAlign w:val="center"/>
            <w:hideMark/>
          </w:tcPr>
          <w:p w14:paraId="2EEAD23F"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w:t>
            </w:r>
          </w:p>
        </w:tc>
        <w:tc>
          <w:tcPr>
            <w:tcW w:w="328" w:type="pct"/>
            <w:tcBorders>
              <w:top w:val="nil"/>
              <w:left w:val="nil"/>
              <w:bottom w:val="single" w:sz="8" w:space="0" w:color="auto"/>
              <w:right w:val="single" w:sz="8" w:space="0" w:color="auto"/>
            </w:tcBorders>
            <w:shd w:val="clear" w:color="auto" w:fill="auto"/>
            <w:noWrap/>
            <w:vAlign w:val="center"/>
            <w:hideMark/>
          </w:tcPr>
          <w:p w14:paraId="019093C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w:t>
            </w:r>
          </w:p>
        </w:tc>
        <w:tc>
          <w:tcPr>
            <w:tcW w:w="328" w:type="pct"/>
            <w:tcBorders>
              <w:top w:val="nil"/>
              <w:left w:val="nil"/>
              <w:bottom w:val="single" w:sz="8" w:space="0" w:color="auto"/>
              <w:right w:val="single" w:sz="8" w:space="0" w:color="auto"/>
            </w:tcBorders>
            <w:shd w:val="clear" w:color="auto" w:fill="auto"/>
            <w:noWrap/>
            <w:vAlign w:val="center"/>
            <w:hideMark/>
          </w:tcPr>
          <w:p w14:paraId="228116E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55" w:type="pct"/>
            <w:tcBorders>
              <w:top w:val="nil"/>
              <w:left w:val="nil"/>
              <w:bottom w:val="single" w:sz="8" w:space="0" w:color="auto"/>
              <w:right w:val="single" w:sz="8" w:space="0" w:color="auto"/>
            </w:tcBorders>
            <w:shd w:val="clear" w:color="auto" w:fill="auto"/>
            <w:noWrap/>
            <w:vAlign w:val="center"/>
            <w:hideMark/>
          </w:tcPr>
          <w:p w14:paraId="4D59445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328" w:type="pct"/>
            <w:tcBorders>
              <w:top w:val="nil"/>
              <w:left w:val="nil"/>
              <w:bottom w:val="single" w:sz="8" w:space="0" w:color="auto"/>
              <w:right w:val="single" w:sz="8" w:space="0" w:color="auto"/>
            </w:tcBorders>
            <w:shd w:val="clear" w:color="auto" w:fill="auto"/>
            <w:noWrap/>
            <w:vAlign w:val="center"/>
            <w:hideMark/>
          </w:tcPr>
          <w:p w14:paraId="749F6C1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7,822.69</w:t>
            </w:r>
          </w:p>
        </w:tc>
        <w:tc>
          <w:tcPr>
            <w:tcW w:w="291" w:type="pct"/>
            <w:tcBorders>
              <w:top w:val="nil"/>
              <w:left w:val="nil"/>
              <w:bottom w:val="single" w:sz="8" w:space="0" w:color="auto"/>
              <w:right w:val="single" w:sz="8" w:space="0" w:color="auto"/>
            </w:tcBorders>
            <w:shd w:val="clear" w:color="auto" w:fill="auto"/>
            <w:vAlign w:val="center"/>
            <w:hideMark/>
          </w:tcPr>
          <w:p w14:paraId="2302DCF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15</w:t>
            </w:r>
          </w:p>
        </w:tc>
      </w:tr>
      <w:tr w:rsidR="009064FD" w:rsidRPr="009064FD" w14:paraId="7EC72CED"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79C7F836" w14:textId="77777777" w:rsidR="009064FD" w:rsidRPr="009064FD" w:rsidRDefault="009064FD" w:rsidP="009064FD">
            <w:pPr>
              <w:spacing w:after="0"/>
              <w:jc w:val="left"/>
              <w:rPr>
                <w:rFonts w:ascii="Calibri" w:hAnsi="Calibri" w:cs="Arial"/>
                <w:sz w:val="18"/>
                <w:szCs w:val="18"/>
                <w:lang w:eastAsia="en-GB"/>
              </w:rPr>
            </w:pPr>
          </w:p>
        </w:tc>
        <w:tc>
          <w:tcPr>
            <w:tcW w:w="573" w:type="pct"/>
            <w:vMerge/>
            <w:tcBorders>
              <w:top w:val="nil"/>
              <w:left w:val="single" w:sz="8" w:space="0" w:color="auto"/>
              <w:bottom w:val="single" w:sz="8" w:space="0" w:color="000000"/>
              <w:right w:val="single" w:sz="8" w:space="0" w:color="000000"/>
            </w:tcBorders>
            <w:vAlign w:val="center"/>
            <w:hideMark/>
          </w:tcPr>
          <w:p w14:paraId="078A1DB1" w14:textId="77777777" w:rsidR="009064FD" w:rsidRPr="009064FD" w:rsidRDefault="009064FD" w:rsidP="009064FD">
            <w:pPr>
              <w:spacing w:after="0"/>
              <w:jc w:val="left"/>
              <w:rPr>
                <w:rFonts w:ascii="Calibri" w:hAnsi="Calibri" w:cs="Arial"/>
                <w:sz w:val="18"/>
                <w:szCs w:val="18"/>
                <w:lang w:eastAsia="en-GB"/>
              </w:rPr>
            </w:pPr>
          </w:p>
        </w:tc>
        <w:tc>
          <w:tcPr>
            <w:tcW w:w="290" w:type="pct"/>
            <w:vMerge/>
            <w:tcBorders>
              <w:left w:val="single" w:sz="8" w:space="0" w:color="000000"/>
              <w:bottom w:val="nil"/>
              <w:right w:val="single" w:sz="8" w:space="0" w:color="auto"/>
            </w:tcBorders>
            <w:vAlign w:val="center"/>
            <w:hideMark/>
          </w:tcPr>
          <w:p w14:paraId="58A1BC55" w14:textId="77777777" w:rsidR="009064FD" w:rsidRPr="009064FD" w:rsidRDefault="009064FD" w:rsidP="009064FD">
            <w:pPr>
              <w:spacing w:after="0"/>
              <w:jc w:val="left"/>
              <w:rPr>
                <w:rFonts w:ascii="Calibri" w:hAnsi="Calibri" w:cs="Arial"/>
                <w:szCs w:val="22"/>
                <w:lang w:eastAsia="en-GB"/>
              </w:rPr>
            </w:pPr>
          </w:p>
        </w:tc>
        <w:tc>
          <w:tcPr>
            <w:tcW w:w="676" w:type="pct"/>
            <w:tcBorders>
              <w:top w:val="nil"/>
              <w:left w:val="nil"/>
              <w:bottom w:val="single" w:sz="8" w:space="0" w:color="auto"/>
              <w:right w:val="single" w:sz="8" w:space="0" w:color="auto"/>
            </w:tcBorders>
            <w:shd w:val="clear" w:color="000000" w:fill="FFFFFF"/>
            <w:noWrap/>
            <w:vAlign w:val="center"/>
            <w:hideMark/>
          </w:tcPr>
          <w:p w14:paraId="4FC2E916" w14:textId="191C7E90" w:rsidR="009064FD" w:rsidRPr="009064FD" w:rsidRDefault="00C00135" w:rsidP="009064FD">
            <w:pPr>
              <w:spacing w:after="0"/>
              <w:jc w:val="left"/>
              <w:rPr>
                <w:rFonts w:ascii="Calibri" w:hAnsi="Calibri" w:cs="Arial"/>
                <w:sz w:val="18"/>
                <w:szCs w:val="18"/>
                <w:lang w:eastAsia="en-GB"/>
              </w:rPr>
            </w:pPr>
            <w:r>
              <w:rPr>
                <w:rFonts w:ascii="Calibri" w:hAnsi="Calibri" w:cs="Arial"/>
                <w:sz w:val="18"/>
                <w:szCs w:val="18"/>
                <w:lang w:val="en-US" w:eastAsia="en-GB"/>
              </w:rPr>
              <w:t>Direct Project Costs</w:t>
            </w:r>
          </w:p>
        </w:tc>
        <w:tc>
          <w:tcPr>
            <w:tcW w:w="288" w:type="pct"/>
            <w:tcBorders>
              <w:top w:val="nil"/>
              <w:left w:val="nil"/>
              <w:bottom w:val="single" w:sz="8" w:space="0" w:color="auto"/>
              <w:right w:val="single" w:sz="8" w:space="0" w:color="auto"/>
            </w:tcBorders>
            <w:shd w:val="clear" w:color="000000" w:fill="FFFFFF"/>
            <w:noWrap/>
            <w:vAlign w:val="center"/>
            <w:hideMark/>
          </w:tcPr>
          <w:p w14:paraId="0374D38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74599</w:t>
            </w:r>
          </w:p>
        </w:tc>
        <w:tc>
          <w:tcPr>
            <w:tcW w:w="328" w:type="pct"/>
            <w:tcBorders>
              <w:top w:val="nil"/>
              <w:left w:val="nil"/>
              <w:bottom w:val="single" w:sz="8" w:space="0" w:color="auto"/>
              <w:right w:val="single" w:sz="8" w:space="0" w:color="auto"/>
            </w:tcBorders>
            <w:shd w:val="clear" w:color="auto" w:fill="auto"/>
            <w:noWrap/>
            <w:vAlign w:val="center"/>
            <w:hideMark/>
          </w:tcPr>
          <w:p w14:paraId="33E3900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15,000.00</w:t>
            </w:r>
          </w:p>
        </w:tc>
        <w:tc>
          <w:tcPr>
            <w:tcW w:w="328" w:type="pct"/>
            <w:tcBorders>
              <w:top w:val="nil"/>
              <w:left w:val="nil"/>
              <w:bottom w:val="single" w:sz="8" w:space="0" w:color="auto"/>
              <w:right w:val="single" w:sz="8" w:space="0" w:color="auto"/>
            </w:tcBorders>
            <w:shd w:val="clear" w:color="auto" w:fill="auto"/>
            <w:noWrap/>
            <w:vAlign w:val="center"/>
            <w:hideMark/>
          </w:tcPr>
          <w:p w14:paraId="3C1A0A6E"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15,000.00</w:t>
            </w:r>
          </w:p>
        </w:tc>
        <w:tc>
          <w:tcPr>
            <w:tcW w:w="328" w:type="pct"/>
            <w:tcBorders>
              <w:top w:val="nil"/>
              <w:left w:val="nil"/>
              <w:bottom w:val="single" w:sz="8" w:space="0" w:color="auto"/>
              <w:right w:val="single" w:sz="8" w:space="0" w:color="auto"/>
            </w:tcBorders>
            <w:shd w:val="clear" w:color="auto" w:fill="auto"/>
            <w:noWrap/>
            <w:vAlign w:val="center"/>
            <w:hideMark/>
          </w:tcPr>
          <w:p w14:paraId="4E0EF14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12,000.00</w:t>
            </w:r>
          </w:p>
        </w:tc>
        <w:tc>
          <w:tcPr>
            <w:tcW w:w="328" w:type="pct"/>
            <w:tcBorders>
              <w:top w:val="nil"/>
              <w:left w:val="nil"/>
              <w:bottom w:val="single" w:sz="8" w:space="0" w:color="auto"/>
              <w:right w:val="single" w:sz="8" w:space="0" w:color="auto"/>
            </w:tcBorders>
            <w:shd w:val="clear" w:color="auto" w:fill="auto"/>
            <w:noWrap/>
            <w:vAlign w:val="center"/>
            <w:hideMark/>
          </w:tcPr>
          <w:p w14:paraId="2E4B306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6,000.00</w:t>
            </w:r>
          </w:p>
        </w:tc>
        <w:tc>
          <w:tcPr>
            <w:tcW w:w="355" w:type="pct"/>
            <w:tcBorders>
              <w:top w:val="nil"/>
              <w:left w:val="nil"/>
              <w:bottom w:val="single" w:sz="8" w:space="0" w:color="auto"/>
              <w:right w:val="single" w:sz="8" w:space="0" w:color="auto"/>
            </w:tcBorders>
            <w:shd w:val="clear" w:color="auto" w:fill="auto"/>
            <w:noWrap/>
            <w:vAlign w:val="center"/>
            <w:hideMark/>
          </w:tcPr>
          <w:p w14:paraId="158C795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6,000.00</w:t>
            </w:r>
          </w:p>
        </w:tc>
        <w:tc>
          <w:tcPr>
            <w:tcW w:w="328" w:type="pct"/>
            <w:tcBorders>
              <w:top w:val="nil"/>
              <w:left w:val="nil"/>
              <w:bottom w:val="single" w:sz="8" w:space="0" w:color="auto"/>
              <w:right w:val="single" w:sz="8" w:space="0" w:color="auto"/>
            </w:tcBorders>
            <w:shd w:val="clear" w:color="auto" w:fill="auto"/>
            <w:noWrap/>
            <w:vAlign w:val="center"/>
            <w:hideMark/>
          </w:tcPr>
          <w:p w14:paraId="4917F8F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54,000.00</w:t>
            </w:r>
          </w:p>
        </w:tc>
        <w:tc>
          <w:tcPr>
            <w:tcW w:w="291" w:type="pct"/>
            <w:tcBorders>
              <w:top w:val="nil"/>
              <w:left w:val="nil"/>
              <w:bottom w:val="single" w:sz="8" w:space="0" w:color="auto"/>
              <w:right w:val="single" w:sz="8" w:space="0" w:color="auto"/>
            </w:tcBorders>
            <w:shd w:val="clear" w:color="auto" w:fill="auto"/>
            <w:vAlign w:val="center"/>
            <w:hideMark/>
          </w:tcPr>
          <w:p w14:paraId="37B6E6F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16</w:t>
            </w:r>
          </w:p>
        </w:tc>
      </w:tr>
      <w:tr w:rsidR="0086190B" w:rsidRPr="009064FD" w14:paraId="02D7DC47"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3A137DD4" w14:textId="77777777" w:rsidR="009064FD" w:rsidRPr="009064FD" w:rsidRDefault="009064FD" w:rsidP="009064FD">
            <w:pPr>
              <w:spacing w:after="0"/>
              <w:jc w:val="left"/>
              <w:rPr>
                <w:rFonts w:ascii="Calibri" w:hAnsi="Calibri" w:cs="Arial"/>
                <w:sz w:val="18"/>
                <w:szCs w:val="18"/>
                <w:lang w:eastAsia="en-GB"/>
              </w:rPr>
            </w:pPr>
          </w:p>
        </w:tc>
        <w:tc>
          <w:tcPr>
            <w:tcW w:w="1828" w:type="pct"/>
            <w:gridSpan w:val="4"/>
            <w:tcBorders>
              <w:top w:val="nil"/>
              <w:left w:val="nil"/>
              <w:bottom w:val="single" w:sz="8" w:space="0" w:color="auto"/>
              <w:right w:val="single" w:sz="8" w:space="0" w:color="000000"/>
            </w:tcBorders>
            <w:shd w:val="clear" w:color="000000" w:fill="C0C0C0"/>
            <w:noWrap/>
            <w:vAlign w:val="center"/>
            <w:hideMark/>
          </w:tcPr>
          <w:p w14:paraId="18CF0011"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Total Project Management</w:t>
            </w:r>
          </w:p>
        </w:tc>
        <w:tc>
          <w:tcPr>
            <w:tcW w:w="328" w:type="pct"/>
            <w:tcBorders>
              <w:top w:val="nil"/>
              <w:left w:val="nil"/>
              <w:bottom w:val="single" w:sz="8" w:space="0" w:color="auto"/>
              <w:right w:val="single" w:sz="8" w:space="0" w:color="auto"/>
            </w:tcBorders>
            <w:shd w:val="clear" w:color="000000" w:fill="C0C0C0"/>
            <w:noWrap/>
            <w:vAlign w:val="center"/>
            <w:hideMark/>
          </w:tcPr>
          <w:p w14:paraId="58423BAE"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213,251.06</w:t>
            </w:r>
          </w:p>
        </w:tc>
        <w:tc>
          <w:tcPr>
            <w:tcW w:w="328" w:type="pct"/>
            <w:tcBorders>
              <w:top w:val="nil"/>
              <w:left w:val="nil"/>
              <w:bottom w:val="single" w:sz="8" w:space="0" w:color="auto"/>
              <w:right w:val="single" w:sz="8" w:space="0" w:color="auto"/>
            </w:tcBorders>
            <w:shd w:val="clear" w:color="000000" w:fill="C0C0C0"/>
            <w:noWrap/>
            <w:vAlign w:val="center"/>
            <w:hideMark/>
          </w:tcPr>
          <w:p w14:paraId="7FF8623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288,916.77</w:t>
            </w:r>
          </w:p>
        </w:tc>
        <w:tc>
          <w:tcPr>
            <w:tcW w:w="328" w:type="pct"/>
            <w:tcBorders>
              <w:top w:val="nil"/>
              <w:left w:val="nil"/>
              <w:bottom w:val="single" w:sz="8" w:space="0" w:color="auto"/>
              <w:right w:val="single" w:sz="8" w:space="0" w:color="auto"/>
            </w:tcBorders>
            <w:shd w:val="clear" w:color="000000" w:fill="C0C0C0"/>
            <w:noWrap/>
            <w:vAlign w:val="center"/>
            <w:hideMark/>
          </w:tcPr>
          <w:p w14:paraId="76DBE5C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244,624.30</w:t>
            </w:r>
          </w:p>
        </w:tc>
        <w:tc>
          <w:tcPr>
            <w:tcW w:w="328" w:type="pct"/>
            <w:tcBorders>
              <w:top w:val="nil"/>
              <w:left w:val="nil"/>
              <w:bottom w:val="single" w:sz="8" w:space="0" w:color="auto"/>
              <w:right w:val="single" w:sz="8" w:space="0" w:color="auto"/>
            </w:tcBorders>
            <w:shd w:val="clear" w:color="000000" w:fill="C0C0C0"/>
            <w:noWrap/>
            <w:vAlign w:val="center"/>
            <w:hideMark/>
          </w:tcPr>
          <w:p w14:paraId="6D0B571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275,353.53</w:t>
            </w:r>
          </w:p>
        </w:tc>
        <w:tc>
          <w:tcPr>
            <w:tcW w:w="355" w:type="pct"/>
            <w:tcBorders>
              <w:top w:val="nil"/>
              <w:left w:val="nil"/>
              <w:bottom w:val="single" w:sz="8" w:space="0" w:color="auto"/>
              <w:right w:val="single" w:sz="8" w:space="0" w:color="auto"/>
            </w:tcBorders>
            <w:shd w:val="clear" w:color="000000" w:fill="C0C0C0"/>
            <w:noWrap/>
            <w:vAlign w:val="center"/>
            <w:hideMark/>
          </w:tcPr>
          <w:p w14:paraId="6719E08E"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83,398.02</w:t>
            </w:r>
          </w:p>
        </w:tc>
        <w:tc>
          <w:tcPr>
            <w:tcW w:w="328" w:type="pct"/>
            <w:tcBorders>
              <w:top w:val="nil"/>
              <w:left w:val="nil"/>
              <w:bottom w:val="single" w:sz="8" w:space="0" w:color="auto"/>
              <w:right w:val="single" w:sz="8" w:space="0" w:color="auto"/>
            </w:tcBorders>
            <w:shd w:val="clear" w:color="000000" w:fill="C0C0C0"/>
            <w:noWrap/>
            <w:vAlign w:val="center"/>
            <w:hideMark/>
          </w:tcPr>
          <w:p w14:paraId="66C88C8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1,105,543.68</w:t>
            </w:r>
          </w:p>
        </w:tc>
        <w:tc>
          <w:tcPr>
            <w:tcW w:w="291" w:type="pct"/>
            <w:tcBorders>
              <w:top w:val="nil"/>
              <w:left w:val="nil"/>
              <w:bottom w:val="single" w:sz="8" w:space="0" w:color="auto"/>
              <w:right w:val="single" w:sz="8" w:space="0" w:color="auto"/>
            </w:tcBorders>
            <w:shd w:val="clear" w:color="000000" w:fill="C0C0C0"/>
            <w:vAlign w:val="center"/>
            <w:hideMark/>
          </w:tcPr>
          <w:p w14:paraId="36C3712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 </w:t>
            </w:r>
          </w:p>
        </w:tc>
      </w:tr>
      <w:tr w:rsidR="0086190B" w:rsidRPr="009064FD" w14:paraId="37C4BDA2" w14:textId="77777777" w:rsidTr="0086190B">
        <w:trPr>
          <w:trHeight w:val="270"/>
        </w:trPr>
        <w:tc>
          <w:tcPr>
            <w:tcW w:w="889" w:type="pct"/>
            <w:vMerge/>
            <w:tcBorders>
              <w:top w:val="nil"/>
              <w:left w:val="single" w:sz="8" w:space="0" w:color="auto"/>
              <w:bottom w:val="single" w:sz="8" w:space="0" w:color="000000"/>
              <w:right w:val="single" w:sz="8" w:space="0" w:color="auto"/>
            </w:tcBorders>
            <w:vAlign w:val="center"/>
            <w:hideMark/>
          </w:tcPr>
          <w:p w14:paraId="2E2A48BD" w14:textId="77777777" w:rsidR="009064FD" w:rsidRPr="009064FD" w:rsidRDefault="009064FD" w:rsidP="009064FD">
            <w:pPr>
              <w:spacing w:after="0"/>
              <w:jc w:val="left"/>
              <w:rPr>
                <w:rFonts w:ascii="Calibri" w:hAnsi="Calibri" w:cs="Arial"/>
                <w:sz w:val="18"/>
                <w:szCs w:val="18"/>
                <w:lang w:eastAsia="en-GB"/>
              </w:rPr>
            </w:pPr>
          </w:p>
        </w:tc>
        <w:tc>
          <w:tcPr>
            <w:tcW w:w="1828" w:type="pct"/>
            <w:gridSpan w:val="4"/>
            <w:tcBorders>
              <w:top w:val="single" w:sz="8" w:space="0" w:color="auto"/>
              <w:left w:val="nil"/>
              <w:bottom w:val="single" w:sz="8" w:space="0" w:color="auto"/>
              <w:right w:val="single" w:sz="8" w:space="0" w:color="000000"/>
            </w:tcBorders>
            <w:shd w:val="clear" w:color="000000" w:fill="C0C0C0"/>
            <w:noWrap/>
            <w:vAlign w:val="center"/>
            <w:hideMark/>
          </w:tcPr>
          <w:p w14:paraId="2735564D"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GMS Project Management (10%)</w:t>
            </w:r>
          </w:p>
        </w:tc>
        <w:tc>
          <w:tcPr>
            <w:tcW w:w="328" w:type="pct"/>
            <w:tcBorders>
              <w:top w:val="nil"/>
              <w:left w:val="nil"/>
              <w:bottom w:val="single" w:sz="8" w:space="0" w:color="auto"/>
              <w:right w:val="single" w:sz="8" w:space="0" w:color="auto"/>
            </w:tcBorders>
            <w:shd w:val="clear" w:color="000000" w:fill="C0C0C0"/>
            <w:noWrap/>
            <w:vAlign w:val="center"/>
            <w:hideMark/>
          </w:tcPr>
          <w:p w14:paraId="443C981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21,325.11</w:t>
            </w:r>
          </w:p>
        </w:tc>
        <w:tc>
          <w:tcPr>
            <w:tcW w:w="328" w:type="pct"/>
            <w:tcBorders>
              <w:top w:val="nil"/>
              <w:left w:val="nil"/>
              <w:bottom w:val="single" w:sz="8" w:space="0" w:color="auto"/>
              <w:right w:val="single" w:sz="8" w:space="0" w:color="auto"/>
            </w:tcBorders>
            <w:shd w:val="clear" w:color="000000" w:fill="C0C0C0"/>
            <w:noWrap/>
            <w:vAlign w:val="center"/>
            <w:hideMark/>
          </w:tcPr>
          <w:p w14:paraId="63A2CB0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28,891.68</w:t>
            </w:r>
          </w:p>
        </w:tc>
        <w:tc>
          <w:tcPr>
            <w:tcW w:w="328" w:type="pct"/>
            <w:tcBorders>
              <w:top w:val="nil"/>
              <w:left w:val="nil"/>
              <w:bottom w:val="single" w:sz="8" w:space="0" w:color="auto"/>
              <w:right w:val="single" w:sz="8" w:space="0" w:color="auto"/>
            </w:tcBorders>
            <w:shd w:val="clear" w:color="000000" w:fill="C0C0C0"/>
            <w:noWrap/>
            <w:vAlign w:val="center"/>
            <w:hideMark/>
          </w:tcPr>
          <w:p w14:paraId="7754636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24,462.43</w:t>
            </w:r>
          </w:p>
        </w:tc>
        <w:tc>
          <w:tcPr>
            <w:tcW w:w="328" w:type="pct"/>
            <w:tcBorders>
              <w:top w:val="nil"/>
              <w:left w:val="nil"/>
              <w:bottom w:val="single" w:sz="8" w:space="0" w:color="auto"/>
              <w:right w:val="single" w:sz="8" w:space="0" w:color="auto"/>
            </w:tcBorders>
            <w:shd w:val="clear" w:color="000000" w:fill="C0C0C0"/>
            <w:noWrap/>
            <w:vAlign w:val="center"/>
            <w:hideMark/>
          </w:tcPr>
          <w:p w14:paraId="7B762A4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27,535.35</w:t>
            </w:r>
          </w:p>
        </w:tc>
        <w:tc>
          <w:tcPr>
            <w:tcW w:w="355" w:type="pct"/>
            <w:tcBorders>
              <w:top w:val="nil"/>
              <w:left w:val="nil"/>
              <w:bottom w:val="single" w:sz="8" w:space="0" w:color="auto"/>
              <w:right w:val="single" w:sz="8" w:space="0" w:color="auto"/>
            </w:tcBorders>
            <w:shd w:val="clear" w:color="000000" w:fill="C0C0C0"/>
            <w:noWrap/>
            <w:vAlign w:val="center"/>
            <w:hideMark/>
          </w:tcPr>
          <w:p w14:paraId="7F41BBB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8,339.80</w:t>
            </w:r>
          </w:p>
        </w:tc>
        <w:tc>
          <w:tcPr>
            <w:tcW w:w="328" w:type="pct"/>
            <w:tcBorders>
              <w:top w:val="nil"/>
              <w:left w:val="nil"/>
              <w:bottom w:val="single" w:sz="8" w:space="0" w:color="auto"/>
              <w:right w:val="single" w:sz="8" w:space="0" w:color="auto"/>
            </w:tcBorders>
            <w:shd w:val="clear" w:color="000000" w:fill="C0C0C0"/>
            <w:noWrap/>
            <w:vAlign w:val="center"/>
            <w:hideMark/>
          </w:tcPr>
          <w:p w14:paraId="17CA488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110,554.37</w:t>
            </w:r>
          </w:p>
        </w:tc>
        <w:tc>
          <w:tcPr>
            <w:tcW w:w="291" w:type="pct"/>
            <w:tcBorders>
              <w:top w:val="nil"/>
              <w:left w:val="nil"/>
              <w:bottom w:val="single" w:sz="8" w:space="0" w:color="auto"/>
              <w:right w:val="single" w:sz="8" w:space="0" w:color="auto"/>
            </w:tcBorders>
            <w:shd w:val="clear" w:color="000000" w:fill="C0C0C0"/>
            <w:vAlign w:val="center"/>
            <w:hideMark/>
          </w:tcPr>
          <w:p w14:paraId="464DF53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 </w:t>
            </w:r>
          </w:p>
        </w:tc>
      </w:tr>
      <w:tr w:rsidR="0086190B" w:rsidRPr="009064FD" w14:paraId="68B714CA" w14:textId="77777777" w:rsidTr="0086190B">
        <w:trPr>
          <w:trHeight w:val="270"/>
        </w:trPr>
        <w:tc>
          <w:tcPr>
            <w:tcW w:w="2716" w:type="pct"/>
            <w:gridSpan w:val="5"/>
            <w:tcBorders>
              <w:top w:val="nil"/>
              <w:left w:val="single" w:sz="8" w:space="0" w:color="auto"/>
              <w:bottom w:val="single" w:sz="8" w:space="0" w:color="auto"/>
              <w:right w:val="single" w:sz="8" w:space="0" w:color="000000"/>
            </w:tcBorders>
            <w:shd w:val="clear" w:color="000000" w:fill="C0C0C0"/>
            <w:noWrap/>
            <w:vAlign w:val="center"/>
            <w:hideMark/>
          </w:tcPr>
          <w:p w14:paraId="11ABBF5B" w14:textId="77777777" w:rsidR="009064FD" w:rsidRPr="009064FD" w:rsidRDefault="009064FD" w:rsidP="009064FD">
            <w:pPr>
              <w:spacing w:after="0"/>
              <w:jc w:val="left"/>
              <w:rPr>
                <w:rFonts w:ascii="Calibri" w:hAnsi="Calibri" w:cs="Arial"/>
                <w:b/>
                <w:bCs/>
                <w:sz w:val="18"/>
                <w:szCs w:val="18"/>
                <w:lang w:eastAsia="en-GB"/>
              </w:rPr>
            </w:pPr>
            <w:r w:rsidRPr="009064FD">
              <w:rPr>
                <w:rFonts w:ascii="Calibri" w:hAnsi="Calibri" w:cs="Arial"/>
                <w:b/>
                <w:bCs/>
                <w:sz w:val="18"/>
                <w:szCs w:val="18"/>
                <w:lang w:val="en-US" w:eastAsia="en-GB"/>
              </w:rPr>
              <w:t>Subtotal</w:t>
            </w:r>
          </w:p>
        </w:tc>
        <w:tc>
          <w:tcPr>
            <w:tcW w:w="328" w:type="pct"/>
            <w:tcBorders>
              <w:top w:val="nil"/>
              <w:left w:val="nil"/>
              <w:bottom w:val="single" w:sz="8" w:space="0" w:color="auto"/>
              <w:right w:val="single" w:sz="8" w:space="0" w:color="auto"/>
            </w:tcBorders>
            <w:shd w:val="clear" w:color="000000" w:fill="C0C0C0"/>
            <w:noWrap/>
            <w:vAlign w:val="center"/>
            <w:hideMark/>
          </w:tcPr>
          <w:p w14:paraId="04D8AED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750,183.68</w:t>
            </w:r>
          </w:p>
        </w:tc>
        <w:tc>
          <w:tcPr>
            <w:tcW w:w="328" w:type="pct"/>
            <w:tcBorders>
              <w:top w:val="nil"/>
              <w:left w:val="nil"/>
              <w:bottom w:val="single" w:sz="8" w:space="0" w:color="auto"/>
              <w:right w:val="single" w:sz="8" w:space="0" w:color="auto"/>
            </w:tcBorders>
            <w:shd w:val="clear" w:color="000000" w:fill="C0C0C0"/>
            <w:noWrap/>
            <w:vAlign w:val="center"/>
            <w:hideMark/>
          </w:tcPr>
          <w:p w14:paraId="07B780F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856,130.12</w:t>
            </w:r>
          </w:p>
        </w:tc>
        <w:tc>
          <w:tcPr>
            <w:tcW w:w="328" w:type="pct"/>
            <w:tcBorders>
              <w:top w:val="nil"/>
              <w:left w:val="nil"/>
              <w:bottom w:val="single" w:sz="8" w:space="0" w:color="auto"/>
              <w:right w:val="single" w:sz="8" w:space="0" w:color="auto"/>
            </w:tcBorders>
            <w:shd w:val="clear" w:color="000000" w:fill="C0C0C0"/>
            <w:noWrap/>
            <w:vAlign w:val="center"/>
            <w:hideMark/>
          </w:tcPr>
          <w:p w14:paraId="25DA381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814,837.65</w:t>
            </w:r>
          </w:p>
        </w:tc>
        <w:tc>
          <w:tcPr>
            <w:tcW w:w="328" w:type="pct"/>
            <w:tcBorders>
              <w:top w:val="nil"/>
              <w:left w:val="nil"/>
              <w:bottom w:val="single" w:sz="8" w:space="0" w:color="auto"/>
              <w:right w:val="single" w:sz="8" w:space="0" w:color="auto"/>
            </w:tcBorders>
            <w:shd w:val="clear" w:color="000000" w:fill="C0C0C0"/>
            <w:noWrap/>
            <w:vAlign w:val="center"/>
            <w:hideMark/>
          </w:tcPr>
          <w:p w14:paraId="3FA6164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432,254.19</w:t>
            </w:r>
          </w:p>
        </w:tc>
        <w:tc>
          <w:tcPr>
            <w:tcW w:w="355" w:type="pct"/>
            <w:tcBorders>
              <w:top w:val="nil"/>
              <w:left w:val="nil"/>
              <w:bottom w:val="single" w:sz="8" w:space="0" w:color="auto"/>
              <w:right w:val="single" w:sz="8" w:space="0" w:color="auto"/>
            </w:tcBorders>
            <w:shd w:val="clear" w:color="000000" w:fill="C0C0C0"/>
            <w:noWrap/>
            <w:vAlign w:val="center"/>
            <w:hideMark/>
          </w:tcPr>
          <w:p w14:paraId="61B198C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109,473.64</w:t>
            </w:r>
          </w:p>
        </w:tc>
        <w:tc>
          <w:tcPr>
            <w:tcW w:w="328" w:type="pct"/>
            <w:tcBorders>
              <w:top w:val="nil"/>
              <w:left w:val="nil"/>
              <w:bottom w:val="single" w:sz="8" w:space="0" w:color="auto"/>
              <w:right w:val="single" w:sz="8" w:space="0" w:color="auto"/>
            </w:tcBorders>
            <w:shd w:val="clear" w:color="000000" w:fill="C0C0C0"/>
            <w:noWrap/>
            <w:vAlign w:val="center"/>
            <w:hideMark/>
          </w:tcPr>
          <w:p w14:paraId="753EF53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2,962,879.27</w:t>
            </w:r>
          </w:p>
        </w:tc>
        <w:tc>
          <w:tcPr>
            <w:tcW w:w="291" w:type="pct"/>
            <w:tcBorders>
              <w:top w:val="nil"/>
              <w:left w:val="nil"/>
              <w:bottom w:val="single" w:sz="8" w:space="0" w:color="auto"/>
              <w:right w:val="single" w:sz="8" w:space="0" w:color="auto"/>
            </w:tcBorders>
            <w:shd w:val="clear" w:color="000000" w:fill="C0C0C0"/>
            <w:vAlign w:val="center"/>
            <w:hideMark/>
          </w:tcPr>
          <w:p w14:paraId="0B52208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 </w:t>
            </w:r>
          </w:p>
        </w:tc>
      </w:tr>
      <w:tr w:rsidR="0086190B" w:rsidRPr="009064FD" w14:paraId="156033FD" w14:textId="77777777" w:rsidTr="0086190B">
        <w:trPr>
          <w:trHeight w:val="270"/>
        </w:trPr>
        <w:tc>
          <w:tcPr>
            <w:tcW w:w="2716" w:type="pct"/>
            <w:gridSpan w:val="5"/>
            <w:tcBorders>
              <w:top w:val="single" w:sz="8" w:space="0" w:color="auto"/>
              <w:left w:val="single" w:sz="8" w:space="0" w:color="auto"/>
              <w:bottom w:val="single" w:sz="8" w:space="0" w:color="auto"/>
              <w:right w:val="single" w:sz="8" w:space="0" w:color="000000"/>
            </w:tcBorders>
            <w:shd w:val="clear" w:color="000000" w:fill="C0C0C0"/>
            <w:noWrap/>
            <w:vAlign w:val="center"/>
            <w:hideMark/>
          </w:tcPr>
          <w:p w14:paraId="52A56E3C" w14:textId="77777777" w:rsidR="009064FD" w:rsidRPr="009064FD" w:rsidRDefault="009064FD" w:rsidP="009064FD">
            <w:pPr>
              <w:spacing w:after="0"/>
              <w:jc w:val="left"/>
              <w:rPr>
                <w:rFonts w:ascii="Calibri" w:hAnsi="Calibri" w:cs="Arial"/>
                <w:b/>
                <w:bCs/>
                <w:sz w:val="18"/>
                <w:szCs w:val="18"/>
                <w:lang w:eastAsia="en-GB"/>
              </w:rPr>
            </w:pPr>
            <w:r w:rsidRPr="009064FD">
              <w:rPr>
                <w:rFonts w:ascii="Calibri" w:hAnsi="Calibri" w:cs="Arial"/>
                <w:b/>
                <w:bCs/>
                <w:sz w:val="18"/>
                <w:szCs w:val="18"/>
                <w:lang w:val="en-US" w:eastAsia="en-GB"/>
              </w:rPr>
              <w:t>GMS (10%)</w:t>
            </w:r>
          </w:p>
        </w:tc>
        <w:tc>
          <w:tcPr>
            <w:tcW w:w="328" w:type="pct"/>
            <w:tcBorders>
              <w:top w:val="nil"/>
              <w:left w:val="nil"/>
              <w:bottom w:val="single" w:sz="8" w:space="0" w:color="auto"/>
              <w:right w:val="single" w:sz="8" w:space="0" w:color="auto"/>
            </w:tcBorders>
            <w:shd w:val="clear" w:color="000000" w:fill="C0C0C0"/>
            <w:noWrap/>
            <w:vAlign w:val="center"/>
            <w:hideMark/>
          </w:tcPr>
          <w:p w14:paraId="2F82E05F"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75,018.37</w:t>
            </w:r>
          </w:p>
        </w:tc>
        <w:tc>
          <w:tcPr>
            <w:tcW w:w="328" w:type="pct"/>
            <w:tcBorders>
              <w:top w:val="nil"/>
              <w:left w:val="nil"/>
              <w:bottom w:val="single" w:sz="8" w:space="0" w:color="auto"/>
              <w:right w:val="single" w:sz="8" w:space="0" w:color="auto"/>
            </w:tcBorders>
            <w:shd w:val="clear" w:color="000000" w:fill="C0C0C0"/>
            <w:noWrap/>
            <w:vAlign w:val="center"/>
            <w:hideMark/>
          </w:tcPr>
          <w:p w14:paraId="4AE6578E"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85,613.01</w:t>
            </w:r>
          </w:p>
        </w:tc>
        <w:tc>
          <w:tcPr>
            <w:tcW w:w="328" w:type="pct"/>
            <w:tcBorders>
              <w:top w:val="nil"/>
              <w:left w:val="nil"/>
              <w:bottom w:val="single" w:sz="8" w:space="0" w:color="auto"/>
              <w:right w:val="single" w:sz="8" w:space="0" w:color="auto"/>
            </w:tcBorders>
            <w:shd w:val="clear" w:color="000000" w:fill="C0C0C0"/>
            <w:noWrap/>
            <w:vAlign w:val="center"/>
            <w:hideMark/>
          </w:tcPr>
          <w:p w14:paraId="01B9C18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81,483.77</w:t>
            </w:r>
          </w:p>
        </w:tc>
        <w:tc>
          <w:tcPr>
            <w:tcW w:w="328" w:type="pct"/>
            <w:tcBorders>
              <w:top w:val="nil"/>
              <w:left w:val="nil"/>
              <w:bottom w:val="single" w:sz="8" w:space="0" w:color="auto"/>
              <w:right w:val="single" w:sz="8" w:space="0" w:color="auto"/>
            </w:tcBorders>
            <w:shd w:val="clear" w:color="000000" w:fill="C0C0C0"/>
            <w:noWrap/>
            <w:vAlign w:val="center"/>
            <w:hideMark/>
          </w:tcPr>
          <w:p w14:paraId="4E41EA7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43,225.42</w:t>
            </w:r>
          </w:p>
        </w:tc>
        <w:tc>
          <w:tcPr>
            <w:tcW w:w="355" w:type="pct"/>
            <w:tcBorders>
              <w:top w:val="nil"/>
              <w:left w:val="nil"/>
              <w:bottom w:val="single" w:sz="8" w:space="0" w:color="auto"/>
              <w:right w:val="single" w:sz="8" w:space="0" w:color="auto"/>
            </w:tcBorders>
            <w:shd w:val="clear" w:color="000000" w:fill="C0C0C0"/>
            <w:noWrap/>
            <w:vAlign w:val="center"/>
            <w:hideMark/>
          </w:tcPr>
          <w:p w14:paraId="51CD180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10,947.36</w:t>
            </w:r>
          </w:p>
        </w:tc>
        <w:tc>
          <w:tcPr>
            <w:tcW w:w="328" w:type="pct"/>
            <w:tcBorders>
              <w:top w:val="nil"/>
              <w:left w:val="nil"/>
              <w:bottom w:val="single" w:sz="8" w:space="0" w:color="auto"/>
              <w:right w:val="single" w:sz="8" w:space="0" w:color="auto"/>
            </w:tcBorders>
            <w:shd w:val="clear" w:color="000000" w:fill="C0C0C0"/>
            <w:noWrap/>
            <w:vAlign w:val="center"/>
            <w:hideMark/>
          </w:tcPr>
          <w:p w14:paraId="441F768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296,287.93</w:t>
            </w:r>
          </w:p>
        </w:tc>
        <w:tc>
          <w:tcPr>
            <w:tcW w:w="291" w:type="pct"/>
            <w:tcBorders>
              <w:top w:val="nil"/>
              <w:left w:val="nil"/>
              <w:bottom w:val="single" w:sz="8" w:space="0" w:color="auto"/>
              <w:right w:val="single" w:sz="8" w:space="0" w:color="auto"/>
            </w:tcBorders>
            <w:shd w:val="clear" w:color="000000" w:fill="C0C0C0"/>
            <w:vAlign w:val="center"/>
            <w:hideMark/>
          </w:tcPr>
          <w:p w14:paraId="0612AC14"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 </w:t>
            </w:r>
          </w:p>
        </w:tc>
      </w:tr>
      <w:tr w:rsidR="0086190B" w:rsidRPr="009064FD" w14:paraId="6699E0BA" w14:textId="77777777" w:rsidTr="0086190B">
        <w:trPr>
          <w:trHeight w:val="270"/>
        </w:trPr>
        <w:tc>
          <w:tcPr>
            <w:tcW w:w="2716" w:type="pct"/>
            <w:gridSpan w:val="5"/>
            <w:tcBorders>
              <w:top w:val="single" w:sz="8" w:space="0" w:color="auto"/>
              <w:left w:val="single" w:sz="8" w:space="0" w:color="auto"/>
              <w:bottom w:val="single" w:sz="8" w:space="0" w:color="auto"/>
              <w:right w:val="single" w:sz="8" w:space="0" w:color="000000"/>
            </w:tcBorders>
            <w:shd w:val="clear" w:color="000000" w:fill="C0C0C0"/>
            <w:noWrap/>
            <w:vAlign w:val="center"/>
            <w:hideMark/>
          </w:tcPr>
          <w:p w14:paraId="26B737A5" w14:textId="77777777" w:rsidR="009064FD" w:rsidRPr="009064FD" w:rsidRDefault="009064FD" w:rsidP="009064FD">
            <w:pPr>
              <w:spacing w:after="0"/>
              <w:jc w:val="left"/>
              <w:rPr>
                <w:rFonts w:ascii="Calibri" w:hAnsi="Calibri" w:cs="Arial"/>
                <w:b/>
                <w:bCs/>
                <w:sz w:val="18"/>
                <w:szCs w:val="18"/>
                <w:lang w:eastAsia="en-GB"/>
              </w:rPr>
            </w:pPr>
            <w:r w:rsidRPr="009064FD">
              <w:rPr>
                <w:rFonts w:ascii="Calibri" w:hAnsi="Calibri" w:cs="Arial"/>
                <w:b/>
                <w:bCs/>
                <w:sz w:val="18"/>
                <w:szCs w:val="18"/>
                <w:lang w:val="en-US" w:eastAsia="en-GB"/>
              </w:rPr>
              <w:t>Totals </w:t>
            </w:r>
          </w:p>
        </w:tc>
        <w:tc>
          <w:tcPr>
            <w:tcW w:w="328" w:type="pct"/>
            <w:tcBorders>
              <w:top w:val="nil"/>
              <w:left w:val="nil"/>
              <w:bottom w:val="single" w:sz="8" w:space="0" w:color="auto"/>
              <w:right w:val="single" w:sz="8" w:space="0" w:color="auto"/>
            </w:tcBorders>
            <w:shd w:val="clear" w:color="000000" w:fill="C0C0C0"/>
            <w:noWrap/>
            <w:vAlign w:val="center"/>
            <w:hideMark/>
          </w:tcPr>
          <w:p w14:paraId="5DDE7A6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825,202.04</w:t>
            </w:r>
          </w:p>
        </w:tc>
        <w:tc>
          <w:tcPr>
            <w:tcW w:w="328" w:type="pct"/>
            <w:tcBorders>
              <w:top w:val="nil"/>
              <w:left w:val="nil"/>
              <w:bottom w:val="single" w:sz="8" w:space="0" w:color="auto"/>
              <w:right w:val="single" w:sz="8" w:space="0" w:color="auto"/>
            </w:tcBorders>
            <w:shd w:val="clear" w:color="000000" w:fill="C0C0C0"/>
            <w:noWrap/>
            <w:vAlign w:val="center"/>
            <w:hideMark/>
          </w:tcPr>
          <w:p w14:paraId="3B0A838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941,743.13</w:t>
            </w:r>
          </w:p>
        </w:tc>
        <w:tc>
          <w:tcPr>
            <w:tcW w:w="328" w:type="pct"/>
            <w:tcBorders>
              <w:top w:val="nil"/>
              <w:left w:val="nil"/>
              <w:bottom w:val="single" w:sz="8" w:space="0" w:color="auto"/>
              <w:right w:val="single" w:sz="8" w:space="0" w:color="auto"/>
            </w:tcBorders>
            <w:shd w:val="clear" w:color="000000" w:fill="C0C0C0"/>
            <w:noWrap/>
            <w:vAlign w:val="center"/>
            <w:hideMark/>
          </w:tcPr>
          <w:p w14:paraId="1D63CDA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896,321.42</w:t>
            </w:r>
          </w:p>
        </w:tc>
        <w:tc>
          <w:tcPr>
            <w:tcW w:w="328" w:type="pct"/>
            <w:tcBorders>
              <w:top w:val="nil"/>
              <w:left w:val="nil"/>
              <w:bottom w:val="single" w:sz="8" w:space="0" w:color="auto"/>
              <w:right w:val="single" w:sz="8" w:space="0" w:color="auto"/>
            </w:tcBorders>
            <w:shd w:val="clear" w:color="000000" w:fill="C0C0C0"/>
            <w:noWrap/>
            <w:vAlign w:val="center"/>
            <w:hideMark/>
          </w:tcPr>
          <w:p w14:paraId="18D50E5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475,479.60</w:t>
            </w:r>
          </w:p>
        </w:tc>
        <w:tc>
          <w:tcPr>
            <w:tcW w:w="355" w:type="pct"/>
            <w:tcBorders>
              <w:top w:val="nil"/>
              <w:left w:val="nil"/>
              <w:bottom w:val="single" w:sz="8" w:space="0" w:color="auto"/>
              <w:right w:val="single" w:sz="8" w:space="0" w:color="auto"/>
            </w:tcBorders>
            <w:shd w:val="clear" w:color="000000" w:fill="C0C0C0"/>
            <w:noWrap/>
            <w:vAlign w:val="center"/>
            <w:hideMark/>
          </w:tcPr>
          <w:p w14:paraId="4094839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120,421.00</w:t>
            </w:r>
          </w:p>
        </w:tc>
        <w:tc>
          <w:tcPr>
            <w:tcW w:w="328" w:type="pct"/>
            <w:tcBorders>
              <w:top w:val="nil"/>
              <w:left w:val="nil"/>
              <w:bottom w:val="single" w:sz="8" w:space="0" w:color="auto"/>
              <w:right w:val="single" w:sz="8" w:space="0" w:color="auto"/>
            </w:tcBorders>
            <w:shd w:val="clear" w:color="000000" w:fill="C0C0C0"/>
            <w:noWrap/>
            <w:vAlign w:val="center"/>
            <w:hideMark/>
          </w:tcPr>
          <w:p w14:paraId="1C89ED9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3,259,167.20</w:t>
            </w:r>
          </w:p>
        </w:tc>
        <w:tc>
          <w:tcPr>
            <w:tcW w:w="291" w:type="pct"/>
            <w:tcBorders>
              <w:top w:val="nil"/>
              <w:left w:val="nil"/>
              <w:bottom w:val="single" w:sz="8" w:space="0" w:color="auto"/>
              <w:right w:val="single" w:sz="8" w:space="0" w:color="auto"/>
            </w:tcBorders>
            <w:shd w:val="clear" w:color="000000" w:fill="C0C0C0"/>
            <w:vAlign w:val="center"/>
            <w:hideMark/>
          </w:tcPr>
          <w:p w14:paraId="726D4FC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 </w:t>
            </w:r>
          </w:p>
        </w:tc>
      </w:tr>
    </w:tbl>
    <w:p w14:paraId="384F2732" w14:textId="77777777" w:rsidR="00EA4F47" w:rsidRDefault="000E3933" w:rsidP="00F24051">
      <w:pPr>
        <w:rPr>
          <w:rFonts w:asciiTheme="minorHAnsi" w:eastAsia="SimSun" w:hAnsiTheme="minorHAnsi"/>
          <w:bCs/>
          <w:sz w:val="18"/>
          <w:szCs w:val="18"/>
        </w:rPr>
      </w:pPr>
      <w:r>
        <w:rPr>
          <w:rFonts w:eastAsia="SimSun" w:asciiTheme="minorHAnsi" w:hAnsiTheme="minorHAnsi"/>
          <w:bCs/>
          <w:sz w:val="20"/>
          <w:szCs w:val="20"/>
        </w:rPr>
        <w:t>*</w:t>
      </w:r>
      <w:r w:rsidRPr="000E3933">
        <w:rPr>
          <w:rFonts w:eastAsia="SimSun" w:asciiTheme="minorHAnsi" w:hAnsiTheme="minorHAnsi"/>
          <w:bCs/>
          <w:sz w:val="18"/>
          <w:szCs w:val="18"/>
        </w:rPr>
        <w:t>The total budget of this project amounts 2,499,781.24 EUR. The budget maintained through UNDP financial system ATLAS will be expressed in US dollars, as this is usual way of operation for UNDP projects.  Thus, the final amount for the project in US dollars will depend on actual exchange rates at the time of allocation of further instalments from BMU to UNDP.</w:t>
      </w:r>
    </w:p>
    <w:p w14:paraId="4F9F8B05" w14:textId="77777777" w:rsidR="000938AB" w:rsidRPr="00EA4F47" w:rsidRDefault="000938AB" w:rsidP="00F24051">
      <w:pPr>
        <w:rPr>
          <w:rFonts w:asciiTheme="minorHAnsi" w:eastAsia="SimSun" w:hAnsiTheme="minorHAnsi"/>
          <w:bCs/>
          <w:sz w:val="20"/>
          <w:szCs w:val="20"/>
        </w:rPr>
      </w:pPr>
    </w:p>
    <w:p w14:paraId="36A52133" w14:textId="77777777" w:rsidR="00EA4F47" w:rsidRPr="0086190B" w:rsidRDefault="00EA4F47" w:rsidP="00EA4F47">
      <w:pPr>
        <w:rPr>
          <w:rFonts w:asciiTheme="minorHAnsi" w:hAnsiTheme="minorHAnsi"/>
          <w:b/>
        </w:rPr>
      </w:pPr>
      <w:r w:rsidRPr="0086190B">
        <w:rPr>
          <w:rFonts w:asciiTheme="minorHAnsi" w:hAnsiTheme="minorHAnsi"/>
          <w:b/>
        </w:rPr>
        <w:t>Summary by Atlas category</w:t>
      </w:r>
    </w:p>
    <w:tbl>
      <w:tblPr>
        <w:tblW w:w="13380" w:type="dxa"/>
        <w:tblInd w:w="98" w:type="dxa"/>
        <w:tblLook w:val="04A0" w:firstRow="1" w:lastRow="0" w:firstColumn="1" w:lastColumn="0" w:noHBand="0" w:noVBand="1"/>
      </w:tblPr>
      <w:tblGrid>
        <w:gridCol w:w="3780"/>
        <w:gridCol w:w="2400"/>
        <w:gridCol w:w="1200"/>
        <w:gridCol w:w="1200"/>
        <w:gridCol w:w="1200"/>
        <w:gridCol w:w="1200"/>
        <w:gridCol w:w="1200"/>
        <w:gridCol w:w="1200"/>
      </w:tblGrid>
      <w:tr w:rsidR="009064FD" w:rsidRPr="009064FD" w14:paraId="4B8CED35" w14:textId="77777777" w:rsidTr="009064FD">
        <w:trPr>
          <w:trHeight w:val="270"/>
        </w:trPr>
        <w:tc>
          <w:tcPr>
            <w:tcW w:w="3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F767F5"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ERP/ATLAS Budget Description/ Input</w:t>
            </w:r>
          </w:p>
        </w:tc>
        <w:tc>
          <w:tcPr>
            <w:tcW w:w="2400" w:type="dxa"/>
            <w:tcBorders>
              <w:top w:val="single" w:sz="8" w:space="0" w:color="auto"/>
              <w:left w:val="nil"/>
              <w:bottom w:val="single" w:sz="8" w:space="0" w:color="auto"/>
              <w:right w:val="single" w:sz="8" w:space="0" w:color="auto"/>
            </w:tcBorders>
            <w:shd w:val="clear" w:color="auto" w:fill="auto"/>
            <w:noWrap/>
            <w:vAlign w:val="center"/>
            <w:hideMark/>
          </w:tcPr>
          <w:p w14:paraId="695C1850"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Atlas Code</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14:paraId="0D1DAE13"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2013</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14:paraId="46ABCFCA"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2014</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14:paraId="484F5DC3"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2015</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14:paraId="27CCD277"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2016</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14:paraId="77B2E3C9"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2017</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14:paraId="24D99DF1" w14:textId="77777777" w:rsidR="009064FD" w:rsidRPr="009064FD" w:rsidRDefault="009064FD" w:rsidP="009064FD">
            <w:pPr>
              <w:spacing w:after="0"/>
              <w:jc w:val="center"/>
              <w:rPr>
                <w:rFonts w:ascii="Calibri" w:hAnsi="Calibri" w:cs="Arial"/>
                <w:b/>
                <w:bCs/>
                <w:sz w:val="18"/>
                <w:szCs w:val="18"/>
                <w:lang w:eastAsia="en-GB"/>
              </w:rPr>
            </w:pPr>
            <w:r w:rsidRPr="009064FD">
              <w:rPr>
                <w:rFonts w:ascii="Calibri" w:hAnsi="Calibri" w:cs="Arial"/>
                <w:b/>
                <w:bCs/>
                <w:sz w:val="18"/>
                <w:szCs w:val="18"/>
                <w:lang w:val="en-US" w:eastAsia="en-GB"/>
              </w:rPr>
              <w:t xml:space="preserve"> Total  </w:t>
            </w:r>
          </w:p>
        </w:tc>
      </w:tr>
      <w:tr w:rsidR="009064FD" w:rsidRPr="009064FD" w14:paraId="7CCA0BD2"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7874EF1B"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Local Consultants</w:t>
            </w:r>
          </w:p>
        </w:tc>
        <w:tc>
          <w:tcPr>
            <w:tcW w:w="2400" w:type="dxa"/>
            <w:tcBorders>
              <w:top w:val="nil"/>
              <w:left w:val="nil"/>
              <w:bottom w:val="single" w:sz="8" w:space="0" w:color="auto"/>
              <w:right w:val="single" w:sz="8" w:space="0" w:color="auto"/>
            </w:tcBorders>
            <w:shd w:val="clear" w:color="auto" w:fill="auto"/>
            <w:noWrap/>
            <w:vAlign w:val="center"/>
            <w:hideMark/>
          </w:tcPr>
          <w:p w14:paraId="3905CB61"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71300</w:t>
            </w:r>
          </w:p>
        </w:tc>
        <w:tc>
          <w:tcPr>
            <w:tcW w:w="1200" w:type="dxa"/>
            <w:tcBorders>
              <w:top w:val="nil"/>
              <w:left w:val="nil"/>
              <w:bottom w:val="single" w:sz="8" w:space="0" w:color="auto"/>
              <w:right w:val="single" w:sz="8" w:space="0" w:color="auto"/>
            </w:tcBorders>
            <w:shd w:val="clear" w:color="auto" w:fill="auto"/>
            <w:noWrap/>
            <w:vAlign w:val="center"/>
            <w:hideMark/>
          </w:tcPr>
          <w:p w14:paraId="2E5829B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172,829.05</w:t>
            </w:r>
          </w:p>
        </w:tc>
        <w:tc>
          <w:tcPr>
            <w:tcW w:w="1200" w:type="dxa"/>
            <w:tcBorders>
              <w:top w:val="nil"/>
              <w:left w:val="nil"/>
              <w:bottom w:val="single" w:sz="8" w:space="0" w:color="auto"/>
              <w:right w:val="single" w:sz="8" w:space="0" w:color="auto"/>
            </w:tcBorders>
            <w:shd w:val="clear" w:color="auto" w:fill="auto"/>
            <w:noWrap/>
            <w:vAlign w:val="center"/>
            <w:hideMark/>
          </w:tcPr>
          <w:p w14:paraId="07455DC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252,039.74</w:t>
            </w:r>
          </w:p>
        </w:tc>
        <w:tc>
          <w:tcPr>
            <w:tcW w:w="1200" w:type="dxa"/>
            <w:tcBorders>
              <w:top w:val="nil"/>
              <w:left w:val="nil"/>
              <w:bottom w:val="single" w:sz="8" w:space="0" w:color="auto"/>
              <w:right w:val="single" w:sz="8" w:space="0" w:color="auto"/>
            </w:tcBorders>
            <w:shd w:val="clear" w:color="auto" w:fill="auto"/>
            <w:noWrap/>
            <w:vAlign w:val="center"/>
            <w:hideMark/>
          </w:tcPr>
          <w:p w14:paraId="0B2A436E"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252,039.74</w:t>
            </w:r>
          </w:p>
        </w:tc>
        <w:tc>
          <w:tcPr>
            <w:tcW w:w="1200" w:type="dxa"/>
            <w:tcBorders>
              <w:top w:val="nil"/>
              <w:left w:val="nil"/>
              <w:bottom w:val="single" w:sz="8" w:space="0" w:color="auto"/>
              <w:right w:val="single" w:sz="8" w:space="0" w:color="auto"/>
            </w:tcBorders>
            <w:shd w:val="clear" w:color="auto" w:fill="auto"/>
            <w:noWrap/>
            <w:vAlign w:val="center"/>
            <w:hideMark/>
          </w:tcPr>
          <w:p w14:paraId="6F697AAC"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229,110.35</w:t>
            </w:r>
          </w:p>
        </w:tc>
        <w:tc>
          <w:tcPr>
            <w:tcW w:w="1200" w:type="dxa"/>
            <w:tcBorders>
              <w:top w:val="nil"/>
              <w:left w:val="nil"/>
              <w:bottom w:val="single" w:sz="8" w:space="0" w:color="auto"/>
              <w:right w:val="single" w:sz="8" w:space="0" w:color="auto"/>
            </w:tcBorders>
            <w:shd w:val="clear" w:color="auto" w:fill="auto"/>
            <w:noWrap/>
            <w:vAlign w:val="center"/>
            <w:hideMark/>
          </w:tcPr>
          <w:p w14:paraId="3C93FCA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61,967.77</w:t>
            </w:r>
          </w:p>
        </w:tc>
        <w:tc>
          <w:tcPr>
            <w:tcW w:w="1200" w:type="dxa"/>
            <w:tcBorders>
              <w:top w:val="nil"/>
              <w:left w:val="nil"/>
              <w:bottom w:val="single" w:sz="8" w:space="0" w:color="auto"/>
              <w:right w:val="single" w:sz="8" w:space="0" w:color="auto"/>
            </w:tcBorders>
            <w:shd w:val="clear" w:color="auto" w:fill="auto"/>
            <w:noWrap/>
            <w:vAlign w:val="center"/>
            <w:hideMark/>
          </w:tcPr>
          <w:p w14:paraId="1450DA0E"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967,986.65</w:t>
            </w:r>
          </w:p>
        </w:tc>
      </w:tr>
      <w:tr w:rsidR="009064FD" w:rsidRPr="009064FD" w14:paraId="5839087D"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6E347517"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Contractual Services - Individual</w:t>
            </w:r>
          </w:p>
        </w:tc>
        <w:tc>
          <w:tcPr>
            <w:tcW w:w="2400" w:type="dxa"/>
            <w:tcBorders>
              <w:top w:val="nil"/>
              <w:left w:val="nil"/>
              <w:bottom w:val="single" w:sz="8" w:space="0" w:color="auto"/>
              <w:right w:val="single" w:sz="8" w:space="0" w:color="auto"/>
            </w:tcBorders>
            <w:shd w:val="clear" w:color="auto" w:fill="auto"/>
            <w:noWrap/>
            <w:vAlign w:val="center"/>
            <w:hideMark/>
          </w:tcPr>
          <w:p w14:paraId="6D7CF2A8"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71400</w:t>
            </w:r>
          </w:p>
        </w:tc>
        <w:tc>
          <w:tcPr>
            <w:tcW w:w="1200" w:type="dxa"/>
            <w:tcBorders>
              <w:top w:val="nil"/>
              <w:left w:val="nil"/>
              <w:bottom w:val="single" w:sz="8" w:space="0" w:color="auto"/>
              <w:right w:val="single" w:sz="8" w:space="0" w:color="auto"/>
            </w:tcBorders>
            <w:shd w:val="clear" w:color="auto" w:fill="auto"/>
            <w:noWrap/>
            <w:vAlign w:val="center"/>
            <w:hideMark/>
          </w:tcPr>
          <w:p w14:paraId="6D76083F" w14:textId="77777777" w:rsidR="009064FD" w:rsidRPr="009064FD" w:rsidRDefault="003D1E35" w:rsidP="009064FD">
            <w:pPr>
              <w:spacing w:after="0"/>
              <w:jc w:val="right"/>
              <w:rPr>
                <w:rFonts w:ascii="Calibri" w:hAnsi="Calibri" w:cs="Arial"/>
                <w:sz w:val="18"/>
                <w:szCs w:val="18"/>
                <w:lang w:eastAsia="en-GB"/>
              </w:rPr>
            </w:pPr>
            <w:r>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64274468" w14:textId="77777777" w:rsidR="009064FD" w:rsidRPr="009064FD" w:rsidRDefault="003D1E35" w:rsidP="009064FD">
            <w:pPr>
              <w:spacing w:after="0"/>
              <w:jc w:val="right"/>
              <w:rPr>
                <w:rFonts w:ascii="Calibri" w:hAnsi="Calibri" w:cs="Arial"/>
                <w:sz w:val="18"/>
                <w:szCs w:val="18"/>
                <w:lang w:eastAsia="en-GB"/>
              </w:rPr>
            </w:pPr>
            <w:r w:rsidRPr="009064FD">
              <w:rPr>
                <w:rFonts w:ascii="Calibri" w:hAnsi="Calibri" w:cs="Arial"/>
                <w:sz w:val="18"/>
                <w:szCs w:val="18"/>
                <w:lang w:eastAsia="en-GB"/>
              </w:rPr>
              <w:t>30,807.46</w:t>
            </w:r>
          </w:p>
        </w:tc>
        <w:tc>
          <w:tcPr>
            <w:tcW w:w="1200" w:type="dxa"/>
            <w:tcBorders>
              <w:top w:val="nil"/>
              <w:left w:val="nil"/>
              <w:bottom w:val="single" w:sz="8" w:space="0" w:color="auto"/>
              <w:right w:val="single" w:sz="8" w:space="0" w:color="auto"/>
            </w:tcBorders>
            <w:shd w:val="clear" w:color="auto" w:fill="auto"/>
            <w:noWrap/>
            <w:vAlign w:val="center"/>
            <w:hideMark/>
          </w:tcPr>
          <w:p w14:paraId="51783CCC" w14:textId="77777777" w:rsidR="009064FD" w:rsidRPr="009064FD" w:rsidRDefault="003D1E35" w:rsidP="009064FD">
            <w:pPr>
              <w:spacing w:after="0"/>
              <w:jc w:val="right"/>
              <w:rPr>
                <w:rFonts w:ascii="Calibri" w:hAnsi="Calibri" w:cs="Arial"/>
                <w:sz w:val="18"/>
                <w:szCs w:val="18"/>
                <w:lang w:eastAsia="en-GB"/>
              </w:rPr>
            </w:pPr>
            <w:r>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0CC130FC" w14:textId="77777777" w:rsidR="009064FD" w:rsidRPr="009064FD" w:rsidRDefault="003D1E35" w:rsidP="009064FD">
            <w:pPr>
              <w:spacing w:after="0"/>
              <w:jc w:val="right"/>
              <w:rPr>
                <w:rFonts w:ascii="Calibri" w:hAnsi="Calibri" w:cs="Arial"/>
                <w:sz w:val="18"/>
                <w:szCs w:val="18"/>
                <w:lang w:eastAsia="en-GB"/>
              </w:rPr>
            </w:pPr>
            <w:r w:rsidRPr="009064FD">
              <w:rPr>
                <w:rFonts w:ascii="Calibri" w:hAnsi="Calibri" w:cs="Arial"/>
                <w:sz w:val="18"/>
                <w:szCs w:val="18"/>
                <w:lang w:eastAsia="en-GB"/>
              </w:rPr>
              <w:t>30,807.46</w:t>
            </w:r>
          </w:p>
        </w:tc>
        <w:tc>
          <w:tcPr>
            <w:tcW w:w="1200" w:type="dxa"/>
            <w:tcBorders>
              <w:top w:val="nil"/>
              <w:left w:val="nil"/>
              <w:bottom w:val="single" w:sz="8" w:space="0" w:color="auto"/>
              <w:right w:val="single" w:sz="8" w:space="0" w:color="auto"/>
            </w:tcBorders>
            <w:shd w:val="clear" w:color="auto" w:fill="auto"/>
            <w:noWrap/>
            <w:vAlign w:val="center"/>
            <w:hideMark/>
          </w:tcPr>
          <w:p w14:paraId="6A80E2F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6D9069D5" w14:textId="77777777" w:rsidR="009064FD" w:rsidRPr="009064FD" w:rsidRDefault="003D1E35" w:rsidP="009064FD">
            <w:pPr>
              <w:spacing w:after="0"/>
              <w:jc w:val="right"/>
              <w:rPr>
                <w:rFonts w:ascii="Calibri" w:hAnsi="Calibri" w:cs="Arial"/>
                <w:sz w:val="18"/>
                <w:szCs w:val="18"/>
                <w:lang w:eastAsia="en-GB"/>
              </w:rPr>
            </w:pPr>
            <w:r w:rsidRPr="009064FD">
              <w:rPr>
                <w:rFonts w:ascii="Calibri" w:hAnsi="Calibri" w:cs="Arial"/>
                <w:sz w:val="18"/>
                <w:szCs w:val="18"/>
                <w:lang w:val="en-US" w:eastAsia="en-GB"/>
              </w:rPr>
              <w:t>61,614.92</w:t>
            </w:r>
          </w:p>
        </w:tc>
      </w:tr>
      <w:tr w:rsidR="009064FD" w:rsidRPr="009064FD" w14:paraId="3703CACA"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1F0783D8"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Travel</w:t>
            </w:r>
          </w:p>
        </w:tc>
        <w:tc>
          <w:tcPr>
            <w:tcW w:w="2400" w:type="dxa"/>
            <w:tcBorders>
              <w:top w:val="nil"/>
              <w:left w:val="nil"/>
              <w:bottom w:val="single" w:sz="8" w:space="0" w:color="auto"/>
              <w:right w:val="single" w:sz="8" w:space="0" w:color="auto"/>
            </w:tcBorders>
            <w:shd w:val="clear" w:color="auto" w:fill="auto"/>
            <w:noWrap/>
            <w:vAlign w:val="center"/>
            <w:hideMark/>
          </w:tcPr>
          <w:p w14:paraId="7E59C68A"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71600</w:t>
            </w:r>
          </w:p>
        </w:tc>
        <w:tc>
          <w:tcPr>
            <w:tcW w:w="1200" w:type="dxa"/>
            <w:tcBorders>
              <w:top w:val="nil"/>
              <w:left w:val="nil"/>
              <w:bottom w:val="single" w:sz="8" w:space="0" w:color="auto"/>
              <w:right w:val="single" w:sz="8" w:space="0" w:color="auto"/>
            </w:tcBorders>
            <w:shd w:val="clear" w:color="auto" w:fill="auto"/>
            <w:noWrap/>
            <w:vAlign w:val="center"/>
            <w:hideMark/>
          </w:tcPr>
          <w:p w14:paraId="55228A8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24,988.27</w:t>
            </w:r>
          </w:p>
        </w:tc>
        <w:tc>
          <w:tcPr>
            <w:tcW w:w="1200" w:type="dxa"/>
            <w:tcBorders>
              <w:top w:val="nil"/>
              <w:left w:val="nil"/>
              <w:bottom w:val="single" w:sz="8" w:space="0" w:color="auto"/>
              <w:right w:val="single" w:sz="8" w:space="0" w:color="auto"/>
            </w:tcBorders>
            <w:shd w:val="clear" w:color="auto" w:fill="auto"/>
            <w:noWrap/>
            <w:vAlign w:val="center"/>
            <w:hideMark/>
          </w:tcPr>
          <w:p w14:paraId="29283FC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35,473.27</w:t>
            </w:r>
          </w:p>
        </w:tc>
        <w:tc>
          <w:tcPr>
            <w:tcW w:w="1200" w:type="dxa"/>
            <w:tcBorders>
              <w:top w:val="nil"/>
              <w:left w:val="nil"/>
              <w:bottom w:val="single" w:sz="8" w:space="0" w:color="auto"/>
              <w:right w:val="single" w:sz="8" w:space="0" w:color="auto"/>
            </w:tcBorders>
            <w:shd w:val="clear" w:color="auto" w:fill="auto"/>
            <w:noWrap/>
            <w:vAlign w:val="center"/>
            <w:hideMark/>
          </w:tcPr>
          <w:p w14:paraId="0823384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24,988.27</w:t>
            </w:r>
          </w:p>
        </w:tc>
        <w:tc>
          <w:tcPr>
            <w:tcW w:w="1200" w:type="dxa"/>
            <w:tcBorders>
              <w:top w:val="nil"/>
              <w:left w:val="nil"/>
              <w:bottom w:val="single" w:sz="8" w:space="0" w:color="auto"/>
              <w:right w:val="single" w:sz="8" w:space="0" w:color="auto"/>
            </w:tcBorders>
            <w:shd w:val="clear" w:color="auto" w:fill="auto"/>
            <w:noWrap/>
            <w:vAlign w:val="center"/>
            <w:hideMark/>
          </w:tcPr>
          <w:p w14:paraId="4A3352E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23,186.44</w:t>
            </w:r>
          </w:p>
        </w:tc>
        <w:tc>
          <w:tcPr>
            <w:tcW w:w="1200" w:type="dxa"/>
            <w:tcBorders>
              <w:top w:val="nil"/>
              <w:left w:val="nil"/>
              <w:bottom w:val="single" w:sz="8" w:space="0" w:color="auto"/>
              <w:right w:val="single" w:sz="8" w:space="0" w:color="auto"/>
            </w:tcBorders>
            <w:shd w:val="clear" w:color="auto" w:fill="auto"/>
            <w:noWrap/>
            <w:vAlign w:val="center"/>
            <w:hideMark/>
          </w:tcPr>
          <w:p w14:paraId="2E00A14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69387C4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108,636.25</w:t>
            </w:r>
          </w:p>
        </w:tc>
      </w:tr>
      <w:tr w:rsidR="009064FD" w:rsidRPr="009064FD" w14:paraId="0B3D2DB1"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278786EB"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Contractual Services - Companies</w:t>
            </w:r>
          </w:p>
        </w:tc>
        <w:tc>
          <w:tcPr>
            <w:tcW w:w="2400" w:type="dxa"/>
            <w:tcBorders>
              <w:top w:val="nil"/>
              <w:left w:val="nil"/>
              <w:bottom w:val="single" w:sz="8" w:space="0" w:color="auto"/>
              <w:right w:val="single" w:sz="8" w:space="0" w:color="auto"/>
            </w:tcBorders>
            <w:shd w:val="clear" w:color="auto" w:fill="auto"/>
            <w:noWrap/>
            <w:vAlign w:val="center"/>
            <w:hideMark/>
          </w:tcPr>
          <w:p w14:paraId="154FAF8E"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72100</w:t>
            </w:r>
          </w:p>
        </w:tc>
        <w:tc>
          <w:tcPr>
            <w:tcW w:w="1200" w:type="dxa"/>
            <w:tcBorders>
              <w:top w:val="nil"/>
              <w:left w:val="nil"/>
              <w:bottom w:val="single" w:sz="8" w:space="0" w:color="auto"/>
              <w:right w:val="single" w:sz="8" w:space="0" w:color="auto"/>
            </w:tcBorders>
            <w:shd w:val="clear" w:color="auto" w:fill="auto"/>
            <w:noWrap/>
            <w:vAlign w:val="center"/>
            <w:hideMark/>
          </w:tcPr>
          <w:p w14:paraId="2D0E8752" w14:textId="77777777" w:rsidR="009064FD" w:rsidRPr="009064FD" w:rsidRDefault="003D1E35" w:rsidP="009064FD">
            <w:pPr>
              <w:spacing w:after="0"/>
              <w:jc w:val="right"/>
              <w:rPr>
                <w:rFonts w:ascii="Calibri" w:hAnsi="Calibri" w:cs="Arial"/>
                <w:sz w:val="18"/>
                <w:szCs w:val="18"/>
                <w:lang w:eastAsia="en-GB"/>
              </w:rPr>
            </w:pPr>
            <w:r>
              <w:rPr>
                <w:rFonts w:ascii="Calibri" w:hAnsi="Calibri" w:cs="Arial"/>
                <w:sz w:val="18"/>
                <w:szCs w:val="18"/>
                <w:lang w:eastAsia="en-GB"/>
              </w:rPr>
              <w:t>26,727.51</w:t>
            </w:r>
          </w:p>
        </w:tc>
        <w:tc>
          <w:tcPr>
            <w:tcW w:w="1200" w:type="dxa"/>
            <w:tcBorders>
              <w:top w:val="nil"/>
              <w:left w:val="nil"/>
              <w:bottom w:val="single" w:sz="8" w:space="0" w:color="auto"/>
              <w:right w:val="single" w:sz="8" w:space="0" w:color="auto"/>
            </w:tcBorders>
            <w:shd w:val="clear" w:color="auto" w:fill="auto"/>
            <w:noWrap/>
            <w:vAlign w:val="center"/>
            <w:hideMark/>
          </w:tcPr>
          <w:p w14:paraId="216A1920" w14:textId="77777777" w:rsidR="009064FD" w:rsidRPr="009064FD" w:rsidRDefault="003D1E35" w:rsidP="009064FD">
            <w:pPr>
              <w:spacing w:after="0"/>
              <w:jc w:val="right"/>
              <w:rPr>
                <w:rFonts w:ascii="Calibri" w:hAnsi="Calibri" w:cs="Arial"/>
                <w:sz w:val="18"/>
                <w:szCs w:val="18"/>
                <w:lang w:eastAsia="en-GB"/>
              </w:rPr>
            </w:pPr>
            <w:r>
              <w:rPr>
                <w:rFonts w:ascii="Calibri" w:hAnsi="Calibri" w:cs="Arial"/>
                <w:sz w:val="18"/>
                <w:szCs w:val="18"/>
                <w:lang w:eastAsia="en-GB"/>
              </w:rPr>
              <w:t>17,601.04</w:t>
            </w:r>
          </w:p>
        </w:tc>
        <w:tc>
          <w:tcPr>
            <w:tcW w:w="1200" w:type="dxa"/>
            <w:tcBorders>
              <w:top w:val="nil"/>
              <w:left w:val="nil"/>
              <w:bottom w:val="single" w:sz="8" w:space="0" w:color="auto"/>
              <w:right w:val="single" w:sz="8" w:space="0" w:color="auto"/>
            </w:tcBorders>
            <w:shd w:val="clear" w:color="auto" w:fill="auto"/>
            <w:noWrap/>
            <w:vAlign w:val="center"/>
            <w:hideMark/>
          </w:tcPr>
          <w:p w14:paraId="7E52AD46" w14:textId="77777777" w:rsidR="009064FD" w:rsidRPr="009064FD" w:rsidRDefault="003D1E35" w:rsidP="009064FD">
            <w:pPr>
              <w:spacing w:after="0"/>
              <w:jc w:val="right"/>
              <w:rPr>
                <w:rFonts w:ascii="Calibri" w:hAnsi="Calibri" w:cs="Arial"/>
                <w:sz w:val="18"/>
                <w:szCs w:val="18"/>
                <w:lang w:eastAsia="en-GB"/>
              </w:rPr>
            </w:pPr>
            <w:r>
              <w:rPr>
                <w:rFonts w:ascii="Calibri" w:hAnsi="Calibri" w:cs="Arial"/>
                <w:sz w:val="18"/>
                <w:szCs w:val="18"/>
                <w:lang w:eastAsia="en-GB"/>
              </w:rPr>
              <w:t>4,563.23</w:t>
            </w:r>
          </w:p>
        </w:tc>
        <w:tc>
          <w:tcPr>
            <w:tcW w:w="1200" w:type="dxa"/>
            <w:tcBorders>
              <w:top w:val="nil"/>
              <w:left w:val="nil"/>
              <w:bottom w:val="single" w:sz="8" w:space="0" w:color="auto"/>
              <w:right w:val="single" w:sz="8" w:space="0" w:color="auto"/>
            </w:tcBorders>
            <w:shd w:val="clear" w:color="auto" w:fill="auto"/>
            <w:noWrap/>
            <w:vAlign w:val="center"/>
            <w:hideMark/>
          </w:tcPr>
          <w:p w14:paraId="44CE4FAA" w14:textId="77777777" w:rsidR="009064FD" w:rsidRPr="009064FD" w:rsidRDefault="003D1E35" w:rsidP="009064FD">
            <w:pPr>
              <w:spacing w:after="0"/>
              <w:jc w:val="right"/>
              <w:rPr>
                <w:rFonts w:ascii="Calibri" w:hAnsi="Calibri" w:cs="Arial"/>
                <w:sz w:val="18"/>
                <w:szCs w:val="18"/>
                <w:lang w:eastAsia="en-GB"/>
              </w:rPr>
            </w:pPr>
            <w:r>
              <w:rPr>
                <w:rFonts w:ascii="Calibri" w:hAnsi="Calibri" w:cs="Arial"/>
                <w:sz w:val="18"/>
                <w:szCs w:val="18"/>
                <w:lang w:eastAsia="en-GB"/>
              </w:rPr>
              <w:t>4,563.23</w:t>
            </w:r>
          </w:p>
        </w:tc>
        <w:tc>
          <w:tcPr>
            <w:tcW w:w="1200" w:type="dxa"/>
            <w:tcBorders>
              <w:top w:val="nil"/>
              <w:left w:val="nil"/>
              <w:bottom w:val="single" w:sz="8" w:space="0" w:color="auto"/>
              <w:right w:val="single" w:sz="8" w:space="0" w:color="auto"/>
            </w:tcBorders>
            <w:shd w:val="clear" w:color="auto" w:fill="auto"/>
            <w:noWrap/>
            <w:vAlign w:val="center"/>
            <w:hideMark/>
          </w:tcPr>
          <w:p w14:paraId="39D302B4" w14:textId="77777777" w:rsidR="009064FD" w:rsidRPr="009064FD" w:rsidRDefault="003D1E35" w:rsidP="009064FD">
            <w:pPr>
              <w:spacing w:after="0"/>
              <w:jc w:val="right"/>
              <w:rPr>
                <w:rFonts w:ascii="Calibri" w:hAnsi="Calibri" w:cs="Arial"/>
                <w:sz w:val="18"/>
                <w:szCs w:val="18"/>
                <w:lang w:eastAsia="en-GB"/>
              </w:rPr>
            </w:pPr>
            <w:r>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6F1B73FA" w14:textId="77777777" w:rsidR="009064FD" w:rsidRPr="009064FD" w:rsidRDefault="003D1E35" w:rsidP="009064FD">
            <w:pPr>
              <w:spacing w:after="0"/>
              <w:jc w:val="right"/>
              <w:rPr>
                <w:rFonts w:ascii="Calibri" w:hAnsi="Calibri" w:cs="Arial"/>
                <w:sz w:val="18"/>
                <w:szCs w:val="18"/>
                <w:lang w:eastAsia="en-GB"/>
              </w:rPr>
            </w:pPr>
            <w:r>
              <w:rPr>
                <w:rFonts w:ascii="Calibri" w:hAnsi="Calibri" w:cs="Arial"/>
                <w:sz w:val="18"/>
                <w:szCs w:val="18"/>
                <w:lang w:eastAsia="en-GB"/>
              </w:rPr>
              <w:t>53,455.02</w:t>
            </w:r>
          </w:p>
        </w:tc>
      </w:tr>
      <w:tr w:rsidR="009064FD" w:rsidRPr="009064FD" w14:paraId="290DAE01"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450E9A1F"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Equipment and Furniture</w:t>
            </w:r>
          </w:p>
        </w:tc>
        <w:tc>
          <w:tcPr>
            <w:tcW w:w="2400" w:type="dxa"/>
            <w:tcBorders>
              <w:top w:val="nil"/>
              <w:left w:val="nil"/>
              <w:bottom w:val="single" w:sz="8" w:space="0" w:color="auto"/>
              <w:right w:val="single" w:sz="8" w:space="0" w:color="auto"/>
            </w:tcBorders>
            <w:shd w:val="clear" w:color="auto" w:fill="auto"/>
            <w:noWrap/>
            <w:vAlign w:val="center"/>
            <w:hideMark/>
          </w:tcPr>
          <w:p w14:paraId="5C3B614A"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72200</w:t>
            </w:r>
          </w:p>
        </w:tc>
        <w:tc>
          <w:tcPr>
            <w:tcW w:w="1200" w:type="dxa"/>
            <w:tcBorders>
              <w:top w:val="nil"/>
              <w:left w:val="nil"/>
              <w:bottom w:val="single" w:sz="8" w:space="0" w:color="auto"/>
              <w:right w:val="single" w:sz="8" w:space="0" w:color="auto"/>
            </w:tcBorders>
            <w:shd w:val="clear" w:color="auto" w:fill="auto"/>
            <w:noWrap/>
            <w:vAlign w:val="center"/>
            <w:hideMark/>
          </w:tcPr>
          <w:p w14:paraId="6D103F6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34,550.20</w:t>
            </w:r>
          </w:p>
        </w:tc>
        <w:tc>
          <w:tcPr>
            <w:tcW w:w="1200" w:type="dxa"/>
            <w:tcBorders>
              <w:top w:val="nil"/>
              <w:left w:val="nil"/>
              <w:bottom w:val="single" w:sz="8" w:space="0" w:color="auto"/>
              <w:right w:val="single" w:sz="8" w:space="0" w:color="auto"/>
            </w:tcBorders>
            <w:shd w:val="clear" w:color="auto" w:fill="auto"/>
            <w:noWrap/>
            <w:vAlign w:val="center"/>
            <w:hideMark/>
          </w:tcPr>
          <w:p w14:paraId="235D455C"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1,955.67</w:t>
            </w:r>
          </w:p>
        </w:tc>
        <w:tc>
          <w:tcPr>
            <w:tcW w:w="1200" w:type="dxa"/>
            <w:tcBorders>
              <w:top w:val="nil"/>
              <w:left w:val="nil"/>
              <w:bottom w:val="single" w:sz="8" w:space="0" w:color="auto"/>
              <w:right w:val="single" w:sz="8" w:space="0" w:color="auto"/>
            </w:tcBorders>
            <w:shd w:val="clear" w:color="auto" w:fill="auto"/>
            <w:noWrap/>
            <w:vAlign w:val="center"/>
            <w:hideMark/>
          </w:tcPr>
          <w:p w14:paraId="4C3AA67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1,955.67</w:t>
            </w:r>
          </w:p>
        </w:tc>
        <w:tc>
          <w:tcPr>
            <w:tcW w:w="1200" w:type="dxa"/>
            <w:tcBorders>
              <w:top w:val="nil"/>
              <w:left w:val="nil"/>
              <w:bottom w:val="single" w:sz="8" w:space="0" w:color="auto"/>
              <w:right w:val="single" w:sz="8" w:space="0" w:color="auto"/>
            </w:tcBorders>
            <w:shd w:val="clear" w:color="auto" w:fill="auto"/>
            <w:noWrap/>
            <w:vAlign w:val="center"/>
            <w:hideMark/>
          </w:tcPr>
          <w:p w14:paraId="011157D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651.89</w:t>
            </w:r>
          </w:p>
        </w:tc>
        <w:tc>
          <w:tcPr>
            <w:tcW w:w="1200" w:type="dxa"/>
            <w:tcBorders>
              <w:top w:val="nil"/>
              <w:left w:val="nil"/>
              <w:bottom w:val="single" w:sz="8" w:space="0" w:color="auto"/>
              <w:right w:val="single" w:sz="8" w:space="0" w:color="auto"/>
            </w:tcBorders>
            <w:shd w:val="clear" w:color="auto" w:fill="auto"/>
            <w:noWrap/>
            <w:vAlign w:val="center"/>
            <w:hideMark/>
          </w:tcPr>
          <w:p w14:paraId="1162709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0886739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39,113.43</w:t>
            </w:r>
          </w:p>
        </w:tc>
      </w:tr>
      <w:tr w:rsidR="009064FD" w:rsidRPr="009064FD" w14:paraId="7BE80464"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0CD93066"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Supplies</w:t>
            </w:r>
          </w:p>
        </w:tc>
        <w:tc>
          <w:tcPr>
            <w:tcW w:w="2400" w:type="dxa"/>
            <w:tcBorders>
              <w:top w:val="nil"/>
              <w:left w:val="nil"/>
              <w:bottom w:val="single" w:sz="8" w:space="0" w:color="auto"/>
              <w:right w:val="single" w:sz="8" w:space="0" w:color="auto"/>
            </w:tcBorders>
            <w:shd w:val="clear" w:color="auto" w:fill="auto"/>
            <w:noWrap/>
            <w:vAlign w:val="center"/>
            <w:hideMark/>
          </w:tcPr>
          <w:p w14:paraId="03227497"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72500</w:t>
            </w:r>
          </w:p>
        </w:tc>
        <w:tc>
          <w:tcPr>
            <w:tcW w:w="1200" w:type="dxa"/>
            <w:tcBorders>
              <w:top w:val="nil"/>
              <w:left w:val="nil"/>
              <w:bottom w:val="single" w:sz="8" w:space="0" w:color="auto"/>
              <w:right w:val="single" w:sz="8" w:space="0" w:color="auto"/>
            </w:tcBorders>
            <w:shd w:val="clear" w:color="auto" w:fill="auto"/>
            <w:noWrap/>
            <w:vAlign w:val="center"/>
            <w:hideMark/>
          </w:tcPr>
          <w:p w14:paraId="5BDF712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3,259.45</w:t>
            </w:r>
          </w:p>
        </w:tc>
        <w:tc>
          <w:tcPr>
            <w:tcW w:w="1200" w:type="dxa"/>
            <w:tcBorders>
              <w:top w:val="nil"/>
              <w:left w:val="nil"/>
              <w:bottom w:val="single" w:sz="8" w:space="0" w:color="auto"/>
              <w:right w:val="single" w:sz="8" w:space="0" w:color="auto"/>
            </w:tcBorders>
            <w:shd w:val="clear" w:color="auto" w:fill="auto"/>
            <w:noWrap/>
            <w:vAlign w:val="center"/>
            <w:hideMark/>
          </w:tcPr>
          <w:p w14:paraId="2605A2E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1,955.67</w:t>
            </w:r>
          </w:p>
        </w:tc>
        <w:tc>
          <w:tcPr>
            <w:tcW w:w="1200" w:type="dxa"/>
            <w:tcBorders>
              <w:top w:val="nil"/>
              <w:left w:val="nil"/>
              <w:bottom w:val="single" w:sz="8" w:space="0" w:color="auto"/>
              <w:right w:val="single" w:sz="8" w:space="0" w:color="auto"/>
            </w:tcBorders>
            <w:shd w:val="clear" w:color="auto" w:fill="auto"/>
            <w:noWrap/>
            <w:vAlign w:val="center"/>
            <w:hideMark/>
          </w:tcPr>
          <w:p w14:paraId="41475F0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1,955.67</w:t>
            </w:r>
          </w:p>
        </w:tc>
        <w:tc>
          <w:tcPr>
            <w:tcW w:w="1200" w:type="dxa"/>
            <w:tcBorders>
              <w:top w:val="nil"/>
              <w:left w:val="nil"/>
              <w:bottom w:val="single" w:sz="8" w:space="0" w:color="auto"/>
              <w:right w:val="single" w:sz="8" w:space="0" w:color="auto"/>
            </w:tcBorders>
            <w:shd w:val="clear" w:color="auto" w:fill="auto"/>
            <w:noWrap/>
            <w:vAlign w:val="center"/>
            <w:hideMark/>
          </w:tcPr>
          <w:p w14:paraId="6A151A4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1,303.78</w:t>
            </w:r>
          </w:p>
        </w:tc>
        <w:tc>
          <w:tcPr>
            <w:tcW w:w="1200" w:type="dxa"/>
            <w:tcBorders>
              <w:top w:val="nil"/>
              <w:left w:val="nil"/>
              <w:bottom w:val="single" w:sz="8" w:space="0" w:color="auto"/>
              <w:right w:val="single" w:sz="8" w:space="0" w:color="auto"/>
            </w:tcBorders>
            <w:shd w:val="clear" w:color="auto" w:fill="auto"/>
            <w:noWrap/>
            <w:vAlign w:val="center"/>
            <w:hideMark/>
          </w:tcPr>
          <w:p w14:paraId="469D2ED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171AD84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8,474.58</w:t>
            </w:r>
          </w:p>
        </w:tc>
      </w:tr>
      <w:tr w:rsidR="003D1E35" w:rsidRPr="009064FD" w14:paraId="24E37B5C"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EFD600D" w14:textId="77777777" w:rsidR="003D1E35" w:rsidRPr="009064FD" w:rsidRDefault="003D1E35" w:rsidP="009064FD">
            <w:pPr>
              <w:spacing w:after="0"/>
              <w:jc w:val="left"/>
              <w:rPr>
                <w:rFonts w:ascii="Calibri" w:hAnsi="Calibri" w:cs="Arial"/>
                <w:sz w:val="18"/>
                <w:szCs w:val="18"/>
                <w:lang w:val="en-US" w:eastAsia="en-GB"/>
              </w:rPr>
            </w:pPr>
            <w:r>
              <w:rPr>
                <w:rFonts w:ascii="Calibri" w:hAnsi="Calibri" w:cs="Arial"/>
                <w:sz w:val="18"/>
                <w:szCs w:val="18"/>
                <w:lang w:val="en-US" w:eastAsia="en-GB"/>
              </w:rPr>
              <w:t>Grants</w:t>
            </w:r>
          </w:p>
        </w:tc>
        <w:tc>
          <w:tcPr>
            <w:tcW w:w="2400" w:type="dxa"/>
            <w:tcBorders>
              <w:top w:val="nil"/>
              <w:left w:val="nil"/>
              <w:bottom w:val="single" w:sz="8" w:space="0" w:color="auto"/>
              <w:right w:val="single" w:sz="8" w:space="0" w:color="auto"/>
            </w:tcBorders>
            <w:shd w:val="clear" w:color="auto" w:fill="auto"/>
            <w:noWrap/>
            <w:vAlign w:val="center"/>
          </w:tcPr>
          <w:p w14:paraId="295A7F9B" w14:textId="77777777" w:rsidR="003D1E35" w:rsidRPr="009064FD" w:rsidRDefault="003D1E35" w:rsidP="009064FD">
            <w:pPr>
              <w:spacing w:after="0"/>
              <w:ind w:firstLineChars="100" w:firstLine="180"/>
              <w:jc w:val="left"/>
              <w:rPr>
                <w:rFonts w:ascii="Calibri" w:hAnsi="Calibri" w:cs="Arial"/>
                <w:sz w:val="18"/>
                <w:szCs w:val="18"/>
                <w:lang w:val="en-US" w:eastAsia="en-GB"/>
              </w:rPr>
            </w:pPr>
            <w:r>
              <w:rPr>
                <w:rFonts w:ascii="Calibri" w:hAnsi="Calibri" w:cs="Arial"/>
                <w:sz w:val="18"/>
                <w:szCs w:val="18"/>
                <w:lang w:val="en-US" w:eastAsia="en-GB"/>
              </w:rPr>
              <w:t>72600</w:t>
            </w:r>
          </w:p>
        </w:tc>
        <w:tc>
          <w:tcPr>
            <w:tcW w:w="1200" w:type="dxa"/>
            <w:tcBorders>
              <w:top w:val="nil"/>
              <w:left w:val="nil"/>
              <w:bottom w:val="single" w:sz="8" w:space="0" w:color="auto"/>
              <w:right w:val="single" w:sz="8" w:space="0" w:color="auto"/>
            </w:tcBorders>
            <w:shd w:val="clear" w:color="auto" w:fill="auto"/>
            <w:noWrap/>
            <w:vAlign w:val="center"/>
          </w:tcPr>
          <w:p w14:paraId="0FDE2F95" w14:textId="77777777" w:rsidR="003D1E35" w:rsidRPr="009064FD" w:rsidRDefault="003D1E35" w:rsidP="009064FD">
            <w:pPr>
              <w:spacing w:after="0"/>
              <w:jc w:val="right"/>
              <w:rPr>
                <w:rFonts w:ascii="Calibri" w:hAnsi="Calibri" w:cs="Arial"/>
                <w:sz w:val="18"/>
                <w:szCs w:val="18"/>
                <w:lang w:eastAsia="en-GB"/>
              </w:rPr>
            </w:pPr>
            <w:r>
              <w:rPr>
                <w:rFonts w:ascii="Calibri" w:hAnsi="Calibri" w:cs="Arial"/>
                <w:sz w:val="18"/>
                <w:szCs w:val="18"/>
                <w:lang w:eastAsia="en-GB"/>
              </w:rPr>
              <w:t>449,361.15</w:t>
            </w:r>
          </w:p>
        </w:tc>
        <w:tc>
          <w:tcPr>
            <w:tcW w:w="1200" w:type="dxa"/>
            <w:tcBorders>
              <w:top w:val="nil"/>
              <w:left w:val="nil"/>
              <w:bottom w:val="single" w:sz="8" w:space="0" w:color="auto"/>
              <w:right w:val="single" w:sz="8" w:space="0" w:color="auto"/>
            </w:tcBorders>
            <w:shd w:val="clear" w:color="auto" w:fill="auto"/>
            <w:noWrap/>
            <w:vAlign w:val="center"/>
          </w:tcPr>
          <w:p w14:paraId="59D42B8A" w14:textId="77777777" w:rsidR="003D1E35" w:rsidRPr="009064FD" w:rsidRDefault="00CD15E4" w:rsidP="009064FD">
            <w:pPr>
              <w:spacing w:after="0"/>
              <w:jc w:val="right"/>
              <w:rPr>
                <w:rFonts w:ascii="Calibri" w:hAnsi="Calibri" w:cs="Arial"/>
                <w:sz w:val="18"/>
                <w:szCs w:val="18"/>
                <w:lang w:eastAsia="en-GB"/>
              </w:rPr>
            </w:pPr>
            <w:r>
              <w:rPr>
                <w:rFonts w:ascii="Calibri" w:hAnsi="Calibri" w:cs="Arial"/>
                <w:sz w:val="18"/>
                <w:szCs w:val="18"/>
                <w:lang w:eastAsia="en-GB"/>
              </w:rPr>
              <w:t>462,398.96</w:t>
            </w:r>
          </w:p>
        </w:tc>
        <w:tc>
          <w:tcPr>
            <w:tcW w:w="1200" w:type="dxa"/>
            <w:tcBorders>
              <w:top w:val="nil"/>
              <w:left w:val="nil"/>
              <w:bottom w:val="single" w:sz="8" w:space="0" w:color="auto"/>
              <w:right w:val="single" w:sz="8" w:space="0" w:color="auto"/>
            </w:tcBorders>
            <w:shd w:val="clear" w:color="auto" w:fill="auto"/>
            <w:noWrap/>
            <w:vAlign w:val="center"/>
          </w:tcPr>
          <w:p w14:paraId="3B9720C1" w14:textId="77777777" w:rsidR="003D1E35" w:rsidRPr="009064FD" w:rsidRDefault="00CD15E4" w:rsidP="009064FD">
            <w:pPr>
              <w:spacing w:after="0"/>
              <w:jc w:val="right"/>
              <w:rPr>
                <w:rFonts w:ascii="Calibri" w:hAnsi="Calibri" w:cs="Arial"/>
                <w:sz w:val="18"/>
                <w:szCs w:val="18"/>
                <w:lang w:eastAsia="en-GB"/>
              </w:rPr>
            </w:pPr>
            <w:r>
              <w:rPr>
                <w:rFonts w:ascii="Calibri" w:hAnsi="Calibri" w:cs="Arial"/>
                <w:sz w:val="18"/>
                <w:szCs w:val="18"/>
                <w:lang w:eastAsia="en-GB"/>
              </w:rPr>
              <w:t>478,436.77</w:t>
            </w:r>
          </w:p>
        </w:tc>
        <w:tc>
          <w:tcPr>
            <w:tcW w:w="1200" w:type="dxa"/>
            <w:tcBorders>
              <w:top w:val="nil"/>
              <w:left w:val="nil"/>
              <w:bottom w:val="single" w:sz="8" w:space="0" w:color="auto"/>
              <w:right w:val="single" w:sz="8" w:space="0" w:color="auto"/>
            </w:tcBorders>
            <w:shd w:val="clear" w:color="auto" w:fill="auto"/>
            <w:noWrap/>
            <w:vAlign w:val="center"/>
          </w:tcPr>
          <w:p w14:paraId="2FD05ADD" w14:textId="77777777" w:rsidR="003D1E35" w:rsidRPr="009064FD" w:rsidRDefault="00CD15E4" w:rsidP="009064FD">
            <w:pPr>
              <w:spacing w:after="0"/>
              <w:jc w:val="right"/>
              <w:rPr>
                <w:rFonts w:ascii="Calibri" w:hAnsi="Calibri" w:cs="Arial"/>
                <w:sz w:val="18"/>
                <w:szCs w:val="18"/>
                <w:lang w:eastAsia="en-GB"/>
              </w:rPr>
            </w:pPr>
            <w:r>
              <w:rPr>
                <w:rFonts w:ascii="Calibri" w:hAnsi="Calibri" w:cs="Arial"/>
                <w:sz w:val="18"/>
                <w:szCs w:val="18"/>
                <w:lang w:eastAsia="en-GB"/>
              </w:rPr>
              <w:t>100,340.29</w:t>
            </w:r>
          </w:p>
        </w:tc>
        <w:tc>
          <w:tcPr>
            <w:tcW w:w="1200" w:type="dxa"/>
            <w:tcBorders>
              <w:top w:val="nil"/>
              <w:left w:val="nil"/>
              <w:bottom w:val="single" w:sz="8" w:space="0" w:color="auto"/>
              <w:right w:val="single" w:sz="8" w:space="0" w:color="auto"/>
            </w:tcBorders>
            <w:shd w:val="clear" w:color="auto" w:fill="auto"/>
            <w:noWrap/>
            <w:vAlign w:val="center"/>
          </w:tcPr>
          <w:p w14:paraId="673AA673" w14:textId="77777777" w:rsidR="003D1E35" w:rsidRPr="009064FD" w:rsidRDefault="00CD15E4" w:rsidP="009064FD">
            <w:pPr>
              <w:spacing w:after="0"/>
              <w:jc w:val="right"/>
              <w:rPr>
                <w:rFonts w:ascii="Calibri" w:hAnsi="Calibri" w:cs="Arial"/>
                <w:sz w:val="18"/>
                <w:szCs w:val="18"/>
                <w:lang w:eastAsia="en-GB"/>
              </w:rPr>
            </w:pPr>
            <w:r>
              <w:rPr>
                <w:rFonts w:ascii="Calibri" w:hAnsi="Calibri" w:cs="Arial"/>
                <w:sz w:val="18"/>
                <w:szCs w:val="18"/>
                <w:lang w:eastAsia="en-GB"/>
              </w:rPr>
              <w:t>26,075.62</w:t>
            </w:r>
          </w:p>
        </w:tc>
        <w:tc>
          <w:tcPr>
            <w:tcW w:w="1200" w:type="dxa"/>
            <w:tcBorders>
              <w:top w:val="nil"/>
              <w:left w:val="nil"/>
              <w:bottom w:val="single" w:sz="8" w:space="0" w:color="auto"/>
              <w:right w:val="single" w:sz="8" w:space="0" w:color="auto"/>
            </w:tcBorders>
            <w:shd w:val="clear" w:color="auto" w:fill="auto"/>
            <w:noWrap/>
            <w:vAlign w:val="center"/>
          </w:tcPr>
          <w:p w14:paraId="501085A2" w14:textId="77777777" w:rsidR="003D1E35" w:rsidRPr="009064FD" w:rsidRDefault="00CD15E4" w:rsidP="009064FD">
            <w:pPr>
              <w:spacing w:after="0"/>
              <w:jc w:val="right"/>
              <w:rPr>
                <w:rFonts w:ascii="Calibri" w:hAnsi="Calibri" w:cs="Arial"/>
                <w:sz w:val="18"/>
                <w:szCs w:val="18"/>
                <w:lang w:eastAsia="en-GB"/>
              </w:rPr>
            </w:pPr>
            <w:r>
              <w:rPr>
                <w:rFonts w:ascii="Calibri" w:hAnsi="Calibri" w:cs="Arial"/>
                <w:sz w:val="18"/>
                <w:szCs w:val="18"/>
                <w:lang w:eastAsia="en-GB"/>
              </w:rPr>
              <w:t>1,516,612.78</w:t>
            </w:r>
          </w:p>
        </w:tc>
      </w:tr>
      <w:tr w:rsidR="009064FD" w:rsidRPr="009064FD" w14:paraId="5ECAF96E"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4600344A"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Rental &amp; Maintenance-Premises</w:t>
            </w:r>
          </w:p>
        </w:tc>
        <w:tc>
          <w:tcPr>
            <w:tcW w:w="2400" w:type="dxa"/>
            <w:tcBorders>
              <w:top w:val="nil"/>
              <w:left w:val="nil"/>
              <w:bottom w:val="single" w:sz="8" w:space="0" w:color="auto"/>
              <w:right w:val="single" w:sz="8" w:space="0" w:color="auto"/>
            </w:tcBorders>
            <w:shd w:val="clear" w:color="auto" w:fill="auto"/>
            <w:noWrap/>
            <w:vAlign w:val="center"/>
            <w:hideMark/>
          </w:tcPr>
          <w:p w14:paraId="10E2D9BF"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73100</w:t>
            </w:r>
          </w:p>
        </w:tc>
        <w:tc>
          <w:tcPr>
            <w:tcW w:w="1200" w:type="dxa"/>
            <w:tcBorders>
              <w:top w:val="nil"/>
              <w:left w:val="nil"/>
              <w:bottom w:val="single" w:sz="8" w:space="0" w:color="auto"/>
              <w:right w:val="single" w:sz="8" w:space="0" w:color="auto"/>
            </w:tcBorders>
            <w:shd w:val="clear" w:color="auto" w:fill="auto"/>
            <w:noWrap/>
            <w:vAlign w:val="center"/>
            <w:hideMark/>
          </w:tcPr>
          <w:p w14:paraId="69C82636"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20,860.50</w:t>
            </w:r>
          </w:p>
        </w:tc>
        <w:tc>
          <w:tcPr>
            <w:tcW w:w="1200" w:type="dxa"/>
            <w:tcBorders>
              <w:top w:val="nil"/>
              <w:left w:val="nil"/>
              <w:bottom w:val="single" w:sz="8" w:space="0" w:color="auto"/>
              <w:right w:val="single" w:sz="8" w:space="0" w:color="auto"/>
            </w:tcBorders>
            <w:shd w:val="clear" w:color="auto" w:fill="auto"/>
            <w:noWrap/>
            <w:vAlign w:val="center"/>
            <w:hideMark/>
          </w:tcPr>
          <w:p w14:paraId="3E6EDDC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31,290.74</w:t>
            </w:r>
          </w:p>
        </w:tc>
        <w:tc>
          <w:tcPr>
            <w:tcW w:w="1200" w:type="dxa"/>
            <w:tcBorders>
              <w:top w:val="nil"/>
              <w:left w:val="nil"/>
              <w:bottom w:val="single" w:sz="8" w:space="0" w:color="auto"/>
              <w:right w:val="single" w:sz="8" w:space="0" w:color="auto"/>
            </w:tcBorders>
            <w:shd w:val="clear" w:color="auto" w:fill="auto"/>
            <w:noWrap/>
            <w:vAlign w:val="center"/>
            <w:hideMark/>
          </w:tcPr>
          <w:p w14:paraId="3E3FE8C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31,290.74</w:t>
            </w:r>
          </w:p>
        </w:tc>
        <w:tc>
          <w:tcPr>
            <w:tcW w:w="1200" w:type="dxa"/>
            <w:tcBorders>
              <w:top w:val="nil"/>
              <w:left w:val="nil"/>
              <w:bottom w:val="single" w:sz="8" w:space="0" w:color="auto"/>
              <w:right w:val="single" w:sz="8" w:space="0" w:color="auto"/>
            </w:tcBorders>
            <w:shd w:val="clear" w:color="auto" w:fill="auto"/>
            <w:noWrap/>
            <w:vAlign w:val="center"/>
            <w:hideMark/>
          </w:tcPr>
          <w:p w14:paraId="34D2C67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31,290.74</w:t>
            </w:r>
          </w:p>
        </w:tc>
        <w:tc>
          <w:tcPr>
            <w:tcW w:w="1200" w:type="dxa"/>
            <w:tcBorders>
              <w:top w:val="nil"/>
              <w:left w:val="nil"/>
              <w:bottom w:val="single" w:sz="8" w:space="0" w:color="auto"/>
              <w:right w:val="single" w:sz="8" w:space="0" w:color="auto"/>
            </w:tcBorders>
            <w:shd w:val="clear" w:color="auto" w:fill="auto"/>
            <w:noWrap/>
            <w:vAlign w:val="center"/>
            <w:hideMark/>
          </w:tcPr>
          <w:p w14:paraId="15144302"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10,430.25</w:t>
            </w:r>
          </w:p>
        </w:tc>
        <w:tc>
          <w:tcPr>
            <w:tcW w:w="1200" w:type="dxa"/>
            <w:tcBorders>
              <w:top w:val="nil"/>
              <w:left w:val="nil"/>
              <w:bottom w:val="single" w:sz="8" w:space="0" w:color="auto"/>
              <w:right w:val="single" w:sz="8" w:space="0" w:color="auto"/>
            </w:tcBorders>
            <w:shd w:val="clear" w:color="auto" w:fill="auto"/>
            <w:noWrap/>
            <w:vAlign w:val="center"/>
            <w:hideMark/>
          </w:tcPr>
          <w:p w14:paraId="455B68A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125,162.97</w:t>
            </w:r>
          </w:p>
        </w:tc>
      </w:tr>
      <w:tr w:rsidR="009064FD" w:rsidRPr="009064FD" w14:paraId="11C5B75C"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2BCFC93A"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Miscellaneous Expenses</w:t>
            </w:r>
          </w:p>
        </w:tc>
        <w:tc>
          <w:tcPr>
            <w:tcW w:w="2400" w:type="dxa"/>
            <w:tcBorders>
              <w:top w:val="nil"/>
              <w:left w:val="nil"/>
              <w:bottom w:val="single" w:sz="8" w:space="0" w:color="auto"/>
              <w:right w:val="single" w:sz="8" w:space="0" w:color="auto"/>
            </w:tcBorders>
            <w:shd w:val="clear" w:color="auto" w:fill="auto"/>
            <w:noWrap/>
            <w:vAlign w:val="center"/>
            <w:hideMark/>
          </w:tcPr>
          <w:p w14:paraId="5D678EDC"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74500</w:t>
            </w:r>
          </w:p>
        </w:tc>
        <w:tc>
          <w:tcPr>
            <w:tcW w:w="1200" w:type="dxa"/>
            <w:tcBorders>
              <w:top w:val="nil"/>
              <w:left w:val="nil"/>
              <w:bottom w:val="single" w:sz="8" w:space="0" w:color="auto"/>
              <w:right w:val="single" w:sz="8" w:space="0" w:color="auto"/>
            </w:tcBorders>
            <w:shd w:val="clear" w:color="auto" w:fill="auto"/>
            <w:noWrap/>
            <w:vAlign w:val="center"/>
            <w:hideMark/>
          </w:tcPr>
          <w:p w14:paraId="68E0712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w:t>
            </w:r>
          </w:p>
        </w:tc>
        <w:tc>
          <w:tcPr>
            <w:tcW w:w="1200" w:type="dxa"/>
            <w:tcBorders>
              <w:top w:val="nil"/>
              <w:left w:val="nil"/>
              <w:bottom w:val="single" w:sz="8" w:space="0" w:color="auto"/>
              <w:right w:val="single" w:sz="8" w:space="0" w:color="auto"/>
            </w:tcBorders>
            <w:shd w:val="clear" w:color="auto" w:fill="auto"/>
            <w:noWrap/>
            <w:vAlign w:val="center"/>
            <w:hideMark/>
          </w:tcPr>
          <w:p w14:paraId="0560C55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w:t>
            </w:r>
          </w:p>
        </w:tc>
        <w:tc>
          <w:tcPr>
            <w:tcW w:w="1200" w:type="dxa"/>
            <w:tcBorders>
              <w:top w:val="nil"/>
              <w:left w:val="nil"/>
              <w:bottom w:val="single" w:sz="8" w:space="0" w:color="auto"/>
              <w:right w:val="single" w:sz="8" w:space="0" w:color="auto"/>
            </w:tcBorders>
            <w:shd w:val="clear" w:color="auto" w:fill="auto"/>
            <w:noWrap/>
            <w:vAlign w:val="center"/>
            <w:hideMark/>
          </w:tcPr>
          <w:p w14:paraId="6C7FB04F"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2,607.56</w:t>
            </w:r>
          </w:p>
        </w:tc>
        <w:tc>
          <w:tcPr>
            <w:tcW w:w="1200" w:type="dxa"/>
            <w:tcBorders>
              <w:top w:val="nil"/>
              <w:left w:val="nil"/>
              <w:bottom w:val="single" w:sz="8" w:space="0" w:color="auto"/>
              <w:right w:val="single" w:sz="8" w:space="0" w:color="auto"/>
            </w:tcBorders>
            <w:shd w:val="clear" w:color="auto" w:fill="auto"/>
            <w:noWrap/>
            <w:vAlign w:val="center"/>
            <w:hideMark/>
          </w:tcPr>
          <w:p w14:paraId="799BC3C0"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67B1A31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24CAC3C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7,822.69</w:t>
            </w:r>
          </w:p>
        </w:tc>
      </w:tr>
      <w:tr w:rsidR="009064FD" w:rsidRPr="009064FD" w14:paraId="50D143A3"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691806E2"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Audit</w:t>
            </w:r>
          </w:p>
        </w:tc>
        <w:tc>
          <w:tcPr>
            <w:tcW w:w="2400" w:type="dxa"/>
            <w:tcBorders>
              <w:top w:val="nil"/>
              <w:left w:val="nil"/>
              <w:bottom w:val="single" w:sz="8" w:space="0" w:color="auto"/>
              <w:right w:val="single" w:sz="8" w:space="0" w:color="auto"/>
            </w:tcBorders>
            <w:shd w:val="clear" w:color="auto" w:fill="auto"/>
            <w:noWrap/>
            <w:vAlign w:val="center"/>
            <w:hideMark/>
          </w:tcPr>
          <w:p w14:paraId="59CCEA5C"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74100</w:t>
            </w:r>
          </w:p>
        </w:tc>
        <w:tc>
          <w:tcPr>
            <w:tcW w:w="1200" w:type="dxa"/>
            <w:tcBorders>
              <w:top w:val="nil"/>
              <w:left w:val="nil"/>
              <w:bottom w:val="single" w:sz="8" w:space="0" w:color="auto"/>
              <w:right w:val="single" w:sz="8" w:space="0" w:color="auto"/>
            </w:tcBorders>
            <w:shd w:val="clear" w:color="auto" w:fill="auto"/>
            <w:noWrap/>
            <w:vAlign w:val="center"/>
            <w:hideMark/>
          </w:tcPr>
          <w:p w14:paraId="2547B898"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4B816BA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5,000.00</w:t>
            </w:r>
          </w:p>
        </w:tc>
        <w:tc>
          <w:tcPr>
            <w:tcW w:w="1200" w:type="dxa"/>
            <w:tcBorders>
              <w:top w:val="nil"/>
              <w:left w:val="nil"/>
              <w:bottom w:val="single" w:sz="8" w:space="0" w:color="auto"/>
              <w:right w:val="single" w:sz="8" w:space="0" w:color="auto"/>
            </w:tcBorders>
            <w:shd w:val="clear" w:color="auto" w:fill="auto"/>
            <w:noWrap/>
            <w:vAlign w:val="center"/>
            <w:hideMark/>
          </w:tcPr>
          <w:p w14:paraId="3F0B7D4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5,000.00</w:t>
            </w:r>
          </w:p>
        </w:tc>
        <w:tc>
          <w:tcPr>
            <w:tcW w:w="1200" w:type="dxa"/>
            <w:tcBorders>
              <w:top w:val="nil"/>
              <w:left w:val="nil"/>
              <w:bottom w:val="single" w:sz="8" w:space="0" w:color="auto"/>
              <w:right w:val="single" w:sz="8" w:space="0" w:color="auto"/>
            </w:tcBorders>
            <w:shd w:val="clear" w:color="auto" w:fill="auto"/>
            <w:noWrap/>
            <w:vAlign w:val="center"/>
            <w:hideMark/>
          </w:tcPr>
          <w:p w14:paraId="36D1A23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5,000.00</w:t>
            </w:r>
          </w:p>
        </w:tc>
        <w:tc>
          <w:tcPr>
            <w:tcW w:w="1200" w:type="dxa"/>
            <w:tcBorders>
              <w:top w:val="nil"/>
              <w:left w:val="nil"/>
              <w:bottom w:val="single" w:sz="8" w:space="0" w:color="auto"/>
              <w:right w:val="single" w:sz="8" w:space="0" w:color="auto"/>
            </w:tcBorders>
            <w:shd w:val="clear" w:color="auto" w:fill="auto"/>
            <w:noWrap/>
            <w:vAlign w:val="center"/>
            <w:hideMark/>
          </w:tcPr>
          <w:p w14:paraId="23493C9A"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5,000.00</w:t>
            </w:r>
          </w:p>
        </w:tc>
        <w:tc>
          <w:tcPr>
            <w:tcW w:w="1200" w:type="dxa"/>
            <w:tcBorders>
              <w:top w:val="nil"/>
              <w:left w:val="nil"/>
              <w:bottom w:val="single" w:sz="8" w:space="0" w:color="auto"/>
              <w:right w:val="single" w:sz="8" w:space="0" w:color="auto"/>
            </w:tcBorders>
            <w:shd w:val="clear" w:color="auto" w:fill="auto"/>
            <w:noWrap/>
            <w:vAlign w:val="center"/>
            <w:hideMark/>
          </w:tcPr>
          <w:p w14:paraId="4BA695E5"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20,000.00</w:t>
            </w:r>
          </w:p>
        </w:tc>
      </w:tr>
      <w:tr w:rsidR="009064FD" w:rsidRPr="009064FD" w14:paraId="39EA293A" w14:textId="77777777" w:rsidTr="009064FD">
        <w:trPr>
          <w:trHeight w:val="270"/>
        </w:trPr>
        <w:tc>
          <w:tcPr>
            <w:tcW w:w="3780" w:type="dxa"/>
            <w:tcBorders>
              <w:top w:val="nil"/>
              <w:left w:val="single" w:sz="8" w:space="0" w:color="auto"/>
              <w:bottom w:val="single" w:sz="8" w:space="0" w:color="auto"/>
              <w:right w:val="single" w:sz="8" w:space="0" w:color="auto"/>
            </w:tcBorders>
            <w:shd w:val="clear" w:color="auto" w:fill="auto"/>
            <w:noWrap/>
            <w:vAlign w:val="center"/>
            <w:hideMark/>
          </w:tcPr>
          <w:p w14:paraId="071CAF11" w14:textId="77777777" w:rsidR="009064FD" w:rsidRPr="009064FD" w:rsidRDefault="009064FD" w:rsidP="009064FD">
            <w:pPr>
              <w:spacing w:after="0"/>
              <w:jc w:val="left"/>
              <w:rPr>
                <w:rFonts w:ascii="Calibri" w:hAnsi="Calibri" w:cs="Arial"/>
                <w:sz w:val="18"/>
                <w:szCs w:val="18"/>
                <w:lang w:eastAsia="en-GB"/>
              </w:rPr>
            </w:pPr>
            <w:r w:rsidRPr="009064FD">
              <w:rPr>
                <w:rFonts w:ascii="Calibri" w:hAnsi="Calibri" w:cs="Arial"/>
                <w:sz w:val="18"/>
                <w:szCs w:val="18"/>
                <w:lang w:val="en-US" w:eastAsia="en-GB"/>
              </w:rPr>
              <w:t>DPS</w:t>
            </w:r>
          </w:p>
        </w:tc>
        <w:tc>
          <w:tcPr>
            <w:tcW w:w="2400" w:type="dxa"/>
            <w:tcBorders>
              <w:top w:val="nil"/>
              <w:left w:val="nil"/>
              <w:bottom w:val="single" w:sz="8" w:space="0" w:color="auto"/>
              <w:right w:val="single" w:sz="8" w:space="0" w:color="auto"/>
            </w:tcBorders>
            <w:shd w:val="clear" w:color="auto" w:fill="auto"/>
            <w:noWrap/>
            <w:vAlign w:val="center"/>
            <w:hideMark/>
          </w:tcPr>
          <w:p w14:paraId="7274D366" w14:textId="77777777" w:rsidR="009064FD" w:rsidRPr="009064FD" w:rsidRDefault="009064FD" w:rsidP="009064FD">
            <w:pPr>
              <w:spacing w:after="0"/>
              <w:ind w:firstLineChars="100" w:firstLine="180"/>
              <w:jc w:val="left"/>
              <w:rPr>
                <w:rFonts w:ascii="Calibri" w:hAnsi="Calibri" w:cs="Arial"/>
                <w:sz w:val="18"/>
                <w:szCs w:val="18"/>
                <w:lang w:eastAsia="en-GB"/>
              </w:rPr>
            </w:pPr>
            <w:r w:rsidRPr="009064FD">
              <w:rPr>
                <w:rFonts w:ascii="Calibri" w:hAnsi="Calibri" w:cs="Arial"/>
                <w:sz w:val="18"/>
                <w:szCs w:val="18"/>
                <w:lang w:val="en-US" w:eastAsia="en-GB"/>
              </w:rPr>
              <w:t>74599</w:t>
            </w:r>
          </w:p>
        </w:tc>
        <w:tc>
          <w:tcPr>
            <w:tcW w:w="1200" w:type="dxa"/>
            <w:tcBorders>
              <w:top w:val="nil"/>
              <w:left w:val="nil"/>
              <w:bottom w:val="single" w:sz="8" w:space="0" w:color="auto"/>
              <w:right w:val="single" w:sz="8" w:space="0" w:color="auto"/>
            </w:tcBorders>
            <w:shd w:val="clear" w:color="auto" w:fill="auto"/>
            <w:noWrap/>
            <w:vAlign w:val="center"/>
            <w:hideMark/>
          </w:tcPr>
          <w:p w14:paraId="06DEE10D"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15,000.00</w:t>
            </w:r>
          </w:p>
        </w:tc>
        <w:tc>
          <w:tcPr>
            <w:tcW w:w="1200" w:type="dxa"/>
            <w:tcBorders>
              <w:top w:val="nil"/>
              <w:left w:val="nil"/>
              <w:bottom w:val="single" w:sz="8" w:space="0" w:color="auto"/>
              <w:right w:val="single" w:sz="8" w:space="0" w:color="auto"/>
            </w:tcBorders>
            <w:shd w:val="clear" w:color="auto" w:fill="auto"/>
            <w:noWrap/>
            <w:vAlign w:val="center"/>
            <w:hideMark/>
          </w:tcPr>
          <w:p w14:paraId="2F6C5FE7"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15,000.00</w:t>
            </w:r>
          </w:p>
        </w:tc>
        <w:tc>
          <w:tcPr>
            <w:tcW w:w="1200" w:type="dxa"/>
            <w:tcBorders>
              <w:top w:val="nil"/>
              <w:left w:val="nil"/>
              <w:bottom w:val="single" w:sz="8" w:space="0" w:color="auto"/>
              <w:right w:val="single" w:sz="8" w:space="0" w:color="auto"/>
            </w:tcBorders>
            <w:shd w:val="clear" w:color="auto" w:fill="auto"/>
            <w:noWrap/>
            <w:vAlign w:val="center"/>
            <w:hideMark/>
          </w:tcPr>
          <w:p w14:paraId="6BA7F2E3"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12,000.00</w:t>
            </w:r>
          </w:p>
        </w:tc>
        <w:tc>
          <w:tcPr>
            <w:tcW w:w="1200" w:type="dxa"/>
            <w:tcBorders>
              <w:top w:val="nil"/>
              <w:left w:val="nil"/>
              <w:bottom w:val="single" w:sz="8" w:space="0" w:color="auto"/>
              <w:right w:val="single" w:sz="8" w:space="0" w:color="auto"/>
            </w:tcBorders>
            <w:shd w:val="clear" w:color="auto" w:fill="auto"/>
            <w:noWrap/>
            <w:vAlign w:val="center"/>
            <w:hideMark/>
          </w:tcPr>
          <w:p w14:paraId="251DE3BB"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6,000.00</w:t>
            </w:r>
          </w:p>
        </w:tc>
        <w:tc>
          <w:tcPr>
            <w:tcW w:w="1200" w:type="dxa"/>
            <w:tcBorders>
              <w:top w:val="nil"/>
              <w:left w:val="nil"/>
              <w:bottom w:val="single" w:sz="8" w:space="0" w:color="auto"/>
              <w:right w:val="single" w:sz="8" w:space="0" w:color="auto"/>
            </w:tcBorders>
            <w:shd w:val="clear" w:color="auto" w:fill="auto"/>
            <w:noWrap/>
            <w:vAlign w:val="center"/>
            <w:hideMark/>
          </w:tcPr>
          <w:p w14:paraId="06B63AC1"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6,000.00</w:t>
            </w:r>
          </w:p>
        </w:tc>
        <w:tc>
          <w:tcPr>
            <w:tcW w:w="1200" w:type="dxa"/>
            <w:tcBorders>
              <w:top w:val="nil"/>
              <w:left w:val="nil"/>
              <w:bottom w:val="single" w:sz="8" w:space="0" w:color="auto"/>
              <w:right w:val="single" w:sz="8" w:space="0" w:color="auto"/>
            </w:tcBorders>
            <w:shd w:val="clear" w:color="auto" w:fill="auto"/>
            <w:noWrap/>
            <w:vAlign w:val="center"/>
            <w:hideMark/>
          </w:tcPr>
          <w:p w14:paraId="17F8ABF9" w14:textId="77777777" w:rsidR="009064FD" w:rsidRPr="009064FD" w:rsidRDefault="009064FD" w:rsidP="009064FD">
            <w:pPr>
              <w:spacing w:after="0"/>
              <w:jc w:val="right"/>
              <w:rPr>
                <w:rFonts w:ascii="Calibri" w:hAnsi="Calibri" w:cs="Arial"/>
                <w:sz w:val="18"/>
                <w:szCs w:val="18"/>
                <w:lang w:eastAsia="en-GB"/>
              </w:rPr>
            </w:pPr>
            <w:r w:rsidRPr="009064FD">
              <w:rPr>
                <w:rFonts w:ascii="Calibri" w:hAnsi="Calibri" w:cs="Arial"/>
                <w:sz w:val="18"/>
                <w:szCs w:val="18"/>
                <w:lang w:eastAsia="en-GB"/>
              </w:rPr>
              <w:t>54,000.00</w:t>
            </w:r>
          </w:p>
        </w:tc>
      </w:tr>
    </w:tbl>
    <w:p w14:paraId="673C71A1" w14:textId="77777777" w:rsidR="00EA4F47" w:rsidRPr="00EA4F47" w:rsidRDefault="00EA4F47" w:rsidP="00EA4F47">
      <w:pPr>
        <w:rPr>
          <w:rFonts w:asciiTheme="minorHAnsi" w:hAnsiTheme="minorHAnsi"/>
        </w:rPr>
      </w:pPr>
    </w:p>
    <w:p w14:paraId="14E02C58" w14:textId="77777777" w:rsidR="00EA4F47" w:rsidRPr="0086190B" w:rsidRDefault="00EA4F47" w:rsidP="00EA4F47">
      <w:pPr>
        <w:rPr>
          <w:rFonts w:asciiTheme="minorHAnsi" w:hAnsiTheme="minorHAnsi"/>
          <w:b/>
        </w:rPr>
      </w:pPr>
      <w:r w:rsidRPr="0086190B">
        <w:rPr>
          <w:rFonts w:asciiTheme="minorHAnsi" w:hAnsiTheme="minorHAnsi"/>
          <w:b/>
        </w:rPr>
        <w:t>Budget Notes</w:t>
      </w:r>
    </w:p>
    <w:tbl>
      <w:tblPr>
        <w:tblStyle w:val="TableGrid"/>
        <w:tblW w:w="0" w:type="auto"/>
        <w:tblLook w:val="04A0" w:firstRow="1" w:lastRow="0" w:firstColumn="1" w:lastColumn="0" w:noHBand="0" w:noVBand="1"/>
      </w:tblPr>
      <w:tblGrid>
        <w:gridCol w:w="1008"/>
        <w:gridCol w:w="14318"/>
      </w:tblGrid>
      <w:tr w:rsidR="00EA4F47" w:rsidRPr="0086190B" w14:paraId="1BC5C47C" w14:textId="77777777" w:rsidTr="00974550">
        <w:trPr>
          <w:tblHeader/>
        </w:trPr>
        <w:tc>
          <w:tcPr>
            <w:tcW w:w="1008" w:type="dxa"/>
            <w:shd w:val="clear" w:color="auto" w:fill="7F7F7F" w:themeFill="text1" w:themeFillTint="80"/>
          </w:tcPr>
          <w:p w14:paraId="7711F34C"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Budget Notes</w:t>
            </w:r>
          </w:p>
        </w:tc>
        <w:tc>
          <w:tcPr>
            <w:tcW w:w="14318" w:type="dxa"/>
            <w:shd w:val="clear" w:color="auto" w:fill="7F7F7F" w:themeFill="text1" w:themeFillTint="80"/>
          </w:tcPr>
          <w:p w14:paraId="06AFA7D2"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 xml:space="preserve">Details per Responsible Party (UNDP or </w:t>
            </w:r>
            <w:r w:rsidR="00AD1C13">
              <w:rPr>
                <w:rFonts w:asciiTheme="minorHAnsi" w:hAnsiTheme="minorHAnsi"/>
                <w:b/>
                <w:bCs/>
                <w:sz w:val="18"/>
                <w:szCs w:val="18"/>
                <w:lang w:val="en-US"/>
              </w:rPr>
              <w:t>MoALFFE</w:t>
            </w:r>
            <w:r w:rsidRPr="0086190B">
              <w:rPr>
                <w:rFonts w:asciiTheme="minorHAnsi" w:hAnsiTheme="minorHAnsi"/>
                <w:b/>
                <w:bCs/>
                <w:sz w:val="18"/>
                <w:szCs w:val="18"/>
                <w:lang w:val="en-US"/>
              </w:rPr>
              <w:t>)</w:t>
            </w:r>
          </w:p>
        </w:tc>
      </w:tr>
      <w:tr w:rsidR="00EA4F47" w:rsidRPr="0086190B" w14:paraId="28D7F372" w14:textId="77777777" w:rsidTr="00EA4F47">
        <w:tc>
          <w:tcPr>
            <w:tcW w:w="15326" w:type="dxa"/>
            <w:gridSpan w:val="2"/>
          </w:tcPr>
          <w:p w14:paraId="0D0F8E6F" w14:textId="77777777" w:rsidR="00EA4F47" w:rsidRPr="00EA4F47" w:rsidRDefault="00EA4F47" w:rsidP="00EA4F47">
            <w:pPr>
              <w:rPr>
                <w:rFonts w:asciiTheme="minorHAnsi" w:hAnsiTheme="minorHAnsi"/>
                <w:b/>
              </w:rPr>
            </w:pPr>
            <w:r w:rsidRPr="0086190B">
              <w:rPr>
                <w:rFonts w:asciiTheme="minorHAnsi" w:hAnsiTheme="minorHAnsi"/>
                <w:b/>
                <w:bCs/>
                <w:sz w:val="18"/>
                <w:szCs w:val="18"/>
                <w:lang w:val="en-US"/>
              </w:rPr>
              <w:t>Outcome 1</w:t>
            </w:r>
          </w:p>
        </w:tc>
      </w:tr>
      <w:tr w:rsidR="00EA4F47" w:rsidRPr="0086190B" w14:paraId="18FBF35D" w14:textId="77777777" w:rsidTr="00EA4F47">
        <w:tc>
          <w:tcPr>
            <w:tcW w:w="1008" w:type="dxa"/>
          </w:tcPr>
          <w:p w14:paraId="7FA31BF3"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1</w:t>
            </w:r>
          </w:p>
        </w:tc>
        <w:tc>
          <w:tcPr>
            <w:tcW w:w="14318" w:type="dxa"/>
          </w:tcPr>
          <w:p w14:paraId="2F743AAE" w14:textId="77777777" w:rsidR="00EA4F47" w:rsidRPr="0086190B" w:rsidRDefault="00EA4F47" w:rsidP="00EA4F47">
            <w:pPr>
              <w:rPr>
                <w:rFonts w:asciiTheme="minorHAnsi" w:hAnsiTheme="minorHAnsi"/>
                <w:sz w:val="18"/>
                <w:szCs w:val="18"/>
              </w:rPr>
            </w:pPr>
            <w:r w:rsidRPr="0086190B">
              <w:rPr>
                <w:rFonts w:asciiTheme="minorHAnsi" w:hAnsiTheme="minorHAnsi"/>
                <w:sz w:val="18"/>
                <w:szCs w:val="18"/>
              </w:rPr>
              <w:t xml:space="preserve">Based on UNDP’s Programme Operations and Procedures of Individual Contracts.  Junior Specialist – minimum daily rate </w:t>
            </w:r>
            <w:r w:rsidR="00AD6583">
              <w:rPr>
                <w:rFonts w:asciiTheme="minorHAnsi" w:hAnsiTheme="minorHAnsi"/>
                <w:sz w:val="18"/>
                <w:szCs w:val="18"/>
              </w:rPr>
              <w:t>US</w:t>
            </w:r>
            <w:r w:rsidRPr="0086190B">
              <w:rPr>
                <w:rFonts w:asciiTheme="minorHAnsi" w:hAnsiTheme="minorHAnsi"/>
                <w:sz w:val="18"/>
                <w:szCs w:val="18"/>
              </w:rPr>
              <w:t xml:space="preserve">$200, specialist – minimum daily rate </w:t>
            </w:r>
            <w:r w:rsidR="00AD6583">
              <w:rPr>
                <w:rFonts w:asciiTheme="minorHAnsi" w:hAnsiTheme="minorHAnsi"/>
                <w:sz w:val="18"/>
                <w:szCs w:val="18"/>
              </w:rPr>
              <w:t>US</w:t>
            </w:r>
            <w:r w:rsidRPr="0086190B">
              <w:rPr>
                <w:rFonts w:asciiTheme="minorHAnsi" w:hAnsiTheme="minorHAnsi"/>
                <w:sz w:val="18"/>
                <w:szCs w:val="18"/>
              </w:rPr>
              <w:t xml:space="preserve">$300, senior specialist – minimum daily rate </w:t>
            </w:r>
            <w:r w:rsidR="00AD6583">
              <w:rPr>
                <w:rFonts w:asciiTheme="minorHAnsi" w:hAnsiTheme="minorHAnsi"/>
                <w:sz w:val="18"/>
                <w:szCs w:val="18"/>
              </w:rPr>
              <w:t>US</w:t>
            </w:r>
            <w:r w:rsidRPr="0086190B">
              <w:rPr>
                <w:rFonts w:asciiTheme="minorHAnsi" w:hAnsiTheme="minorHAnsi"/>
                <w:sz w:val="18"/>
                <w:szCs w:val="18"/>
              </w:rPr>
              <w:t>$550. Specialist on VRA, Gender and biodiversity.</w:t>
            </w:r>
          </w:p>
        </w:tc>
      </w:tr>
      <w:tr w:rsidR="00EA4F47" w:rsidRPr="0086190B" w14:paraId="03917F3A" w14:textId="77777777" w:rsidTr="00EA4F47">
        <w:tc>
          <w:tcPr>
            <w:tcW w:w="1008" w:type="dxa"/>
          </w:tcPr>
          <w:p w14:paraId="14B3FB93"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2</w:t>
            </w:r>
          </w:p>
        </w:tc>
        <w:tc>
          <w:tcPr>
            <w:tcW w:w="14318" w:type="dxa"/>
          </w:tcPr>
          <w:p w14:paraId="57C6E023" w14:textId="75301FB1" w:rsidR="00EA4F47" w:rsidRPr="0086190B" w:rsidRDefault="00B90EBB" w:rsidP="00B90EBB">
            <w:pPr>
              <w:rPr>
                <w:rFonts w:asciiTheme="minorHAnsi" w:hAnsiTheme="minorHAnsi"/>
                <w:sz w:val="18"/>
                <w:szCs w:val="18"/>
              </w:rPr>
            </w:pPr>
            <w:r>
              <w:rPr>
                <w:rFonts w:asciiTheme="minorHAnsi" w:hAnsiTheme="minorHAnsi"/>
                <w:sz w:val="18"/>
                <w:szCs w:val="18"/>
              </w:rPr>
              <w:t>Grants to be delivered by</w:t>
            </w:r>
            <w:r w:rsidR="00031502" w:rsidRPr="00031502">
              <w:rPr>
                <w:rFonts w:asciiTheme="minorHAnsi" w:hAnsiTheme="minorHAnsi"/>
                <w:sz w:val="18"/>
                <w:szCs w:val="18"/>
              </w:rPr>
              <w:t xml:space="preserve"> the Community Climate </w:t>
            </w:r>
            <w:r w:rsidR="00031502">
              <w:rPr>
                <w:rFonts w:asciiTheme="minorHAnsi" w:hAnsiTheme="minorHAnsi"/>
                <w:sz w:val="18"/>
                <w:szCs w:val="18"/>
              </w:rPr>
              <w:t xml:space="preserve">Change Adaptation Fund </w:t>
            </w:r>
            <w:r w:rsidR="005475EE">
              <w:rPr>
                <w:rFonts w:asciiTheme="minorHAnsi" w:hAnsiTheme="minorHAnsi"/>
                <w:sz w:val="18"/>
                <w:szCs w:val="18"/>
              </w:rPr>
              <w:t>to</w:t>
            </w:r>
            <w:r w:rsidR="00031502">
              <w:rPr>
                <w:rFonts w:asciiTheme="minorHAnsi" w:hAnsiTheme="minorHAnsi"/>
                <w:sz w:val="18"/>
                <w:szCs w:val="18"/>
              </w:rPr>
              <w:t xml:space="preserve"> </w:t>
            </w:r>
            <w:r w:rsidR="005475EE">
              <w:rPr>
                <w:rFonts w:asciiTheme="minorHAnsi" w:hAnsiTheme="minorHAnsi"/>
                <w:sz w:val="18"/>
                <w:szCs w:val="18"/>
              </w:rPr>
              <w:t>support  CBOs/NGOs</w:t>
            </w:r>
            <w:r>
              <w:rPr>
                <w:rFonts w:asciiTheme="minorHAnsi" w:hAnsiTheme="minorHAnsi"/>
                <w:sz w:val="18"/>
                <w:szCs w:val="18"/>
              </w:rPr>
              <w:t xml:space="preserve"> in developing climate-related initiatives. </w:t>
            </w:r>
          </w:p>
        </w:tc>
      </w:tr>
      <w:tr w:rsidR="00EA4F47" w:rsidRPr="0086190B" w14:paraId="38C56892" w14:textId="77777777" w:rsidTr="00EA4F47">
        <w:tc>
          <w:tcPr>
            <w:tcW w:w="1008" w:type="dxa"/>
          </w:tcPr>
          <w:p w14:paraId="7FCA85BF"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lastRenderedPageBreak/>
              <w:t>3</w:t>
            </w:r>
          </w:p>
        </w:tc>
        <w:tc>
          <w:tcPr>
            <w:tcW w:w="14318" w:type="dxa"/>
          </w:tcPr>
          <w:p w14:paraId="1779DAA3" w14:textId="77777777" w:rsidR="00EA4F47" w:rsidRPr="0086190B" w:rsidRDefault="00EA4F47" w:rsidP="00EA4F47">
            <w:pPr>
              <w:rPr>
                <w:rFonts w:asciiTheme="minorHAnsi" w:hAnsiTheme="minorHAnsi"/>
                <w:sz w:val="18"/>
                <w:szCs w:val="18"/>
              </w:rPr>
            </w:pPr>
            <w:r w:rsidRPr="0086190B">
              <w:rPr>
                <w:rFonts w:asciiTheme="minorHAnsi" w:hAnsiTheme="minorHAnsi"/>
                <w:sz w:val="18"/>
                <w:szCs w:val="18"/>
              </w:rPr>
              <w:t>Travel costs were calculated on a NY - Grenada roundtrip (US</w:t>
            </w:r>
            <w:r w:rsidR="00AD6583">
              <w:rPr>
                <w:rFonts w:asciiTheme="minorHAnsi" w:hAnsiTheme="minorHAnsi"/>
                <w:sz w:val="18"/>
                <w:szCs w:val="18"/>
              </w:rPr>
              <w:t>$</w:t>
            </w:r>
            <w:r w:rsidRPr="0086190B">
              <w:rPr>
                <w:rFonts w:asciiTheme="minorHAnsi" w:hAnsiTheme="minorHAnsi"/>
                <w:sz w:val="18"/>
                <w:szCs w:val="18"/>
              </w:rPr>
              <w:t>1,000), for 4 persons.</w:t>
            </w:r>
          </w:p>
        </w:tc>
      </w:tr>
      <w:tr w:rsidR="00EA4F47" w:rsidRPr="0086190B" w14:paraId="51909C44" w14:textId="77777777" w:rsidTr="00EA4F47">
        <w:tc>
          <w:tcPr>
            <w:tcW w:w="1008" w:type="dxa"/>
          </w:tcPr>
          <w:p w14:paraId="08497C37"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4</w:t>
            </w:r>
          </w:p>
        </w:tc>
        <w:tc>
          <w:tcPr>
            <w:tcW w:w="14318" w:type="dxa"/>
          </w:tcPr>
          <w:p w14:paraId="062EEEED" w14:textId="77777777" w:rsidR="00EA4F47" w:rsidRPr="0086190B" w:rsidRDefault="00EA4F47" w:rsidP="00CC60B9">
            <w:pPr>
              <w:rPr>
                <w:rFonts w:asciiTheme="minorHAnsi" w:hAnsiTheme="minorHAnsi"/>
                <w:sz w:val="18"/>
                <w:szCs w:val="18"/>
              </w:rPr>
            </w:pPr>
            <w:r w:rsidRPr="0086190B">
              <w:rPr>
                <w:rFonts w:asciiTheme="minorHAnsi" w:hAnsiTheme="minorHAnsi"/>
                <w:sz w:val="18"/>
                <w:szCs w:val="18"/>
              </w:rPr>
              <w:t>Contractual services for project review</w:t>
            </w:r>
            <w:r w:rsidR="00435AFE">
              <w:rPr>
                <w:rFonts w:asciiTheme="minorHAnsi" w:hAnsiTheme="minorHAnsi"/>
                <w:sz w:val="18"/>
                <w:szCs w:val="18"/>
              </w:rPr>
              <w:t>.</w:t>
            </w:r>
          </w:p>
        </w:tc>
      </w:tr>
      <w:tr w:rsidR="00EA4F47" w:rsidRPr="0086190B" w14:paraId="0EB5CF8D" w14:textId="77777777" w:rsidTr="00EA4F47">
        <w:tc>
          <w:tcPr>
            <w:tcW w:w="15326" w:type="dxa"/>
            <w:gridSpan w:val="2"/>
          </w:tcPr>
          <w:p w14:paraId="33C7AFF3" w14:textId="77777777" w:rsidR="00EA4F47" w:rsidRPr="00EA4F47" w:rsidRDefault="00EA4F47" w:rsidP="00EA4F47">
            <w:pPr>
              <w:rPr>
                <w:rFonts w:asciiTheme="minorHAnsi" w:hAnsiTheme="minorHAnsi"/>
                <w:b/>
              </w:rPr>
            </w:pPr>
            <w:r w:rsidRPr="0086190B">
              <w:rPr>
                <w:rFonts w:asciiTheme="minorHAnsi" w:hAnsiTheme="minorHAnsi"/>
                <w:b/>
                <w:bCs/>
                <w:sz w:val="18"/>
                <w:szCs w:val="18"/>
                <w:lang w:val="en-US"/>
              </w:rPr>
              <w:t>Outcome 2</w:t>
            </w:r>
          </w:p>
        </w:tc>
      </w:tr>
      <w:tr w:rsidR="00EA4F47" w:rsidRPr="0086190B" w14:paraId="18683AB6" w14:textId="77777777" w:rsidTr="00EA4F47">
        <w:tc>
          <w:tcPr>
            <w:tcW w:w="1008" w:type="dxa"/>
          </w:tcPr>
          <w:p w14:paraId="6FE818A1"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5</w:t>
            </w:r>
          </w:p>
        </w:tc>
        <w:tc>
          <w:tcPr>
            <w:tcW w:w="14318" w:type="dxa"/>
          </w:tcPr>
          <w:p w14:paraId="3605D279" w14:textId="77777777" w:rsidR="00EA4F47" w:rsidRPr="0086190B" w:rsidRDefault="00EA4F47" w:rsidP="00EA4F47">
            <w:pPr>
              <w:rPr>
                <w:rFonts w:asciiTheme="minorHAnsi" w:hAnsiTheme="minorHAnsi"/>
                <w:sz w:val="18"/>
                <w:szCs w:val="18"/>
              </w:rPr>
            </w:pPr>
            <w:r w:rsidRPr="0086190B">
              <w:rPr>
                <w:rFonts w:asciiTheme="minorHAnsi" w:hAnsiTheme="minorHAnsi"/>
                <w:sz w:val="18"/>
                <w:szCs w:val="18"/>
              </w:rPr>
              <w:t>Local consultants for the establishment of a KM platform.</w:t>
            </w:r>
          </w:p>
        </w:tc>
      </w:tr>
      <w:tr w:rsidR="00EA4F47" w:rsidRPr="0086190B" w14:paraId="75C39AA6" w14:textId="77777777" w:rsidTr="00EA4F47">
        <w:tc>
          <w:tcPr>
            <w:tcW w:w="1008" w:type="dxa"/>
          </w:tcPr>
          <w:p w14:paraId="71A107EB"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6</w:t>
            </w:r>
          </w:p>
        </w:tc>
        <w:tc>
          <w:tcPr>
            <w:tcW w:w="14318" w:type="dxa"/>
          </w:tcPr>
          <w:p w14:paraId="49B9BE3A" w14:textId="4ECB51B2" w:rsidR="00EA4F47" w:rsidRPr="0086190B" w:rsidRDefault="00435AFE" w:rsidP="00435AFE">
            <w:pPr>
              <w:rPr>
                <w:rFonts w:asciiTheme="minorHAnsi" w:hAnsiTheme="minorHAnsi"/>
                <w:sz w:val="18"/>
                <w:szCs w:val="18"/>
              </w:rPr>
            </w:pPr>
            <w:r>
              <w:rPr>
                <w:rFonts w:asciiTheme="minorHAnsi" w:hAnsiTheme="minorHAnsi"/>
                <w:sz w:val="18"/>
                <w:szCs w:val="18"/>
              </w:rPr>
              <w:t>Contractual services for the establishment of a</w:t>
            </w:r>
            <w:r w:rsidR="008F337A" w:rsidRPr="008F337A">
              <w:rPr>
                <w:rFonts w:asciiTheme="minorHAnsi" w:hAnsiTheme="minorHAnsi"/>
                <w:sz w:val="18"/>
                <w:szCs w:val="18"/>
              </w:rPr>
              <w:t xml:space="preserve"> local knowledge management platform</w:t>
            </w:r>
            <w:r>
              <w:rPr>
                <w:rFonts w:asciiTheme="minorHAnsi" w:hAnsiTheme="minorHAnsi"/>
                <w:sz w:val="18"/>
                <w:szCs w:val="18"/>
              </w:rPr>
              <w:t xml:space="preserve"> on CCA and the development</w:t>
            </w:r>
            <w:r w:rsidR="008F337A" w:rsidRPr="008F337A">
              <w:rPr>
                <w:rFonts w:asciiTheme="minorHAnsi" w:hAnsiTheme="minorHAnsi"/>
                <w:sz w:val="18"/>
                <w:szCs w:val="18"/>
              </w:rPr>
              <w:t xml:space="preserve"> of </w:t>
            </w:r>
            <w:r>
              <w:rPr>
                <w:rFonts w:asciiTheme="minorHAnsi" w:hAnsiTheme="minorHAnsi"/>
                <w:sz w:val="18"/>
                <w:szCs w:val="18"/>
              </w:rPr>
              <w:t xml:space="preserve">an </w:t>
            </w:r>
            <w:r w:rsidR="008F337A" w:rsidRPr="008F337A">
              <w:rPr>
                <w:rFonts w:asciiTheme="minorHAnsi" w:hAnsiTheme="minorHAnsi"/>
                <w:sz w:val="18"/>
                <w:szCs w:val="18"/>
              </w:rPr>
              <w:t>online platform to facilitate</w:t>
            </w:r>
            <w:r>
              <w:rPr>
                <w:rFonts w:asciiTheme="minorHAnsi" w:hAnsiTheme="minorHAnsi"/>
                <w:sz w:val="18"/>
                <w:szCs w:val="18"/>
              </w:rPr>
              <w:t xml:space="preserve"> national and regional</w:t>
            </w:r>
            <w:r w:rsidR="008F337A" w:rsidRPr="008F337A">
              <w:rPr>
                <w:rFonts w:asciiTheme="minorHAnsi" w:hAnsiTheme="minorHAnsi"/>
                <w:sz w:val="18"/>
                <w:szCs w:val="18"/>
              </w:rPr>
              <w:t xml:space="preserve"> stakeholder discussion and exchange information</w:t>
            </w:r>
            <w:r>
              <w:rPr>
                <w:rFonts w:asciiTheme="minorHAnsi" w:hAnsiTheme="minorHAnsi"/>
                <w:sz w:val="18"/>
                <w:szCs w:val="18"/>
              </w:rPr>
              <w:t>.</w:t>
            </w:r>
            <w:r w:rsidR="008F337A" w:rsidRPr="008F337A">
              <w:rPr>
                <w:rFonts w:asciiTheme="minorHAnsi" w:hAnsiTheme="minorHAnsi"/>
                <w:sz w:val="18"/>
                <w:szCs w:val="18"/>
              </w:rPr>
              <w:t xml:space="preserve"> </w:t>
            </w:r>
          </w:p>
        </w:tc>
      </w:tr>
      <w:tr w:rsidR="00EA4F47" w:rsidRPr="0086190B" w14:paraId="58F61E9A" w14:textId="77777777" w:rsidTr="00EA4F47">
        <w:tc>
          <w:tcPr>
            <w:tcW w:w="15326" w:type="dxa"/>
            <w:gridSpan w:val="2"/>
          </w:tcPr>
          <w:p w14:paraId="6C10BB80" w14:textId="77777777" w:rsidR="00EA4F47" w:rsidRPr="00EA4F47" w:rsidRDefault="00EA4F47" w:rsidP="00EA4F47">
            <w:pPr>
              <w:rPr>
                <w:rFonts w:asciiTheme="minorHAnsi" w:hAnsiTheme="minorHAnsi"/>
                <w:b/>
              </w:rPr>
            </w:pPr>
            <w:r w:rsidRPr="0086190B">
              <w:rPr>
                <w:rFonts w:asciiTheme="minorHAnsi" w:hAnsiTheme="minorHAnsi"/>
                <w:b/>
                <w:bCs/>
                <w:sz w:val="18"/>
                <w:szCs w:val="18"/>
                <w:lang w:val="en-US"/>
              </w:rPr>
              <w:t>Project Management</w:t>
            </w:r>
          </w:p>
        </w:tc>
      </w:tr>
      <w:tr w:rsidR="00EA4F47" w:rsidRPr="0086190B" w14:paraId="5B669C97" w14:textId="77777777" w:rsidTr="00EA4F47">
        <w:tc>
          <w:tcPr>
            <w:tcW w:w="1008" w:type="dxa"/>
          </w:tcPr>
          <w:p w14:paraId="7500D295"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7</w:t>
            </w:r>
          </w:p>
        </w:tc>
        <w:tc>
          <w:tcPr>
            <w:tcW w:w="14318" w:type="dxa"/>
          </w:tcPr>
          <w:p w14:paraId="3B9B99C3" w14:textId="12CF38EE" w:rsidR="00EA4F47" w:rsidRPr="0086190B" w:rsidRDefault="00EA4F47" w:rsidP="0044213C">
            <w:pPr>
              <w:rPr>
                <w:rFonts w:asciiTheme="minorHAnsi" w:hAnsiTheme="minorHAnsi"/>
                <w:sz w:val="18"/>
                <w:szCs w:val="18"/>
              </w:rPr>
            </w:pPr>
            <w:r w:rsidRPr="0086190B">
              <w:rPr>
                <w:rFonts w:asciiTheme="minorHAnsi" w:hAnsiTheme="minorHAnsi"/>
                <w:sz w:val="18"/>
                <w:szCs w:val="18"/>
              </w:rPr>
              <w:t xml:space="preserve">Local consultants for project management unit.  Technical project coordinator, administrative </w:t>
            </w:r>
            <w:r w:rsidR="0044213C">
              <w:rPr>
                <w:rFonts w:asciiTheme="minorHAnsi" w:hAnsiTheme="minorHAnsi"/>
                <w:sz w:val="18"/>
                <w:szCs w:val="18"/>
              </w:rPr>
              <w:t>associate</w:t>
            </w:r>
            <w:r w:rsidRPr="0086190B">
              <w:rPr>
                <w:rFonts w:asciiTheme="minorHAnsi" w:hAnsiTheme="minorHAnsi"/>
                <w:sz w:val="18"/>
                <w:szCs w:val="18"/>
              </w:rPr>
              <w:t>.</w:t>
            </w:r>
          </w:p>
        </w:tc>
      </w:tr>
      <w:tr w:rsidR="00EA4F47" w:rsidRPr="0086190B" w14:paraId="467A13FD" w14:textId="77777777" w:rsidTr="00EA4F47">
        <w:tc>
          <w:tcPr>
            <w:tcW w:w="1008" w:type="dxa"/>
          </w:tcPr>
          <w:p w14:paraId="0A922307"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8</w:t>
            </w:r>
          </w:p>
        </w:tc>
        <w:tc>
          <w:tcPr>
            <w:tcW w:w="14318" w:type="dxa"/>
          </w:tcPr>
          <w:p w14:paraId="235672AD" w14:textId="77777777" w:rsidR="00EA4F47" w:rsidRPr="0086190B" w:rsidRDefault="00EA4F47" w:rsidP="00EA4F47">
            <w:pPr>
              <w:rPr>
                <w:rFonts w:asciiTheme="minorHAnsi" w:hAnsiTheme="minorHAnsi"/>
                <w:sz w:val="18"/>
                <w:szCs w:val="18"/>
              </w:rPr>
            </w:pPr>
            <w:r w:rsidRPr="0086190B">
              <w:rPr>
                <w:rFonts w:asciiTheme="minorHAnsi" w:hAnsiTheme="minorHAnsi"/>
                <w:sz w:val="18"/>
                <w:szCs w:val="18"/>
              </w:rPr>
              <w:t>Office equipment:  acquisition of hardware and software, equipment and furniture, maintenance hardware and software and other equipment (copy machine)</w:t>
            </w:r>
          </w:p>
        </w:tc>
      </w:tr>
      <w:tr w:rsidR="00EA4F47" w:rsidRPr="0086190B" w14:paraId="1E7DB161" w14:textId="77777777" w:rsidTr="00EA4F47">
        <w:tc>
          <w:tcPr>
            <w:tcW w:w="1008" w:type="dxa"/>
          </w:tcPr>
          <w:p w14:paraId="545DB324"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9</w:t>
            </w:r>
          </w:p>
        </w:tc>
        <w:tc>
          <w:tcPr>
            <w:tcW w:w="14318" w:type="dxa"/>
          </w:tcPr>
          <w:p w14:paraId="29AE4AF0" w14:textId="77777777" w:rsidR="00EA4F47" w:rsidRPr="0086190B" w:rsidRDefault="00EA4F47" w:rsidP="00EA4F47">
            <w:pPr>
              <w:rPr>
                <w:rFonts w:asciiTheme="minorHAnsi" w:hAnsiTheme="minorHAnsi"/>
                <w:sz w:val="18"/>
                <w:szCs w:val="18"/>
              </w:rPr>
            </w:pPr>
            <w:r w:rsidRPr="0086190B">
              <w:rPr>
                <w:rFonts w:asciiTheme="minorHAnsi" w:hAnsiTheme="minorHAnsi"/>
                <w:sz w:val="18"/>
                <w:szCs w:val="18"/>
              </w:rPr>
              <w:t>Office Supplies: stationary and other office supplies</w:t>
            </w:r>
          </w:p>
        </w:tc>
      </w:tr>
      <w:tr w:rsidR="00EA4F47" w:rsidRPr="0086190B" w14:paraId="3CB54E47" w14:textId="77777777" w:rsidTr="00EA4F47">
        <w:tc>
          <w:tcPr>
            <w:tcW w:w="1008" w:type="dxa"/>
          </w:tcPr>
          <w:p w14:paraId="570AA80F"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10</w:t>
            </w:r>
          </w:p>
        </w:tc>
        <w:tc>
          <w:tcPr>
            <w:tcW w:w="14318" w:type="dxa"/>
          </w:tcPr>
          <w:p w14:paraId="4EDE2EC6" w14:textId="77777777" w:rsidR="00EA4F47" w:rsidRPr="0086190B" w:rsidRDefault="00EA4F47" w:rsidP="00EA4F47">
            <w:pPr>
              <w:rPr>
                <w:rFonts w:asciiTheme="minorHAnsi" w:hAnsiTheme="minorHAnsi"/>
                <w:sz w:val="18"/>
                <w:szCs w:val="18"/>
              </w:rPr>
            </w:pPr>
            <w:r w:rsidRPr="0086190B">
              <w:rPr>
                <w:rFonts w:asciiTheme="minorHAnsi" w:hAnsiTheme="minorHAnsi"/>
                <w:sz w:val="18"/>
                <w:szCs w:val="18"/>
              </w:rPr>
              <w:t xml:space="preserve">Based on a desk review of real state costs in Grenada carried out by GIZ and taking into account the aim to rent a 4-room office (2 for GIZ, 2 for UNDP), it was decided to allocate </w:t>
            </w:r>
            <w:r w:rsidR="00BC758B">
              <w:rPr>
                <w:rFonts w:asciiTheme="minorHAnsi" w:hAnsiTheme="minorHAnsi"/>
                <w:sz w:val="18"/>
                <w:szCs w:val="18"/>
              </w:rPr>
              <w:t>US</w:t>
            </w:r>
            <w:r w:rsidR="00AD6583">
              <w:rPr>
                <w:rFonts w:asciiTheme="minorHAnsi" w:hAnsiTheme="minorHAnsi"/>
                <w:sz w:val="18"/>
                <w:szCs w:val="18"/>
              </w:rPr>
              <w:t>$</w:t>
            </w:r>
            <w:r w:rsidRPr="0086190B">
              <w:rPr>
                <w:rFonts w:asciiTheme="minorHAnsi" w:hAnsiTheme="minorHAnsi"/>
                <w:sz w:val="18"/>
                <w:szCs w:val="18"/>
              </w:rPr>
              <w:t>2,607 on a mont</w:t>
            </w:r>
            <w:r w:rsidR="00BC758B">
              <w:rPr>
                <w:rFonts w:asciiTheme="minorHAnsi" w:hAnsiTheme="minorHAnsi"/>
                <w:sz w:val="18"/>
                <w:szCs w:val="18"/>
              </w:rPr>
              <w:t>h</w:t>
            </w:r>
            <w:r w:rsidRPr="0086190B">
              <w:rPr>
                <w:rFonts w:asciiTheme="minorHAnsi" w:hAnsiTheme="minorHAnsi"/>
                <w:sz w:val="18"/>
                <w:szCs w:val="18"/>
              </w:rPr>
              <w:t>ly basis per Agency. UNDP and GIZ had budgeted figures independently, however duplication has been avoided.</w:t>
            </w:r>
          </w:p>
        </w:tc>
      </w:tr>
      <w:tr w:rsidR="00EA4F47" w:rsidRPr="0086190B" w14:paraId="4A69B088" w14:textId="77777777" w:rsidTr="00EA4F47">
        <w:tc>
          <w:tcPr>
            <w:tcW w:w="1008" w:type="dxa"/>
          </w:tcPr>
          <w:p w14:paraId="1288C64C"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11</w:t>
            </w:r>
          </w:p>
        </w:tc>
        <w:tc>
          <w:tcPr>
            <w:tcW w:w="14318" w:type="dxa"/>
          </w:tcPr>
          <w:p w14:paraId="242C168C" w14:textId="77777777" w:rsidR="00EA4F47" w:rsidRPr="0086190B" w:rsidRDefault="00EA4F47" w:rsidP="00EA4F47">
            <w:pPr>
              <w:rPr>
                <w:rFonts w:asciiTheme="minorHAnsi" w:hAnsiTheme="minorHAnsi"/>
                <w:sz w:val="18"/>
                <w:szCs w:val="18"/>
              </w:rPr>
            </w:pPr>
            <w:r w:rsidRPr="0086190B">
              <w:rPr>
                <w:rFonts w:asciiTheme="minorHAnsi" w:hAnsiTheme="minorHAnsi"/>
                <w:sz w:val="18"/>
                <w:szCs w:val="18"/>
                <w:lang w:val="en-US"/>
              </w:rPr>
              <w:t>M&amp;E consultants (specialist, MTE, FE) Technical expert for monitoring and evaluation.</w:t>
            </w:r>
          </w:p>
        </w:tc>
      </w:tr>
      <w:tr w:rsidR="00EA4F47" w:rsidRPr="0086190B" w14:paraId="247454A3" w14:textId="77777777" w:rsidTr="00EA4F47">
        <w:tc>
          <w:tcPr>
            <w:tcW w:w="1008" w:type="dxa"/>
          </w:tcPr>
          <w:p w14:paraId="53A629AC"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12</w:t>
            </w:r>
          </w:p>
        </w:tc>
        <w:tc>
          <w:tcPr>
            <w:tcW w:w="14318" w:type="dxa"/>
          </w:tcPr>
          <w:p w14:paraId="28998447" w14:textId="77777777" w:rsidR="00EA4F47" w:rsidRPr="0086190B" w:rsidRDefault="00EA4F47" w:rsidP="00EA4F47">
            <w:pPr>
              <w:rPr>
                <w:rFonts w:asciiTheme="minorHAnsi" w:hAnsiTheme="minorHAnsi"/>
                <w:sz w:val="18"/>
                <w:szCs w:val="18"/>
              </w:rPr>
            </w:pPr>
            <w:r w:rsidRPr="0086190B">
              <w:rPr>
                <w:rFonts w:asciiTheme="minorHAnsi" w:hAnsiTheme="minorHAnsi"/>
                <w:sz w:val="18"/>
                <w:szCs w:val="18"/>
              </w:rPr>
              <w:t>Travel costs were calculated on a NY - Grenada roundtrip (US</w:t>
            </w:r>
            <w:r w:rsidR="00AD6583">
              <w:rPr>
                <w:rFonts w:asciiTheme="minorHAnsi" w:hAnsiTheme="minorHAnsi"/>
                <w:sz w:val="18"/>
                <w:szCs w:val="18"/>
              </w:rPr>
              <w:t>$</w:t>
            </w:r>
            <w:r w:rsidRPr="0086190B">
              <w:rPr>
                <w:rFonts w:asciiTheme="minorHAnsi" w:hAnsiTheme="minorHAnsi"/>
                <w:sz w:val="18"/>
                <w:szCs w:val="18"/>
              </w:rPr>
              <w:t>1,000), for 4 persons.</w:t>
            </w:r>
          </w:p>
        </w:tc>
      </w:tr>
      <w:tr w:rsidR="00EA4F47" w:rsidRPr="0086190B" w14:paraId="4962C54B" w14:textId="77777777" w:rsidTr="00EA4F47">
        <w:tc>
          <w:tcPr>
            <w:tcW w:w="1008" w:type="dxa"/>
          </w:tcPr>
          <w:p w14:paraId="1DDFB793"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13</w:t>
            </w:r>
          </w:p>
        </w:tc>
        <w:tc>
          <w:tcPr>
            <w:tcW w:w="14318" w:type="dxa"/>
          </w:tcPr>
          <w:p w14:paraId="2A924B62" w14:textId="77777777" w:rsidR="00EA4F47" w:rsidRPr="0086190B" w:rsidRDefault="00EA4F47" w:rsidP="00BC758B">
            <w:pPr>
              <w:rPr>
                <w:rFonts w:asciiTheme="minorHAnsi" w:hAnsiTheme="minorHAnsi"/>
                <w:sz w:val="18"/>
                <w:szCs w:val="18"/>
                <w:lang w:val="en-US"/>
              </w:rPr>
            </w:pPr>
            <w:r w:rsidRPr="0086190B">
              <w:rPr>
                <w:rFonts w:asciiTheme="minorHAnsi" w:hAnsiTheme="minorHAnsi"/>
                <w:sz w:val="18"/>
                <w:szCs w:val="18"/>
                <w:lang w:val="en-US"/>
              </w:rPr>
              <w:t xml:space="preserve">Contractual services for </w:t>
            </w:r>
            <w:r w:rsidR="00BC758B">
              <w:rPr>
                <w:rFonts w:asciiTheme="minorHAnsi" w:hAnsiTheme="minorHAnsi"/>
                <w:sz w:val="18"/>
                <w:szCs w:val="18"/>
              </w:rPr>
              <w:t>P</w:t>
            </w:r>
            <w:r w:rsidR="00CC60B9">
              <w:rPr>
                <w:rFonts w:asciiTheme="minorHAnsi" w:hAnsiTheme="minorHAnsi"/>
                <w:sz w:val="18"/>
                <w:szCs w:val="18"/>
              </w:rPr>
              <w:t>rogramme</w:t>
            </w:r>
            <w:r w:rsidRPr="0086190B">
              <w:rPr>
                <w:rFonts w:asciiTheme="minorHAnsi" w:hAnsiTheme="minorHAnsi"/>
                <w:sz w:val="18"/>
                <w:szCs w:val="18"/>
                <w:lang w:val="en-US"/>
              </w:rPr>
              <w:t xml:space="preserve"> </w:t>
            </w:r>
            <w:r w:rsidR="00BC758B">
              <w:rPr>
                <w:rFonts w:asciiTheme="minorHAnsi" w:hAnsiTheme="minorHAnsi"/>
                <w:sz w:val="18"/>
                <w:szCs w:val="18"/>
                <w:lang w:val="en-US"/>
              </w:rPr>
              <w:t>Steering Committee</w:t>
            </w:r>
            <w:r w:rsidR="00BC758B" w:rsidRPr="0086190B">
              <w:rPr>
                <w:rFonts w:asciiTheme="minorHAnsi" w:hAnsiTheme="minorHAnsi"/>
                <w:sz w:val="18"/>
                <w:szCs w:val="18"/>
                <w:lang w:val="en-US"/>
              </w:rPr>
              <w:t xml:space="preserve"> </w:t>
            </w:r>
            <w:r w:rsidRPr="0086190B">
              <w:rPr>
                <w:rFonts w:asciiTheme="minorHAnsi" w:hAnsiTheme="minorHAnsi"/>
                <w:sz w:val="18"/>
                <w:szCs w:val="18"/>
                <w:lang w:val="en-US"/>
              </w:rPr>
              <w:t>meetings, inception workshops.</w:t>
            </w:r>
          </w:p>
        </w:tc>
      </w:tr>
      <w:tr w:rsidR="00EA4F47" w:rsidRPr="0086190B" w14:paraId="6851455D" w14:textId="77777777" w:rsidTr="00EA4F47">
        <w:tc>
          <w:tcPr>
            <w:tcW w:w="1008" w:type="dxa"/>
          </w:tcPr>
          <w:p w14:paraId="6D37AE27"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14</w:t>
            </w:r>
          </w:p>
        </w:tc>
        <w:tc>
          <w:tcPr>
            <w:tcW w:w="14318" w:type="dxa"/>
          </w:tcPr>
          <w:p w14:paraId="0C20FB31" w14:textId="77777777" w:rsidR="00EA4F47" w:rsidRPr="0086190B" w:rsidRDefault="00EA4F47" w:rsidP="00EA4F47">
            <w:pPr>
              <w:rPr>
                <w:rFonts w:asciiTheme="minorHAnsi" w:hAnsiTheme="minorHAnsi"/>
                <w:sz w:val="18"/>
                <w:szCs w:val="18"/>
              </w:rPr>
            </w:pPr>
            <w:r w:rsidRPr="0086190B">
              <w:rPr>
                <w:rFonts w:asciiTheme="minorHAnsi" w:hAnsiTheme="minorHAnsi"/>
                <w:bCs/>
                <w:sz w:val="18"/>
                <w:szCs w:val="18"/>
                <w:lang w:val="en-US"/>
              </w:rPr>
              <w:t xml:space="preserve">External financial audits </w:t>
            </w:r>
            <w:r w:rsidR="00AD6583">
              <w:rPr>
                <w:rFonts w:asciiTheme="minorHAnsi" w:hAnsiTheme="minorHAnsi"/>
                <w:bCs/>
                <w:sz w:val="18"/>
                <w:szCs w:val="18"/>
                <w:lang w:val="en-US"/>
              </w:rPr>
              <w:t>US</w:t>
            </w:r>
            <w:r w:rsidRPr="0086190B">
              <w:rPr>
                <w:rFonts w:asciiTheme="minorHAnsi" w:hAnsiTheme="minorHAnsi"/>
                <w:bCs/>
                <w:sz w:val="18"/>
                <w:szCs w:val="18"/>
                <w:lang w:val="en-US"/>
              </w:rPr>
              <w:t>$5,000.00 per year</w:t>
            </w:r>
          </w:p>
        </w:tc>
      </w:tr>
      <w:tr w:rsidR="00EA4F47" w:rsidRPr="0086190B" w14:paraId="19EE3500" w14:textId="77777777" w:rsidTr="00EA4F47">
        <w:tc>
          <w:tcPr>
            <w:tcW w:w="1008" w:type="dxa"/>
          </w:tcPr>
          <w:p w14:paraId="10DEF454"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15</w:t>
            </w:r>
          </w:p>
        </w:tc>
        <w:tc>
          <w:tcPr>
            <w:tcW w:w="14318" w:type="dxa"/>
          </w:tcPr>
          <w:p w14:paraId="544FF170" w14:textId="77777777" w:rsidR="00EA4F47" w:rsidRPr="0086190B" w:rsidRDefault="00EA4F47" w:rsidP="00EA4F47">
            <w:pPr>
              <w:rPr>
                <w:rFonts w:asciiTheme="minorHAnsi" w:hAnsiTheme="minorHAnsi"/>
                <w:sz w:val="18"/>
                <w:szCs w:val="18"/>
              </w:rPr>
            </w:pPr>
            <w:r w:rsidRPr="0086190B">
              <w:rPr>
                <w:rFonts w:asciiTheme="minorHAnsi" w:hAnsiTheme="minorHAnsi"/>
                <w:sz w:val="18"/>
                <w:szCs w:val="18"/>
                <w:lang w:val="en-US"/>
              </w:rPr>
              <w:t>Potential contingencies due to currency exchanges and other items including amongst others specific insurances.</w:t>
            </w:r>
          </w:p>
        </w:tc>
      </w:tr>
      <w:tr w:rsidR="00EA4F47" w:rsidRPr="0086190B" w14:paraId="5DFD800A" w14:textId="77777777" w:rsidTr="00EA4F47">
        <w:tc>
          <w:tcPr>
            <w:tcW w:w="1008" w:type="dxa"/>
          </w:tcPr>
          <w:p w14:paraId="6273F646" w14:textId="77777777" w:rsidR="00EA4F47" w:rsidRPr="0086190B" w:rsidRDefault="00EA4F47" w:rsidP="00EA4F47">
            <w:pPr>
              <w:spacing w:after="0"/>
              <w:jc w:val="center"/>
              <w:rPr>
                <w:rFonts w:asciiTheme="minorHAnsi" w:hAnsiTheme="minorHAnsi"/>
                <w:b/>
                <w:bCs/>
                <w:sz w:val="18"/>
                <w:szCs w:val="18"/>
                <w:lang w:val="en-US"/>
              </w:rPr>
            </w:pPr>
            <w:r w:rsidRPr="0086190B">
              <w:rPr>
                <w:rFonts w:asciiTheme="minorHAnsi" w:hAnsiTheme="minorHAnsi"/>
                <w:b/>
                <w:bCs/>
                <w:sz w:val="18"/>
                <w:szCs w:val="18"/>
                <w:lang w:val="en-US"/>
              </w:rPr>
              <w:t>16</w:t>
            </w:r>
          </w:p>
        </w:tc>
        <w:tc>
          <w:tcPr>
            <w:tcW w:w="14318" w:type="dxa"/>
          </w:tcPr>
          <w:p w14:paraId="15BBBAE4" w14:textId="58364650" w:rsidR="00EA4F47" w:rsidRPr="0086190B" w:rsidRDefault="00EA4F47" w:rsidP="00A06C1C">
            <w:pPr>
              <w:rPr>
                <w:rFonts w:asciiTheme="minorHAnsi" w:hAnsiTheme="minorHAnsi"/>
                <w:sz w:val="18"/>
                <w:szCs w:val="18"/>
              </w:rPr>
            </w:pPr>
            <w:r w:rsidRPr="0086190B">
              <w:rPr>
                <w:rFonts w:asciiTheme="minorHAnsi" w:hAnsiTheme="minorHAnsi"/>
                <w:bCs/>
                <w:sz w:val="18"/>
                <w:szCs w:val="18"/>
                <w:lang w:val="en-US"/>
              </w:rPr>
              <w:t xml:space="preserve">Direct Project Services (US$54,000) </w:t>
            </w:r>
            <w:r w:rsidR="00A06C1C">
              <w:rPr>
                <w:rFonts w:asciiTheme="minorHAnsi" w:hAnsiTheme="minorHAnsi"/>
                <w:bCs/>
                <w:sz w:val="18"/>
                <w:szCs w:val="18"/>
                <w:lang w:val="en-US"/>
              </w:rPr>
              <w:t>Estimated</w:t>
            </w:r>
            <w:r w:rsidRPr="0086190B">
              <w:rPr>
                <w:rFonts w:asciiTheme="minorHAnsi" w:hAnsiTheme="minorHAnsi"/>
                <w:sz w:val="18"/>
                <w:szCs w:val="18"/>
                <w:lang w:val="en-CA" w:eastAsia="en-CA"/>
              </w:rPr>
              <w:t xml:space="preserve"> UNDP Direct Project Service/Cost recovery charges to UNDP for executing services. DPS costs would be charged at the end of each year based on the UNDP Universal Price List (UPL) or the actual corresponding service cost. The amounts here are estimations based on the services indicated, however as part of annual project operational planning the DPS to be requested during the calendar year would be defined and the amount included in the yearly project management budgets and would be charged based on actual services provided at the end of that year. See Annex II.</w:t>
            </w:r>
          </w:p>
        </w:tc>
      </w:tr>
    </w:tbl>
    <w:p w14:paraId="6125D6D9" w14:textId="77777777" w:rsidR="00F24051" w:rsidRDefault="00F24051" w:rsidP="00F24051">
      <w:pPr>
        <w:rPr>
          <w:rFonts w:asciiTheme="minorHAnsi" w:hAnsiTheme="minorHAnsi"/>
        </w:rPr>
      </w:pPr>
    </w:p>
    <w:p w14:paraId="03B02D29" w14:textId="77777777" w:rsidR="00F24051" w:rsidRDefault="00F24051" w:rsidP="00532323">
      <w:pPr>
        <w:rPr>
          <w:rFonts w:asciiTheme="minorHAnsi" w:hAnsiTheme="minorHAnsi"/>
          <w:b/>
        </w:rPr>
        <w:sectPr w:rsidR="00F24051" w:rsidSect="00A24F79">
          <w:headerReference w:type="first" r:id="rId19"/>
          <w:pgSz w:w="16838" w:h="11906" w:orient="landscape" w:code="9"/>
          <w:pgMar w:top="1152" w:right="864" w:bottom="1152" w:left="864" w:header="720" w:footer="432" w:gutter="0"/>
          <w:cols w:space="708"/>
          <w:titlePg/>
          <w:docGrid w:linePitch="360"/>
        </w:sectPr>
      </w:pPr>
    </w:p>
    <w:p w14:paraId="18C127B5" w14:textId="77777777" w:rsidR="00F24051" w:rsidRDefault="00F24051" w:rsidP="00532323">
      <w:pPr>
        <w:pStyle w:val="Heading1"/>
        <w:rPr>
          <w:rFonts w:asciiTheme="minorHAnsi" w:hAnsiTheme="minorHAnsi"/>
        </w:rPr>
      </w:pPr>
      <w:r>
        <w:rPr>
          <w:rFonts w:asciiTheme="minorHAnsi" w:hAnsiTheme="minorHAnsi"/>
        </w:rPr>
        <w:lastRenderedPageBreak/>
        <w:t>Management Arrangements</w:t>
      </w:r>
    </w:p>
    <w:p w14:paraId="451D0BDE" w14:textId="77777777" w:rsidR="002400DD" w:rsidRDefault="00FC5C3F" w:rsidP="001A122A">
      <w:pPr>
        <w:pStyle w:val="ListParagraph"/>
        <w:numPr>
          <w:ilvl w:val="0"/>
          <w:numId w:val="68"/>
        </w:numPr>
        <w:spacing w:after="0"/>
        <w:ind w:left="360"/>
        <w:rPr>
          <w:rFonts w:asciiTheme="minorHAnsi" w:hAnsiTheme="minorHAnsi"/>
        </w:rPr>
      </w:pPr>
      <w:r>
        <w:rPr>
          <w:rFonts w:asciiTheme="minorHAnsi" w:hAnsiTheme="minorHAnsi"/>
        </w:rPr>
        <w:t xml:space="preserve">This project is part of a broader </w:t>
      </w:r>
      <w:r w:rsidRPr="001C6295">
        <w:rPr>
          <w:rFonts w:asciiTheme="minorHAnsi" w:hAnsiTheme="minorHAnsi"/>
        </w:rPr>
        <w:t xml:space="preserve">Programme on Integrated on Adaptation Strategies (ICCAS) </w:t>
      </w:r>
      <w:r>
        <w:rPr>
          <w:rFonts w:asciiTheme="minorHAnsi" w:hAnsiTheme="minorHAnsi"/>
        </w:rPr>
        <w:t xml:space="preserve">that </w:t>
      </w:r>
      <w:r w:rsidR="002400DD">
        <w:rPr>
          <w:rFonts w:asciiTheme="minorHAnsi" w:hAnsiTheme="minorHAnsi"/>
        </w:rPr>
        <w:t xml:space="preserve">has been designed together with the </w:t>
      </w:r>
      <w:r>
        <w:rPr>
          <w:rFonts w:asciiTheme="minorHAnsi" w:hAnsiTheme="minorHAnsi"/>
        </w:rPr>
        <w:t>Government of Grenada,</w:t>
      </w:r>
      <w:r w:rsidR="002400DD">
        <w:rPr>
          <w:rFonts w:asciiTheme="minorHAnsi" w:hAnsiTheme="minorHAnsi"/>
        </w:rPr>
        <w:t xml:space="preserve"> and is financed</w:t>
      </w:r>
      <w:r>
        <w:rPr>
          <w:rFonts w:asciiTheme="minorHAnsi" w:hAnsiTheme="minorHAnsi"/>
        </w:rPr>
        <w:t xml:space="preserve"> </w:t>
      </w:r>
      <w:r w:rsidR="002400DD">
        <w:rPr>
          <w:rFonts w:asciiTheme="minorHAnsi" w:hAnsiTheme="minorHAnsi"/>
        </w:rPr>
        <w:t xml:space="preserve">by </w:t>
      </w:r>
      <w:r>
        <w:rPr>
          <w:rFonts w:asciiTheme="minorHAnsi" w:hAnsiTheme="minorHAnsi"/>
        </w:rPr>
        <w:t>BMU</w:t>
      </w:r>
      <w:r w:rsidR="002400DD">
        <w:rPr>
          <w:rFonts w:asciiTheme="minorHAnsi" w:hAnsiTheme="minorHAnsi"/>
        </w:rPr>
        <w:t xml:space="preserve"> through UNDP and GIZ.  </w:t>
      </w:r>
    </w:p>
    <w:p w14:paraId="065D1792" w14:textId="77777777" w:rsidR="002400DD" w:rsidRDefault="002400DD" w:rsidP="001A122A">
      <w:pPr>
        <w:pStyle w:val="ListParagraph"/>
        <w:spacing w:after="0"/>
        <w:ind w:left="360"/>
        <w:rPr>
          <w:rFonts w:asciiTheme="minorHAnsi" w:hAnsiTheme="minorHAnsi"/>
        </w:rPr>
      </w:pPr>
    </w:p>
    <w:p w14:paraId="3C5E004D" w14:textId="78D86B14" w:rsidR="00FC5C3F" w:rsidRDefault="002400DD" w:rsidP="001A122A">
      <w:pPr>
        <w:pStyle w:val="ListParagraph"/>
        <w:numPr>
          <w:ilvl w:val="0"/>
          <w:numId w:val="68"/>
        </w:numPr>
        <w:spacing w:after="0"/>
        <w:ind w:left="360"/>
        <w:rPr>
          <w:rFonts w:asciiTheme="minorHAnsi" w:hAnsiTheme="minorHAnsi"/>
        </w:rPr>
      </w:pPr>
      <w:r>
        <w:rPr>
          <w:rFonts w:asciiTheme="minorHAnsi" w:hAnsiTheme="minorHAnsi"/>
        </w:rPr>
        <w:t xml:space="preserve">The management arrangements outlined in this section relate to </w:t>
      </w:r>
      <w:r w:rsidR="00FC5C3F">
        <w:rPr>
          <w:rFonts w:asciiTheme="minorHAnsi" w:hAnsiTheme="minorHAnsi"/>
        </w:rPr>
        <w:t xml:space="preserve">Component 3, output 3.1 </w:t>
      </w:r>
      <w:r w:rsidR="00FC5C3F" w:rsidRPr="001C6295">
        <w:rPr>
          <w:rFonts w:asciiTheme="minorHAnsi" w:hAnsiTheme="minorHAnsi"/>
        </w:rPr>
        <w:t xml:space="preserve">and </w:t>
      </w:r>
      <w:r w:rsidR="00FC5C3F">
        <w:rPr>
          <w:rFonts w:asciiTheme="minorHAnsi" w:hAnsiTheme="minorHAnsi"/>
        </w:rPr>
        <w:t xml:space="preserve">Component 4, outputs </w:t>
      </w:r>
      <w:r w:rsidR="00FC5C3F" w:rsidRPr="001C6295">
        <w:rPr>
          <w:rFonts w:asciiTheme="minorHAnsi" w:hAnsiTheme="minorHAnsi"/>
        </w:rPr>
        <w:t>4.2</w:t>
      </w:r>
      <w:r>
        <w:rPr>
          <w:rFonts w:asciiTheme="minorHAnsi" w:hAnsiTheme="minorHAnsi"/>
        </w:rPr>
        <w:t xml:space="preserve">, and especially sub-output 4.2.1 and sub-output </w:t>
      </w:r>
      <w:r w:rsidR="00FC5C3F">
        <w:rPr>
          <w:rFonts w:asciiTheme="minorHAnsi" w:hAnsiTheme="minorHAnsi"/>
        </w:rPr>
        <w:t>4.</w:t>
      </w:r>
      <w:r>
        <w:rPr>
          <w:rFonts w:asciiTheme="minorHAnsi" w:hAnsiTheme="minorHAnsi"/>
        </w:rPr>
        <w:t xml:space="preserve">2.2, as described in previous sections. As agreed with BMU, UNDP will provide oversight support services on these specific elements of the </w:t>
      </w:r>
      <w:r w:rsidR="00487AB0">
        <w:rPr>
          <w:rFonts w:asciiTheme="minorHAnsi" w:hAnsiTheme="minorHAnsi"/>
        </w:rPr>
        <w:t xml:space="preserve">ICCAS </w:t>
      </w:r>
      <w:r>
        <w:rPr>
          <w:rFonts w:asciiTheme="minorHAnsi" w:hAnsiTheme="minorHAnsi"/>
        </w:rPr>
        <w:t>Programme to the Government of Grenada</w:t>
      </w:r>
      <w:r w:rsidR="00487AB0">
        <w:rPr>
          <w:rFonts w:asciiTheme="minorHAnsi" w:hAnsiTheme="minorHAnsi"/>
        </w:rPr>
        <w:t>. UNDP will coordinate</w:t>
      </w:r>
      <w:r>
        <w:rPr>
          <w:rFonts w:asciiTheme="minorHAnsi" w:hAnsiTheme="minorHAnsi"/>
        </w:rPr>
        <w:t xml:space="preserve"> with GIZ who will be responsible for and provide oversight support on all other elements of the Programme.</w:t>
      </w:r>
      <w:r w:rsidR="00487AB0">
        <w:rPr>
          <w:rFonts w:asciiTheme="minorHAnsi" w:hAnsiTheme="minorHAnsi"/>
        </w:rPr>
        <w:t xml:space="preserve"> For details of the GIZ supported elements of the ICCAS Pr</w:t>
      </w:r>
      <w:r w:rsidR="008C1BD9">
        <w:rPr>
          <w:rFonts w:asciiTheme="minorHAnsi" w:hAnsiTheme="minorHAnsi"/>
        </w:rPr>
        <w:t>ogramme, please refer to Annex II</w:t>
      </w:r>
      <w:r w:rsidR="00487AB0">
        <w:rPr>
          <w:rFonts w:asciiTheme="minorHAnsi" w:hAnsiTheme="minorHAnsi"/>
        </w:rPr>
        <w:t>.</w:t>
      </w:r>
    </w:p>
    <w:p w14:paraId="7D3E4FA7" w14:textId="77777777" w:rsidR="00FC5C3F" w:rsidRDefault="00FC5C3F" w:rsidP="001A122A">
      <w:pPr>
        <w:pStyle w:val="ListParagraph"/>
        <w:spacing w:after="0"/>
        <w:ind w:left="360"/>
        <w:rPr>
          <w:rFonts w:asciiTheme="minorHAnsi" w:hAnsiTheme="minorHAnsi"/>
        </w:rPr>
      </w:pPr>
    </w:p>
    <w:p w14:paraId="5A82B706" w14:textId="17CD1E78" w:rsidR="00487AB0" w:rsidRDefault="00527E15" w:rsidP="005F402A">
      <w:pPr>
        <w:pStyle w:val="ListParagraph"/>
        <w:numPr>
          <w:ilvl w:val="0"/>
          <w:numId w:val="68"/>
        </w:numPr>
        <w:spacing w:after="0"/>
        <w:ind w:left="360"/>
        <w:rPr>
          <w:rFonts w:asciiTheme="minorHAnsi" w:hAnsiTheme="minorHAnsi"/>
        </w:rPr>
      </w:pPr>
      <w:r w:rsidRPr="001A122A">
        <w:rPr>
          <w:rFonts w:asciiTheme="minorHAnsi" w:hAnsiTheme="minorHAnsi"/>
        </w:rPr>
        <w:t>Th</w:t>
      </w:r>
      <w:r w:rsidR="00487AB0">
        <w:rPr>
          <w:rFonts w:asciiTheme="minorHAnsi" w:hAnsiTheme="minorHAnsi"/>
        </w:rPr>
        <w:t xml:space="preserve">e UNDP-overseen </w:t>
      </w:r>
      <w:r w:rsidRPr="005F402A">
        <w:rPr>
          <w:rFonts w:asciiTheme="minorHAnsi" w:hAnsiTheme="minorHAnsi"/>
        </w:rPr>
        <w:t>project</w:t>
      </w:r>
      <w:r w:rsidR="00487AB0">
        <w:rPr>
          <w:rFonts w:asciiTheme="minorHAnsi" w:hAnsiTheme="minorHAnsi"/>
        </w:rPr>
        <w:t xml:space="preserve"> </w:t>
      </w:r>
      <w:r w:rsidRPr="005F402A">
        <w:rPr>
          <w:rFonts w:asciiTheme="minorHAnsi" w:hAnsiTheme="minorHAnsi"/>
        </w:rPr>
        <w:t xml:space="preserve">will be implemented </w:t>
      </w:r>
      <w:r w:rsidR="002400DD">
        <w:rPr>
          <w:rFonts w:asciiTheme="minorHAnsi" w:hAnsiTheme="minorHAnsi"/>
        </w:rPr>
        <w:t>by t</w:t>
      </w:r>
      <w:r w:rsidRPr="005F402A">
        <w:rPr>
          <w:rFonts w:asciiTheme="minorHAnsi" w:hAnsiTheme="minorHAnsi"/>
        </w:rPr>
        <w:t>he Ministry of Agriculture, Lands, Forestry, Fisheries and the Environment (MoALFFE)</w:t>
      </w:r>
      <w:r w:rsidR="002400DD">
        <w:rPr>
          <w:rFonts w:asciiTheme="minorHAnsi" w:hAnsiTheme="minorHAnsi"/>
        </w:rPr>
        <w:t>,</w:t>
      </w:r>
      <w:r w:rsidRPr="005F402A">
        <w:rPr>
          <w:rFonts w:asciiTheme="minorHAnsi" w:hAnsiTheme="minorHAnsi"/>
        </w:rPr>
        <w:t xml:space="preserve"> the designated Implementing Partner</w:t>
      </w:r>
      <w:r w:rsidR="00487AB0">
        <w:rPr>
          <w:rFonts w:asciiTheme="minorHAnsi" w:hAnsiTheme="minorHAnsi"/>
        </w:rPr>
        <w:t xml:space="preserve"> of UNDP</w:t>
      </w:r>
      <w:r w:rsidR="002400DD">
        <w:rPr>
          <w:rFonts w:asciiTheme="minorHAnsi" w:hAnsiTheme="minorHAnsi"/>
        </w:rPr>
        <w:t xml:space="preserve">. The project will be implemented according to </w:t>
      </w:r>
      <w:r w:rsidR="002400DD" w:rsidRPr="001C6295">
        <w:rPr>
          <w:rFonts w:asciiTheme="minorHAnsi" w:hAnsiTheme="minorHAnsi"/>
        </w:rPr>
        <w:t>UNDP</w:t>
      </w:r>
      <w:r w:rsidR="002400DD">
        <w:rPr>
          <w:rFonts w:asciiTheme="minorHAnsi" w:hAnsiTheme="minorHAnsi"/>
        </w:rPr>
        <w:t>’s</w:t>
      </w:r>
      <w:r w:rsidR="002400DD" w:rsidRPr="001C6295">
        <w:rPr>
          <w:rFonts w:asciiTheme="minorHAnsi" w:hAnsiTheme="minorHAnsi"/>
        </w:rPr>
        <w:t xml:space="preserve"> national implementation modality (NIM)</w:t>
      </w:r>
      <w:r w:rsidR="002400DD">
        <w:rPr>
          <w:rFonts w:asciiTheme="minorHAnsi" w:hAnsiTheme="minorHAnsi"/>
        </w:rPr>
        <w:t xml:space="preserve"> and</w:t>
      </w:r>
      <w:r w:rsidR="00487AB0">
        <w:rPr>
          <w:rFonts w:asciiTheme="minorHAnsi" w:hAnsiTheme="minorHAnsi"/>
        </w:rPr>
        <w:t xml:space="preserve"> </w:t>
      </w:r>
      <w:r w:rsidR="00FC5C3F">
        <w:rPr>
          <w:rFonts w:asciiTheme="minorHAnsi" w:hAnsiTheme="minorHAnsi"/>
        </w:rPr>
        <w:t xml:space="preserve">in line with </w:t>
      </w:r>
      <w:r w:rsidRPr="005F402A">
        <w:rPr>
          <w:rFonts w:asciiTheme="minorHAnsi" w:hAnsiTheme="minorHAnsi"/>
        </w:rPr>
        <w:t xml:space="preserve">UNDP Programme and Operations Policies and Procedures.  </w:t>
      </w:r>
    </w:p>
    <w:p w14:paraId="63B436AC" w14:textId="77777777" w:rsidR="00487AB0" w:rsidRPr="005F402A" w:rsidRDefault="00487AB0" w:rsidP="005F402A">
      <w:pPr>
        <w:spacing w:after="0"/>
        <w:rPr>
          <w:rFonts w:asciiTheme="minorHAnsi" w:hAnsiTheme="minorHAnsi"/>
        </w:rPr>
      </w:pPr>
    </w:p>
    <w:p w14:paraId="505C10F7" w14:textId="5B7F3CBF" w:rsidR="00487AB0" w:rsidRPr="005F402A" w:rsidRDefault="00487AB0" w:rsidP="005F402A">
      <w:pPr>
        <w:pStyle w:val="ListParagraph"/>
        <w:numPr>
          <w:ilvl w:val="0"/>
          <w:numId w:val="68"/>
        </w:numPr>
        <w:spacing w:after="0"/>
        <w:ind w:left="360"/>
        <w:rPr>
          <w:rFonts w:asciiTheme="minorHAnsi" w:hAnsiTheme="minorHAnsi"/>
        </w:rPr>
      </w:pPr>
      <w:r w:rsidRPr="005F402A">
        <w:rPr>
          <w:rFonts w:asciiTheme="minorHAnsi" w:hAnsiTheme="minorHAnsi"/>
        </w:rPr>
        <w:t xml:space="preserve">The </w:t>
      </w:r>
      <w:r w:rsidR="00F17AAB" w:rsidRPr="005F402A">
        <w:rPr>
          <w:rFonts w:asciiTheme="minorHAnsi" w:hAnsiTheme="minorHAnsi"/>
        </w:rPr>
        <w:t xml:space="preserve">MoALFFE </w:t>
      </w:r>
      <w:r w:rsidR="00F24051" w:rsidRPr="005F402A">
        <w:rPr>
          <w:rFonts w:asciiTheme="minorHAnsi" w:hAnsiTheme="minorHAnsi"/>
        </w:rPr>
        <w:t xml:space="preserve">will establish </w:t>
      </w:r>
      <w:r w:rsidR="00FF58A4" w:rsidRPr="005F402A">
        <w:rPr>
          <w:rFonts w:asciiTheme="minorHAnsi" w:hAnsiTheme="minorHAnsi"/>
        </w:rPr>
        <w:t xml:space="preserve">a </w:t>
      </w:r>
      <w:r w:rsidR="001338C9" w:rsidRPr="005F402A">
        <w:rPr>
          <w:rFonts w:asciiTheme="minorHAnsi" w:hAnsiTheme="minorHAnsi"/>
        </w:rPr>
        <w:t>Project Team</w:t>
      </w:r>
      <w:r w:rsidRPr="005F402A">
        <w:rPr>
          <w:rFonts w:asciiTheme="minorHAnsi" w:hAnsiTheme="minorHAnsi"/>
        </w:rPr>
        <w:t xml:space="preserve">, referred to as a Project Management Unit (PMU) that will </w:t>
      </w:r>
      <w:r w:rsidR="00BE7A2E" w:rsidRPr="005F402A">
        <w:rPr>
          <w:rFonts w:asciiTheme="minorHAnsi" w:hAnsiTheme="minorHAnsi"/>
        </w:rPr>
        <w:t>be entrusted</w:t>
      </w:r>
      <w:r w:rsidRPr="005F402A">
        <w:rPr>
          <w:rFonts w:asciiTheme="minorHAnsi" w:hAnsiTheme="minorHAnsi"/>
        </w:rPr>
        <w:t xml:space="preserve"> to support the MOALFFE to deliver on the outputs outlined in this project document. The PMU will manage the “Community Climate Change Adaptation Fund” (CCCAF) and support related grant-</w:t>
      </w:r>
      <w:r w:rsidR="00841B16" w:rsidRPr="005F402A">
        <w:rPr>
          <w:rFonts w:asciiTheme="minorHAnsi" w:hAnsiTheme="minorHAnsi"/>
        </w:rPr>
        <w:t>funnelling</w:t>
      </w:r>
      <w:r w:rsidRPr="005F402A">
        <w:rPr>
          <w:rFonts w:asciiTheme="minorHAnsi" w:hAnsiTheme="minorHAnsi"/>
        </w:rPr>
        <w:t xml:space="preserve"> activities. The CCCAF will be monetized from financial resources provided by BMU and anchored under Ministry of Agriculture, Lands, Forestry, Fisheries and the Environment (MoALFFE) which will provide grant-delivery oversight and fiduciary and safeguard handling capacity.</w:t>
      </w:r>
    </w:p>
    <w:p w14:paraId="7703ABEB" w14:textId="77777777" w:rsidR="00487AB0" w:rsidRDefault="00487AB0" w:rsidP="005F402A">
      <w:pPr>
        <w:pStyle w:val="ListParagraph"/>
        <w:spacing w:after="0"/>
        <w:ind w:left="360"/>
        <w:rPr>
          <w:rFonts w:asciiTheme="minorHAnsi" w:hAnsiTheme="minorHAnsi"/>
        </w:rPr>
      </w:pPr>
    </w:p>
    <w:p w14:paraId="62E74E8E" w14:textId="2D64E7B4" w:rsidR="00487AB0" w:rsidRPr="005F402A" w:rsidRDefault="006B42E5" w:rsidP="005F402A">
      <w:pPr>
        <w:pStyle w:val="ListParagraph"/>
        <w:numPr>
          <w:ilvl w:val="0"/>
          <w:numId w:val="68"/>
        </w:numPr>
        <w:spacing w:after="0"/>
        <w:ind w:left="360"/>
        <w:rPr>
          <w:rFonts w:asciiTheme="minorHAnsi" w:hAnsiTheme="minorHAnsi"/>
        </w:rPr>
      </w:pPr>
      <w:r w:rsidRPr="005F402A">
        <w:rPr>
          <w:rFonts w:asciiTheme="minorHAnsi" w:hAnsiTheme="minorHAnsi"/>
        </w:rPr>
        <w:t xml:space="preserve">The </w:t>
      </w:r>
      <w:r w:rsidR="00487AB0" w:rsidRPr="005F402A">
        <w:rPr>
          <w:rFonts w:asciiTheme="minorHAnsi" w:hAnsiTheme="minorHAnsi"/>
        </w:rPr>
        <w:t xml:space="preserve">PMU will be responsible for the day-to-day management and coordination of the project. It </w:t>
      </w:r>
      <w:r w:rsidRPr="005F402A">
        <w:rPr>
          <w:rFonts w:asciiTheme="minorHAnsi" w:hAnsiTheme="minorHAnsi"/>
        </w:rPr>
        <w:t xml:space="preserve">will be responsible for the general management actions, such as the preparation of consolidated annual work plans and technical and financial reports to be presented to the Project Steering Committee.   </w:t>
      </w:r>
    </w:p>
    <w:p w14:paraId="5EBD84E9" w14:textId="77777777" w:rsidR="00487AB0" w:rsidRDefault="00487AB0" w:rsidP="005F402A">
      <w:pPr>
        <w:pStyle w:val="ListParagraph"/>
        <w:spacing w:after="0"/>
        <w:ind w:left="360"/>
        <w:rPr>
          <w:rFonts w:asciiTheme="minorHAnsi" w:hAnsiTheme="minorHAnsi"/>
        </w:rPr>
      </w:pPr>
    </w:p>
    <w:p w14:paraId="485056F3" w14:textId="5E5EDFB9" w:rsidR="00C7302B" w:rsidRPr="005F402A" w:rsidRDefault="006B42E5" w:rsidP="005F402A">
      <w:pPr>
        <w:pStyle w:val="ListParagraph"/>
        <w:numPr>
          <w:ilvl w:val="0"/>
          <w:numId w:val="68"/>
        </w:numPr>
        <w:tabs>
          <w:tab w:val="left" w:pos="1368"/>
        </w:tabs>
        <w:autoSpaceDE w:val="0"/>
        <w:spacing w:after="0"/>
        <w:ind w:left="360"/>
        <w:rPr>
          <w:rFonts w:asciiTheme="minorHAnsi" w:hAnsiTheme="minorHAnsi"/>
        </w:rPr>
      </w:pPr>
      <w:r w:rsidRPr="005F402A">
        <w:rPr>
          <w:rFonts w:asciiTheme="minorHAnsi" w:hAnsiTheme="minorHAnsi"/>
        </w:rPr>
        <w:t xml:space="preserve">The </w:t>
      </w:r>
      <w:r w:rsidR="00487AB0" w:rsidRPr="005F402A">
        <w:rPr>
          <w:rFonts w:asciiTheme="minorHAnsi" w:hAnsiTheme="minorHAnsi"/>
        </w:rPr>
        <w:t xml:space="preserve">PMU </w:t>
      </w:r>
      <w:r w:rsidRPr="005F402A">
        <w:rPr>
          <w:rFonts w:asciiTheme="minorHAnsi" w:hAnsiTheme="minorHAnsi"/>
        </w:rPr>
        <w:t>will be comprised</w:t>
      </w:r>
      <w:r w:rsidR="000D3761" w:rsidRPr="005F402A">
        <w:rPr>
          <w:rFonts w:asciiTheme="minorHAnsi" w:hAnsiTheme="minorHAnsi"/>
        </w:rPr>
        <w:t xml:space="preserve"> of</w:t>
      </w:r>
      <w:r w:rsidRPr="005F402A">
        <w:rPr>
          <w:rFonts w:asciiTheme="minorHAnsi" w:hAnsiTheme="minorHAnsi"/>
        </w:rPr>
        <w:t xml:space="preserve"> </w:t>
      </w:r>
      <w:r w:rsidR="00F24051" w:rsidRPr="005F402A">
        <w:rPr>
          <w:rFonts w:asciiTheme="minorHAnsi" w:hAnsiTheme="minorHAnsi"/>
        </w:rPr>
        <w:t xml:space="preserve">a </w:t>
      </w:r>
      <w:r w:rsidR="00CC60B9" w:rsidRPr="005F402A">
        <w:rPr>
          <w:rFonts w:asciiTheme="minorHAnsi" w:hAnsiTheme="minorHAnsi"/>
        </w:rPr>
        <w:t>Pro</w:t>
      </w:r>
      <w:r w:rsidR="001338C9" w:rsidRPr="005F402A">
        <w:rPr>
          <w:rFonts w:asciiTheme="minorHAnsi" w:hAnsiTheme="minorHAnsi"/>
        </w:rPr>
        <w:t>ject</w:t>
      </w:r>
      <w:r w:rsidR="00F24051" w:rsidRPr="005F402A">
        <w:rPr>
          <w:rFonts w:asciiTheme="minorHAnsi" w:hAnsiTheme="minorHAnsi"/>
        </w:rPr>
        <w:t xml:space="preserve"> Coordinator</w:t>
      </w:r>
      <w:r w:rsidR="00487AB0" w:rsidRPr="005F402A">
        <w:rPr>
          <w:rFonts w:asciiTheme="minorHAnsi" w:hAnsiTheme="minorHAnsi"/>
        </w:rPr>
        <w:t>/</w:t>
      </w:r>
      <w:r w:rsidR="00F24051" w:rsidRPr="005F402A">
        <w:rPr>
          <w:rFonts w:asciiTheme="minorHAnsi" w:hAnsiTheme="minorHAnsi"/>
        </w:rPr>
        <w:t xml:space="preserve">Technical Officer </w:t>
      </w:r>
      <w:r w:rsidR="00F17AAB" w:rsidRPr="005F402A">
        <w:rPr>
          <w:rFonts w:asciiTheme="minorHAnsi" w:hAnsiTheme="minorHAnsi"/>
        </w:rPr>
        <w:t>(</w:t>
      </w:r>
      <w:r w:rsidR="008B4DF1" w:rsidRPr="005F402A">
        <w:rPr>
          <w:rFonts w:asciiTheme="minorHAnsi" w:hAnsiTheme="minorHAnsi"/>
        </w:rPr>
        <w:t xml:space="preserve">located </w:t>
      </w:r>
      <w:r w:rsidR="00F17AAB" w:rsidRPr="005F402A">
        <w:rPr>
          <w:rFonts w:asciiTheme="minorHAnsi" w:hAnsiTheme="minorHAnsi"/>
        </w:rPr>
        <w:t xml:space="preserve">at MoALFFE) </w:t>
      </w:r>
      <w:r w:rsidR="00F24051" w:rsidRPr="005F402A">
        <w:rPr>
          <w:rFonts w:asciiTheme="minorHAnsi" w:hAnsiTheme="minorHAnsi"/>
        </w:rPr>
        <w:t xml:space="preserve">and </w:t>
      </w:r>
      <w:r w:rsidR="008B4DF1" w:rsidRPr="005F402A">
        <w:rPr>
          <w:rFonts w:asciiTheme="minorHAnsi" w:hAnsiTheme="minorHAnsi"/>
        </w:rPr>
        <w:t xml:space="preserve">Project Associate </w:t>
      </w:r>
      <w:r w:rsidR="00F17AAB" w:rsidRPr="005F402A">
        <w:rPr>
          <w:rFonts w:asciiTheme="minorHAnsi" w:hAnsiTheme="minorHAnsi"/>
        </w:rPr>
        <w:t>(</w:t>
      </w:r>
      <w:r w:rsidR="008B4DF1" w:rsidRPr="005F402A">
        <w:rPr>
          <w:rFonts w:asciiTheme="minorHAnsi" w:hAnsiTheme="minorHAnsi"/>
        </w:rPr>
        <w:t xml:space="preserve">located </w:t>
      </w:r>
      <w:r w:rsidR="00F17AAB" w:rsidRPr="005F402A">
        <w:rPr>
          <w:rFonts w:asciiTheme="minorHAnsi" w:hAnsiTheme="minorHAnsi"/>
        </w:rPr>
        <w:t xml:space="preserve">at </w:t>
      </w:r>
      <w:r w:rsidR="008B4DF1" w:rsidRPr="005F402A">
        <w:rPr>
          <w:rFonts w:asciiTheme="minorHAnsi" w:hAnsiTheme="minorHAnsi"/>
        </w:rPr>
        <w:t xml:space="preserve">the </w:t>
      </w:r>
      <w:r w:rsidRPr="005F402A">
        <w:rPr>
          <w:rFonts w:asciiTheme="minorHAnsi" w:hAnsiTheme="minorHAnsi"/>
        </w:rPr>
        <w:t>SRO Barbados</w:t>
      </w:r>
      <w:r w:rsidR="008B4DF1" w:rsidRPr="005F402A">
        <w:rPr>
          <w:rFonts w:asciiTheme="minorHAnsi" w:hAnsiTheme="minorHAnsi"/>
        </w:rPr>
        <w:t>, dedicated to this project alone with no oversight responsibilities</w:t>
      </w:r>
      <w:r w:rsidR="00F17AAB" w:rsidRPr="005F402A">
        <w:rPr>
          <w:rFonts w:asciiTheme="minorHAnsi" w:hAnsiTheme="minorHAnsi"/>
        </w:rPr>
        <w:t>)</w:t>
      </w:r>
      <w:r w:rsidR="00487AB0" w:rsidRPr="005F402A">
        <w:rPr>
          <w:rFonts w:asciiTheme="minorHAnsi" w:hAnsiTheme="minorHAnsi"/>
        </w:rPr>
        <w:t>.</w:t>
      </w:r>
      <w:r w:rsidR="00F17AAB" w:rsidRPr="005F402A">
        <w:rPr>
          <w:rFonts w:asciiTheme="minorHAnsi" w:hAnsiTheme="minorHAnsi"/>
        </w:rPr>
        <w:t xml:space="preserve"> </w:t>
      </w:r>
      <w:r w:rsidR="00F24051" w:rsidRPr="005F402A">
        <w:rPr>
          <w:rFonts w:asciiTheme="minorHAnsi" w:hAnsiTheme="minorHAnsi"/>
        </w:rPr>
        <w:t xml:space="preserve">The </w:t>
      </w:r>
      <w:r w:rsidR="00487AB0" w:rsidRPr="005F402A">
        <w:rPr>
          <w:rFonts w:asciiTheme="minorHAnsi" w:hAnsiTheme="minorHAnsi"/>
        </w:rPr>
        <w:t xml:space="preserve">PMU of the UNDP overseen project </w:t>
      </w:r>
      <w:r w:rsidR="00F24051" w:rsidRPr="005F402A">
        <w:rPr>
          <w:rFonts w:asciiTheme="minorHAnsi" w:hAnsiTheme="minorHAnsi"/>
        </w:rPr>
        <w:t xml:space="preserve">will </w:t>
      </w:r>
      <w:r w:rsidRPr="005F402A">
        <w:rPr>
          <w:rFonts w:asciiTheme="minorHAnsi" w:hAnsiTheme="minorHAnsi"/>
        </w:rPr>
        <w:t>report to</w:t>
      </w:r>
      <w:r w:rsidR="00F00501" w:rsidRPr="005F402A">
        <w:rPr>
          <w:rFonts w:asciiTheme="minorHAnsi" w:hAnsiTheme="minorHAnsi"/>
        </w:rPr>
        <w:t xml:space="preserve"> the</w:t>
      </w:r>
      <w:r w:rsidRPr="005F402A">
        <w:rPr>
          <w:rFonts w:asciiTheme="minorHAnsi" w:hAnsiTheme="minorHAnsi"/>
        </w:rPr>
        <w:t xml:space="preserve"> </w:t>
      </w:r>
      <w:r w:rsidR="00F00501" w:rsidRPr="005F402A">
        <w:rPr>
          <w:rFonts w:asciiTheme="minorHAnsi" w:hAnsiTheme="minorHAnsi"/>
        </w:rPr>
        <w:t xml:space="preserve">Project Steering Committee </w:t>
      </w:r>
      <w:r w:rsidRPr="005F402A">
        <w:rPr>
          <w:rFonts w:asciiTheme="minorHAnsi" w:hAnsiTheme="minorHAnsi"/>
        </w:rPr>
        <w:t>and coordinate with SRO Barbados</w:t>
      </w:r>
      <w:r w:rsidR="00F24051" w:rsidRPr="005F402A">
        <w:rPr>
          <w:rFonts w:asciiTheme="minorHAnsi" w:hAnsiTheme="minorHAnsi"/>
        </w:rPr>
        <w:t xml:space="preserve"> Deputy Resident Representative through the Programme Manager for Energy, Environment and Climate Change. </w:t>
      </w:r>
      <w:r w:rsidR="00B3460C" w:rsidRPr="005F402A">
        <w:rPr>
          <w:rFonts w:asciiTheme="minorHAnsi" w:hAnsiTheme="minorHAnsi"/>
        </w:rPr>
        <w:t>The Project Team will be recruited by UNDP Barbados and the OECS and provided the authority to manage the UNDP-overseen/supported components on a daily basis as per the boundaries established by this project document.  The terms of referen</w:t>
      </w:r>
      <w:r w:rsidR="00BE7A2E">
        <w:rPr>
          <w:rFonts w:asciiTheme="minorHAnsi" w:hAnsiTheme="minorHAnsi"/>
        </w:rPr>
        <w:t>ce for the project staff is in A</w:t>
      </w:r>
      <w:r w:rsidR="00B3460C" w:rsidRPr="005F402A">
        <w:rPr>
          <w:rFonts w:asciiTheme="minorHAnsi" w:hAnsiTheme="minorHAnsi"/>
        </w:rPr>
        <w:t>nnex IV</w:t>
      </w:r>
      <w:r w:rsidR="00B3460C">
        <w:rPr>
          <w:rFonts w:asciiTheme="minorHAnsi" w:hAnsiTheme="minorHAnsi"/>
        </w:rPr>
        <w:t>.</w:t>
      </w:r>
    </w:p>
    <w:p w14:paraId="0BD8F2B3" w14:textId="77777777" w:rsidR="00C7302B" w:rsidRDefault="00C7302B" w:rsidP="005F402A">
      <w:pPr>
        <w:autoSpaceDE w:val="0"/>
        <w:spacing w:after="0"/>
        <w:rPr>
          <w:rFonts w:asciiTheme="minorHAnsi" w:hAnsiTheme="minorHAnsi"/>
          <w:u w:val="single"/>
          <w:lang w:val="en-US"/>
        </w:rPr>
      </w:pPr>
    </w:p>
    <w:p w14:paraId="4F945DB1" w14:textId="52B1115C" w:rsidR="00F24051" w:rsidRDefault="00BE7A2E" w:rsidP="005F402A">
      <w:pPr>
        <w:autoSpaceDE w:val="0"/>
        <w:spacing w:after="0"/>
        <w:rPr>
          <w:rFonts w:ascii="Calibri" w:hAnsi="Calibri" w:cs="Calibri"/>
          <w:b/>
          <w:szCs w:val="22"/>
          <w:u w:val="single"/>
          <w:lang w:eastAsia="ar-SA"/>
        </w:rPr>
      </w:pPr>
      <w:r w:rsidRPr="005F402A">
        <w:rPr>
          <w:rFonts w:ascii="Calibri" w:hAnsi="Calibri" w:cs="Calibri"/>
          <w:b/>
          <w:szCs w:val="22"/>
          <w:u w:val="single"/>
        </w:rPr>
        <w:t>Programme</w:t>
      </w:r>
      <w:r w:rsidRPr="005F402A">
        <w:rPr>
          <w:rFonts w:ascii="Calibri" w:hAnsi="Calibri" w:cs="Calibri"/>
          <w:szCs w:val="22"/>
          <w:u w:val="single"/>
        </w:rPr>
        <w:t xml:space="preserve"> </w:t>
      </w:r>
      <w:r w:rsidRPr="005F402A">
        <w:rPr>
          <w:rFonts w:ascii="Calibri" w:hAnsi="Calibri" w:cs="Calibri"/>
          <w:b/>
          <w:szCs w:val="22"/>
          <w:u w:val="single"/>
          <w:lang w:eastAsia="ar-SA"/>
        </w:rPr>
        <w:t>Steering</w:t>
      </w:r>
      <w:r w:rsidR="00482A5B" w:rsidRPr="005F402A">
        <w:rPr>
          <w:rFonts w:ascii="Calibri" w:hAnsi="Calibri" w:cs="Calibri"/>
          <w:b/>
          <w:szCs w:val="22"/>
          <w:u w:val="single"/>
          <w:lang w:eastAsia="ar-SA"/>
        </w:rPr>
        <w:t xml:space="preserve"> </w:t>
      </w:r>
      <w:r w:rsidRPr="005F402A">
        <w:rPr>
          <w:rFonts w:ascii="Calibri" w:hAnsi="Calibri" w:cs="Calibri"/>
          <w:b/>
          <w:szCs w:val="22"/>
          <w:u w:val="single"/>
          <w:lang w:eastAsia="ar-SA"/>
        </w:rPr>
        <w:t>Committee (</w:t>
      </w:r>
      <w:r w:rsidR="006A06D8" w:rsidRPr="005F402A">
        <w:rPr>
          <w:rFonts w:ascii="Calibri" w:hAnsi="Calibri" w:cs="Calibri"/>
          <w:b/>
          <w:szCs w:val="22"/>
          <w:u w:val="single"/>
          <w:lang w:eastAsia="ar-SA"/>
        </w:rPr>
        <w:t>also referred to as Project Board)</w:t>
      </w:r>
    </w:p>
    <w:p w14:paraId="16FBFD6D" w14:textId="77777777" w:rsidR="00C7302B" w:rsidRPr="005F402A" w:rsidRDefault="00C7302B" w:rsidP="005F402A">
      <w:pPr>
        <w:autoSpaceDE w:val="0"/>
        <w:spacing w:after="0"/>
        <w:rPr>
          <w:rFonts w:ascii="Calibri" w:hAnsi="Calibri"/>
          <w:b/>
          <w:u w:val="single"/>
          <w:lang w:eastAsia="ar-SA"/>
        </w:rPr>
      </w:pPr>
    </w:p>
    <w:p w14:paraId="33786195" w14:textId="77777777" w:rsidR="00283226" w:rsidRDefault="00283226" w:rsidP="005F402A">
      <w:pPr>
        <w:pStyle w:val="ListParagraph"/>
        <w:numPr>
          <w:ilvl w:val="0"/>
          <w:numId w:val="68"/>
        </w:numPr>
        <w:spacing w:after="0"/>
        <w:ind w:left="360"/>
        <w:rPr>
          <w:rFonts w:asciiTheme="minorHAnsi" w:hAnsiTheme="minorHAnsi"/>
        </w:rPr>
      </w:pPr>
      <w:r w:rsidRPr="005F402A">
        <w:rPr>
          <w:rFonts w:asciiTheme="minorHAnsi" w:hAnsiTheme="minorHAnsi"/>
        </w:rPr>
        <w:t xml:space="preserve">The Project Steering Committee (PSC) – or Project Board – is constituted of MoALFFE, UNDP, GIZ and </w:t>
      </w:r>
      <w:r>
        <w:rPr>
          <w:rFonts w:asciiTheme="minorHAnsi" w:hAnsiTheme="minorHAnsi"/>
        </w:rPr>
        <w:t xml:space="preserve">representatives of the </w:t>
      </w:r>
      <w:r w:rsidRPr="005F402A">
        <w:rPr>
          <w:rFonts w:asciiTheme="minorHAnsi" w:hAnsiTheme="minorHAnsi"/>
        </w:rPr>
        <w:t xml:space="preserve">National Climate Change Committee (NCCC). </w:t>
      </w:r>
      <w:r>
        <w:rPr>
          <w:rFonts w:asciiTheme="minorHAnsi" w:hAnsiTheme="minorHAnsi"/>
        </w:rPr>
        <w:t>The roles of the following specific members of the PSC is as follows:</w:t>
      </w:r>
    </w:p>
    <w:p w14:paraId="2C44699F" w14:textId="77777777" w:rsidR="00283226" w:rsidRDefault="00283226" w:rsidP="005F402A">
      <w:pPr>
        <w:pStyle w:val="BodyText"/>
        <w:numPr>
          <w:ilvl w:val="0"/>
          <w:numId w:val="77"/>
        </w:numPr>
        <w:spacing w:after="0"/>
        <w:ind w:left="720"/>
        <w:rPr>
          <w:rFonts w:ascii="Calibri" w:hAnsi="Calibri" w:cs="Calibri"/>
          <w:i/>
          <w:lang w:eastAsia="ar-SA"/>
        </w:rPr>
      </w:pPr>
      <w:r w:rsidRPr="005F402A">
        <w:rPr>
          <w:rFonts w:ascii="Calibri" w:hAnsi="Calibri" w:cs="Calibri"/>
          <w:b/>
          <w:lang w:eastAsia="ar-SA"/>
        </w:rPr>
        <w:t>Executive</w:t>
      </w:r>
      <w:r>
        <w:rPr>
          <w:rFonts w:ascii="Calibri" w:hAnsi="Calibri" w:cs="Calibri"/>
          <w:lang w:eastAsia="ar-SA"/>
        </w:rPr>
        <w:t xml:space="preserve"> representing the </w:t>
      </w:r>
      <w:r>
        <w:rPr>
          <w:rFonts w:ascii="Calibri" w:hAnsi="Calibri" w:cs="Calibri"/>
          <w:szCs w:val="22"/>
        </w:rPr>
        <w:t>P</w:t>
      </w:r>
      <w:r w:rsidRPr="00CC60B9">
        <w:rPr>
          <w:rFonts w:ascii="Calibri" w:hAnsi="Calibri" w:cs="Calibri"/>
          <w:szCs w:val="22"/>
        </w:rPr>
        <w:t>rogramme</w:t>
      </w:r>
      <w:r>
        <w:rPr>
          <w:rFonts w:ascii="Calibri" w:hAnsi="Calibri" w:cs="Calibri"/>
          <w:szCs w:val="22"/>
        </w:rPr>
        <w:t xml:space="preserve"> </w:t>
      </w:r>
      <w:r>
        <w:rPr>
          <w:rFonts w:ascii="Calibri" w:hAnsi="Calibri" w:cs="Calibri"/>
          <w:lang w:eastAsia="ar-SA"/>
        </w:rPr>
        <w:t xml:space="preserve"> ownership to chair the group (</w:t>
      </w:r>
      <w:r w:rsidRPr="005F402A">
        <w:rPr>
          <w:rFonts w:ascii="Calibri" w:hAnsi="Calibri" w:cs="Calibri"/>
          <w:b/>
          <w:lang w:eastAsia="ar-SA"/>
        </w:rPr>
        <w:t>MoALFFE</w:t>
      </w:r>
      <w:r>
        <w:rPr>
          <w:rFonts w:ascii="Calibri" w:hAnsi="Calibri" w:cs="Calibri"/>
          <w:lang w:eastAsia="ar-SA"/>
        </w:rPr>
        <w:t>)</w:t>
      </w:r>
    </w:p>
    <w:p w14:paraId="5794C018" w14:textId="77777777" w:rsidR="00283226" w:rsidRDefault="00283226" w:rsidP="005F402A">
      <w:pPr>
        <w:pStyle w:val="BodyText"/>
        <w:numPr>
          <w:ilvl w:val="0"/>
          <w:numId w:val="77"/>
        </w:numPr>
        <w:spacing w:after="0"/>
        <w:ind w:left="720"/>
        <w:rPr>
          <w:rFonts w:ascii="Calibri" w:hAnsi="Calibri" w:cs="Calibri"/>
          <w:i/>
          <w:lang w:eastAsia="ar-SA"/>
        </w:rPr>
      </w:pPr>
      <w:r w:rsidRPr="000B2487">
        <w:rPr>
          <w:rFonts w:ascii="Calibri" w:hAnsi="Calibri" w:cs="Calibri"/>
          <w:b/>
          <w:lang w:eastAsia="ar-SA"/>
        </w:rPr>
        <w:t>Senior Supplier</w:t>
      </w:r>
      <w:r>
        <w:rPr>
          <w:rFonts w:ascii="Calibri" w:hAnsi="Calibri" w:cs="Calibri"/>
          <w:lang w:eastAsia="ar-SA"/>
        </w:rPr>
        <w:t xml:space="preserve"> </w:t>
      </w:r>
      <w:r w:rsidRPr="00974550">
        <w:rPr>
          <w:rFonts w:asciiTheme="minorHAnsi" w:hAnsiTheme="minorHAnsi"/>
          <w:szCs w:val="20"/>
          <w:lang w:val="en-US"/>
        </w:rPr>
        <w:t>representing the interests of the parties concerned which provide funding for specific cost sharing projects and/or</w:t>
      </w:r>
      <w:r w:rsidRPr="00974550">
        <w:rPr>
          <w:szCs w:val="20"/>
          <w:lang w:val="en-US"/>
        </w:rPr>
        <w:t xml:space="preserve"> </w:t>
      </w:r>
      <w:r>
        <w:rPr>
          <w:rFonts w:ascii="Calibri" w:hAnsi="Calibri" w:cs="Calibri"/>
          <w:lang w:eastAsia="ar-SA"/>
        </w:rPr>
        <w:t xml:space="preserve">guidance regarding the technical feasibility of the </w:t>
      </w:r>
      <w:r>
        <w:rPr>
          <w:rFonts w:ascii="Calibri" w:hAnsi="Calibri" w:cs="Calibri"/>
          <w:szCs w:val="22"/>
        </w:rPr>
        <w:t>P</w:t>
      </w:r>
      <w:r w:rsidRPr="00CC60B9">
        <w:rPr>
          <w:rFonts w:ascii="Calibri" w:hAnsi="Calibri" w:cs="Calibri"/>
          <w:szCs w:val="22"/>
        </w:rPr>
        <w:t>rogramme</w:t>
      </w:r>
      <w:r>
        <w:rPr>
          <w:rFonts w:ascii="Calibri" w:hAnsi="Calibri" w:cs="Calibri"/>
          <w:szCs w:val="22"/>
        </w:rPr>
        <w:t xml:space="preserve"> (</w:t>
      </w:r>
      <w:r w:rsidRPr="000B2487">
        <w:rPr>
          <w:rFonts w:ascii="Calibri" w:hAnsi="Calibri" w:cs="Calibri"/>
          <w:b/>
          <w:szCs w:val="22"/>
        </w:rPr>
        <w:t xml:space="preserve">UNDP Barbados </w:t>
      </w:r>
      <w:r w:rsidRPr="000B2487">
        <w:rPr>
          <w:rFonts w:ascii="Calibri" w:hAnsi="Calibri" w:cs="Calibri"/>
          <w:b/>
          <w:szCs w:val="22"/>
          <w:lang w:eastAsia="ar-SA"/>
        </w:rPr>
        <w:t>and the OECS SRO</w:t>
      </w:r>
      <w:r>
        <w:rPr>
          <w:rFonts w:ascii="Calibri" w:hAnsi="Calibri" w:cs="Calibri"/>
          <w:szCs w:val="22"/>
        </w:rPr>
        <w:t>)</w:t>
      </w:r>
    </w:p>
    <w:p w14:paraId="009A2F91" w14:textId="77777777" w:rsidR="00B3460C" w:rsidRPr="000B2487" w:rsidRDefault="00283226" w:rsidP="005F402A">
      <w:pPr>
        <w:pStyle w:val="BodyText"/>
        <w:numPr>
          <w:ilvl w:val="0"/>
          <w:numId w:val="77"/>
        </w:numPr>
        <w:spacing w:after="0"/>
        <w:ind w:left="720"/>
        <w:rPr>
          <w:rFonts w:ascii="Calibri" w:hAnsi="Calibri" w:cs="Calibri"/>
          <w:i/>
          <w:lang w:eastAsia="ar-SA"/>
        </w:rPr>
      </w:pPr>
      <w:r w:rsidRPr="000B2487">
        <w:rPr>
          <w:rFonts w:ascii="Calibri" w:hAnsi="Calibri" w:cs="Calibri"/>
          <w:b/>
          <w:lang w:eastAsia="ar-SA"/>
        </w:rPr>
        <w:t>Senior Beneficiary</w:t>
      </w:r>
      <w:r>
        <w:rPr>
          <w:rFonts w:ascii="Calibri" w:hAnsi="Calibri" w:cs="Calibri"/>
          <w:lang w:eastAsia="ar-SA"/>
        </w:rPr>
        <w:t xml:space="preserve"> </w:t>
      </w:r>
      <w:r w:rsidRPr="00974550">
        <w:rPr>
          <w:rFonts w:asciiTheme="minorHAnsi" w:hAnsiTheme="minorHAnsi"/>
          <w:szCs w:val="20"/>
          <w:lang w:val="en-US"/>
        </w:rPr>
        <w:t xml:space="preserve">representing the interests of those who will ultimately benefit from the project </w:t>
      </w:r>
      <w:r>
        <w:rPr>
          <w:rFonts w:ascii="Calibri" w:hAnsi="Calibri" w:cs="Calibri"/>
          <w:lang w:eastAsia="ar-SA"/>
        </w:rPr>
        <w:t xml:space="preserve">to ensure the realisation of </w:t>
      </w:r>
      <w:r>
        <w:rPr>
          <w:rFonts w:ascii="Calibri" w:hAnsi="Calibri" w:cs="Calibri"/>
          <w:szCs w:val="22"/>
        </w:rPr>
        <w:t>P</w:t>
      </w:r>
      <w:r w:rsidRPr="00CC60B9">
        <w:rPr>
          <w:rFonts w:ascii="Calibri" w:hAnsi="Calibri" w:cs="Calibri"/>
          <w:szCs w:val="22"/>
        </w:rPr>
        <w:t>rogramme</w:t>
      </w:r>
      <w:r>
        <w:rPr>
          <w:rFonts w:ascii="Calibri" w:hAnsi="Calibri" w:cs="Calibri"/>
          <w:szCs w:val="22"/>
        </w:rPr>
        <w:t xml:space="preserve"> </w:t>
      </w:r>
      <w:r>
        <w:rPr>
          <w:rFonts w:ascii="Calibri" w:hAnsi="Calibri" w:cs="Calibri"/>
          <w:lang w:eastAsia="ar-SA"/>
        </w:rPr>
        <w:t xml:space="preserve">benefits from the perspective of </w:t>
      </w:r>
      <w:r>
        <w:rPr>
          <w:rFonts w:ascii="Calibri" w:hAnsi="Calibri" w:cs="Calibri"/>
          <w:szCs w:val="22"/>
        </w:rPr>
        <w:t>P</w:t>
      </w:r>
      <w:r w:rsidRPr="00CC60B9">
        <w:rPr>
          <w:rFonts w:ascii="Calibri" w:hAnsi="Calibri" w:cs="Calibri"/>
          <w:szCs w:val="22"/>
        </w:rPr>
        <w:t>rogramme</w:t>
      </w:r>
      <w:r>
        <w:rPr>
          <w:rFonts w:ascii="Calibri" w:hAnsi="Calibri" w:cs="Calibri"/>
          <w:szCs w:val="22"/>
        </w:rPr>
        <w:t xml:space="preserve"> </w:t>
      </w:r>
      <w:r>
        <w:rPr>
          <w:rFonts w:ascii="Calibri" w:hAnsi="Calibri" w:cs="Calibri"/>
          <w:lang w:eastAsia="ar-SA"/>
        </w:rPr>
        <w:t>beneficiaries (</w:t>
      </w:r>
      <w:r w:rsidRPr="000B2487">
        <w:rPr>
          <w:rFonts w:ascii="Calibri" w:hAnsi="Calibri" w:cs="Calibri"/>
          <w:b/>
          <w:lang w:eastAsia="ar-SA"/>
        </w:rPr>
        <w:t>NCCC</w:t>
      </w:r>
      <w:r>
        <w:rPr>
          <w:rFonts w:ascii="Calibri" w:hAnsi="Calibri" w:cs="Calibri"/>
          <w:lang w:eastAsia="ar-SA"/>
        </w:rPr>
        <w:t>).</w:t>
      </w:r>
    </w:p>
    <w:p w14:paraId="361F6ECC" w14:textId="77777777" w:rsidR="00283226" w:rsidRDefault="00B3460C" w:rsidP="005F402A">
      <w:pPr>
        <w:pStyle w:val="BodyText"/>
        <w:numPr>
          <w:ilvl w:val="0"/>
          <w:numId w:val="77"/>
        </w:numPr>
        <w:spacing w:after="0"/>
        <w:ind w:left="720"/>
        <w:rPr>
          <w:rFonts w:ascii="Calibri" w:hAnsi="Calibri" w:cs="Calibri"/>
          <w:i/>
          <w:lang w:eastAsia="ar-SA"/>
        </w:rPr>
      </w:pPr>
      <w:r w:rsidRPr="000B2487">
        <w:rPr>
          <w:rFonts w:ascii="Calibri" w:hAnsi="Calibri" w:cs="Calibri"/>
          <w:b/>
          <w:lang w:eastAsia="ar-SA"/>
        </w:rPr>
        <w:t>Other</w:t>
      </w:r>
      <w:r>
        <w:rPr>
          <w:rFonts w:ascii="Calibri" w:hAnsi="Calibri" w:cs="Calibri"/>
          <w:lang w:eastAsia="ar-SA"/>
        </w:rPr>
        <w:t xml:space="preserve"> Project Board Member (GIZ, also representing interests of donor, BMU)</w:t>
      </w:r>
      <w:r w:rsidR="00283226">
        <w:rPr>
          <w:rFonts w:ascii="Calibri" w:hAnsi="Calibri" w:cs="Calibri"/>
          <w:lang w:eastAsia="ar-SA"/>
        </w:rPr>
        <w:t xml:space="preserve">  </w:t>
      </w:r>
    </w:p>
    <w:p w14:paraId="6EEA4686" w14:textId="77777777" w:rsidR="00283226" w:rsidRDefault="00283226" w:rsidP="00283226">
      <w:pPr>
        <w:tabs>
          <w:tab w:val="left" w:pos="1368"/>
        </w:tabs>
        <w:autoSpaceDE w:val="0"/>
        <w:spacing w:after="120"/>
        <w:rPr>
          <w:rFonts w:asciiTheme="minorHAnsi" w:hAnsiTheme="minorHAnsi"/>
        </w:rPr>
      </w:pPr>
    </w:p>
    <w:p w14:paraId="2CA073BF" w14:textId="213A77EC" w:rsidR="00283226" w:rsidRDefault="00283226" w:rsidP="000B2487">
      <w:pPr>
        <w:pStyle w:val="ListParagraph"/>
        <w:numPr>
          <w:ilvl w:val="0"/>
          <w:numId w:val="68"/>
        </w:numPr>
        <w:spacing w:after="0"/>
        <w:ind w:left="360"/>
        <w:rPr>
          <w:rFonts w:asciiTheme="minorHAnsi" w:hAnsiTheme="minorHAnsi"/>
        </w:rPr>
      </w:pPr>
      <w:r>
        <w:rPr>
          <w:rFonts w:asciiTheme="minorHAnsi" w:hAnsiTheme="minorHAnsi"/>
        </w:rPr>
        <w:lastRenderedPageBreak/>
        <w:t>The Project Steering Committee will liaise with the Grenada Cabinet Sub-Committee on Climate Change for its member to participate actively during meetings and to propose agenda items to be discussed.</w:t>
      </w:r>
    </w:p>
    <w:p w14:paraId="228543F9" w14:textId="77777777" w:rsidR="00283226" w:rsidRDefault="00283226" w:rsidP="000B2487">
      <w:pPr>
        <w:pStyle w:val="ListParagraph"/>
        <w:spacing w:after="0"/>
        <w:ind w:left="360"/>
        <w:rPr>
          <w:rFonts w:asciiTheme="minorHAnsi" w:hAnsiTheme="minorHAnsi"/>
        </w:rPr>
      </w:pPr>
    </w:p>
    <w:p w14:paraId="6D8D7C46" w14:textId="77777777" w:rsidR="00283226" w:rsidRPr="000B2487" w:rsidRDefault="00283226" w:rsidP="000B2487">
      <w:pPr>
        <w:pStyle w:val="ListParagraph"/>
        <w:numPr>
          <w:ilvl w:val="0"/>
          <w:numId w:val="68"/>
        </w:numPr>
        <w:spacing w:after="0"/>
        <w:ind w:left="360"/>
        <w:rPr>
          <w:rFonts w:asciiTheme="minorHAnsi" w:hAnsiTheme="minorHAnsi"/>
        </w:rPr>
      </w:pPr>
      <w:r>
        <w:rPr>
          <w:rFonts w:asciiTheme="minorHAnsi" w:hAnsiTheme="minorHAnsi"/>
        </w:rPr>
        <w:t xml:space="preserve">The </w:t>
      </w:r>
      <w:r w:rsidRPr="000B2487">
        <w:rPr>
          <w:rFonts w:asciiTheme="minorHAnsi" w:hAnsiTheme="minorHAnsi"/>
        </w:rPr>
        <w:t xml:space="preserve">PSC will provide policy direction and guidance to the PMU on specific Components of the ICCAS Programme as outlined in this project document and in alignment with the needs of the overall Programme (including those elements that are supported by GIZ). The PSC is responsible for making, on a consensus basis, management decisions for the Programme in particular when guidance is required by the PMU, including recommendation for approval of Programme revisions. Programme reviews by this group are made at designated decision points (including at least annually) during the running of the Programme, or as necessary when raised by the project management unit. </w:t>
      </w:r>
    </w:p>
    <w:p w14:paraId="67E57AF2" w14:textId="77777777" w:rsidR="00283226" w:rsidRPr="000B2487" w:rsidRDefault="00283226" w:rsidP="000B2487">
      <w:pPr>
        <w:pStyle w:val="ListParagraph"/>
        <w:spacing w:after="0"/>
        <w:ind w:left="360"/>
        <w:rPr>
          <w:rFonts w:asciiTheme="minorHAnsi" w:hAnsiTheme="minorHAnsi"/>
        </w:rPr>
      </w:pPr>
    </w:p>
    <w:p w14:paraId="69AA76F2" w14:textId="77777777" w:rsidR="00283226" w:rsidRPr="000B2487" w:rsidRDefault="00283226" w:rsidP="000B2487">
      <w:pPr>
        <w:pStyle w:val="ListParagraph"/>
        <w:numPr>
          <w:ilvl w:val="0"/>
          <w:numId w:val="68"/>
        </w:numPr>
        <w:spacing w:after="0"/>
        <w:ind w:left="360"/>
        <w:rPr>
          <w:rFonts w:asciiTheme="minorHAnsi" w:hAnsiTheme="minorHAnsi"/>
        </w:rPr>
      </w:pPr>
      <w:r w:rsidRPr="000B2487">
        <w:rPr>
          <w:rFonts w:asciiTheme="minorHAnsi" w:hAnsiTheme="minorHAnsi"/>
        </w:rPr>
        <w:t>The responsibilities of the PSC shall include, but not be limited to: (1) Review, approve and amend this project document, including the Monitoring and Evaluation (M&amp;E) framework, and the implementation plan; (2) Monitor compliance with the Project’s objectives; (3) Discuss progress and identify solutions to problems facing any of the project´s partners; (4) Review and approve the AWP and the consolidated financial and progress reports; (5) During the life of the project, review proposals for major budget re-allocation such as major savings or cost increases, or for use of funds for significantly different activities; (6) Review evaluation findings related to impact, effectiveness and the sustainability of the project; (7) Monitor both the budget and the prompt delivery of financial, human and technical inputs to comply with the work plan; (8) Ensure the participation and ownership of stakeholders in achieving the objectives of the project; (9) Ensure communication of the project and its objectives to stakeholders and the public; (10) Approve the project communication strategy and public information plans prepared by the PSC; (11) Facilitate linkages with high-level decision making; (12) Convene ordinary meetings to consider the Technical Committee’s proposals and recommendations, as well as the progress made by the project; and (13) Convene, if necessary, extraordinary meetings.</w:t>
      </w:r>
    </w:p>
    <w:p w14:paraId="4BA2045F" w14:textId="77777777" w:rsidR="00283226" w:rsidRDefault="00283226" w:rsidP="000B2487">
      <w:pPr>
        <w:autoSpaceDE w:val="0"/>
        <w:spacing w:after="0"/>
        <w:rPr>
          <w:rFonts w:ascii="Calibri" w:hAnsi="Calibri" w:cs="Calibri"/>
          <w:szCs w:val="22"/>
          <w:lang w:eastAsia="ar-SA"/>
        </w:rPr>
      </w:pPr>
    </w:p>
    <w:p w14:paraId="728145D5" w14:textId="2BAC3AC9" w:rsidR="00B3460C" w:rsidRDefault="00F24051" w:rsidP="000B2487">
      <w:pPr>
        <w:pStyle w:val="ListParagraph"/>
        <w:numPr>
          <w:ilvl w:val="0"/>
          <w:numId w:val="68"/>
        </w:numPr>
        <w:spacing w:after="0"/>
        <w:ind w:left="360"/>
        <w:rPr>
          <w:rFonts w:asciiTheme="minorHAnsi" w:hAnsiTheme="minorHAnsi"/>
        </w:rPr>
      </w:pPr>
      <w:r w:rsidRPr="000B2487">
        <w:rPr>
          <w:rFonts w:asciiTheme="minorHAnsi" w:hAnsiTheme="minorHAnsi"/>
        </w:rPr>
        <w:t xml:space="preserve">This </w:t>
      </w:r>
      <w:r w:rsidR="00283226" w:rsidRPr="00B3460C">
        <w:rPr>
          <w:rFonts w:asciiTheme="minorHAnsi" w:hAnsiTheme="minorHAnsi"/>
        </w:rPr>
        <w:t xml:space="preserve">PSC </w:t>
      </w:r>
      <w:r w:rsidRPr="000B2487">
        <w:rPr>
          <w:rFonts w:asciiTheme="minorHAnsi" w:hAnsiTheme="minorHAnsi"/>
        </w:rPr>
        <w:t>is consulted by the</w:t>
      </w:r>
      <w:r w:rsidR="00495127" w:rsidRPr="000B2487">
        <w:rPr>
          <w:rFonts w:asciiTheme="minorHAnsi" w:hAnsiTheme="minorHAnsi"/>
        </w:rPr>
        <w:t xml:space="preserve"> </w:t>
      </w:r>
      <w:r w:rsidR="006F2DC7" w:rsidRPr="000B2487">
        <w:rPr>
          <w:rFonts w:asciiTheme="minorHAnsi" w:hAnsiTheme="minorHAnsi"/>
        </w:rPr>
        <w:t xml:space="preserve">project </w:t>
      </w:r>
      <w:r w:rsidR="00495127" w:rsidRPr="000B2487">
        <w:rPr>
          <w:rFonts w:asciiTheme="minorHAnsi" w:hAnsiTheme="minorHAnsi"/>
        </w:rPr>
        <w:t xml:space="preserve">team </w:t>
      </w:r>
      <w:r w:rsidR="00A00001" w:rsidRPr="000B2487">
        <w:rPr>
          <w:rFonts w:asciiTheme="minorHAnsi" w:hAnsiTheme="minorHAnsi"/>
        </w:rPr>
        <w:t>for decisions when the</w:t>
      </w:r>
      <w:r w:rsidR="00F74F6F" w:rsidRPr="000B2487">
        <w:rPr>
          <w:rFonts w:asciiTheme="minorHAnsi" w:hAnsiTheme="minorHAnsi"/>
        </w:rPr>
        <w:t>ir</w:t>
      </w:r>
      <w:r w:rsidR="00A00001" w:rsidRPr="000B2487">
        <w:rPr>
          <w:rFonts w:asciiTheme="minorHAnsi" w:hAnsiTheme="minorHAnsi"/>
        </w:rPr>
        <w:t xml:space="preserve"> tolerances (i.e. </w:t>
      </w:r>
      <w:r w:rsidRPr="000B2487">
        <w:rPr>
          <w:rFonts w:asciiTheme="minorHAnsi" w:hAnsiTheme="minorHAnsi"/>
        </w:rPr>
        <w:t xml:space="preserve">constraints normally in terms of time and budget) have been exceeded. </w:t>
      </w:r>
      <w:r w:rsidR="00A00001" w:rsidRPr="000B2487">
        <w:rPr>
          <w:rFonts w:asciiTheme="minorHAnsi" w:hAnsiTheme="minorHAnsi"/>
        </w:rPr>
        <w:t xml:space="preserve">The </w:t>
      </w:r>
      <w:r w:rsidR="006A06D8" w:rsidRPr="000B2487">
        <w:rPr>
          <w:rFonts w:asciiTheme="minorHAnsi" w:hAnsiTheme="minorHAnsi"/>
        </w:rPr>
        <w:t xml:space="preserve">project </w:t>
      </w:r>
      <w:r w:rsidR="00495127" w:rsidRPr="000B2487">
        <w:rPr>
          <w:rFonts w:asciiTheme="minorHAnsi" w:hAnsiTheme="minorHAnsi"/>
        </w:rPr>
        <w:t xml:space="preserve">team </w:t>
      </w:r>
      <w:r w:rsidR="00A00001" w:rsidRPr="000B2487">
        <w:rPr>
          <w:rFonts w:asciiTheme="minorHAnsi" w:hAnsiTheme="minorHAnsi"/>
        </w:rPr>
        <w:t>act as the</w:t>
      </w:r>
      <w:r w:rsidRPr="000B2487">
        <w:rPr>
          <w:rFonts w:asciiTheme="minorHAnsi" w:hAnsiTheme="minorHAnsi"/>
        </w:rPr>
        <w:t xml:space="preserve"> secretary to the </w:t>
      </w:r>
      <w:r w:rsidR="00495127" w:rsidRPr="000B2487">
        <w:rPr>
          <w:rFonts w:asciiTheme="minorHAnsi" w:hAnsiTheme="minorHAnsi"/>
        </w:rPr>
        <w:t>Com</w:t>
      </w:r>
      <w:r w:rsidR="00FF58A4" w:rsidRPr="000B2487">
        <w:rPr>
          <w:rFonts w:asciiTheme="minorHAnsi" w:hAnsiTheme="minorHAnsi"/>
        </w:rPr>
        <w:t>m</w:t>
      </w:r>
      <w:r w:rsidR="00495127" w:rsidRPr="000B2487">
        <w:rPr>
          <w:rFonts w:asciiTheme="minorHAnsi" w:hAnsiTheme="minorHAnsi"/>
        </w:rPr>
        <w:t xml:space="preserve">ittee </w:t>
      </w:r>
      <w:r w:rsidRPr="000B2487">
        <w:rPr>
          <w:rFonts w:asciiTheme="minorHAnsi" w:hAnsiTheme="minorHAnsi"/>
        </w:rPr>
        <w:t xml:space="preserve">and </w:t>
      </w:r>
      <w:r w:rsidR="00F74F6F" w:rsidRPr="000B2487">
        <w:rPr>
          <w:rFonts w:asciiTheme="minorHAnsi" w:hAnsiTheme="minorHAnsi"/>
        </w:rPr>
        <w:t>are</w:t>
      </w:r>
      <w:r w:rsidRPr="000B2487">
        <w:rPr>
          <w:rFonts w:asciiTheme="minorHAnsi" w:hAnsiTheme="minorHAnsi"/>
        </w:rPr>
        <w:t xml:space="preserve"> responsible for </w:t>
      </w:r>
      <w:r w:rsidR="006A06D8" w:rsidRPr="000B2487">
        <w:rPr>
          <w:rFonts w:asciiTheme="minorHAnsi" w:hAnsiTheme="minorHAnsi"/>
        </w:rPr>
        <w:t xml:space="preserve">organizing </w:t>
      </w:r>
      <w:r w:rsidRPr="000B2487">
        <w:rPr>
          <w:rFonts w:asciiTheme="minorHAnsi" w:hAnsiTheme="minorHAnsi"/>
        </w:rPr>
        <w:t xml:space="preserve">meetings, preparing meeting documents and follow up on </w:t>
      </w:r>
      <w:r w:rsidR="00495127" w:rsidRPr="000B2487">
        <w:rPr>
          <w:rFonts w:asciiTheme="minorHAnsi" w:hAnsiTheme="minorHAnsi"/>
        </w:rPr>
        <w:t>PSC</w:t>
      </w:r>
      <w:r w:rsidRPr="000B2487">
        <w:rPr>
          <w:rFonts w:asciiTheme="minorHAnsi" w:hAnsiTheme="minorHAnsi"/>
        </w:rPr>
        <w:t xml:space="preserve"> recommendations. The </w:t>
      </w:r>
      <w:r w:rsidR="00FF58A4" w:rsidRPr="000B2487">
        <w:rPr>
          <w:rFonts w:asciiTheme="minorHAnsi" w:hAnsiTheme="minorHAnsi"/>
        </w:rPr>
        <w:t>PSC</w:t>
      </w:r>
      <w:r w:rsidRPr="000B2487">
        <w:rPr>
          <w:rFonts w:asciiTheme="minorHAnsi" w:hAnsiTheme="minorHAnsi"/>
        </w:rPr>
        <w:t xml:space="preserve"> will </w:t>
      </w:r>
      <w:r w:rsidR="006A06D8" w:rsidRPr="000B2487">
        <w:rPr>
          <w:rFonts w:asciiTheme="minorHAnsi" w:hAnsiTheme="minorHAnsi"/>
        </w:rPr>
        <w:t xml:space="preserve">convene </w:t>
      </w:r>
      <w:r w:rsidR="00495127" w:rsidRPr="000B2487">
        <w:rPr>
          <w:rFonts w:asciiTheme="minorHAnsi" w:hAnsiTheme="minorHAnsi"/>
        </w:rPr>
        <w:t>twice a year</w:t>
      </w:r>
      <w:r w:rsidRPr="000B2487">
        <w:rPr>
          <w:rFonts w:asciiTheme="minorHAnsi" w:hAnsiTheme="minorHAnsi"/>
        </w:rPr>
        <w:t xml:space="preserve"> and can meet extraordinarily whenever circumstances require.</w:t>
      </w:r>
    </w:p>
    <w:p w14:paraId="6460F5B0" w14:textId="77777777" w:rsidR="00B3460C" w:rsidRPr="00275CB3" w:rsidRDefault="00B3460C" w:rsidP="00275CB3">
      <w:pPr>
        <w:pStyle w:val="ListParagraph"/>
        <w:spacing w:after="0"/>
        <w:ind w:left="360"/>
        <w:rPr>
          <w:rFonts w:asciiTheme="minorHAnsi" w:hAnsiTheme="minorHAnsi"/>
        </w:rPr>
      </w:pPr>
    </w:p>
    <w:p w14:paraId="76BE3DC5" w14:textId="77777777" w:rsidR="00B3460C" w:rsidRPr="000E2BD3" w:rsidRDefault="00B3460C" w:rsidP="00275CB3">
      <w:pPr>
        <w:pStyle w:val="ListParagraph"/>
        <w:numPr>
          <w:ilvl w:val="0"/>
          <w:numId w:val="68"/>
        </w:numPr>
        <w:spacing w:after="0"/>
        <w:ind w:left="360"/>
        <w:rPr>
          <w:rFonts w:asciiTheme="minorHAnsi" w:hAnsiTheme="minorHAnsi"/>
        </w:rPr>
      </w:pPr>
      <w:r w:rsidRPr="000E2BD3">
        <w:rPr>
          <w:rFonts w:asciiTheme="minorHAnsi" w:hAnsiTheme="minorHAnsi"/>
          <w:szCs w:val="20"/>
          <w:lang w:val="en-US"/>
        </w:rPr>
        <w:t>In order to ensure UNDP’s ultimate accountability for the project results, PSC decisions will be made in accordance to standards that shall ensure management for development results, best value money, fairness, integrity, transparency and effective international competition. In case consensus cannot be reached within the PSC related to Component 3 and Output 4.2 (UNDP overseen activities), the final decision shall rest with the UNDP. </w:t>
      </w:r>
    </w:p>
    <w:p w14:paraId="7AA67FC4" w14:textId="70AAE5B7" w:rsidR="009A7EF9" w:rsidRPr="009A7EF9" w:rsidRDefault="009A7EF9" w:rsidP="00275CB3">
      <w:pPr>
        <w:spacing w:after="0"/>
        <w:rPr>
          <w:sz w:val="24"/>
        </w:rPr>
      </w:pPr>
    </w:p>
    <w:p w14:paraId="29BEFC8C" w14:textId="77777777" w:rsidR="00B3460C" w:rsidRPr="00DB5200" w:rsidRDefault="00B3460C" w:rsidP="00275CB3">
      <w:pPr>
        <w:tabs>
          <w:tab w:val="left" w:pos="1368"/>
        </w:tabs>
        <w:autoSpaceDE w:val="0"/>
        <w:spacing w:after="0"/>
        <w:rPr>
          <w:rFonts w:ascii="Calibri" w:hAnsi="Calibri" w:cs="Calibri"/>
          <w:szCs w:val="22"/>
          <w:u w:val="single"/>
          <w:lang w:eastAsia="ar-SA"/>
        </w:rPr>
      </w:pPr>
      <w:r w:rsidRPr="00DB5200">
        <w:rPr>
          <w:rFonts w:ascii="Calibri" w:hAnsi="Calibri" w:cs="Calibri"/>
          <w:szCs w:val="22"/>
          <w:u w:val="single"/>
          <w:lang w:eastAsia="ar-SA"/>
        </w:rPr>
        <w:t>Programme Management Committee</w:t>
      </w:r>
    </w:p>
    <w:p w14:paraId="1EEB55E9" w14:textId="77777777" w:rsidR="00B3460C" w:rsidRPr="00275CB3" w:rsidRDefault="00B3460C" w:rsidP="00275CB3">
      <w:pPr>
        <w:pStyle w:val="ListParagraph"/>
        <w:numPr>
          <w:ilvl w:val="0"/>
          <w:numId w:val="68"/>
        </w:numPr>
        <w:spacing w:after="0"/>
        <w:ind w:left="360"/>
        <w:rPr>
          <w:rFonts w:asciiTheme="minorHAnsi" w:hAnsiTheme="minorHAnsi"/>
        </w:rPr>
      </w:pPr>
      <w:r w:rsidRPr="00275CB3">
        <w:rPr>
          <w:rFonts w:asciiTheme="minorHAnsi" w:hAnsiTheme="minorHAnsi"/>
        </w:rPr>
        <w:t>The Programme Management Committee (PMC) will meet at least once a month, led by a coordinator selected within MoALFFE. The PMC will be comprised of UNDP, GIZ, and other stakeholders invited on an as-needed basis (e.g. other ministries). The PMC will discuss and agree work plans, provide for information exchange and synergies between Programme components and agree on ToRs, recruitment of experts and other related managerial activities.</w:t>
      </w:r>
    </w:p>
    <w:p w14:paraId="454B9752" w14:textId="77777777" w:rsidR="00B3460C" w:rsidRDefault="00B3460C" w:rsidP="00275CB3">
      <w:pPr>
        <w:spacing w:after="0"/>
        <w:rPr>
          <w:rFonts w:asciiTheme="minorHAnsi" w:hAnsiTheme="minorHAnsi"/>
          <w:i/>
        </w:rPr>
      </w:pPr>
    </w:p>
    <w:p w14:paraId="7FF91028" w14:textId="77777777" w:rsidR="00B3460C" w:rsidRDefault="00B3460C" w:rsidP="00275CB3">
      <w:pPr>
        <w:tabs>
          <w:tab w:val="left" w:pos="1368"/>
        </w:tabs>
        <w:autoSpaceDE w:val="0"/>
        <w:spacing w:after="0"/>
        <w:rPr>
          <w:rFonts w:ascii="Calibri" w:hAnsi="Calibri" w:cs="Calibri"/>
          <w:szCs w:val="22"/>
          <w:lang w:eastAsia="ar-SA"/>
        </w:rPr>
      </w:pPr>
      <w:r w:rsidRPr="009A7EF9">
        <w:rPr>
          <w:rFonts w:ascii="Calibri" w:hAnsi="Calibri" w:cs="Calibri"/>
          <w:szCs w:val="22"/>
          <w:u w:val="single"/>
          <w:lang w:eastAsia="ar-SA"/>
        </w:rPr>
        <w:t>Project Assurance</w:t>
      </w:r>
      <w:r>
        <w:rPr>
          <w:rFonts w:ascii="Calibri" w:hAnsi="Calibri" w:cs="Calibri"/>
          <w:szCs w:val="22"/>
          <w:lang w:eastAsia="ar-SA"/>
        </w:rPr>
        <w:t xml:space="preserve"> </w:t>
      </w:r>
    </w:p>
    <w:p w14:paraId="10EDD9E7" w14:textId="77777777" w:rsidR="00B3460C" w:rsidRDefault="00B3460C" w:rsidP="00B3460C">
      <w:pPr>
        <w:pStyle w:val="ListParagraph"/>
        <w:numPr>
          <w:ilvl w:val="0"/>
          <w:numId w:val="68"/>
        </w:numPr>
        <w:spacing w:after="0"/>
        <w:ind w:left="360"/>
        <w:rPr>
          <w:rFonts w:asciiTheme="minorHAnsi" w:hAnsiTheme="minorHAnsi"/>
        </w:rPr>
      </w:pPr>
      <w:r w:rsidRPr="001C6295">
        <w:rPr>
          <w:rFonts w:asciiTheme="minorHAnsi" w:hAnsiTheme="minorHAnsi"/>
        </w:rPr>
        <w:t xml:space="preserve">The Project Assurance role is the responsibility of UNDP via the UNDP-GEF team and UNDP Barbados and the OECS SRO. </w:t>
      </w:r>
    </w:p>
    <w:p w14:paraId="0FCD20B4" w14:textId="77777777" w:rsidR="00B3460C" w:rsidRPr="001C6295" w:rsidRDefault="00B3460C" w:rsidP="00275CB3">
      <w:pPr>
        <w:pStyle w:val="ListParagraph"/>
        <w:spacing w:after="0"/>
        <w:ind w:left="360"/>
        <w:rPr>
          <w:rFonts w:asciiTheme="minorHAnsi" w:hAnsiTheme="minorHAnsi"/>
        </w:rPr>
      </w:pPr>
    </w:p>
    <w:p w14:paraId="4B6C4C31" w14:textId="77777777" w:rsidR="00B3460C" w:rsidRPr="00275CB3" w:rsidRDefault="00B3460C" w:rsidP="00275CB3">
      <w:pPr>
        <w:spacing w:after="0"/>
        <w:rPr>
          <w:rFonts w:ascii="Calibri" w:hAnsi="Calibri" w:cs="Calibri"/>
          <w:szCs w:val="22"/>
          <w:u w:val="single"/>
        </w:rPr>
      </w:pPr>
      <w:r w:rsidRPr="00275CB3">
        <w:rPr>
          <w:rFonts w:ascii="Calibri" w:hAnsi="Calibri" w:cs="Calibri"/>
          <w:szCs w:val="22"/>
          <w:u w:val="single"/>
        </w:rPr>
        <w:t>Audit Arrangements</w:t>
      </w:r>
    </w:p>
    <w:p w14:paraId="14B3D37D" w14:textId="77777777" w:rsidR="00B3460C" w:rsidRPr="00B3460C" w:rsidRDefault="00B3460C" w:rsidP="00275CB3">
      <w:pPr>
        <w:pStyle w:val="ListParagraph"/>
        <w:numPr>
          <w:ilvl w:val="0"/>
          <w:numId w:val="68"/>
        </w:numPr>
        <w:spacing w:after="0"/>
        <w:ind w:left="360"/>
        <w:rPr>
          <w:rFonts w:ascii="Calibri" w:hAnsi="Calibri" w:cs="Calibri"/>
          <w:szCs w:val="22"/>
        </w:rPr>
      </w:pPr>
      <w:r w:rsidRPr="00B3460C">
        <w:rPr>
          <w:rFonts w:ascii="Calibri" w:hAnsi="Calibri" w:cs="Calibri"/>
          <w:szCs w:val="22"/>
        </w:rPr>
        <w:t xml:space="preserve">The project will be audited according to UNDP Financial Regulations and Rules, as well as applicable Audit policies. UNDP and the project Implementing Partner will provide audit management responses and the Project Coordinator and project support team will address audit recommendations. </w:t>
      </w:r>
      <w:r w:rsidRPr="00B3460C" w:rsidDel="00E94E59">
        <w:rPr>
          <w:rFonts w:ascii="Calibri" w:hAnsi="Calibri" w:cs="Calibri"/>
          <w:szCs w:val="22"/>
        </w:rPr>
        <w:t xml:space="preserve"> </w:t>
      </w:r>
    </w:p>
    <w:p w14:paraId="51C51429" w14:textId="77777777" w:rsidR="00B3460C" w:rsidRPr="00532323" w:rsidRDefault="00B3460C" w:rsidP="00532323">
      <w:pPr>
        <w:rPr>
          <w:rFonts w:asciiTheme="minorHAnsi" w:hAnsiTheme="minorHAnsi"/>
          <w:i/>
        </w:rPr>
      </w:pPr>
    </w:p>
    <w:p w14:paraId="4D9D4D87" w14:textId="35C7B9ED" w:rsidR="00B87D65" w:rsidRPr="006F78CB" w:rsidRDefault="00BC758B" w:rsidP="006F78CB">
      <w:pPr>
        <w:rPr>
          <w:rFonts w:asciiTheme="minorHAnsi" w:hAnsiTheme="minorHAnsi"/>
          <w:i/>
        </w:rPr>
      </w:pPr>
      <w:r>
        <w:rPr>
          <w:noProof/>
          <w:lang w:val="en-US"/>
        </w:rPr>
        <w:lastRenderedPageBreak/>
        <mc:AlternateContent>
          <mc:Choice Requires="wps">
            <w:drawing>
              <wp:anchor distT="0" distB="0" distL="114300" distR="114300" simplePos="0" relativeHeight="251664386" behindDoc="0" locked="0" layoutInCell="1" allowOverlap="1" wp14:anchorId="1B5E759D" wp14:editId="11D2C39B">
                <wp:simplePos x="0" y="0"/>
                <wp:positionH relativeFrom="column">
                  <wp:posOffset>2822563</wp:posOffset>
                </wp:positionH>
                <wp:positionV relativeFrom="paragraph">
                  <wp:posOffset>1378966</wp:posOffset>
                </wp:positionV>
                <wp:extent cx="0" cy="189329"/>
                <wp:effectExtent l="0" t="0" r="19050" b="20320"/>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w14:anchorId="394CC9ED">
              <v:shapetype w14:anchorId="717CB195" id="_x0000_t32" coordsize="21600,21600" o:spt="32" o:oned="t" path="m,l21600,21600e" filled="f">
                <v:path arrowok="t" fillok="f" o:connecttype="none"/>
                <o:lock v:ext="edit" shapetype="t"/>
              </v:shapetype>
              <v:shape id="AutoShape 19" o:spid="_x0000_s1026" type="#_x0000_t32" style="position:absolute;margin-left:222.25pt;margin-top:108.6pt;width:0;height:14.9pt;flip:y;z-index:2516643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"/>
            </w:pict>
          </mc:Fallback>
        </mc:AlternateContent>
      </w:r>
      <w:r w:rsidR="00F45B0A">
        <w:rPr>
          <w:noProof/>
          <w:lang w:val="en-US"/>
        </w:rPr>
        <mc:AlternateContent>
          <mc:Choice Requires="wps">
            <w:drawing>
              <wp:anchor distT="0" distB="0" distL="114300" distR="114300" simplePos="0" relativeHeight="251662338" behindDoc="0" locked="0" layoutInCell="1" allowOverlap="1" wp14:anchorId="5DA6D44B" wp14:editId="642B29EB">
                <wp:simplePos x="0" y="0"/>
                <wp:positionH relativeFrom="column">
                  <wp:posOffset>571069</wp:posOffset>
                </wp:positionH>
                <wp:positionV relativeFrom="paragraph">
                  <wp:posOffset>1568904</wp:posOffset>
                </wp:positionV>
                <wp:extent cx="4686300" cy="552091"/>
                <wp:effectExtent l="0" t="0" r="95250" b="958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52091"/>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6AB54BB5" w14:textId="77777777" w:rsidR="00AE2331" w:rsidRDefault="00AE2331" w:rsidP="00F45B0A">
                            <w:pPr>
                              <w:jc w:val="center"/>
                              <w:rPr>
                                <w:b/>
                              </w:rPr>
                            </w:pPr>
                            <w:r>
                              <w:rPr>
                                <w:b/>
                              </w:rPr>
                              <w:t>Programme Management Committee</w:t>
                            </w:r>
                          </w:p>
                          <w:p w14:paraId="482641E2" w14:textId="77777777" w:rsidR="00AE2331" w:rsidRDefault="00AE2331" w:rsidP="00F45B0A">
                            <w:pPr>
                              <w:jc w:val="center"/>
                              <w:rPr>
                                <w:sz w:val="16"/>
                                <w:lang w:val="en-US"/>
                              </w:rPr>
                            </w:pPr>
                            <w:r w:rsidRPr="00F45B0A">
                              <w:rPr>
                                <w:sz w:val="16"/>
                                <w:lang w:val="en-US"/>
                              </w:rPr>
                              <w:t xml:space="preserve">Led by coordinator </w:t>
                            </w:r>
                            <w:r>
                              <w:rPr>
                                <w:sz w:val="16"/>
                                <w:lang w:val="en-US"/>
                              </w:rPr>
                              <w:t>from</w:t>
                            </w:r>
                            <w:r w:rsidRPr="00F45B0A">
                              <w:rPr>
                                <w:sz w:val="16"/>
                                <w:lang w:val="en-US"/>
                              </w:rPr>
                              <w:t xml:space="preserve"> MoALFFE</w:t>
                            </w:r>
                          </w:p>
                          <w:p w14:paraId="7EBA60DA" w14:textId="77777777" w:rsidR="00AE2331" w:rsidRPr="00F45B0A" w:rsidRDefault="00AE2331" w:rsidP="00F45B0A">
                            <w:pPr>
                              <w:jc w:val="center"/>
                              <w:rPr>
                                <w:sz w:val="16"/>
                                <w:lang w:val="en-US"/>
                              </w:rPr>
                            </w:pPr>
                            <w:r>
                              <w:rPr>
                                <w:sz w:val="16"/>
                                <w:lang w:val="en-US"/>
                              </w:rPr>
                              <w:t>Me</w:t>
                            </w:r>
                            <w:r w:rsidRPr="00F45B0A">
                              <w:rPr>
                                <w:sz w:val="16"/>
                                <w:lang w:val="en-US"/>
                              </w:rPr>
                              <w:t>mbers: UNDP</w:t>
                            </w:r>
                            <w:r>
                              <w:rPr>
                                <w:sz w:val="16"/>
                                <w:lang w:val="en-US"/>
                              </w:rPr>
                              <w:t>,</w:t>
                            </w:r>
                            <w:r w:rsidRPr="00F45B0A">
                              <w:rPr>
                                <w:sz w:val="16"/>
                                <w:lang w:val="en-US"/>
                              </w:rPr>
                              <w:t xml:space="preserve"> </w:t>
                            </w:r>
                            <w:r>
                              <w:rPr>
                                <w:sz w:val="16"/>
                                <w:lang w:val="en-US"/>
                              </w:rPr>
                              <w:t>GIZ,</w:t>
                            </w:r>
                            <w:r w:rsidRPr="00F45B0A">
                              <w:rPr>
                                <w:sz w:val="16"/>
                                <w:lang w:val="en-US"/>
                              </w:rPr>
                              <w:t xml:space="preserve"> other stakeholders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w14:anchorId="175B38DC">
              <v:rect w14:anchorId="5DA6D44B" id="Rectangle 1" o:spid="_x0000_s1029" style="position:absolute;left:0;text-align:left;margin-left:44.95pt;margin-top:123.55pt;width:369pt;height:43.45pt;z-index:251662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" fillcolor="#f90">
                <v:shadow on="t" opacity=".5" offset="6pt,6pt"/>
                <v:textbox>
                  <w:txbxContent>
                    <w:p w14:paraId="13087678" w14:textId="77777777" w:rsidR="00AE2331" w:rsidRDefault="00AE2331" w:rsidP="00F45B0A">
                      <w:pPr>
                        <w:jc w:val="center"/>
                        <w:rPr>
                          <w:b/>
                        </w:rPr>
                      </w:pPr>
                      <w:r>
                        <w:rPr>
                          <w:b/>
                        </w:rPr>
                        <w:t>Programme Management Committee</w:t>
                      </w:r>
                    </w:p>
                    <w:p w14:paraId="0B7A0E86" w14:textId="77777777" w:rsidR="00AE2331" w:rsidRDefault="00AE2331" w:rsidP="00F45B0A">
                      <w:pPr>
                        <w:jc w:val="center"/>
                        <w:rPr>
                          <w:sz w:val="16"/>
                          <w:lang w:val="en-US"/>
                        </w:rPr>
                      </w:pPr>
                      <w:r w:rsidRPr="00F45B0A">
                        <w:rPr>
                          <w:sz w:val="16"/>
                          <w:lang w:val="en-US"/>
                        </w:rPr>
                        <w:t xml:space="preserve">Led by coordinator </w:t>
                      </w:r>
                      <w:r>
                        <w:rPr>
                          <w:sz w:val="16"/>
                          <w:lang w:val="en-US"/>
                        </w:rPr>
                        <w:t>from</w:t>
                      </w:r>
                      <w:r w:rsidRPr="00F45B0A">
                        <w:rPr>
                          <w:sz w:val="16"/>
                          <w:lang w:val="en-US"/>
                        </w:rPr>
                        <w:t xml:space="preserve"> MoALFFE</w:t>
                      </w:r>
                    </w:p>
                    <w:p w14:paraId="52D4831F" w14:textId="77777777" w:rsidR="00AE2331" w:rsidRPr="00F45B0A" w:rsidRDefault="00AE2331" w:rsidP="00F45B0A">
                      <w:pPr>
                        <w:jc w:val="center"/>
                        <w:rPr>
                          <w:sz w:val="16"/>
                          <w:lang w:val="en-US"/>
                        </w:rPr>
                      </w:pPr>
                      <w:r>
                        <w:rPr>
                          <w:sz w:val="16"/>
                          <w:lang w:val="en-US"/>
                        </w:rPr>
                        <w:t>Me</w:t>
                      </w:r>
                      <w:r w:rsidRPr="00F45B0A">
                        <w:rPr>
                          <w:sz w:val="16"/>
                          <w:lang w:val="en-US"/>
                        </w:rPr>
                        <w:t>mbers: UNDP</w:t>
                      </w:r>
                      <w:r>
                        <w:rPr>
                          <w:sz w:val="16"/>
                          <w:lang w:val="en-US"/>
                        </w:rPr>
                        <w:t>,</w:t>
                      </w:r>
                      <w:r w:rsidRPr="00F45B0A">
                        <w:rPr>
                          <w:sz w:val="16"/>
                          <w:lang w:val="en-US"/>
                        </w:rPr>
                        <w:t xml:space="preserve"> </w:t>
                      </w:r>
                      <w:r>
                        <w:rPr>
                          <w:sz w:val="16"/>
                          <w:lang w:val="en-US"/>
                        </w:rPr>
                        <w:t>GIZ,</w:t>
                      </w:r>
                      <w:r w:rsidRPr="00F45B0A">
                        <w:rPr>
                          <w:sz w:val="16"/>
                          <w:lang w:val="en-US"/>
                        </w:rPr>
                        <w:t xml:space="preserve"> other stakeholders </w:t>
                      </w:r>
                    </w:p>
                  </w:txbxContent>
                </v:textbox>
              </v:rect>
            </w:pict>
          </mc:Fallback>
        </mc:AlternateContent>
      </w:r>
      <w:r w:rsidR="00F45B0A">
        <w:rPr>
          <w:noProof/>
          <w:lang w:val="en-US"/>
        </w:rPr>
        <mc:AlternateContent>
          <mc:Choice Requires="wps">
            <w:drawing>
              <wp:anchor distT="0" distB="0" distL="114300" distR="114300" simplePos="0" relativeHeight="251658242" behindDoc="0" locked="0" layoutInCell="1" allowOverlap="1" wp14:anchorId="66F4130E" wp14:editId="3C8BF580">
                <wp:simplePos x="0" y="0"/>
                <wp:positionH relativeFrom="column">
                  <wp:posOffset>1649370</wp:posOffset>
                </wp:positionH>
                <wp:positionV relativeFrom="paragraph">
                  <wp:posOffset>2349368</wp:posOffset>
                </wp:positionV>
                <wp:extent cx="2067105" cy="7336"/>
                <wp:effectExtent l="0" t="0" r="28575" b="31115"/>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7105" cy="7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w14:anchorId="5B3F7808">
              <v:shape w14:anchorId="1F0A95D3" id="AutoShape 12" o:spid="_x0000_s1026" type="#_x0000_t32" style="position:absolute;margin-left:129.85pt;margin-top:185pt;width:162.75pt;height:.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"/>
            </w:pict>
          </mc:Fallback>
        </mc:AlternateContent>
      </w:r>
      <w:r w:rsidR="00F24051">
        <w:rPr>
          <w:noProof/>
          <w:lang w:val="en-US"/>
        </w:rPr>
        <mc:AlternateContent>
          <mc:Choice Requires="wpg">
            <w:drawing>
              <wp:inline distT="0" distB="0" distL="0" distR="0" wp14:anchorId="6055FB2D" wp14:editId="5D91D8B8">
                <wp:extent cx="5943600" cy="4761781"/>
                <wp:effectExtent l="0" t="0" r="0" b="1270"/>
                <wp:docPr id="23" name="Group 23"/>
                <wp:cNvGraphicFramePr/>
                <a:graphic xmlns:a="http://schemas.openxmlformats.org/drawingml/2006/main">
                  <a:graphicData uri="http://schemas.microsoft.com/office/word/2010/wordprocessingGroup">
                    <wpg:wgp>
                      <wpg:cNvGrpSpPr/>
                      <wpg:grpSpPr>
                        <a:xfrm>
                          <a:off x="0" y="0"/>
                          <a:ext cx="5943600" cy="4761781"/>
                          <a:chOff x="0" y="0"/>
                          <a:chExt cx="5943600" cy="4161790"/>
                        </a:xfrm>
                      </wpg:grpSpPr>
                      <wps:wsp>
                        <wps:cNvPr id="24" name="Rectangle 24"/>
                        <wps:cNvSpPr/>
                        <wps:spPr>
                          <a:xfrm>
                            <a:off x="0" y="0"/>
                            <a:ext cx="5943600" cy="4161790"/>
                          </a:xfrm>
                          <a:prstGeom prst="rect">
                            <a:avLst/>
                          </a:prstGeom>
                          <a:noFill/>
                          <a:ln>
                            <a:noFill/>
                          </a:ln>
                        </wps:spPr>
                        <wps:bodyPr/>
                      </wps:wsp>
                      <wps:wsp>
                        <wps:cNvPr id="25" name="Rectangle 25"/>
                        <wps:cNvSpPr>
                          <a:spLocks noChangeArrowheads="1"/>
                        </wps:cNvSpPr>
                        <wps:spPr bwMode="auto">
                          <a:xfrm>
                            <a:off x="2114550" y="2106941"/>
                            <a:ext cx="1485900" cy="834913"/>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7961EFC9" w14:textId="1D700A97" w:rsidR="00AE2331" w:rsidRDefault="00AE2331" w:rsidP="00F24051">
                              <w:pPr>
                                <w:jc w:val="center"/>
                                <w:rPr>
                                  <w:b/>
                                  <w:sz w:val="18"/>
                                  <w:szCs w:val="18"/>
                                </w:rPr>
                              </w:pPr>
                              <w:r>
                                <w:rPr>
                                  <w:b/>
                                  <w:sz w:val="18"/>
                                  <w:szCs w:val="18"/>
                                </w:rPr>
                                <w:t xml:space="preserve">Project Team </w:t>
                              </w:r>
                            </w:p>
                            <w:p w14:paraId="3D38DC6B" w14:textId="77777777" w:rsidR="00AE2331" w:rsidRDefault="00AE2331" w:rsidP="00F24051">
                              <w:pPr>
                                <w:jc w:val="center"/>
                                <w:rPr>
                                  <w:sz w:val="18"/>
                                  <w:szCs w:val="18"/>
                                </w:rPr>
                              </w:pPr>
                              <w:r>
                                <w:rPr>
                                  <w:sz w:val="18"/>
                                  <w:szCs w:val="18"/>
                                </w:rPr>
                                <w:t>Project Coordinator</w:t>
                              </w:r>
                            </w:p>
                            <w:p w14:paraId="496CCC03" w14:textId="77777777" w:rsidR="00AE2331" w:rsidRDefault="00AE2331" w:rsidP="00F24051">
                              <w:pPr>
                                <w:jc w:val="center"/>
                                <w:rPr>
                                  <w:sz w:val="18"/>
                                  <w:szCs w:val="18"/>
                                </w:rPr>
                              </w:pPr>
                              <w:r>
                                <w:rPr>
                                  <w:sz w:val="18"/>
                                  <w:szCs w:val="18"/>
                                </w:rPr>
                                <w:t>Technical Officer</w:t>
                              </w:r>
                            </w:p>
                            <w:p w14:paraId="6DDB7271" w14:textId="77777777" w:rsidR="00AE2331" w:rsidRDefault="00AE2331" w:rsidP="00F36B02">
                              <w:pPr>
                                <w:jc w:val="center"/>
                                <w:rPr>
                                  <w:sz w:val="18"/>
                                  <w:szCs w:val="18"/>
                                </w:rPr>
                              </w:pPr>
                              <w:r>
                                <w:rPr>
                                  <w:sz w:val="18"/>
                                  <w:szCs w:val="18"/>
                                </w:rPr>
                                <w:t>Administrative Assistant</w:t>
                              </w:r>
                            </w:p>
                            <w:p w14:paraId="16C253B6" w14:textId="79727FDD" w:rsidR="00AE2331" w:rsidRPr="0005275D" w:rsidRDefault="00AE2331" w:rsidP="00F36B02">
                              <w:pPr>
                                <w:jc w:val="center"/>
                                <w:rPr>
                                  <w:sz w:val="16"/>
                                  <w:szCs w:val="20"/>
                                </w:rPr>
                              </w:pPr>
                              <w:r w:rsidRPr="0005275D">
                                <w:rPr>
                                  <w:sz w:val="14"/>
                                  <w:szCs w:val="18"/>
                                </w:rPr>
                                <w:t>(Financed by UNDP/BMU)</w:t>
                              </w:r>
                            </w:p>
                          </w:txbxContent>
                        </wps:txbx>
                        <wps:bodyPr rot="0" vert="horz" wrap="square" lIns="91440" tIns="45720" rIns="91440" bIns="45720" anchor="t" anchorCtr="0" upright="1">
                          <a:noAutofit/>
                        </wps:bodyPr>
                      </wps:wsp>
                      <wps:wsp>
                        <wps:cNvPr id="26" name="Rectangle 26"/>
                        <wps:cNvSpPr>
                          <a:spLocks noChangeArrowheads="1"/>
                        </wps:cNvSpPr>
                        <wps:spPr bwMode="auto">
                          <a:xfrm>
                            <a:off x="571500" y="507346"/>
                            <a:ext cx="4686300" cy="282515"/>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C78E1DF" w14:textId="77777777" w:rsidR="00AE2331" w:rsidRDefault="00AE2331" w:rsidP="00F24051">
                              <w:pPr>
                                <w:jc w:val="center"/>
                                <w:rPr>
                                  <w:b/>
                                </w:rPr>
                              </w:pPr>
                              <w:r>
                                <w:rPr>
                                  <w:b/>
                                </w:rPr>
                                <w:t>Programme Steering Committee</w:t>
                              </w:r>
                            </w:p>
                          </w:txbxContent>
                        </wps:txbx>
                        <wps:bodyPr rot="0" vert="horz" wrap="square" lIns="91440" tIns="45720" rIns="91440" bIns="45720" anchor="t" anchorCtr="0" upright="1">
                          <a:noAutofit/>
                        </wps:bodyPr>
                      </wps:wsp>
                      <wps:wsp>
                        <wps:cNvPr id="27" name="Rectangle 27"/>
                        <wps:cNvSpPr>
                          <a:spLocks noChangeArrowheads="1"/>
                        </wps:cNvSpPr>
                        <wps:spPr bwMode="auto">
                          <a:xfrm>
                            <a:off x="571500" y="800009"/>
                            <a:ext cx="1485900" cy="40617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05662A9" w14:textId="77777777" w:rsidR="00AE2331" w:rsidRDefault="00AE2331" w:rsidP="00F24051">
                              <w:pPr>
                                <w:jc w:val="center"/>
                                <w:rPr>
                                  <w:b/>
                                  <w:bCs/>
                                  <w:sz w:val="18"/>
                                  <w:szCs w:val="18"/>
                                </w:rPr>
                              </w:pPr>
                              <w:r>
                                <w:rPr>
                                  <w:b/>
                                  <w:bCs/>
                                  <w:sz w:val="18"/>
                                  <w:szCs w:val="18"/>
                                </w:rPr>
                                <w:t>Senior Beneficiary</w:t>
                              </w:r>
                            </w:p>
                            <w:p w14:paraId="6D13D278" w14:textId="77777777" w:rsidR="00AE2331" w:rsidRDefault="00AE2331" w:rsidP="00F24051">
                              <w:pPr>
                                <w:jc w:val="center"/>
                                <w:rPr>
                                  <w:sz w:val="20"/>
                                  <w:szCs w:val="20"/>
                                  <w:lang w:val="es-ES"/>
                                </w:rPr>
                              </w:pPr>
                              <w:r>
                                <w:rPr>
                                  <w:sz w:val="18"/>
                                  <w:szCs w:val="18"/>
                                </w:rPr>
                                <w:t>NCCC</w:t>
                              </w:r>
                            </w:p>
                          </w:txbxContent>
                        </wps:txbx>
                        <wps:bodyPr rot="0" vert="horz" wrap="square" lIns="91440" tIns="45720" rIns="91440" bIns="45720" anchor="t" anchorCtr="0" upright="1">
                          <a:noAutofit/>
                        </wps:bodyPr>
                      </wps:wsp>
                      <wps:wsp>
                        <wps:cNvPr id="28" name="Rectangle 28"/>
                        <wps:cNvSpPr>
                          <a:spLocks noChangeArrowheads="1"/>
                        </wps:cNvSpPr>
                        <wps:spPr bwMode="auto">
                          <a:xfrm>
                            <a:off x="2057400" y="800009"/>
                            <a:ext cx="1600200" cy="40630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3795296" w14:textId="77777777" w:rsidR="00AE2331" w:rsidRDefault="00AE2331" w:rsidP="00F24051">
                              <w:pPr>
                                <w:jc w:val="center"/>
                                <w:rPr>
                                  <w:b/>
                                  <w:sz w:val="18"/>
                                  <w:szCs w:val="18"/>
                                </w:rPr>
                              </w:pPr>
                              <w:r>
                                <w:rPr>
                                  <w:b/>
                                  <w:sz w:val="18"/>
                                  <w:szCs w:val="18"/>
                                </w:rPr>
                                <w:t>Executive</w:t>
                              </w:r>
                            </w:p>
                            <w:p w14:paraId="6061FE2F" w14:textId="77777777" w:rsidR="00AE2331" w:rsidRDefault="00AE2331" w:rsidP="009A7EF9">
                              <w:pPr>
                                <w:ind w:firstLine="720"/>
                              </w:pPr>
                              <w:r>
                                <w:rPr>
                                  <w:sz w:val="18"/>
                                  <w:szCs w:val="18"/>
                                </w:rPr>
                                <w:t>MoALFFE</w:t>
                              </w:r>
                            </w:p>
                          </w:txbxContent>
                        </wps:txbx>
                        <wps:bodyPr rot="0" vert="horz" wrap="square" lIns="91440" tIns="45720" rIns="91440" bIns="45720" anchor="t" anchorCtr="0" upright="1">
                          <a:noAutofit/>
                        </wps:bodyPr>
                      </wps:wsp>
                      <wps:wsp>
                        <wps:cNvPr id="29" name="Rectangle 29"/>
                        <wps:cNvSpPr>
                          <a:spLocks noChangeArrowheads="1"/>
                        </wps:cNvSpPr>
                        <wps:spPr bwMode="auto">
                          <a:xfrm>
                            <a:off x="3657600" y="800009"/>
                            <a:ext cx="1600200" cy="40617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1AEAB84" w14:textId="77777777" w:rsidR="00AE2331" w:rsidRDefault="00AE2331" w:rsidP="00F24051">
                              <w:pPr>
                                <w:jc w:val="center"/>
                                <w:rPr>
                                  <w:b/>
                                  <w:bCs/>
                                  <w:sz w:val="18"/>
                                  <w:szCs w:val="18"/>
                                </w:rPr>
                              </w:pPr>
                              <w:r>
                                <w:rPr>
                                  <w:b/>
                                  <w:bCs/>
                                  <w:sz w:val="18"/>
                                  <w:szCs w:val="18"/>
                                </w:rPr>
                                <w:t>Senior Supplier</w:t>
                              </w:r>
                            </w:p>
                            <w:p w14:paraId="54F6D446" w14:textId="77777777" w:rsidR="00AE2331" w:rsidRPr="00974550" w:rsidRDefault="00AE2331" w:rsidP="00F24051">
                              <w:pPr>
                                <w:jc w:val="center"/>
                                <w:rPr>
                                  <w:sz w:val="18"/>
                                  <w:szCs w:val="20"/>
                                </w:rPr>
                              </w:pPr>
                              <w:r w:rsidRPr="00974550">
                                <w:rPr>
                                  <w:sz w:val="18"/>
                                  <w:szCs w:val="20"/>
                                </w:rPr>
                                <w:t>UNDP, GIZ</w:t>
                              </w:r>
                            </w:p>
                          </w:txbxContent>
                        </wps:txbx>
                        <wps:bodyPr rot="0" vert="horz" wrap="square" lIns="91440" tIns="45720" rIns="91440" bIns="45720" anchor="t" anchorCtr="0" upright="1">
                          <a:noAutofit/>
                        </wps:bodyPr>
                      </wps:wsp>
                      <wps:wsp>
                        <wps:cNvPr id="30" name="AutoShape 9"/>
                        <wps:cNvCnPr>
                          <a:cxnSpLocks noChangeShapeType="1"/>
                        </wps:cNvCnPr>
                        <wps:spPr bwMode="auto">
                          <a:xfrm>
                            <a:off x="3714750" y="1371441"/>
                            <a:ext cx="0" cy="1122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31"/>
                        <wps:cNvSpPr>
                          <a:spLocks noChangeArrowheads="1"/>
                        </wps:cNvSpPr>
                        <wps:spPr bwMode="auto">
                          <a:xfrm>
                            <a:off x="47445" y="1943100"/>
                            <a:ext cx="1600200" cy="6858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5E336B5" w14:textId="77777777" w:rsidR="00AE2331" w:rsidRDefault="00AE2331" w:rsidP="00F24051">
                              <w:pPr>
                                <w:jc w:val="center"/>
                                <w:rPr>
                                  <w:b/>
                                  <w:sz w:val="18"/>
                                  <w:szCs w:val="18"/>
                                </w:rPr>
                              </w:pPr>
                              <w:r>
                                <w:rPr>
                                  <w:b/>
                                  <w:sz w:val="18"/>
                                  <w:szCs w:val="18"/>
                                </w:rPr>
                                <w:t>Project Assurance</w:t>
                              </w:r>
                            </w:p>
                            <w:p w14:paraId="78B6762C" w14:textId="657A3C81" w:rsidR="00AE2331" w:rsidRDefault="00AE2331" w:rsidP="00F24051">
                              <w:pPr>
                                <w:jc w:val="center"/>
                                <w:rPr>
                                  <w:sz w:val="16"/>
                                  <w:szCs w:val="16"/>
                                </w:rPr>
                              </w:pPr>
                              <w:r>
                                <w:rPr>
                                  <w:sz w:val="16"/>
                                  <w:szCs w:val="16"/>
                                </w:rPr>
                                <w:t>(</w:t>
                              </w:r>
                              <w:r>
                                <w:rPr>
                                  <w:rFonts w:ascii="Calibri" w:hAnsi="Calibri" w:cs="Calibri"/>
                                  <w:szCs w:val="22"/>
                                </w:rPr>
                                <w:t xml:space="preserve">UNDP Barbados </w:t>
                              </w:r>
                              <w:r>
                                <w:rPr>
                                  <w:rFonts w:ascii="Calibri" w:hAnsi="Calibri" w:cs="Calibri"/>
                                  <w:szCs w:val="22"/>
                                  <w:lang w:eastAsia="ar-SA"/>
                                </w:rPr>
                                <w:t>and the OECS SRO and UNDP-GEF Team</w:t>
                              </w:r>
                            </w:p>
                            <w:p w14:paraId="0AE06D93" w14:textId="77777777" w:rsidR="00AE2331" w:rsidRDefault="00AE2331" w:rsidP="00F24051">
                              <w:pPr>
                                <w:jc w:val="center"/>
                                <w:rPr>
                                  <w:sz w:val="16"/>
                                  <w:szCs w:val="16"/>
                                </w:rPr>
                              </w:pPr>
                            </w:p>
                            <w:p w14:paraId="5ED84FFB" w14:textId="77777777" w:rsidR="00AE2331" w:rsidRDefault="00AE2331" w:rsidP="00F24051">
                              <w:pPr>
                                <w:pStyle w:val="BodyText3"/>
                                <w:jc w:val="center"/>
                                <w:rPr>
                                  <w:b/>
                                  <w:bCs/>
                                  <w:sz w:val="20"/>
                                </w:rPr>
                              </w:pPr>
                            </w:p>
                          </w:txbxContent>
                        </wps:txbx>
                        <wps:bodyPr rot="0" vert="horz" wrap="square" lIns="91440" tIns="45720" rIns="91440" bIns="45720" anchor="t" anchorCtr="0" upright="1">
                          <a:noAutofit/>
                        </wps:bodyPr>
                      </wps:wsp>
                      <wps:wsp>
                        <wps:cNvPr id="32" name="Rectangle 32"/>
                        <wps:cNvSpPr>
                          <a:spLocks noChangeArrowheads="1"/>
                        </wps:cNvSpPr>
                        <wps:spPr bwMode="auto">
                          <a:xfrm>
                            <a:off x="3886200" y="2208190"/>
                            <a:ext cx="137160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172D0339" w14:textId="6E5301A5" w:rsidR="00AE2331" w:rsidRDefault="00AE2331" w:rsidP="00F24051">
                              <w:pPr>
                                <w:jc w:val="center"/>
                                <w:rPr>
                                  <w:b/>
                                  <w:sz w:val="18"/>
                                  <w:szCs w:val="18"/>
                                </w:rPr>
                              </w:pPr>
                              <w:r>
                                <w:rPr>
                                  <w:b/>
                                  <w:sz w:val="18"/>
                                  <w:szCs w:val="18"/>
                                </w:rPr>
                                <w:t>Project Team</w:t>
                              </w:r>
                            </w:p>
                            <w:p w14:paraId="34E15C74" w14:textId="4453A1C0" w:rsidR="00AE2331" w:rsidRPr="0005275D" w:rsidRDefault="00AE2331" w:rsidP="00F24051">
                              <w:pPr>
                                <w:spacing w:before="120"/>
                                <w:jc w:val="center"/>
                                <w:rPr>
                                  <w:sz w:val="14"/>
                                  <w:szCs w:val="18"/>
                                </w:rPr>
                              </w:pPr>
                              <w:r w:rsidRPr="0005275D">
                                <w:rPr>
                                  <w:sz w:val="14"/>
                                  <w:szCs w:val="18"/>
                                </w:rPr>
                                <w:t>(Financed by GIZ/BMU)</w:t>
                              </w:r>
                            </w:p>
                          </w:txbxContent>
                        </wps:txbx>
                        <wps:bodyPr rot="0" vert="horz" wrap="square" lIns="91440" tIns="45720" rIns="91440" bIns="45720" anchor="t" anchorCtr="0" upright="1">
                          <a:noAutofit/>
                        </wps:bodyPr>
                      </wps:wsp>
                      <wps:wsp>
                        <wps:cNvPr id="33" name="AutoShape 12"/>
                        <wps:cNvCnPr>
                          <a:cxnSpLocks noChangeShapeType="1"/>
                          <a:endCxn id="32" idx="1"/>
                        </wps:cNvCnPr>
                        <wps:spPr bwMode="auto">
                          <a:xfrm>
                            <a:off x="3600450" y="2493362"/>
                            <a:ext cx="285750" cy="5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3"/>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7863412B" w14:textId="77777777" w:rsidR="00AE2331" w:rsidRDefault="00AE2331" w:rsidP="00F24051">
                              <w:pPr>
                                <w:spacing w:after="0"/>
                                <w:jc w:val="center"/>
                                <w:rPr>
                                  <w:b/>
                                  <w:sz w:val="24"/>
                                </w:rPr>
                              </w:pPr>
                              <w:r>
                                <w:rPr>
                                  <w:b/>
                                  <w:sz w:val="24"/>
                                </w:rPr>
                                <w:t>Programme Organisation Structure</w:t>
                              </w:r>
                            </w:p>
                          </w:txbxContent>
                        </wps:txbx>
                        <wps:bodyPr rot="0" vert="horz" wrap="square" lIns="91440" tIns="45720" rIns="91440" bIns="45720" anchor="t" anchorCtr="0" upright="1">
                          <a:noAutofit/>
                        </wps:bodyPr>
                      </wps:wsp>
                      <wpg:grpSp>
                        <wpg:cNvPr id="35" name="Group 35"/>
                        <wpg:cNvGrpSpPr/>
                        <wpg:grpSpPr>
                          <a:xfrm>
                            <a:off x="457200" y="2941852"/>
                            <a:ext cx="4800600" cy="722332"/>
                            <a:chOff x="457200" y="2941852"/>
                            <a:chExt cx="4800600" cy="722332"/>
                          </a:xfrm>
                        </wpg:grpSpPr>
                        <wps:wsp>
                          <wps:cNvPr id="38" name="Rectangle 38"/>
                          <wps:cNvSpPr>
                            <a:spLocks noChangeArrowheads="1"/>
                          </wps:cNvSpPr>
                          <wps:spPr bwMode="auto">
                            <a:xfrm>
                              <a:off x="457200" y="3266696"/>
                              <a:ext cx="1485900" cy="397488"/>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DE25DF0" w14:textId="77777777" w:rsidR="00AE2331" w:rsidRDefault="00AE2331" w:rsidP="00F24051">
                                <w:pPr>
                                  <w:jc w:val="center"/>
                                  <w:rPr>
                                    <w:b/>
                                    <w:sz w:val="18"/>
                                    <w:szCs w:val="18"/>
                                  </w:rPr>
                                </w:pPr>
                                <w:r>
                                  <w:rPr>
                                    <w:b/>
                                    <w:sz w:val="18"/>
                                    <w:szCs w:val="18"/>
                                  </w:rPr>
                                  <w:t>TEAM A</w:t>
                                </w:r>
                              </w:p>
                              <w:p w14:paraId="103A8F51" w14:textId="77777777" w:rsidR="00AE2331" w:rsidRDefault="00AE2331" w:rsidP="00CF5EB5">
                                <w:pPr>
                                  <w:jc w:val="center"/>
                                  <w:rPr>
                                    <w:sz w:val="18"/>
                                    <w:szCs w:val="18"/>
                                  </w:rPr>
                                </w:pPr>
                                <w:r>
                                  <w:rPr>
                                    <w:b/>
                                    <w:sz w:val="18"/>
                                    <w:szCs w:val="18"/>
                                  </w:rPr>
                                  <w:t>Goods and Services</w:t>
                                </w:r>
                              </w:p>
                              <w:p w14:paraId="3198C2B6" w14:textId="77777777" w:rsidR="00AE2331" w:rsidRDefault="00AE2331" w:rsidP="00F24051">
                                <w:pPr>
                                  <w:jc w:val="center"/>
                                  <w:rPr>
                                    <w:sz w:val="18"/>
                                    <w:szCs w:val="18"/>
                                  </w:rPr>
                                </w:pPr>
                              </w:p>
                            </w:txbxContent>
                          </wps:txbx>
                          <wps:bodyPr rot="0" vert="horz" wrap="square" lIns="91440" tIns="45720" rIns="91440" bIns="45720" anchor="t" anchorCtr="0" upright="1">
                            <a:noAutofit/>
                          </wps:bodyPr>
                        </wps:wsp>
                        <wps:wsp>
                          <wps:cNvPr id="39" name="Rectangle 39"/>
                          <wps:cNvSpPr>
                            <a:spLocks noChangeArrowheads="1"/>
                          </wps:cNvSpPr>
                          <wps:spPr bwMode="auto">
                            <a:xfrm>
                              <a:off x="3771900" y="3266317"/>
                              <a:ext cx="1485900" cy="397018"/>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FCBE8BD" w14:textId="77777777" w:rsidR="00AE2331" w:rsidRDefault="00AE2331" w:rsidP="00F24051">
                                <w:pPr>
                                  <w:jc w:val="center"/>
                                  <w:rPr>
                                    <w:b/>
                                    <w:sz w:val="18"/>
                                    <w:szCs w:val="18"/>
                                  </w:rPr>
                                </w:pPr>
                                <w:r>
                                  <w:rPr>
                                    <w:b/>
                                    <w:sz w:val="18"/>
                                    <w:szCs w:val="18"/>
                                  </w:rPr>
                                  <w:t>TEAM C</w:t>
                                </w:r>
                              </w:p>
                              <w:p w14:paraId="2CAC91A6" w14:textId="77777777" w:rsidR="00AE2331" w:rsidRDefault="00AE2331" w:rsidP="00CF5EB5">
                                <w:pPr>
                                  <w:jc w:val="center"/>
                                  <w:rPr>
                                    <w:sz w:val="18"/>
                                    <w:szCs w:val="18"/>
                                  </w:rPr>
                                </w:pPr>
                                <w:r>
                                  <w:rPr>
                                    <w:b/>
                                    <w:sz w:val="18"/>
                                    <w:szCs w:val="18"/>
                                  </w:rPr>
                                  <w:t>Goods and Services</w:t>
                                </w:r>
                              </w:p>
                              <w:p w14:paraId="735C51DC" w14:textId="77777777" w:rsidR="00AE2331" w:rsidRDefault="00AE2331" w:rsidP="00F24051">
                                <w:pPr>
                                  <w:jc w:val="center"/>
                                  <w:rPr>
                                    <w:sz w:val="20"/>
                                    <w:szCs w:val="20"/>
                                    <w:lang w:val="en-US"/>
                                  </w:rPr>
                                </w:pPr>
                              </w:p>
                            </w:txbxContent>
                          </wps:txbx>
                          <wps:bodyPr rot="0" vert="horz" wrap="square" lIns="91440" tIns="45720" rIns="91440" bIns="45720" anchor="t" anchorCtr="0" upright="1">
                            <a:noAutofit/>
                          </wps:bodyPr>
                        </wps:wsp>
                        <wps:wsp>
                          <wps:cNvPr id="40" name="AutoShape 16"/>
                          <wps:cNvCnPr>
                            <a:cxnSpLocks noChangeShapeType="1"/>
                            <a:stCxn id="25" idx="2"/>
                            <a:endCxn id="38" idx="0"/>
                          </wps:cNvCnPr>
                          <wps:spPr bwMode="auto">
                            <a:xfrm rot="5400000">
                              <a:off x="1866404" y="2275599"/>
                              <a:ext cx="324843" cy="16573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17"/>
                          <wps:cNvCnPr>
                            <a:cxnSpLocks noChangeShapeType="1"/>
                            <a:stCxn id="25" idx="2"/>
                            <a:endCxn id="39" idx="0"/>
                          </wps:cNvCnPr>
                          <wps:spPr bwMode="auto">
                            <a:xfrm rot="16200000" flipH="1">
                              <a:off x="3523943" y="2275410"/>
                              <a:ext cx="324464" cy="16573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Rectangle 42"/>
                          <wps:cNvSpPr>
                            <a:spLocks noChangeArrowheads="1"/>
                          </wps:cNvSpPr>
                          <wps:spPr bwMode="auto">
                            <a:xfrm>
                              <a:off x="2057400" y="3266697"/>
                              <a:ext cx="1600200" cy="397063"/>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905611F" w14:textId="77777777" w:rsidR="00AE2331" w:rsidRDefault="00AE2331" w:rsidP="00F24051">
                                <w:pPr>
                                  <w:jc w:val="center"/>
                                  <w:rPr>
                                    <w:b/>
                                    <w:sz w:val="18"/>
                                    <w:szCs w:val="18"/>
                                  </w:rPr>
                                </w:pPr>
                                <w:r>
                                  <w:rPr>
                                    <w:b/>
                                    <w:sz w:val="18"/>
                                    <w:szCs w:val="18"/>
                                  </w:rPr>
                                  <w:t>TEAM B</w:t>
                                </w:r>
                              </w:p>
                              <w:p w14:paraId="5E6BED7A" w14:textId="77777777" w:rsidR="00AE2331" w:rsidRDefault="00AE2331" w:rsidP="00CF5EB5">
                                <w:pPr>
                                  <w:jc w:val="center"/>
                                  <w:rPr>
                                    <w:sz w:val="18"/>
                                    <w:szCs w:val="18"/>
                                  </w:rPr>
                                </w:pPr>
                                <w:r>
                                  <w:rPr>
                                    <w:b/>
                                    <w:sz w:val="18"/>
                                    <w:szCs w:val="18"/>
                                  </w:rPr>
                                  <w:t>Goods and Services</w:t>
                                </w:r>
                              </w:p>
                              <w:p w14:paraId="6D824E0A" w14:textId="77777777" w:rsidR="00AE2331" w:rsidRDefault="00AE2331" w:rsidP="00F24051">
                                <w:pPr>
                                  <w:jc w:val="center"/>
                                  <w:rPr>
                                    <w:sz w:val="20"/>
                                    <w:szCs w:val="20"/>
                                  </w:rPr>
                                </w:pPr>
                              </w:p>
                            </w:txbxContent>
                          </wps:txbx>
                          <wps:bodyPr rot="0" vert="horz" wrap="square" lIns="91440" tIns="45720" rIns="91440" bIns="45720" anchor="t" anchorCtr="0" upright="1">
                            <a:noAutofit/>
                          </wps:bodyPr>
                        </wps:wsp>
                      </wpg:grpSp>
                      <wps:wsp>
                        <wps:cNvPr id="36" name="AutoShape 19"/>
                        <wps:cNvCnPr>
                          <a:cxnSpLocks noChangeShapeType="1"/>
                          <a:stCxn id="25" idx="2"/>
                          <a:endCxn id="42" idx="0"/>
                        </wps:cNvCnPr>
                        <wps:spPr bwMode="auto">
                          <a:xfrm>
                            <a:off x="2857500" y="2941853"/>
                            <a:ext cx="0" cy="3248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w14:anchorId="382B8FAC">
              <v:group w14:anchorId="6055FB2D" id="Group 23" o:spid="_x0000_s1030" style="width:468pt;height:374.95pt;mso-position-horizontal-relative:char;mso-position-vertical-relative:line" coordsize="59436,4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">
                <v:rect id="Rectangle 24" o:spid="_x0000_s1031" style="position:absolute;width:59436;height:4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rect id="Rectangle 25" o:spid="_x0000_s1032" style="position:absolute;left:21145;top:21069;width:14859;height:8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6ucMA&#10;AADbAAAADwAAAGRycy9kb3ducmV2LnhtbESPwWrDMBBE74X8g9hAb42ckIbiRAlJoLTQU+1+wGJt&#10;LGNr5UiK7fbrq0Ihx2Fm3jC7w2Q7MZAPjWMFy0UGgrhyuuFawVf5+vQCIkRkjZ1jUvBNAQ772cMO&#10;c+1G/qShiLVIEA45KjAx9rmUoTJkMSxcT5y8i/MWY5K+ltrjmOC2k6ss20iLDacFgz2dDVVtcbMK&#10;Pspmue7QFFf6ad+GdVv782lU6nE+HbcgIk3xHv5vv2sFq2f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B6ucMAAADbAAAADwAAAAAAAAAAAAAAAACYAgAAZHJzL2Rv&#10;d25yZXYueG1sUEsFBgAAAAAEAAQA9QAAAIgDAAAAAA==&#10;" fillcolor="#fc9">
                  <v:shadow on="t" opacity=".5" offset="6pt,6pt"/>
                  <v:textbox>
                    <w:txbxContent>
                      <w:p w14:paraId="45D5C952" w14:textId="1D700A97" w:rsidR="00AE2331" w:rsidRDefault="00AE2331" w:rsidP="00F24051">
                        <w:pPr>
                          <w:jc w:val="center"/>
                          <w:rPr>
                            <w:b/>
                            <w:sz w:val="18"/>
                            <w:szCs w:val="18"/>
                          </w:rPr>
                        </w:pPr>
                        <w:r>
                          <w:rPr>
                            <w:b/>
                            <w:sz w:val="18"/>
                            <w:szCs w:val="18"/>
                          </w:rPr>
                          <w:t xml:space="preserve">Project Team </w:t>
                        </w:r>
                      </w:p>
                      <w:p w14:paraId="7B13698D" w14:textId="77777777" w:rsidR="00AE2331" w:rsidRDefault="00AE2331" w:rsidP="00F24051">
                        <w:pPr>
                          <w:jc w:val="center"/>
                          <w:rPr>
                            <w:sz w:val="18"/>
                            <w:szCs w:val="18"/>
                          </w:rPr>
                        </w:pPr>
                        <w:r>
                          <w:rPr>
                            <w:sz w:val="18"/>
                            <w:szCs w:val="18"/>
                          </w:rPr>
                          <w:t>Project Coordinator</w:t>
                        </w:r>
                      </w:p>
                      <w:p w14:paraId="07D3DB23" w14:textId="77777777" w:rsidR="00AE2331" w:rsidRDefault="00AE2331" w:rsidP="00F24051">
                        <w:pPr>
                          <w:jc w:val="center"/>
                          <w:rPr>
                            <w:sz w:val="18"/>
                            <w:szCs w:val="18"/>
                          </w:rPr>
                        </w:pPr>
                        <w:r>
                          <w:rPr>
                            <w:sz w:val="18"/>
                            <w:szCs w:val="18"/>
                          </w:rPr>
                          <w:t>Technical Officer</w:t>
                        </w:r>
                      </w:p>
                      <w:p w14:paraId="50FD44AC" w14:textId="77777777" w:rsidR="00AE2331" w:rsidRDefault="00AE2331" w:rsidP="00F36B02">
                        <w:pPr>
                          <w:jc w:val="center"/>
                          <w:rPr>
                            <w:sz w:val="18"/>
                            <w:szCs w:val="18"/>
                          </w:rPr>
                        </w:pPr>
                        <w:r>
                          <w:rPr>
                            <w:sz w:val="18"/>
                            <w:szCs w:val="18"/>
                          </w:rPr>
                          <w:t>Administrative Assistant</w:t>
                        </w:r>
                      </w:p>
                      <w:p w14:paraId="7B3F0548" w14:textId="79727FDD" w:rsidR="00AE2331" w:rsidRPr="0005275D" w:rsidRDefault="00AE2331" w:rsidP="00F36B02">
                        <w:pPr>
                          <w:jc w:val="center"/>
                          <w:rPr>
                            <w:sz w:val="16"/>
                            <w:szCs w:val="20"/>
                          </w:rPr>
                        </w:pPr>
                        <w:r w:rsidRPr="0005275D">
                          <w:rPr>
                            <w:sz w:val="14"/>
                            <w:szCs w:val="18"/>
                          </w:rPr>
                          <w:t>(Financed by UNDP/BMU)</w:t>
                        </w:r>
                      </w:p>
                    </w:txbxContent>
                  </v:textbox>
                </v:rect>
                <v:rect id="Rectangle 26" o:spid="_x0000_s1033" style="position:absolute;left:5715;top:5073;width:4686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ZvsMA&#10;AADbAAAADwAAAGRycy9kb3ducmV2LnhtbESPT4vCMBTE7wt+h/AEL6JpXahSjSILyoIn/yB4ezTP&#10;pti8lCZru9/eLAh7HGbmN8xq09taPKn1lWMF6TQBQVw4XXGp4HLeTRYgfEDWWDsmBb/kYbMefKww&#10;167jIz1PoRQRwj5HBSaEJpfSF4Ys+qlriKN3d63FEGVbSt1iF+G2lrMkyaTFiuOCwYa+DBWP049V&#10;sL/7W0bpIc26z31zMfPreD6+KjUa9tsliEB9+A+/299awSyDvy/xB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ZvsMAAADbAAAADwAAAAAAAAAAAAAAAACYAgAAZHJzL2Rv&#10;d25yZXYueG1sUEsFBgAAAAAEAAQA9QAAAIgDAAAAAA==&#10;" fillcolor="#f90">
                  <v:shadow on="t" opacity=".5" offset="6pt,6pt"/>
                  <v:textbox>
                    <w:txbxContent>
                      <w:p w14:paraId="57E8024D" w14:textId="77777777" w:rsidR="00AE2331" w:rsidRDefault="00AE2331" w:rsidP="00F24051">
                        <w:pPr>
                          <w:jc w:val="center"/>
                          <w:rPr>
                            <w:b/>
                          </w:rPr>
                        </w:pPr>
                        <w:r>
                          <w:rPr>
                            <w:b/>
                          </w:rPr>
                          <w:t>Programme Steering Committee</w:t>
                        </w:r>
                      </w:p>
                    </w:txbxContent>
                  </v:textbox>
                </v:rect>
                <v:rect id="Rectangle 27" o:spid="_x0000_s1034" style="position:absolute;left:5715;top:8000;width:14859;height:4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t/sMA&#10;AADbAAAADwAAAGRycy9kb3ducmV2LnhtbESPzWrDMBCE74W+g9hCbo1sH9LiRgkhxNS5tPl7gMXa&#10;2iLWyrFU23n7qlDocZiZb5jlerKtGKj3xrGCdJ6AIK6cNlwruJyL51cQPiBrbB2Tgjt5WK8eH5aY&#10;azfykYZTqEWEsM9RQRNCl0vpq4Ys+rnriKP35XqLIcq+lrrHMcJtK7MkWUiLhuNCgx1tG6qup2+r&#10;4LbHYvP57j7GMjUHUx0ySbtMqdnTtHkDEWgK/+G/dqkVZC/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at/sMAAADbAAAADwAAAAAAAAAAAAAAAACYAgAAZHJzL2Rv&#10;d25yZXYueG1sUEsFBgAAAAAEAAQA9QAAAIgDAAAAAA==&#10;" fillcolor="#fc0">
                  <v:shadow on="t" opacity=".5" offset="6pt,6pt"/>
                  <v:textbox>
                    <w:txbxContent>
                      <w:p w14:paraId="3BF34637" w14:textId="77777777" w:rsidR="00AE2331" w:rsidRDefault="00AE2331" w:rsidP="00F24051">
                        <w:pPr>
                          <w:jc w:val="center"/>
                          <w:rPr>
                            <w:b/>
                            <w:bCs/>
                            <w:sz w:val="18"/>
                            <w:szCs w:val="18"/>
                          </w:rPr>
                        </w:pPr>
                        <w:r>
                          <w:rPr>
                            <w:b/>
                            <w:bCs/>
                            <w:sz w:val="18"/>
                            <w:szCs w:val="18"/>
                          </w:rPr>
                          <w:t>Senior Beneficiary</w:t>
                        </w:r>
                      </w:p>
                      <w:p w14:paraId="1DE2DE28" w14:textId="77777777" w:rsidR="00AE2331" w:rsidRDefault="00AE2331" w:rsidP="00F24051">
                        <w:pPr>
                          <w:jc w:val="center"/>
                          <w:rPr>
                            <w:sz w:val="20"/>
                            <w:szCs w:val="20"/>
                            <w:lang w:val="es-ES"/>
                          </w:rPr>
                        </w:pPr>
                        <w:r>
                          <w:rPr>
                            <w:sz w:val="18"/>
                            <w:szCs w:val="18"/>
                          </w:rPr>
                          <w:t>NCCC</w:t>
                        </w:r>
                      </w:p>
                    </w:txbxContent>
                  </v:textbox>
                </v:rect>
                <v:rect id="Rectangle 28" o:spid="_x0000_s1035" style="position:absolute;left:20574;top:8000;width:16002;height:4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jMAA&#10;AADbAAAADwAAAGRycy9kb3ducmV2LnhtbERPS26DMBDdR8odrInUXWLCoqoIDkJVo9JNk5IcYISn&#10;YBWPKXaB3j5eVOry6f3zYrG9mGj0xrGC/S4BQdw4bbhVcLuetk8gfEDW2DsmBb/koTiuVzlm2s38&#10;QVMdWhFD2GeooAthyKT0TUcW/c4NxJH7dKPFEOHYSj3iHMNtL9MkeZQWDceGDgd67qj5qn+sgu83&#10;PJXnV/c+V3tzMc0llfSSKvWwWcoDiEBL+Bf/uSutII1j45f4A+Tx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5jMAAAADbAAAADwAAAAAAAAAAAAAAAACYAgAAZHJzL2Rvd25y&#10;ZXYueG1sUEsFBgAAAAAEAAQA9QAAAIUDAAAAAA==&#10;" fillcolor="#fc0">
                  <v:shadow on="t" opacity=".5" offset="6pt,6pt"/>
                  <v:textbox>
                    <w:txbxContent>
                      <w:p w14:paraId="154D817D" w14:textId="77777777" w:rsidR="00AE2331" w:rsidRDefault="00AE2331" w:rsidP="00F24051">
                        <w:pPr>
                          <w:jc w:val="center"/>
                          <w:rPr>
                            <w:b/>
                            <w:sz w:val="18"/>
                            <w:szCs w:val="18"/>
                          </w:rPr>
                        </w:pPr>
                        <w:r>
                          <w:rPr>
                            <w:b/>
                            <w:sz w:val="18"/>
                            <w:szCs w:val="18"/>
                          </w:rPr>
                          <w:t>Executive</w:t>
                        </w:r>
                      </w:p>
                      <w:p w14:paraId="49F5CBD9" w14:textId="77777777" w:rsidR="00AE2331" w:rsidRDefault="00AE2331" w:rsidP="009A7EF9">
                        <w:pPr>
                          <w:ind w:firstLine="720"/>
                        </w:pPr>
                        <w:r>
                          <w:rPr>
                            <w:sz w:val="18"/>
                            <w:szCs w:val="18"/>
                          </w:rPr>
                          <w:t>MoALFFE</w:t>
                        </w:r>
                      </w:p>
                    </w:txbxContent>
                  </v:textbox>
                </v:rect>
                <v:rect id="Rectangle 29" o:spid="_x0000_s1036" style="position:absolute;left:36576;top:8000;width:16002;height:4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cF8MA&#10;AADbAAAADwAAAGRycy9kb3ducmV2LnhtbESPzWrDMBCE74W+g9hCbo1sH0LrRgkhxNS5tPl7gMXa&#10;2iLWyrFU23n7qlDocZiZb5jlerKtGKj3xrGCdJ6AIK6cNlwruJyL5xcQPiBrbB2Tgjt5WK8eH5aY&#10;azfykYZTqEWEsM9RQRNCl0vpq4Ys+rnriKP35XqLIcq+lrrHMcJtK7MkWUiLhuNCgx1tG6qup2+r&#10;4LbHYvP57j7GMjUHUx0ySbtMqdnTtHkDEWgK/+G/dqkVZK/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cF8MAAADbAAAADwAAAAAAAAAAAAAAAACYAgAAZHJzL2Rv&#10;d25yZXYueG1sUEsFBgAAAAAEAAQA9QAAAIgDAAAAAA==&#10;" fillcolor="#fc0">
                  <v:shadow on="t" opacity=".5" offset="6pt,6pt"/>
                  <v:textbox>
                    <w:txbxContent>
                      <w:p w14:paraId="4B1A7C0E" w14:textId="77777777" w:rsidR="00AE2331" w:rsidRDefault="00AE2331" w:rsidP="00F24051">
                        <w:pPr>
                          <w:jc w:val="center"/>
                          <w:rPr>
                            <w:b/>
                            <w:bCs/>
                            <w:sz w:val="18"/>
                            <w:szCs w:val="18"/>
                          </w:rPr>
                        </w:pPr>
                        <w:r>
                          <w:rPr>
                            <w:b/>
                            <w:bCs/>
                            <w:sz w:val="18"/>
                            <w:szCs w:val="18"/>
                          </w:rPr>
                          <w:t>Senior Supplier</w:t>
                        </w:r>
                      </w:p>
                      <w:p w14:paraId="273A103E" w14:textId="77777777" w:rsidR="00AE2331" w:rsidRPr="00974550" w:rsidRDefault="00AE2331" w:rsidP="00F24051">
                        <w:pPr>
                          <w:jc w:val="center"/>
                          <w:rPr>
                            <w:sz w:val="18"/>
                            <w:szCs w:val="20"/>
                          </w:rPr>
                        </w:pPr>
                        <w:r w:rsidRPr="00974550">
                          <w:rPr>
                            <w:sz w:val="18"/>
                            <w:szCs w:val="20"/>
                          </w:rPr>
                          <w:t>UNDP, GIZ</w:t>
                        </w:r>
                      </w:p>
                    </w:txbxContent>
                  </v:textbox>
                </v:rect>
                <v:shape id="AutoShape 9" o:spid="_x0000_s1037" type="#_x0000_t32" style="position:absolute;left:37147;top:13714;width:0;height:11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rect id="Rectangle 31" o:spid="_x0000_s1038" style="position:absolute;left:474;top:19431;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GzMMA&#10;AADbAAAADwAAAGRycy9kb3ducmV2LnhtbESPzWrDMBCE74W8g9hAbrVsB0pxrYRQEpJc2vw9wGJt&#10;bVFr5VhK7Lx9VSj0OMzMN0y5HG0r7tR741hBlqQgiCunDdcKLufN8ysIH5A1to5JwYM8LBeTpxIL&#10;7QY+0v0UahEh7AtU0ITQFVL6qiGLPnEdcfS+XG8xRNnXUvc4RLhtZZ6mL9Ki4bjQYEfvDVXfp5tV&#10;cN3jZvW5dR/DLjMHUx1ySetcqdl0XL2BCDSG//Bfe6cVzDP4/R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oGzMMAAADbAAAADwAAAAAAAAAAAAAAAACYAgAAZHJzL2Rv&#10;d25yZXYueG1sUEsFBgAAAAAEAAQA9QAAAIgDAAAAAA==&#10;" fillcolor="#fc0">
                  <v:shadow on="t" opacity=".5" offset="6pt,6pt"/>
                  <v:textbox>
                    <w:txbxContent>
                      <w:p w14:paraId="3304A883" w14:textId="77777777" w:rsidR="00AE2331" w:rsidRDefault="00AE2331" w:rsidP="00F24051">
                        <w:pPr>
                          <w:jc w:val="center"/>
                          <w:rPr>
                            <w:b/>
                            <w:sz w:val="18"/>
                            <w:szCs w:val="18"/>
                          </w:rPr>
                        </w:pPr>
                        <w:r>
                          <w:rPr>
                            <w:b/>
                            <w:sz w:val="18"/>
                            <w:szCs w:val="18"/>
                          </w:rPr>
                          <w:t>Project Assurance</w:t>
                        </w:r>
                      </w:p>
                      <w:p w14:paraId="49ED4164" w14:textId="657A3C81" w:rsidR="00AE2331" w:rsidRDefault="00AE2331" w:rsidP="00F24051">
                        <w:pPr>
                          <w:jc w:val="center"/>
                          <w:rPr>
                            <w:sz w:val="16"/>
                            <w:szCs w:val="16"/>
                          </w:rPr>
                        </w:pPr>
                        <w:r>
                          <w:rPr>
                            <w:sz w:val="16"/>
                            <w:szCs w:val="16"/>
                          </w:rPr>
                          <w:t>(</w:t>
                        </w:r>
                        <w:r>
                          <w:rPr>
                            <w:rFonts w:ascii="Calibri" w:hAnsi="Calibri" w:cs="Calibri"/>
                            <w:szCs w:val="22"/>
                          </w:rPr>
                          <w:t xml:space="preserve">UNDP Barbados </w:t>
                        </w:r>
                        <w:r>
                          <w:rPr>
                            <w:rFonts w:ascii="Calibri" w:hAnsi="Calibri" w:cs="Calibri"/>
                            <w:szCs w:val="22"/>
                            <w:lang w:eastAsia="ar-SA"/>
                          </w:rPr>
                          <w:t>and the OECS SRO and UNDP-GEF Team</w:t>
                        </w:r>
                      </w:p>
                      <w:p w14:paraId="1EA70F00" w14:textId="77777777" w:rsidR="00AE2331" w:rsidRDefault="00AE2331" w:rsidP="00F24051">
                        <w:pPr>
                          <w:jc w:val="center"/>
                          <w:rPr>
                            <w:sz w:val="16"/>
                            <w:szCs w:val="16"/>
                          </w:rPr>
                        </w:pPr>
                      </w:p>
                      <w:p w14:paraId="6B4CE76B" w14:textId="77777777" w:rsidR="00AE2331" w:rsidRDefault="00AE2331" w:rsidP="00F24051">
                        <w:pPr>
                          <w:pStyle w:val="BodyText3"/>
                          <w:jc w:val="center"/>
                          <w:rPr>
                            <w:b/>
                            <w:bCs/>
                            <w:sz w:val="20"/>
                          </w:rPr>
                        </w:pPr>
                      </w:p>
                    </w:txbxContent>
                  </v:textbox>
                </v:rect>
                <v:rect id="Rectangle 32" o:spid="_x0000_s1039" style="position:absolute;left:38862;top:22081;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0EMMA&#10;AADbAAAADwAAAGRycy9kb3ducmV2LnhtbESPzWrDMBCE74W8g9hAbo2cH0pxooQ0EFLoKU4fYLE2&#10;lrG1ciTVdvv0VSHQ4zAz3zDb/Whb0ZMPtWMFi3kGgrh0uuZKwef19PwKIkRkja1jUvBNAfa7ydMW&#10;c+0GvlBfxEokCIccFZgYu1zKUBqyGOauI07ezXmLMUlfSe1xSHDbymWWvUiLNacFgx0dDZVN8WUV&#10;fFzrxbpFU9zppzn366byx7dBqdl0PGxARBrjf/jRftcKVkv4+5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B0EMMAAADbAAAADwAAAAAAAAAAAAAAAACYAgAAZHJzL2Rv&#10;d25yZXYueG1sUEsFBgAAAAAEAAQA9QAAAIgDAAAAAA==&#10;" fillcolor="#fc9">
                  <v:shadow on="t" opacity=".5" offset="6pt,6pt"/>
                  <v:textbox>
                    <w:txbxContent>
                      <w:p w14:paraId="0F37873B" w14:textId="6E5301A5" w:rsidR="00AE2331" w:rsidRDefault="00AE2331" w:rsidP="00F24051">
                        <w:pPr>
                          <w:jc w:val="center"/>
                          <w:rPr>
                            <w:b/>
                            <w:sz w:val="18"/>
                            <w:szCs w:val="18"/>
                          </w:rPr>
                        </w:pPr>
                        <w:r>
                          <w:rPr>
                            <w:b/>
                            <w:sz w:val="18"/>
                            <w:szCs w:val="18"/>
                          </w:rPr>
                          <w:t>Project Team</w:t>
                        </w:r>
                      </w:p>
                      <w:p w14:paraId="71494B56" w14:textId="4453A1C0" w:rsidR="00AE2331" w:rsidRPr="0005275D" w:rsidRDefault="00AE2331" w:rsidP="00F24051">
                        <w:pPr>
                          <w:spacing w:before="120"/>
                          <w:jc w:val="center"/>
                          <w:rPr>
                            <w:sz w:val="14"/>
                            <w:szCs w:val="18"/>
                          </w:rPr>
                        </w:pPr>
                        <w:r w:rsidRPr="0005275D">
                          <w:rPr>
                            <w:sz w:val="14"/>
                            <w:szCs w:val="18"/>
                          </w:rPr>
                          <w:t>(Financed by GIZ/BMU)</w:t>
                        </w:r>
                      </w:p>
                    </w:txbxContent>
                  </v:textbox>
                </v:rect>
                <v:shape id="AutoShape 12" o:spid="_x0000_s1040" type="#_x0000_t32" style="position:absolute;left:36004;top:24933;width:285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roundrect id="AutoShape 13" o:spid="_x0000_s1041"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zd8QA&#10;AADbAAAADwAAAGRycy9kb3ducmV2LnhtbESPW2vCQBSE3wX/w3IE33TTeCGkrqKBlvZJvEDx7ZA9&#10;TYLZsyG71e2/7xYEH4eZ+YZZbYJpxY1611hW8DJNQBCXVjdcKTif3iYZCOeRNbaWScEvOdish4MV&#10;5tre+UC3o69EhLDLUUHtfZdL6cqaDLqp7Yij9217gz7KvpK6x3uEm1amSbKUBhuOCzV2VNRUXo8/&#10;RoG8ZMXnYn5Jv8Key/dU7q5ZEZQaj8L2FYSn4J/hR/tDK5jN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M3fEAAAA2wAAAA8AAAAAAAAAAAAAAAAAmAIAAGRycy9k&#10;b3ducmV2LnhtbFBLBQYAAAAABAAEAPUAAACJAwAAAAA=&#10;" fillcolor="#9cf">
                  <v:textbox>
                    <w:txbxContent>
                      <w:p w14:paraId="75AEE87F" w14:textId="77777777" w:rsidR="00AE2331" w:rsidRDefault="00AE2331" w:rsidP="00F24051">
                        <w:pPr>
                          <w:spacing w:after="0"/>
                          <w:jc w:val="center"/>
                          <w:rPr>
                            <w:b/>
                            <w:sz w:val="24"/>
                          </w:rPr>
                        </w:pPr>
                        <w:r>
                          <w:rPr>
                            <w:b/>
                            <w:sz w:val="24"/>
                          </w:rPr>
                          <w:t>Programme Organisation Structure</w:t>
                        </w:r>
                      </w:p>
                    </w:txbxContent>
                  </v:textbox>
                </v:roundrect>
                <v:group id="Group 35" o:spid="_x0000_s1042" style="position:absolute;left:4572;top:29418;width:48006;height:7223" coordorigin="4572,29418" coordsize="48006,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8" o:spid="_x0000_s1043" style="position:absolute;left:4572;top:32666;width:14859;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9CsAA&#10;AADbAAAADwAAAGRycy9kb3ducmV2LnhtbERPz2vCMBS+C/sfwhN2s6kbDKnGohuyXdUiHh/Na1La&#10;vHRNpt3++uUw2PHj+70pJ9eLG42h9axgmeUgiGuvWzYKqvNhsQIRIrLG3jMp+KYA5fZhtsFC+zsf&#10;6XaKRqQQDgUqsDEOhZShtuQwZH4gTlzjR4cxwdFIPeI9hbtePuX5i3TYcmqwONCrpbo7fTkFw373&#10;Vn3+HJuuuej+ag7WvFdWqcf5tFuDiDTFf/Gf+0MreE5j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f9CsAAAADbAAAADwAAAAAAAAAAAAAAAACYAgAAZHJzL2Rvd25y&#10;ZXYueG1sUEsFBgAAAAAEAAQA9QAAAIUDAAAAAA==&#10;" fillcolor="#ff9">
                    <v:shadow on="t" opacity=".5" offset="6pt,6pt"/>
                    <v:textbox>
                      <w:txbxContent>
                        <w:p w14:paraId="6473C7E9" w14:textId="77777777" w:rsidR="00AE2331" w:rsidRDefault="00AE2331" w:rsidP="00F24051">
                          <w:pPr>
                            <w:jc w:val="center"/>
                            <w:rPr>
                              <w:b/>
                              <w:sz w:val="18"/>
                              <w:szCs w:val="18"/>
                            </w:rPr>
                          </w:pPr>
                          <w:r>
                            <w:rPr>
                              <w:b/>
                              <w:sz w:val="18"/>
                              <w:szCs w:val="18"/>
                            </w:rPr>
                            <w:t>TEAM A</w:t>
                          </w:r>
                        </w:p>
                        <w:p w14:paraId="3C4E478E" w14:textId="77777777" w:rsidR="00AE2331" w:rsidRDefault="00AE2331" w:rsidP="00CF5EB5">
                          <w:pPr>
                            <w:jc w:val="center"/>
                            <w:rPr>
                              <w:sz w:val="18"/>
                              <w:szCs w:val="18"/>
                            </w:rPr>
                          </w:pPr>
                          <w:r>
                            <w:rPr>
                              <w:b/>
                              <w:sz w:val="18"/>
                              <w:szCs w:val="18"/>
                            </w:rPr>
                            <w:t>Goods and Services</w:t>
                          </w:r>
                        </w:p>
                        <w:p w14:paraId="2202B3F3" w14:textId="77777777" w:rsidR="00AE2331" w:rsidRDefault="00AE2331" w:rsidP="00F24051">
                          <w:pPr>
                            <w:jc w:val="center"/>
                            <w:rPr>
                              <w:sz w:val="18"/>
                              <w:szCs w:val="18"/>
                            </w:rPr>
                          </w:pPr>
                        </w:p>
                      </w:txbxContent>
                    </v:textbox>
                  </v:rect>
                  <v:rect id="Rectangle 39" o:spid="_x0000_s1044" style="position:absolute;left:37719;top:32663;width:14859;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YkcQA&#10;AADbAAAADwAAAGRycy9kb3ducmV2LnhtbESPzWrDMBCE74W+g9hCb7GcFErqRAn5IaTXpKb0uFhr&#10;ycRaOZaSOH36qlDocZiZb5j5cnCtuFIfGs8KxlkOgrjyumGjoPzYjaYgQkTW2HomBXcKsFw8Psyx&#10;0P7GB7oeoxEJwqFABTbGrpAyVJYchsx3xMmrfe8wJtkbqXu8Jbhr5STPX6XDhtOCxY42lqrT8eIU&#10;dOvVtjx/H+pT/anbL7OzZl9apZ6fhtUMRKQh/of/2u9awcsb/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WJHEAAAA2wAAAA8AAAAAAAAAAAAAAAAAmAIAAGRycy9k&#10;b3ducmV2LnhtbFBLBQYAAAAABAAEAPUAAACJAwAAAAA=&#10;" fillcolor="#ff9">
                    <v:shadow on="t" opacity=".5" offset="6pt,6pt"/>
                    <v:textbox>
                      <w:txbxContent>
                        <w:p w14:paraId="550D01EC" w14:textId="77777777" w:rsidR="00AE2331" w:rsidRDefault="00AE2331" w:rsidP="00F24051">
                          <w:pPr>
                            <w:jc w:val="center"/>
                            <w:rPr>
                              <w:b/>
                              <w:sz w:val="18"/>
                              <w:szCs w:val="18"/>
                            </w:rPr>
                          </w:pPr>
                          <w:r>
                            <w:rPr>
                              <w:b/>
                              <w:sz w:val="18"/>
                              <w:szCs w:val="18"/>
                            </w:rPr>
                            <w:t>TEAM C</w:t>
                          </w:r>
                        </w:p>
                        <w:p w14:paraId="19E20AD3" w14:textId="77777777" w:rsidR="00AE2331" w:rsidRDefault="00AE2331" w:rsidP="00CF5EB5">
                          <w:pPr>
                            <w:jc w:val="center"/>
                            <w:rPr>
                              <w:sz w:val="18"/>
                              <w:szCs w:val="18"/>
                            </w:rPr>
                          </w:pPr>
                          <w:r>
                            <w:rPr>
                              <w:b/>
                              <w:sz w:val="18"/>
                              <w:szCs w:val="18"/>
                            </w:rPr>
                            <w:t>Goods and Services</w:t>
                          </w:r>
                        </w:p>
                        <w:p w14:paraId="68B1C3EB" w14:textId="77777777" w:rsidR="00AE2331" w:rsidRDefault="00AE2331" w:rsidP="00F24051">
                          <w:pPr>
                            <w:jc w:val="center"/>
                            <w:rPr>
                              <w:sz w:val="20"/>
                              <w:szCs w:val="20"/>
                              <w:lang w:val="en-US"/>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45" type="#_x0000_t34" style="position:absolute;left:18664;top:22755;width:3248;height:165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5QMUAAADbAAAADwAAAGRycy9kb3ducmV2LnhtbESPTW/CMAyG70j7D5En7Qbp0EBVR0Bo&#10;Emgbu/Bx2c00pqlonKoJUP79fEDa0Xr9Pn48W/S+UVfqYh3YwOsoA0VcBltzZeCwXw1zUDEhW2wC&#10;k4E7RVjMnwYzLGy48Zauu1QpgXAs0IBLqS20jqUjj3EUWmLJTqHzmGTsKm07vAncN3qcZVPtsWa5&#10;4LClD0fleXfxovG1HW/WmN/X+eTXLaffx59qcjTm5blfvoNK1Kf/5Uf70xp4E3v5RQ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K5QMUAAADbAAAADwAAAAAAAAAA&#10;AAAAAAChAgAAZHJzL2Rvd25yZXYueG1sUEsFBgAAAAAEAAQA+QAAAJMDAAAAAA==&#10;"/>
                  <v:shape id="AutoShape 17" o:spid="_x0000_s1046" type="#_x0000_t34" style="position:absolute;left:35239;top:22754;width:3245;height:165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9RsUAAADbAAAADwAAAGRycy9kb3ducmV2LnhtbESPT2vCQBTE7wW/w/IKvUizSYhSUlcR&#10;sVCP2oI9PrLPJDT7NmbX/OmndwuFHoeZ+Q2z2oymET11rrasIIliEMSF1TWXCj4/3p5fQDiPrLGx&#10;TAomcrBZzx5WmGs78JH6ky9FgLDLUUHlfZtL6YqKDLrItsTBu9jOoA+yK6XucAhw08g0jpfSYM1h&#10;ocKWdhUV36ebUTBfbK/xV3Y58P44/STn4eZTR0o9PY7bVxCeRv8f/mu/awVZAr9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j9RsUAAADbAAAADwAAAAAAAAAA&#10;AAAAAAChAgAAZHJzL2Rvd25yZXYueG1sUEsFBgAAAAAEAAQA+QAAAJMDAAAAAA==&#10;"/>
                  <v:rect id="Rectangle 42" o:spid="_x0000_s1047" style="position:absolute;left:20574;top:32666;width:16002;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5ncMA&#10;AADbAAAADwAAAGRycy9kb3ducmV2LnhtbESPT2sCMRTE7wW/Q3iCt5pVpJTVKP5B6lW7lB4fm7fJ&#10;4uZl3aS69tM3BcHjMDO/YRar3jXiSl2oPSuYjDMQxKXXNRsFxef+9R1EiMgaG8+k4E4BVsvBywJz&#10;7W98pOspGpEgHHJUYGNscylDaclhGPuWOHmV7xzGJDsjdYe3BHeNnGbZm3RYc1qw2NLWUnk+/TgF&#10;7Wa9Ky6/x+pcfenm2+yt+SisUqNhv56DiNTHZ/jRPmgFsy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5ncMAAADbAAAADwAAAAAAAAAAAAAAAACYAgAAZHJzL2Rv&#10;d25yZXYueG1sUEsFBgAAAAAEAAQA9QAAAIgDAAAAAA==&#10;" fillcolor="#ff9">
                    <v:shadow on="t" opacity=".5" offset="6pt,6pt"/>
                    <v:textbox>
                      <w:txbxContent>
                        <w:p w14:paraId="1C0AAAB2" w14:textId="77777777" w:rsidR="00AE2331" w:rsidRDefault="00AE2331" w:rsidP="00F24051">
                          <w:pPr>
                            <w:jc w:val="center"/>
                            <w:rPr>
                              <w:b/>
                              <w:sz w:val="18"/>
                              <w:szCs w:val="18"/>
                            </w:rPr>
                          </w:pPr>
                          <w:r>
                            <w:rPr>
                              <w:b/>
                              <w:sz w:val="18"/>
                              <w:szCs w:val="18"/>
                            </w:rPr>
                            <w:t>TEAM B</w:t>
                          </w:r>
                        </w:p>
                        <w:p w14:paraId="58532573" w14:textId="77777777" w:rsidR="00AE2331" w:rsidRDefault="00AE2331" w:rsidP="00CF5EB5">
                          <w:pPr>
                            <w:jc w:val="center"/>
                            <w:rPr>
                              <w:sz w:val="18"/>
                              <w:szCs w:val="18"/>
                            </w:rPr>
                          </w:pPr>
                          <w:r>
                            <w:rPr>
                              <w:b/>
                              <w:sz w:val="18"/>
                              <w:szCs w:val="18"/>
                            </w:rPr>
                            <w:t>Goods and Services</w:t>
                          </w:r>
                        </w:p>
                        <w:p w14:paraId="3FB987E1" w14:textId="77777777" w:rsidR="00AE2331" w:rsidRDefault="00AE2331" w:rsidP="00F24051">
                          <w:pPr>
                            <w:jc w:val="center"/>
                            <w:rPr>
                              <w:sz w:val="20"/>
                              <w:szCs w:val="20"/>
                            </w:rPr>
                          </w:pPr>
                        </w:p>
                      </w:txbxContent>
                    </v:textbox>
                  </v:rect>
                </v:group>
                <v:shape id="AutoShape 19" o:spid="_x0000_s1048" type="#_x0000_t32" style="position:absolute;left:28575;top:29418;width:0;height:3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w10:anchorlock/>
              </v:group>
            </w:pict>
          </mc:Fallback>
        </mc:AlternateContent>
      </w:r>
      <w:r w:rsidR="00B87D65" w:rsidRPr="0020683A">
        <w:rPr>
          <w:rFonts w:ascii="Calibri" w:hAnsi="Calibri" w:cs="Calibri"/>
          <w:b/>
          <w:szCs w:val="22"/>
        </w:rPr>
        <w:t>Prior Obligations and Prerequisites</w:t>
      </w:r>
    </w:p>
    <w:p w14:paraId="26B40890" w14:textId="77777777" w:rsidR="00B87D65" w:rsidRDefault="00B87D65" w:rsidP="00275CB3">
      <w:pPr>
        <w:pStyle w:val="ListParagraph"/>
        <w:numPr>
          <w:ilvl w:val="0"/>
          <w:numId w:val="68"/>
        </w:numPr>
        <w:spacing w:after="0"/>
        <w:ind w:left="360"/>
        <w:rPr>
          <w:rFonts w:ascii="Calibri" w:hAnsi="Calibri" w:cs="Calibri"/>
          <w:szCs w:val="22"/>
        </w:rPr>
      </w:pPr>
      <w:r w:rsidRPr="0020683A">
        <w:rPr>
          <w:rFonts w:ascii="Calibri" w:hAnsi="Calibri" w:cs="Calibri"/>
          <w:szCs w:val="22"/>
        </w:rPr>
        <w:t xml:space="preserve">The </w:t>
      </w:r>
      <w:r w:rsidR="00C75195">
        <w:rPr>
          <w:rFonts w:ascii="Calibri" w:hAnsi="Calibri" w:cs="Calibri"/>
          <w:szCs w:val="22"/>
        </w:rPr>
        <w:t>Pro</w:t>
      </w:r>
      <w:r w:rsidR="001A089E">
        <w:rPr>
          <w:rFonts w:ascii="Calibri" w:hAnsi="Calibri" w:cs="Calibri"/>
          <w:szCs w:val="22"/>
        </w:rPr>
        <w:t>ject</w:t>
      </w:r>
      <w:r w:rsidRPr="0020683A">
        <w:rPr>
          <w:rFonts w:ascii="Calibri" w:hAnsi="Calibri" w:cs="Calibri"/>
          <w:szCs w:val="22"/>
        </w:rPr>
        <w:t xml:space="preserve"> will be guided by the signed Contribution Agreement with the UNDP dated </w:t>
      </w:r>
      <w:r w:rsidR="00E94E59">
        <w:rPr>
          <w:rFonts w:ascii="Calibri" w:hAnsi="Calibri" w:cs="Calibri"/>
          <w:szCs w:val="22"/>
        </w:rPr>
        <w:t xml:space="preserve">7 May 2013 </w:t>
      </w:r>
      <w:r w:rsidR="002C30A4">
        <w:rPr>
          <w:rFonts w:ascii="Calibri" w:hAnsi="Calibri" w:cs="Calibri"/>
          <w:szCs w:val="22"/>
        </w:rPr>
        <w:t>in Annex II</w:t>
      </w:r>
      <w:r w:rsidRPr="0020683A">
        <w:rPr>
          <w:rFonts w:ascii="Calibri" w:hAnsi="Calibri" w:cs="Calibri"/>
          <w:szCs w:val="22"/>
        </w:rPr>
        <w:t xml:space="preserve">. </w:t>
      </w:r>
    </w:p>
    <w:p w14:paraId="68A51967" w14:textId="77777777" w:rsidR="00B3460C" w:rsidRDefault="00B3460C" w:rsidP="00B87D65">
      <w:pPr>
        <w:spacing w:after="120"/>
        <w:rPr>
          <w:rFonts w:ascii="Calibri" w:hAnsi="Calibri" w:cs="Calibri"/>
          <w:b/>
          <w:szCs w:val="22"/>
        </w:rPr>
      </w:pPr>
    </w:p>
    <w:p w14:paraId="20CC73EA" w14:textId="77777777" w:rsidR="001019C1" w:rsidRDefault="001019C1" w:rsidP="00B87D65">
      <w:pPr>
        <w:spacing w:after="120"/>
        <w:rPr>
          <w:rFonts w:ascii="Calibri" w:hAnsi="Calibri" w:cs="Calibri"/>
          <w:b/>
          <w:szCs w:val="22"/>
        </w:rPr>
      </w:pPr>
      <w:r>
        <w:rPr>
          <w:rFonts w:ascii="Calibri" w:hAnsi="Calibri" w:cs="Calibri"/>
          <w:b/>
          <w:szCs w:val="22"/>
        </w:rPr>
        <w:t>UNDP Support Services</w:t>
      </w:r>
    </w:p>
    <w:p w14:paraId="5E879646" w14:textId="0957EFD0" w:rsidR="00B3460C" w:rsidRDefault="008B0806" w:rsidP="00275CB3">
      <w:pPr>
        <w:pStyle w:val="ListParagraph"/>
        <w:numPr>
          <w:ilvl w:val="0"/>
          <w:numId w:val="68"/>
        </w:numPr>
        <w:spacing w:after="0"/>
        <w:ind w:left="360"/>
        <w:rPr>
          <w:rFonts w:ascii="Calibri" w:hAnsi="Calibri" w:cs="Calibri"/>
          <w:szCs w:val="22"/>
        </w:rPr>
      </w:pPr>
      <w:r>
        <w:rPr>
          <w:rFonts w:ascii="Calibri" w:hAnsi="Calibri" w:cs="Calibri"/>
          <w:szCs w:val="22"/>
        </w:rPr>
        <w:t xml:space="preserve">At the request of the Government of Grenada, </w:t>
      </w:r>
      <w:r w:rsidR="00B3460C">
        <w:rPr>
          <w:rFonts w:ascii="Calibri" w:hAnsi="Calibri" w:cs="Calibri"/>
          <w:szCs w:val="22"/>
        </w:rPr>
        <w:t xml:space="preserve">throughout project implementation of Component 3 and Output 4.2, </w:t>
      </w:r>
      <w:r w:rsidR="00B3460C" w:rsidRPr="00F26110">
        <w:rPr>
          <w:rFonts w:ascii="Calibri" w:hAnsi="Calibri" w:cs="Calibri"/>
          <w:szCs w:val="22"/>
        </w:rPr>
        <w:t>specific types of services</w:t>
      </w:r>
      <w:r w:rsidR="00B3460C">
        <w:rPr>
          <w:rFonts w:ascii="Calibri" w:hAnsi="Calibri" w:cs="Calibri"/>
          <w:szCs w:val="22"/>
        </w:rPr>
        <w:t xml:space="preserve"> will be</w:t>
      </w:r>
      <w:r w:rsidR="00B3460C" w:rsidRPr="00F26110">
        <w:rPr>
          <w:rFonts w:ascii="Calibri" w:hAnsi="Calibri" w:cs="Calibri"/>
          <w:szCs w:val="22"/>
        </w:rPr>
        <w:t xml:space="preserve"> provided by the UNDP SRO</w:t>
      </w:r>
      <w:r w:rsidR="00B3460C">
        <w:rPr>
          <w:rFonts w:ascii="Calibri" w:hAnsi="Calibri" w:cs="Calibri"/>
          <w:szCs w:val="22"/>
        </w:rPr>
        <w:t xml:space="preserve"> Barbados</w:t>
      </w:r>
      <w:r w:rsidR="00B3460C" w:rsidRPr="00F26110">
        <w:rPr>
          <w:rFonts w:ascii="Calibri" w:hAnsi="Calibri" w:cs="Calibri"/>
          <w:szCs w:val="22"/>
        </w:rPr>
        <w:t>, Regional Office</w:t>
      </w:r>
      <w:r w:rsidR="00B3460C">
        <w:rPr>
          <w:rFonts w:ascii="Calibri" w:hAnsi="Calibri" w:cs="Calibri"/>
          <w:szCs w:val="22"/>
        </w:rPr>
        <w:t xml:space="preserve"> in Panama</w:t>
      </w:r>
      <w:r w:rsidR="00B3460C" w:rsidRPr="00F26110">
        <w:rPr>
          <w:rFonts w:ascii="Calibri" w:hAnsi="Calibri" w:cs="Calibri"/>
          <w:szCs w:val="22"/>
        </w:rPr>
        <w:t xml:space="preserve"> and HQ </w:t>
      </w:r>
      <w:r w:rsidR="00B3460C">
        <w:rPr>
          <w:rFonts w:ascii="Calibri" w:hAnsi="Calibri" w:cs="Calibri"/>
          <w:szCs w:val="22"/>
        </w:rPr>
        <w:t xml:space="preserve">as </w:t>
      </w:r>
      <w:r w:rsidR="00B3460C" w:rsidRPr="00F26110">
        <w:rPr>
          <w:rFonts w:ascii="Calibri" w:hAnsi="Calibri" w:cs="Calibri"/>
          <w:szCs w:val="22"/>
        </w:rPr>
        <w:t>outlined in Annex III.</w:t>
      </w:r>
      <w:r w:rsidR="00B3460C">
        <w:rPr>
          <w:rFonts w:ascii="Calibri" w:hAnsi="Calibri" w:cs="Calibri"/>
          <w:szCs w:val="22"/>
        </w:rPr>
        <w:t xml:space="preserve">  </w:t>
      </w:r>
      <w:r>
        <w:rPr>
          <w:rFonts w:ascii="Calibri" w:hAnsi="Calibri" w:cs="Calibri"/>
          <w:szCs w:val="22"/>
        </w:rPr>
        <w:t>These services,</w:t>
      </w:r>
      <w:r w:rsidR="00B3460C">
        <w:rPr>
          <w:rFonts w:ascii="Calibri" w:hAnsi="Calibri" w:cs="Calibri"/>
          <w:szCs w:val="22"/>
        </w:rPr>
        <w:t xml:space="preserve"> which are over and beyond UNDP’s oversight support services, </w:t>
      </w:r>
      <w:r>
        <w:rPr>
          <w:rFonts w:ascii="Calibri" w:hAnsi="Calibri" w:cs="Calibri"/>
          <w:szCs w:val="22"/>
        </w:rPr>
        <w:t xml:space="preserve">and costs thereof, are specified in the Letter of Agreement in Annex II.  In accordance with the requirements, the </w:t>
      </w:r>
      <w:r w:rsidR="00B3460C">
        <w:rPr>
          <w:rFonts w:ascii="Calibri" w:hAnsi="Calibri" w:cs="Calibri"/>
          <w:szCs w:val="22"/>
        </w:rPr>
        <w:t xml:space="preserve">direct project </w:t>
      </w:r>
      <w:r>
        <w:rPr>
          <w:rFonts w:ascii="Calibri" w:hAnsi="Calibri" w:cs="Calibri"/>
          <w:szCs w:val="22"/>
        </w:rPr>
        <w:t xml:space="preserve">costs of these services will be part of the executing entity’s Project Management Cost allocation identified in the project budget.  </w:t>
      </w:r>
      <w:r w:rsidR="00B3460C">
        <w:rPr>
          <w:rFonts w:ascii="Calibri" w:hAnsi="Calibri" w:cs="Calibri"/>
          <w:szCs w:val="22"/>
        </w:rPr>
        <w:t>Direct project services will be charged using the Universal Price List for Direct Project Services requested by the GoG as described above.</w:t>
      </w:r>
    </w:p>
    <w:p w14:paraId="509C759F" w14:textId="77777777" w:rsidR="00C7302B" w:rsidRDefault="00C7302B" w:rsidP="00275CB3">
      <w:pPr>
        <w:pStyle w:val="ListParagraph"/>
        <w:spacing w:after="0"/>
        <w:ind w:left="360"/>
        <w:rPr>
          <w:rFonts w:ascii="Calibri" w:hAnsi="Calibri" w:cs="Calibri"/>
          <w:szCs w:val="22"/>
        </w:rPr>
      </w:pPr>
    </w:p>
    <w:p w14:paraId="129CD319" w14:textId="61B90720" w:rsidR="008B0806" w:rsidRDefault="00B3460C" w:rsidP="00275CB3">
      <w:pPr>
        <w:pStyle w:val="ListParagraph"/>
        <w:numPr>
          <w:ilvl w:val="0"/>
          <w:numId w:val="68"/>
        </w:numPr>
        <w:spacing w:after="0"/>
        <w:ind w:left="360"/>
        <w:rPr>
          <w:rFonts w:ascii="Calibri" w:hAnsi="Calibri" w:cs="Calibri"/>
          <w:szCs w:val="22"/>
        </w:rPr>
      </w:pPr>
      <w:r>
        <w:rPr>
          <w:rFonts w:ascii="Calibri" w:hAnsi="Calibri" w:cs="Calibri"/>
          <w:szCs w:val="22"/>
        </w:rPr>
        <w:t>In contrast, c</w:t>
      </w:r>
      <w:r w:rsidR="008B0806">
        <w:rPr>
          <w:rFonts w:ascii="Calibri" w:hAnsi="Calibri" w:cs="Calibri"/>
          <w:szCs w:val="22"/>
        </w:rPr>
        <w:t>ost</w:t>
      </w:r>
      <w:r>
        <w:rPr>
          <w:rFonts w:ascii="Calibri" w:hAnsi="Calibri" w:cs="Calibri"/>
          <w:szCs w:val="22"/>
        </w:rPr>
        <w:t>s</w:t>
      </w:r>
      <w:r w:rsidR="008B0806">
        <w:rPr>
          <w:rFonts w:ascii="Calibri" w:hAnsi="Calibri" w:cs="Calibri"/>
          <w:szCs w:val="22"/>
        </w:rPr>
        <w:t xml:space="preserve"> associated with project cycle management </w:t>
      </w:r>
      <w:r>
        <w:rPr>
          <w:rFonts w:ascii="Calibri" w:hAnsi="Calibri" w:cs="Calibri"/>
          <w:szCs w:val="22"/>
        </w:rPr>
        <w:t xml:space="preserve">and oversight support </w:t>
      </w:r>
      <w:r w:rsidR="008B0806">
        <w:rPr>
          <w:rFonts w:ascii="Calibri" w:hAnsi="Calibri" w:cs="Calibri"/>
          <w:szCs w:val="22"/>
        </w:rPr>
        <w:t xml:space="preserve">services will be covered by fee agreed in the Contribution Agreement in Annex II, and the internal division of these with CO will follow current UNDP procedures.  </w:t>
      </w:r>
    </w:p>
    <w:p w14:paraId="0B7C7D9A" w14:textId="77777777" w:rsidR="001019C1" w:rsidRPr="0020683A" w:rsidRDefault="001019C1" w:rsidP="00B87D65">
      <w:pPr>
        <w:spacing w:after="120"/>
        <w:rPr>
          <w:rFonts w:ascii="Calibri" w:hAnsi="Calibri" w:cs="Calibri"/>
          <w:szCs w:val="22"/>
        </w:rPr>
      </w:pPr>
    </w:p>
    <w:p w14:paraId="41EB2794" w14:textId="77777777" w:rsidR="00B87D65" w:rsidRPr="00DB12E5" w:rsidRDefault="00B87D65" w:rsidP="00B87D65">
      <w:pPr>
        <w:spacing w:after="120"/>
        <w:rPr>
          <w:rFonts w:asciiTheme="minorHAnsi" w:hAnsiTheme="minorHAnsi"/>
          <w:b/>
        </w:rPr>
      </w:pPr>
      <w:r w:rsidRPr="00DB12E5">
        <w:rPr>
          <w:rFonts w:asciiTheme="minorHAnsi" w:hAnsiTheme="minorHAnsi"/>
          <w:b/>
        </w:rPr>
        <w:t xml:space="preserve">Agreement on Intellectual Property Rights and Use of </w:t>
      </w:r>
      <w:r w:rsidR="00C75195" w:rsidRPr="00045E2C">
        <w:rPr>
          <w:rFonts w:asciiTheme="minorHAnsi" w:hAnsiTheme="minorHAnsi"/>
          <w:b/>
        </w:rPr>
        <w:t>Programme</w:t>
      </w:r>
      <w:r w:rsidRPr="00045E2C">
        <w:rPr>
          <w:rFonts w:asciiTheme="minorHAnsi" w:hAnsiTheme="minorHAnsi"/>
          <w:b/>
        </w:rPr>
        <w:t xml:space="preserve"> Logos</w:t>
      </w:r>
    </w:p>
    <w:p w14:paraId="755A402A" w14:textId="125334AA" w:rsidR="00F24051" w:rsidRPr="00275CB3" w:rsidRDefault="00B87D65" w:rsidP="00275CB3">
      <w:pPr>
        <w:pStyle w:val="ListParagraph"/>
        <w:numPr>
          <w:ilvl w:val="0"/>
          <w:numId w:val="68"/>
        </w:numPr>
        <w:spacing w:after="0"/>
        <w:ind w:left="360"/>
        <w:rPr>
          <w:rFonts w:ascii="Calibri" w:hAnsi="Calibri" w:cs="Calibri"/>
          <w:szCs w:val="22"/>
        </w:rPr>
      </w:pPr>
      <w:r w:rsidRPr="00275CB3">
        <w:rPr>
          <w:rFonts w:ascii="Calibri" w:hAnsi="Calibri" w:cs="Calibri"/>
          <w:szCs w:val="22"/>
        </w:rPr>
        <w:t xml:space="preserve">Unless otherwise agreed, all appropriate measures will be taken to publicise the fact that this </w:t>
      </w:r>
      <w:r w:rsidR="00C75195" w:rsidRPr="00275CB3">
        <w:rPr>
          <w:rFonts w:ascii="Calibri" w:hAnsi="Calibri" w:cs="Calibri"/>
          <w:szCs w:val="22"/>
        </w:rPr>
        <w:t>Programme</w:t>
      </w:r>
      <w:r w:rsidRPr="00275CB3">
        <w:rPr>
          <w:rFonts w:ascii="Calibri" w:hAnsi="Calibri" w:cs="Calibri"/>
          <w:szCs w:val="22"/>
        </w:rPr>
        <w:t xml:space="preserve"> has received funding from the Government of </w:t>
      </w:r>
      <w:r w:rsidR="00FA230D" w:rsidRPr="00275CB3">
        <w:rPr>
          <w:rFonts w:ascii="Calibri" w:hAnsi="Calibri" w:cs="Calibri"/>
          <w:szCs w:val="22"/>
        </w:rPr>
        <w:t xml:space="preserve">Germany </w:t>
      </w:r>
      <w:r w:rsidRPr="00275CB3">
        <w:rPr>
          <w:rFonts w:ascii="Calibri" w:hAnsi="Calibri" w:cs="Calibri"/>
          <w:szCs w:val="22"/>
        </w:rPr>
        <w:t xml:space="preserve">and support of UNDP. Information given to the press, all related publicity material, official notices, reports and publications, shall acknowledge that the initiative was carried out "with funding by the Government of </w:t>
      </w:r>
      <w:r w:rsidR="00FA230D" w:rsidRPr="00275CB3">
        <w:rPr>
          <w:rFonts w:ascii="Calibri" w:hAnsi="Calibri" w:cs="Calibri"/>
          <w:szCs w:val="22"/>
        </w:rPr>
        <w:t>Germany</w:t>
      </w:r>
      <w:r w:rsidRPr="00275CB3">
        <w:rPr>
          <w:rFonts w:ascii="Calibri" w:hAnsi="Calibri" w:cs="Calibri"/>
          <w:szCs w:val="22"/>
        </w:rPr>
        <w:t xml:space="preserve">" and shall display in an appropriate way the respective flag/logo, and refer to the support of the UNDP and display the UNDP logo. </w:t>
      </w:r>
    </w:p>
    <w:p w14:paraId="225C7E93" w14:textId="77777777" w:rsidR="00F24051" w:rsidRDefault="00F24051" w:rsidP="00532323">
      <w:pPr>
        <w:pStyle w:val="Heading1"/>
        <w:rPr>
          <w:rFonts w:asciiTheme="minorHAnsi" w:hAnsiTheme="minorHAnsi"/>
        </w:rPr>
      </w:pPr>
      <w:r w:rsidRPr="00532323">
        <w:rPr>
          <w:rFonts w:asciiTheme="minorHAnsi" w:hAnsiTheme="minorHAnsi"/>
        </w:rPr>
        <w:br w:type="page"/>
      </w:r>
      <w:r>
        <w:rPr>
          <w:rFonts w:asciiTheme="minorHAnsi" w:hAnsiTheme="minorHAnsi"/>
        </w:rPr>
        <w:lastRenderedPageBreak/>
        <w:t>Monitoring Framework And Evaluation</w:t>
      </w:r>
    </w:p>
    <w:p w14:paraId="517095DB" w14:textId="77777777" w:rsidR="00F24051" w:rsidRDefault="00F24051" w:rsidP="00F24051">
      <w:pPr>
        <w:rPr>
          <w:rFonts w:asciiTheme="minorHAnsi" w:hAnsiTheme="minorHAnsi"/>
        </w:rPr>
      </w:pPr>
      <w:r>
        <w:rPr>
          <w:rFonts w:asciiTheme="minorHAnsi" w:hAnsiTheme="minorHAnsi"/>
        </w:rPr>
        <w:t>In accordance with the programming policies and procedures outlined in the UNDP User Guide, the project will be monitored through the following:</w:t>
      </w:r>
    </w:p>
    <w:p w14:paraId="6731E532" w14:textId="77777777" w:rsidR="00F24051" w:rsidRDefault="00F24051" w:rsidP="00F24051">
      <w:pPr>
        <w:rPr>
          <w:rFonts w:asciiTheme="minorHAnsi" w:hAnsiTheme="minorHAnsi"/>
        </w:rPr>
      </w:pPr>
    </w:p>
    <w:p w14:paraId="34E6682F" w14:textId="77777777" w:rsidR="00F8080F" w:rsidRPr="006F78CB" w:rsidRDefault="00F8080F" w:rsidP="00F8080F">
      <w:pPr>
        <w:rPr>
          <w:rFonts w:asciiTheme="minorHAnsi" w:hAnsiTheme="minorHAnsi"/>
          <w:u w:val="single"/>
          <w:lang w:val="en-US"/>
        </w:rPr>
      </w:pPr>
      <w:r w:rsidRPr="006F78CB">
        <w:rPr>
          <w:rFonts w:asciiTheme="minorHAnsi" w:hAnsiTheme="minorHAnsi"/>
          <w:u w:val="single"/>
          <w:lang w:val="en-US"/>
        </w:rPr>
        <w:t>Inception Workshop</w:t>
      </w:r>
    </w:p>
    <w:p w14:paraId="06379996" w14:textId="77777777" w:rsidR="00F8080F" w:rsidRPr="00F8080F" w:rsidRDefault="00F8080F" w:rsidP="00F8080F">
      <w:pPr>
        <w:rPr>
          <w:rFonts w:asciiTheme="minorHAnsi" w:hAnsiTheme="minorHAnsi"/>
          <w:lang w:val="en-US"/>
        </w:rPr>
      </w:pPr>
      <w:r w:rsidRPr="00F8080F">
        <w:rPr>
          <w:rFonts w:asciiTheme="minorHAnsi" w:hAnsiTheme="minorHAnsi"/>
          <w:lang w:val="en-US"/>
        </w:rPr>
        <w:t>The project will be officially launched no later than three months after the project start with a Project Inception Workshop for those with assigned roles in the project organization structure, UNDP CO and where appropriate/feasible regional technical policy and program advisors as well as other stakeholders.</w:t>
      </w:r>
    </w:p>
    <w:p w14:paraId="77D0D5EF" w14:textId="1E0BC00C" w:rsidR="00F8080F" w:rsidRPr="00F8080F" w:rsidRDefault="00F8080F" w:rsidP="00F8080F">
      <w:pPr>
        <w:rPr>
          <w:rFonts w:asciiTheme="minorHAnsi" w:hAnsiTheme="minorHAnsi"/>
          <w:lang w:val="en-US"/>
        </w:rPr>
      </w:pPr>
      <w:r w:rsidRPr="00F8080F">
        <w:rPr>
          <w:rFonts w:asciiTheme="minorHAnsi" w:hAnsiTheme="minorHAnsi"/>
          <w:lang w:val="en-US"/>
        </w:rPr>
        <w:t>The Inception Workshop will address a number of key issues including: (a) Assist all partners to fully understand and take ownership of the project.  (b) Detail the roles, support services and complementary responsibilities of UNDP CO and RSC staff vis à vis the project team. (c) Discuss the roles, functions, and responsibilities within the project's decision-making structures, including reporting and communication lines, and conflict resolution mechanisms. (d) The Terms of Reference (TOR) for project staff will be discussed again as needed. (e) Provide a detailed overview of reporting, M&amp;E requirements. The M&amp;E work plan and budget should be agreed and scheduled. (f) Discuss financial reporting procedures and obligations, and arrangements for annual audit. (g) Plan and schedule Project Steering Committee (PSC) meetings. Roles and responsibilities of all project organization structures should be clarified and meetings planned.  The first PSC meeting should be held within the first 2 months following the inception workshop.</w:t>
      </w:r>
    </w:p>
    <w:p w14:paraId="21AC236B" w14:textId="77777777" w:rsidR="00F8080F" w:rsidRDefault="00F8080F" w:rsidP="00F24051">
      <w:pPr>
        <w:rPr>
          <w:rFonts w:asciiTheme="minorHAnsi" w:hAnsiTheme="minorHAnsi"/>
        </w:rPr>
      </w:pPr>
    </w:p>
    <w:p w14:paraId="0032ABED" w14:textId="77777777" w:rsidR="00F24051" w:rsidRDefault="00F24051" w:rsidP="00F24051">
      <w:pPr>
        <w:rPr>
          <w:rFonts w:asciiTheme="minorHAnsi" w:hAnsiTheme="minorHAnsi" w:cs="Arial"/>
          <w:szCs w:val="22"/>
          <w:u w:val="single"/>
        </w:rPr>
      </w:pPr>
      <w:r>
        <w:rPr>
          <w:rFonts w:cs="Arial" w:asciiTheme="minorHAnsi" w:hAnsiTheme="minorHAnsi"/>
          <w:szCs w:val="22"/>
          <w:u w:val="single"/>
        </w:rPr>
        <w:t xml:space="preserve">Within the annual cycle </w:t>
      </w:r>
    </w:p>
    <w:p w14:paraId="32FA40C5" w14:textId="77777777" w:rsidR="00F24051" w:rsidRPr="00532323" w:rsidRDefault="00F24051" w:rsidP="001A089E">
      <w:pPr>
        <w:numPr>
          <w:ilvl w:val="0"/>
          <w:numId w:val="26"/>
        </w:numPr>
        <w:spacing w:after="120"/>
        <w:rPr>
          <w:rFonts w:asciiTheme="minorHAnsi" w:hAnsiTheme="minorHAnsi"/>
          <w:lang w:val="en-US"/>
        </w:rPr>
      </w:pPr>
      <w:r>
        <w:rPr>
          <w:rFonts w:cs="Arial" w:asciiTheme="minorHAnsi" w:hAnsiTheme="minorHAnsi"/>
          <w:szCs w:val="22"/>
        </w:rPr>
        <w:t>On a quarterly basis, a quality assessment shall record progress towards the completion of key results, based on quality criteria and methods captured in the Quality Management table below.</w:t>
      </w:r>
    </w:p>
    <w:p w14:paraId="45939CB6" w14:textId="77777777" w:rsidR="00F24051" w:rsidRPr="00532323" w:rsidRDefault="00F24051" w:rsidP="00974550">
      <w:pPr>
        <w:numPr>
          <w:ilvl w:val="0"/>
          <w:numId w:val="26"/>
        </w:numPr>
        <w:spacing w:before="100" w:beforeAutospacing="1" w:after="100" w:afterAutospacing="1"/>
        <w:jc w:val="left"/>
        <w:rPr>
          <w:rFonts w:asciiTheme="minorHAnsi" w:hAnsiTheme="minorHAnsi"/>
          <w:lang w:val="en-US"/>
        </w:rPr>
      </w:pPr>
      <w:r w:rsidRPr="00532323">
        <w:rPr>
          <w:rFonts w:asciiTheme="minorHAnsi" w:hAnsiTheme="minorHAnsi"/>
          <w:lang w:val="en-US"/>
        </w:rPr>
        <w:t xml:space="preserve">An Issue Log shall be activated in Atlas and updated by the Project Manager to facilitate tracking and resolution of potential problems or requests for change. </w:t>
      </w:r>
    </w:p>
    <w:p w14:paraId="4AEFBD7F" w14:textId="77777777" w:rsidR="00F24051" w:rsidRPr="00532323" w:rsidRDefault="00F24051" w:rsidP="009A7EF9">
      <w:pPr>
        <w:numPr>
          <w:ilvl w:val="0"/>
          <w:numId w:val="9"/>
        </w:numPr>
        <w:spacing w:after="120"/>
        <w:rPr>
          <w:rFonts w:asciiTheme="minorHAnsi" w:hAnsiTheme="minorHAnsi"/>
          <w:lang w:val="en-US"/>
        </w:rPr>
      </w:pPr>
      <w:r w:rsidRPr="00532323">
        <w:rPr>
          <w:rFonts w:asciiTheme="minorHAnsi" w:hAnsiTheme="minorHAnsi"/>
          <w:lang w:val="en-US"/>
        </w:rPr>
        <w:t xml:space="preserve">Based on the initial risk analysis submitted (see </w:t>
      </w:r>
      <w:r w:rsidR="002C30A4">
        <w:rPr>
          <w:rFonts w:asciiTheme="minorHAnsi" w:hAnsiTheme="minorHAnsi"/>
          <w:lang w:val="en-US"/>
        </w:rPr>
        <w:t>A</w:t>
      </w:r>
      <w:r w:rsidRPr="00532323">
        <w:rPr>
          <w:rFonts w:asciiTheme="minorHAnsi" w:hAnsiTheme="minorHAnsi"/>
          <w:lang w:val="en-US"/>
        </w:rPr>
        <w:t xml:space="preserve">nnex </w:t>
      </w:r>
      <w:r w:rsidR="002C30A4">
        <w:rPr>
          <w:rFonts w:asciiTheme="minorHAnsi" w:hAnsiTheme="minorHAnsi"/>
          <w:lang w:val="en-US"/>
        </w:rPr>
        <w:t>I</w:t>
      </w:r>
      <w:r w:rsidRPr="00532323">
        <w:rPr>
          <w:rFonts w:asciiTheme="minorHAnsi" w:hAnsiTheme="minorHAnsi"/>
          <w:lang w:val="en-US"/>
        </w:rPr>
        <w:t xml:space="preserve">), a risk log shall be activated in Atlas and regularly updated by reviewing the external environment that may affect the </w:t>
      </w:r>
      <w:r w:rsidR="00BC758B">
        <w:rPr>
          <w:rFonts w:asciiTheme="minorHAnsi" w:hAnsiTheme="minorHAnsi"/>
          <w:lang w:val="en-US"/>
        </w:rPr>
        <w:t xml:space="preserve">project </w:t>
      </w:r>
      <w:r w:rsidRPr="00532323">
        <w:rPr>
          <w:rFonts w:asciiTheme="minorHAnsi" w:hAnsiTheme="minorHAnsi"/>
          <w:lang w:val="en-US"/>
        </w:rPr>
        <w:t>implementation.</w:t>
      </w:r>
    </w:p>
    <w:p w14:paraId="6A4580A2" w14:textId="77777777" w:rsidR="00F24051" w:rsidRPr="00532323" w:rsidRDefault="00F24051" w:rsidP="001A089E">
      <w:pPr>
        <w:numPr>
          <w:ilvl w:val="0"/>
          <w:numId w:val="26"/>
        </w:numPr>
        <w:spacing w:after="120"/>
        <w:rPr>
          <w:rFonts w:asciiTheme="minorHAnsi" w:hAnsiTheme="minorHAnsi"/>
          <w:lang w:val="en-US"/>
        </w:rPr>
      </w:pPr>
      <w:r>
        <w:rPr>
          <w:rFonts w:cs="Arial" w:asciiTheme="minorHAnsi" w:hAnsiTheme="minorHAnsi"/>
          <w:color w:val="000000"/>
          <w:szCs w:val="22"/>
        </w:rPr>
        <w:t xml:space="preserve">Based on the above information recorded in Atlas, a Project Progress Reports (PPR) shall be submitted by the Project Manager to the </w:t>
      </w:r>
      <w:r w:rsidR="00C75195">
        <w:rPr>
          <w:rFonts w:cs="Arial" w:asciiTheme="minorHAnsi" w:hAnsiTheme="minorHAnsi"/>
          <w:color w:val="000000"/>
          <w:szCs w:val="22"/>
        </w:rPr>
        <w:t>Programme</w:t>
      </w:r>
      <w:r>
        <w:rPr>
          <w:rFonts w:cs="Arial" w:asciiTheme="minorHAnsi" w:hAnsiTheme="minorHAnsi"/>
          <w:color w:val="000000"/>
          <w:szCs w:val="22"/>
        </w:rPr>
        <w:t xml:space="preserve"> </w:t>
      </w:r>
      <w:r w:rsidR="001A089E">
        <w:rPr>
          <w:rFonts w:cs="Arial" w:asciiTheme="minorHAnsi" w:hAnsiTheme="minorHAnsi"/>
          <w:color w:val="000000"/>
          <w:szCs w:val="22"/>
        </w:rPr>
        <w:t xml:space="preserve">Steering Committee </w:t>
      </w:r>
      <w:r>
        <w:rPr>
          <w:rFonts w:cs="Arial" w:asciiTheme="minorHAnsi" w:hAnsiTheme="minorHAnsi"/>
          <w:color w:val="000000"/>
          <w:szCs w:val="22"/>
        </w:rPr>
        <w:t>through </w:t>
      </w:r>
      <w:r w:rsidR="00C75195">
        <w:rPr>
          <w:rFonts w:cs="Arial" w:asciiTheme="minorHAnsi" w:hAnsiTheme="minorHAnsi"/>
          <w:color w:val="000000"/>
          <w:szCs w:val="22"/>
        </w:rPr>
        <w:t>Pro</w:t>
      </w:r>
      <w:r w:rsidR="00BC758B">
        <w:rPr>
          <w:rFonts w:cs="Arial" w:asciiTheme="minorHAnsi" w:hAnsiTheme="minorHAnsi"/>
          <w:color w:val="000000"/>
          <w:szCs w:val="22"/>
        </w:rPr>
        <w:t>ject</w:t>
      </w:r>
      <w:r>
        <w:rPr>
          <w:rFonts w:cs="Arial" w:asciiTheme="minorHAnsi" w:hAnsiTheme="minorHAnsi"/>
          <w:color w:val="000000"/>
          <w:szCs w:val="22"/>
        </w:rPr>
        <w:t xml:space="preserve"> Assurance, using the standard report format available in the Executive Snapshot.</w:t>
      </w:r>
    </w:p>
    <w:p w14:paraId="0764BC58" w14:textId="77777777" w:rsidR="00F24051" w:rsidRPr="00532323" w:rsidRDefault="00F24051" w:rsidP="001A089E">
      <w:pPr>
        <w:numPr>
          <w:ilvl w:val="0"/>
          <w:numId w:val="26"/>
        </w:numPr>
        <w:spacing w:after="120"/>
        <w:jc w:val="left"/>
        <w:rPr>
          <w:rFonts w:asciiTheme="minorHAnsi" w:hAnsiTheme="minorHAnsi"/>
          <w:lang w:val="en-US"/>
        </w:rPr>
      </w:pPr>
      <w:r w:rsidRPr="00532323">
        <w:rPr>
          <w:rFonts w:asciiTheme="minorHAnsi" w:hAnsiTheme="minorHAnsi"/>
          <w:lang w:val="en-US"/>
        </w:rPr>
        <w:t>a project Lesson-learned log shall be activated and regularly updated to ensure on-going learning and adaptation within the organization, and to facilitate the preparation of the Lessons-learned Report at the end of the project</w:t>
      </w:r>
    </w:p>
    <w:p w14:paraId="3E9A2840" w14:textId="77777777" w:rsidR="00F24051" w:rsidRPr="00532323" w:rsidRDefault="00F24051" w:rsidP="009A7EF9">
      <w:pPr>
        <w:numPr>
          <w:ilvl w:val="0"/>
          <w:numId w:val="9"/>
        </w:numPr>
        <w:spacing w:after="120"/>
        <w:rPr>
          <w:rFonts w:asciiTheme="minorHAnsi" w:hAnsiTheme="minorHAnsi"/>
          <w:lang w:val="en-US"/>
        </w:rPr>
      </w:pPr>
      <w:r w:rsidRPr="00532323">
        <w:rPr>
          <w:rFonts w:asciiTheme="minorHAnsi" w:hAnsiTheme="minorHAnsi"/>
          <w:lang w:val="en-US"/>
        </w:rPr>
        <w:t>a Monitoring Schedule Plan shall be activated in Atlas and updated to track key management actions/events</w:t>
      </w:r>
    </w:p>
    <w:p w14:paraId="3B070680" w14:textId="77777777" w:rsidR="00F24051" w:rsidRPr="00532323" w:rsidRDefault="00F24051" w:rsidP="00F24051">
      <w:pPr>
        <w:spacing w:before="100" w:beforeAutospacing="1" w:after="100" w:afterAutospacing="1"/>
        <w:jc w:val="left"/>
        <w:rPr>
          <w:rFonts w:asciiTheme="minorHAnsi" w:hAnsiTheme="minorHAnsi"/>
          <w:u w:val="single"/>
          <w:lang w:val="en-US"/>
        </w:rPr>
      </w:pPr>
      <w:r w:rsidRPr="00532323">
        <w:rPr>
          <w:rFonts w:asciiTheme="minorHAnsi" w:hAnsiTheme="minorHAnsi"/>
          <w:u w:val="single"/>
          <w:lang w:val="en-US"/>
        </w:rPr>
        <w:t>Annually</w:t>
      </w:r>
    </w:p>
    <w:p w14:paraId="179141E1" w14:textId="77777777" w:rsidR="00F24051" w:rsidRPr="00532323" w:rsidRDefault="00F24051" w:rsidP="001A089E">
      <w:pPr>
        <w:numPr>
          <w:ilvl w:val="0"/>
          <w:numId w:val="27"/>
        </w:numPr>
        <w:spacing w:after="0"/>
        <w:jc w:val="left"/>
        <w:rPr>
          <w:rFonts w:asciiTheme="minorHAnsi" w:hAnsiTheme="minorHAnsi"/>
          <w:lang w:val="en-US"/>
        </w:rPr>
      </w:pPr>
      <w:r w:rsidRPr="00532323">
        <w:rPr>
          <w:rFonts w:asciiTheme="minorHAnsi" w:hAnsiTheme="minorHAnsi"/>
          <w:b/>
          <w:lang w:val="en-US"/>
        </w:rPr>
        <w:t>Annual Review Report</w:t>
      </w:r>
      <w:r w:rsidRPr="00532323">
        <w:rPr>
          <w:rFonts w:asciiTheme="minorHAnsi" w:hAnsiTheme="minorHAnsi"/>
          <w:lang w:val="en-US"/>
        </w:rPr>
        <w:t xml:space="preserve">. An Annual Review Report shall be prepared by the Project Manager and shared with the Project Board and the Outcome Board. As minimum requirement, the Annual Review Report shall consist of the Atlas standard format for the QPR covering the whole year with updated information for each above element of the QPR as well as a summary of results achieved against pre-defined annual targets at the output level. </w:t>
      </w:r>
    </w:p>
    <w:p w14:paraId="3A99255D" w14:textId="77777777" w:rsidR="00F24051" w:rsidRDefault="00F24051" w:rsidP="00FD6969">
      <w:pPr>
        <w:numPr>
          <w:ilvl w:val="0"/>
          <w:numId w:val="27"/>
        </w:numPr>
        <w:spacing w:before="100" w:beforeAutospacing="1" w:after="100" w:afterAutospacing="1"/>
        <w:jc w:val="left"/>
        <w:rPr>
          <w:rFonts w:asciiTheme="minorHAnsi" w:hAnsiTheme="minorHAnsi"/>
        </w:rPr>
      </w:pPr>
      <w:r w:rsidRPr="00532323">
        <w:rPr>
          <w:rFonts w:asciiTheme="minorHAnsi" w:hAnsiTheme="minorHAnsi"/>
          <w:b/>
          <w:lang w:val="en-US"/>
        </w:rPr>
        <w:t>Annual Project Review</w:t>
      </w:r>
      <w:r w:rsidRPr="00532323">
        <w:rPr>
          <w:rFonts w:asciiTheme="minorHAnsi" w:hAnsiTheme="minorHAnsi"/>
          <w:lang w:val="en-US"/>
        </w:rPr>
        <w:t xml:space="preserve">. Based on the above report, an annual project review shall be conducted during the fourth quarter of the year or soon after, to assess the performance of the project and appraise the Annual Work Plan (AWP) for the following year. In the last year, this review will be a final assessment. This review is driven by the Project Board and may involve other stakeholders as required. It shall focus on the extent to which progress is being made towards outputs, and that these remain aligned to appropriate outcomes. </w:t>
      </w:r>
    </w:p>
    <w:p w14:paraId="203B2559" w14:textId="77777777" w:rsidR="00CF5EB5" w:rsidRPr="0086190B" w:rsidRDefault="00CF5EB5" w:rsidP="00F24051">
      <w:pPr>
        <w:rPr>
          <w:rFonts w:asciiTheme="minorHAnsi" w:hAnsiTheme="minorHAnsi"/>
          <w:u w:val="single"/>
        </w:rPr>
      </w:pPr>
      <w:r>
        <w:rPr>
          <w:rFonts w:asciiTheme="minorHAnsi" w:hAnsiTheme="minorHAnsi"/>
          <w:u w:val="single"/>
        </w:rPr>
        <w:lastRenderedPageBreak/>
        <w:t xml:space="preserve">Project </w:t>
      </w:r>
      <w:r w:rsidRPr="0086190B">
        <w:rPr>
          <w:rFonts w:asciiTheme="minorHAnsi" w:hAnsiTheme="minorHAnsi"/>
          <w:u w:val="single"/>
        </w:rPr>
        <w:t>Evaluation</w:t>
      </w:r>
    </w:p>
    <w:p w14:paraId="18148287" w14:textId="77777777" w:rsidR="00F24051" w:rsidRDefault="00B91EDE" w:rsidP="00F24051">
      <w:pPr>
        <w:rPr>
          <w:rFonts w:asciiTheme="minorHAnsi" w:hAnsiTheme="minorHAnsi"/>
        </w:rPr>
      </w:pPr>
      <w:r w:rsidRPr="0086190B">
        <w:rPr>
          <w:rFonts w:asciiTheme="minorHAnsi" w:hAnsiTheme="minorHAnsi"/>
        </w:rPr>
        <w:t xml:space="preserve">Due to the complexity of this Programme and the myriad of inter-related components being implemented by multiple partners, </w:t>
      </w:r>
      <w:r w:rsidR="00CF5EB5" w:rsidRPr="0086190B">
        <w:rPr>
          <w:rFonts w:asciiTheme="minorHAnsi" w:hAnsiTheme="minorHAnsi"/>
        </w:rPr>
        <w:t xml:space="preserve">mid-term and final evaluations are proposed. These are to occur during the fourth quarter of 2014 and 2016 respectively. </w:t>
      </w:r>
    </w:p>
    <w:p w14:paraId="06D6F8FB" w14:textId="77777777" w:rsidR="002A0E25" w:rsidRDefault="002A0E25" w:rsidP="00F24051">
      <w:pPr>
        <w:rPr>
          <w:rFonts w:asciiTheme="minorHAnsi" w:hAnsiTheme="minorHAnsi"/>
        </w:rPr>
      </w:pPr>
    </w:p>
    <w:p w14:paraId="03336330" w14:textId="77777777" w:rsidR="002A0E25" w:rsidRPr="002A0E25" w:rsidRDefault="002A0E25" w:rsidP="002A0E25">
      <w:pPr>
        <w:rPr>
          <w:rFonts w:asciiTheme="minorHAnsi" w:hAnsiTheme="minorHAnsi"/>
          <w:lang w:val="en-US"/>
        </w:rPr>
      </w:pPr>
      <w:r w:rsidRPr="002A0E25">
        <w:rPr>
          <w:rFonts w:asciiTheme="minorHAnsi" w:hAnsiTheme="minorHAnsi"/>
          <w:lang w:val="en-US"/>
        </w:rPr>
        <w:t xml:space="preserve">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and terms of reference of the mid-term review will be decided after consultation between the parties to the project document. The TOR for this Mid-term review will be prepared by the UNDP CO based on guidance from the RSC and UNDP-GEF. This independent expert will be recruited at least six months prior to the planned commencement of the mid-term review.  The management response and the review will be uploaded to UNDP corporate systems, in particular the UNDP Evaluation Office Evaluation Resource Center (ERC).  </w:t>
      </w:r>
    </w:p>
    <w:p w14:paraId="6570D77E" w14:textId="77777777" w:rsidR="002A0E25" w:rsidRPr="002A0E25" w:rsidRDefault="002A0E25" w:rsidP="002A0E25">
      <w:pPr>
        <w:rPr>
          <w:rFonts w:asciiTheme="minorHAnsi" w:hAnsiTheme="minorHAnsi"/>
          <w:lang w:val="en-US"/>
        </w:rPr>
      </w:pPr>
      <w:r w:rsidRPr="002A0E25">
        <w:rPr>
          <w:rFonts w:asciiTheme="minorHAnsi" w:hAnsiTheme="minorHAnsi"/>
          <w:lang w:val="en-US"/>
        </w:rPr>
        <w:t>The final evaluation will focus on the delivery of the project’s results as initially planned (and as corrected after the mid-term review, if any such correction took place). The final evaluation will look at impact and sustainability of results, including the contribution to capacity development and the achievement of global environmental benefits/goals. The TOR for this evaluation will be prepared by the UNDP CO based on guidance from the RSC and UNDP-GEF.</w:t>
      </w:r>
    </w:p>
    <w:p w14:paraId="5B5CA621" w14:textId="0D97BA49" w:rsidR="00115C2A" w:rsidRDefault="002A0E25" w:rsidP="00F24051">
      <w:pPr>
        <w:rPr>
          <w:rFonts w:asciiTheme="minorHAnsi" w:hAnsiTheme="minorHAnsi"/>
          <w:i/>
        </w:rPr>
      </w:pPr>
      <w:r w:rsidRPr="002A0E25">
        <w:rPr>
          <w:rFonts w:asciiTheme="minorHAnsi" w:hAnsiTheme="minorHAnsi"/>
          <w:lang w:val="en-US"/>
        </w:rPr>
        <w:t xml:space="preserve">The Final Evaluation should also provide recommendations for follow-up activities and requires a management response which should be uploaded to PIMS and to the UNDP Evaluation Office Evaluation Resource Center (ERC).  </w:t>
      </w:r>
    </w:p>
    <w:p w14:paraId="35528493" w14:textId="77777777" w:rsidR="00115C2A" w:rsidRPr="006C0BE3" w:rsidRDefault="00115C2A" w:rsidP="00115C2A">
      <w:pPr>
        <w:jc w:val="center"/>
        <w:rPr>
          <w:rFonts w:asciiTheme="minorHAnsi" w:hAnsiTheme="minorHAnsi"/>
          <w:b/>
          <w:bCs/>
        </w:rPr>
      </w:pPr>
      <w:r w:rsidRPr="006C0BE3">
        <w:rPr>
          <w:rFonts w:asciiTheme="minorHAnsi" w:hAnsiTheme="minorHAnsi"/>
          <w:b/>
          <w:bCs/>
        </w:rPr>
        <w:t>M&amp; E workplan and budget</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3821"/>
        <w:gridCol w:w="2548"/>
        <w:gridCol w:w="2079"/>
      </w:tblGrid>
      <w:tr w:rsidR="00115C2A" w:rsidRPr="006C0BE3" w14:paraId="5E039471" w14:textId="77777777" w:rsidTr="00AE2331">
        <w:trPr>
          <w:tblHeader/>
          <w:jc w:val="center"/>
        </w:trPr>
        <w:tc>
          <w:tcPr>
            <w:tcW w:w="1038" w:type="pct"/>
            <w:shd w:val="clear" w:color="auto" w:fill="D9D9D9" w:themeFill="background1" w:themeFillShade="D9"/>
          </w:tcPr>
          <w:p w14:paraId="7CAD2A84" w14:textId="77777777" w:rsidR="00115C2A" w:rsidRPr="006C0BE3" w:rsidRDefault="00115C2A" w:rsidP="00AE2331">
            <w:pPr>
              <w:spacing w:after="0"/>
              <w:jc w:val="center"/>
              <w:rPr>
                <w:rFonts w:asciiTheme="minorHAnsi" w:hAnsiTheme="minorHAnsi"/>
                <w:b/>
                <w:bCs/>
                <w:sz w:val="20"/>
                <w:szCs w:val="20"/>
              </w:rPr>
            </w:pPr>
            <w:r w:rsidRPr="006C0BE3">
              <w:rPr>
                <w:rFonts w:asciiTheme="minorHAnsi" w:hAnsiTheme="minorHAnsi"/>
                <w:b/>
                <w:bCs/>
                <w:sz w:val="20"/>
                <w:szCs w:val="20"/>
              </w:rPr>
              <w:t>Type of M&amp;E activity</w:t>
            </w:r>
          </w:p>
        </w:tc>
        <w:tc>
          <w:tcPr>
            <w:tcW w:w="1792" w:type="pct"/>
            <w:shd w:val="clear" w:color="auto" w:fill="D9D9D9" w:themeFill="background1" w:themeFillShade="D9"/>
          </w:tcPr>
          <w:p w14:paraId="1A45013E" w14:textId="77777777" w:rsidR="00115C2A" w:rsidRPr="006C0BE3" w:rsidRDefault="00115C2A" w:rsidP="00AE2331">
            <w:pPr>
              <w:spacing w:after="0"/>
              <w:jc w:val="center"/>
              <w:rPr>
                <w:rFonts w:asciiTheme="minorHAnsi" w:hAnsiTheme="minorHAnsi"/>
                <w:b/>
                <w:bCs/>
                <w:sz w:val="20"/>
                <w:szCs w:val="20"/>
              </w:rPr>
            </w:pPr>
            <w:r w:rsidRPr="006C0BE3">
              <w:rPr>
                <w:rFonts w:asciiTheme="minorHAnsi" w:hAnsiTheme="minorHAnsi"/>
                <w:b/>
                <w:bCs/>
                <w:sz w:val="20"/>
                <w:szCs w:val="20"/>
              </w:rPr>
              <w:t>Responsible Parties</w:t>
            </w:r>
          </w:p>
        </w:tc>
        <w:tc>
          <w:tcPr>
            <w:tcW w:w="1195" w:type="pct"/>
            <w:shd w:val="clear" w:color="auto" w:fill="D9D9D9" w:themeFill="background1" w:themeFillShade="D9"/>
          </w:tcPr>
          <w:p w14:paraId="644D6197" w14:textId="77777777" w:rsidR="00115C2A" w:rsidRPr="006C0BE3" w:rsidRDefault="00115C2A" w:rsidP="00AE2331">
            <w:pPr>
              <w:spacing w:after="0"/>
              <w:jc w:val="center"/>
              <w:rPr>
                <w:rFonts w:asciiTheme="minorHAnsi" w:hAnsiTheme="minorHAnsi"/>
                <w:b/>
                <w:bCs/>
                <w:sz w:val="20"/>
                <w:szCs w:val="20"/>
              </w:rPr>
            </w:pPr>
            <w:r w:rsidRPr="006C0BE3">
              <w:rPr>
                <w:rFonts w:asciiTheme="minorHAnsi" w:hAnsiTheme="minorHAnsi"/>
                <w:b/>
                <w:bCs/>
                <w:sz w:val="20"/>
                <w:szCs w:val="20"/>
              </w:rPr>
              <w:t>Budget US$</w:t>
            </w:r>
          </w:p>
          <w:p w14:paraId="07A5D54C" w14:textId="77777777" w:rsidR="00115C2A" w:rsidRPr="006C0BE3" w:rsidRDefault="00115C2A" w:rsidP="00AE2331">
            <w:pPr>
              <w:spacing w:after="0"/>
              <w:jc w:val="center"/>
              <w:rPr>
                <w:rFonts w:asciiTheme="minorHAnsi" w:hAnsiTheme="minorHAnsi"/>
                <w:i/>
                <w:iCs/>
                <w:sz w:val="20"/>
                <w:szCs w:val="20"/>
              </w:rPr>
            </w:pPr>
            <w:r w:rsidRPr="006C0BE3">
              <w:rPr>
                <w:rFonts w:asciiTheme="minorHAnsi" w:hAnsiTheme="minorHAnsi"/>
                <w:i/>
                <w:iCs/>
                <w:sz w:val="20"/>
                <w:szCs w:val="20"/>
              </w:rPr>
              <w:t>Excluding project team staff time</w:t>
            </w:r>
          </w:p>
        </w:tc>
        <w:tc>
          <w:tcPr>
            <w:tcW w:w="975" w:type="pct"/>
            <w:shd w:val="clear" w:color="auto" w:fill="D9D9D9" w:themeFill="background1" w:themeFillShade="D9"/>
          </w:tcPr>
          <w:p w14:paraId="7FF46640" w14:textId="77777777" w:rsidR="00115C2A" w:rsidRPr="006C0BE3" w:rsidRDefault="00115C2A" w:rsidP="00AE2331">
            <w:pPr>
              <w:spacing w:after="0"/>
              <w:jc w:val="left"/>
              <w:rPr>
                <w:rFonts w:asciiTheme="minorHAnsi" w:hAnsiTheme="minorHAnsi"/>
                <w:b/>
                <w:bCs/>
                <w:sz w:val="20"/>
                <w:szCs w:val="20"/>
              </w:rPr>
            </w:pPr>
            <w:r w:rsidRPr="006C0BE3">
              <w:rPr>
                <w:rFonts w:asciiTheme="minorHAnsi" w:hAnsiTheme="minorHAnsi"/>
                <w:b/>
                <w:bCs/>
                <w:sz w:val="20"/>
                <w:szCs w:val="20"/>
              </w:rPr>
              <w:t>Time frame</w:t>
            </w:r>
          </w:p>
        </w:tc>
      </w:tr>
      <w:tr w:rsidR="00115C2A" w:rsidRPr="006C0BE3" w14:paraId="127A0D84" w14:textId="77777777" w:rsidTr="00AE2331">
        <w:trPr>
          <w:jc w:val="center"/>
        </w:trPr>
        <w:tc>
          <w:tcPr>
            <w:tcW w:w="1038" w:type="pct"/>
            <w:vAlign w:val="center"/>
          </w:tcPr>
          <w:p w14:paraId="4A62A22B" w14:textId="77777777" w:rsidR="00115C2A" w:rsidRPr="006C0BE3" w:rsidRDefault="00115C2A" w:rsidP="00AE2331">
            <w:pPr>
              <w:spacing w:after="0"/>
              <w:rPr>
                <w:rFonts w:asciiTheme="minorHAnsi" w:hAnsiTheme="minorHAnsi"/>
                <w:sz w:val="18"/>
                <w:szCs w:val="18"/>
              </w:rPr>
            </w:pPr>
            <w:r w:rsidRPr="006C0BE3">
              <w:rPr>
                <w:rFonts w:asciiTheme="minorHAnsi" w:hAnsiTheme="minorHAnsi"/>
                <w:sz w:val="18"/>
                <w:szCs w:val="18"/>
              </w:rPr>
              <w:t>Inception Workshop and Report</w:t>
            </w:r>
          </w:p>
        </w:tc>
        <w:tc>
          <w:tcPr>
            <w:tcW w:w="1792" w:type="pct"/>
            <w:vAlign w:val="center"/>
          </w:tcPr>
          <w:p w14:paraId="44F433C5" w14:textId="77777777" w:rsidR="00115C2A" w:rsidRPr="006C0BE3" w:rsidRDefault="00115C2A" w:rsidP="00115C2A">
            <w:pPr>
              <w:numPr>
                <w:ilvl w:val="0"/>
                <w:numId w:val="79"/>
              </w:numPr>
              <w:spacing w:after="0"/>
              <w:jc w:val="left"/>
              <w:rPr>
                <w:rFonts w:asciiTheme="minorHAnsi" w:hAnsiTheme="minorHAnsi"/>
                <w:sz w:val="18"/>
                <w:szCs w:val="18"/>
              </w:rPr>
            </w:pPr>
            <w:r w:rsidRPr="006C0BE3">
              <w:rPr>
                <w:rFonts w:asciiTheme="minorHAnsi" w:hAnsiTheme="minorHAnsi"/>
                <w:sz w:val="18"/>
                <w:szCs w:val="18"/>
              </w:rPr>
              <w:t>Project Manager</w:t>
            </w:r>
          </w:p>
          <w:p w14:paraId="6772F8D6" w14:textId="77777777" w:rsidR="00115C2A" w:rsidRPr="006C0BE3" w:rsidRDefault="00115C2A" w:rsidP="00115C2A">
            <w:pPr>
              <w:numPr>
                <w:ilvl w:val="0"/>
                <w:numId w:val="79"/>
              </w:numPr>
              <w:spacing w:after="0"/>
              <w:jc w:val="left"/>
              <w:rPr>
                <w:rFonts w:asciiTheme="minorHAnsi" w:hAnsiTheme="minorHAnsi"/>
                <w:sz w:val="18"/>
                <w:szCs w:val="18"/>
              </w:rPr>
            </w:pPr>
            <w:r w:rsidRPr="006C0BE3">
              <w:rPr>
                <w:rFonts w:asciiTheme="minorHAnsi" w:hAnsiTheme="minorHAnsi"/>
                <w:sz w:val="18"/>
                <w:szCs w:val="18"/>
              </w:rPr>
              <w:t>UNDP CO, UNDP GEF</w:t>
            </w:r>
          </w:p>
        </w:tc>
        <w:tc>
          <w:tcPr>
            <w:tcW w:w="1195" w:type="pct"/>
            <w:vAlign w:val="center"/>
          </w:tcPr>
          <w:p w14:paraId="40C115A4" w14:textId="30A48625" w:rsidR="00115C2A" w:rsidRPr="006C0BE3" w:rsidRDefault="00C31859" w:rsidP="00C31859">
            <w:pPr>
              <w:spacing w:after="0"/>
              <w:jc w:val="left"/>
              <w:rPr>
                <w:rFonts w:asciiTheme="minorHAnsi" w:hAnsiTheme="minorHAnsi"/>
                <w:sz w:val="18"/>
                <w:szCs w:val="18"/>
              </w:rPr>
            </w:pPr>
            <w:r>
              <w:rPr>
                <w:rFonts w:asciiTheme="minorHAnsi" w:hAnsiTheme="minorHAnsi"/>
                <w:sz w:val="18"/>
                <w:szCs w:val="18"/>
              </w:rPr>
              <w:t>2,584.93</w:t>
            </w:r>
          </w:p>
        </w:tc>
        <w:tc>
          <w:tcPr>
            <w:tcW w:w="975" w:type="pct"/>
          </w:tcPr>
          <w:p w14:paraId="4A67FDA2"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 xml:space="preserve">Within first two months of project start up </w:t>
            </w:r>
          </w:p>
        </w:tc>
      </w:tr>
      <w:tr w:rsidR="00115C2A" w:rsidRPr="006C0BE3" w14:paraId="091CDECA" w14:textId="77777777" w:rsidTr="00AE2331">
        <w:trPr>
          <w:jc w:val="center"/>
        </w:trPr>
        <w:tc>
          <w:tcPr>
            <w:tcW w:w="1038" w:type="pct"/>
          </w:tcPr>
          <w:p w14:paraId="6F653660"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Quality Assessment based on Quality Management for Project Activity Results Table</w:t>
            </w:r>
          </w:p>
        </w:tc>
        <w:tc>
          <w:tcPr>
            <w:tcW w:w="1792" w:type="pct"/>
          </w:tcPr>
          <w:p w14:paraId="18E3EE46" w14:textId="77777777" w:rsidR="00115C2A" w:rsidRPr="006C0BE3" w:rsidRDefault="00115C2A" w:rsidP="00115C2A">
            <w:pPr>
              <w:numPr>
                <w:ilvl w:val="0"/>
                <w:numId w:val="78"/>
              </w:numPr>
              <w:spacing w:after="0"/>
              <w:jc w:val="left"/>
              <w:rPr>
                <w:rFonts w:asciiTheme="minorHAnsi" w:hAnsiTheme="minorHAnsi"/>
                <w:sz w:val="18"/>
                <w:szCs w:val="18"/>
              </w:rPr>
            </w:pPr>
            <w:r w:rsidRPr="006C0BE3">
              <w:rPr>
                <w:rFonts w:asciiTheme="minorHAnsi" w:hAnsiTheme="minorHAnsi"/>
                <w:sz w:val="18"/>
                <w:szCs w:val="18"/>
              </w:rPr>
              <w:t xml:space="preserve">UNDP/CONANP/PCU </w:t>
            </w:r>
          </w:p>
          <w:p w14:paraId="7B38AE65" w14:textId="77777777" w:rsidR="00115C2A" w:rsidRPr="006C0BE3" w:rsidRDefault="00115C2A" w:rsidP="00115C2A">
            <w:pPr>
              <w:numPr>
                <w:ilvl w:val="0"/>
                <w:numId w:val="78"/>
              </w:numPr>
              <w:spacing w:after="0"/>
              <w:jc w:val="left"/>
              <w:rPr>
                <w:rFonts w:asciiTheme="minorHAnsi" w:hAnsiTheme="minorHAnsi"/>
                <w:sz w:val="18"/>
                <w:szCs w:val="18"/>
              </w:rPr>
            </w:pPr>
            <w:r w:rsidRPr="006C0BE3">
              <w:rPr>
                <w:rFonts w:asciiTheme="minorHAnsi" w:hAnsiTheme="minorHAnsi"/>
                <w:sz w:val="18"/>
                <w:szCs w:val="18"/>
              </w:rPr>
              <w:t>Oversight by project manager</w:t>
            </w:r>
          </w:p>
          <w:p w14:paraId="48875705" w14:textId="77777777" w:rsidR="00115C2A" w:rsidRPr="006C0BE3" w:rsidRDefault="00115C2A" w:rsidP="00115C2A">
            <w:pPr>
              <w:numPr>
                <w:ilvl w:val="0"/>
                <w:numId w:val="78"/>
              </w:numPr>
              <w:spacing w:after="0"/>
              <w:jc w:val="left"/>
              <w:rPr>
                <w:rFonts w:asciiTheme="minorHAnsi" w:hAnsiTheme="minorHAnsi"/>
                <w:sz w:val="18"/>
                <w:szCs w:val="18"/>
              </w:rPr>
            </w:pPr>
            <w:r w:rsidRPr="006C0BE3">
              <w:rPr>
                <w:rFonts w:asciiTheme="minorHAnsi" w:hAnsiTheme="minorHAnsi"/>
                <w:sz w:val="18"/>
                <w:szCs w:val="18"/>
              </w:rPr>
              <w:t>Project Team</w:t>
            </w:r>
          </w:p>
        </w:tc>
        <w:tc>
          <w:tcPr>
            <w:tcW w:w="1195" w:type="pct"/>
          </w:tcPr>
          <w:p w14:paraId="0B223E40" w14:textId="77777777" w:rsidR="00115C2A" w:rsidRPr="006C0BE3" w:rsidRDefault="00115C2A" w:rsidP="00AE2331">
            <w:pPr>
              <w:pStyle w:val="BodyText23"/>
              <w:widowControl/>
              <w:tabs>
                <w:tab w:val="clear" w:pos="547"/>
              </w:tabs>
              <w:spacing w:before="0"/>
              <w:rPr>
                <w:rFonts w:asciiTheme="minorHAnsi" w:hAnsiTheme="minorHAnsi"/>
                <w:sz w:val="18"/>
                <w:szCs w:val="18"/>
              </w:rPr>
            </w:pPr>
            <w:r w:rsidRPr="006C0BE3">
              <w:rPr>
                <w:rFonts w:asciiTheme="minorHAnsi" w:hAnsiTheme="minorHAnsi"/>
                <w:sz w:val="18"/>
                <w:szCs w:val="18"/>
              </w:rPr>
              <w:t>None</w:t>
            </w:r>
          </w:p>
        </w:tc>
        <w:tc>
          <w:tcPr>
            <w:tcW w:w="975" w:type="pct"/>
          </w:tcPr>
          <w:p w14:paraId="3BBAD226"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Quaterly</w:t>
            </w:r>
          </w:p>
        </w:tc>
      </w:tr>
      <w:tr w:rsidR="00115C2A" w:rsidRPr="006C0BE3" w14:paraId="791311DA" w14:textId="77777777" w:rsidTr="00AE2331">
        <w:trPr>
          <w:jc w:val="center"/>
        </w:trPr>
        <w:tc>
          <w:tcPr>
            <w:tcW w:w="1038" w:type="pct"/>
          </w:tcPr>
          <w:p w14:paraId="339B9CD6" w14:textId="77777777" w:rsidR="00115C2A" w:rsidRPr="006C0BE3" w:rsidRDefault="00115C2A" w:rsidP="00AE2331">
            <w:pPr>
              <w:spacing w:after="0"/>
              <w:rPr>
                <w:rFonts w:asciiTheme="minorHAnsi" w:hAnsiTheme="minorHAnsi"/>
                <w:sz w:val="18"/>
                <w:szCs w:val="18"/>
              </w:rPr>
            </w:pPr>
            <w:r w:rsidRPr="006C0BE3">
              <w:rPr>
                <w:rFonts w:asciiTheme="minorHAnsi" w:hAnsiTheme="minorHAnsi"/>
                <w:sz w:val="18"/>
                <w:szCs w:val="18"/>
              </w:rPr>
              <w:t>PPR</w:t>
            </w:r>
          </w:p>
        </w:tc>
        <w:tc>
          <w:tcPr>
            <w:tcW w:w="1792" w:type="pct"/>
          </w:tcPr>
          <w:p w14:paraId="73DC9315" w14:textId="77777777" w:rsidR="00115C2A" w:rsidRPr="006C0BE3" w:rsidRDefault="00115C2A" w:rsidP="00115C2A">
            <w:pPr>
              <w:numPr>
                <w:ilvl w:val="0"/>
                <w:numId w:val="78"/>
              </w:numPr>
              <w:spacing w:after="0"/>
              <w:jc w:val="left"/>
              <w:rPr>
                <w:rFonts w:asciiTheme="minorHAnsi" w:hAnsiTheme="minorHAnsi"/>
                <w:sz w:val="18"/>
                <w:szCs w:val="18"/>
              </w:rPr>
            </w:pPr>
            <w:r w:rsidRPr="006C0BE3">
              <w:rPr>
                <w:rFonts w:asciiTheme="minorHAnsi" w:hAnsiTheme="minorHAnsi"/>
                <w:sz w:val="18"/>
                <w:szCs w:val="18"/>
              </w:rPr>
              <w:t>PCU</w:t>
            </w:r>
          </w:p>
          <w:p w14:paraId="7003888F" w14:textId="77777777" w:rsidR="00115C2A" w:rsidRPr="006C0BE3" w:rsidRDefault="00115C2A" w:rsidP="00115C2A">
            <w:pPr>
              <w:numPr>
                <w:ilvl w:val="0"/>
                <w:numId w:val="78"/>
              </w:numPr>
              <w:spacing w:after="0"/>
              <w:jc w:val="left"/>
              <w:rPr>
                <w:rFonts w:asciiTheme="minorHAnsi" w:hAnsiTheme="minorHAnsi"/>
                <w:sz w:val="18"/>
                <w:szCs w:val="18"/>
              </w:rPr>
            </w:pPr>
            <w:r w:rsidRPr="006C0BE3">
              <w:rPr>
                <w:rFonts w:asciiTheme="minorHAnsi" w:hAnsiTheme="minorHAnsi"/>
                <w:sz w:val="18"/>
                <w:szCs w:val="18"/>
              </w:rPr>
              <w:t>UNDP CO</w:t>
            </w:r>
          </w:p>
          <w:p w14:paraId="529AC092" w14:textId="77777777" w:rsidR="00115C2A" w:rsidRPr="006C0BE3" w:rsidRDefault="00115C2A" w:rsidP="00115C2A">
            <w:pPr>
              <w:numPr>
                <w:ilvl w:val="0"/>
                <w:numId w:val="78"/>
              </w:numPr>
              <w:spacing w:after="0"/>
              <w:jc w:val="left"/>
              <w:rPr>
                <w:rFonts w:asciiTheme="minorHAnsi" w:hAnsiTheme="minorHAnsi"/>
                <w:sz w:val="18"/>
                <w:szCs w:val="18"/>
              </w:rPr>
            </w:pPr>
            <w:r w:rsidRPr="006C0BE3">
              <w:rPr>
                <w:rFonts w:asciiTheme="minorHAnsi" w:hAnsiTheme="minorHAnsi"/>
                <w:sz w:val="18"/>
                <w:szCs w:val="18"/>
              </w:rPr>
              <w:t>UNDP GEF</w:t>
            </w:r>
          </w:p>
        </w:tc>
        <w:tc>
          <w:tcPr>
            <w:tcW w:w="1195" w:type="pct"/>
          </w:tcPr>
          <w:p w14:paraId="15DA8D2A" w14:textId="77777777" w:rsidR="00115C2A" w:rsidRPr="006C0BE3" w:rsidRDefault="00115C2A" w:rsidP="00AE2331">
            <w:pPr>
              <w:pStyle w:val="BodyText23"/>
              <w:widowControl/>
              <w:tabs>
                <w:tab w:val="clear" w:pos="547"/>
              </w:tabs>
              <w:spacing w:before="0"/>
              <w:rPr>
                <w:rFonts w:asciiTheme="minorHAnsi" w:hAnsiTheme="minorHAnsi"/>
                <w:sz w:val="18"/>
                <w:szCs w:val="18"/>
              </w:rPr>
            </w:pPr>
            <w:r w:rsidRPr="006C0BE3">
              <w:rPr>
                <w:rFonts w:asciiTheme="minorHAnsi" w:hAnsiTheme="minorHAnsi"/>
                <w:sz w:val="18"/>
                <w:szCs w:val="18"/>
              </w:rPr>
              <w:t>None</w:t>
            </w:r>
          </w:p>
        </w:tc>
        <w:tc>
          <w:tcPr>
            <w:tcW w:w="975" w:type="pct"/>
          </w:tcPr>
          <w:p w14:paraId="7C663BDA"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 xml:space="preserve">Annually </w:t>
            </w:r>
          </w:p>
        </w:tc>
      </w:tr>
      <w:tr w:rsidR="00115C2A" w:rsidRPr="006C0BE3" w14:paraId="0D6C1391" w14:textId="77777777" w:rsidTr="00AE2331">
        <w:trPr>
          <w:jc w:val="center"/>
        </w:trPr>
        <w:tc>
          <w:tcPr>
            <w:tcW w:w="1038" w:type="pct"/>
          </w:tcPr>
          <w:p w14:paraId="6BA0DB8B"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Periodic status/ progress reports</w:t>
            </w:r>
          </w:p>
        </w:tc>
        <w:tc>
          <w:tcPr>
            <w:tcW w:w="1792" w:type="pct"/>
          </w:tcPr>
          <w:p w14:paraId="15134D5F" w14:textId="77777777" w:rsidR="00115C2A" w:rsidRPr="006C0BE3" w:rsidRDefault="00115C2A" w:rsidP="00115C2A">
            <w:pPr>
              <w:numPr>
                <w:ilvl w:val="0"/>
                <w:numId w:val="80"/>
              </w:numPr>
              <w:spacing w:after="0"/>
              <w:jc w:val="left"/>
              <w:rPr>
                <w:rFonts w:asciiTheme="minorHAnsi" w:hAnsiTheme="minorHAnsi"/>
                <w:sz w:val="18"/>
                <w:szCs w:val="18"/>
              </w:rPr>
            </w:pPr>
            <w:r w:rsidRPr="006C0BE3">
              <w:rPr>
                <w:rFonts w:asciiTheme="minorHAnsi" w:hAnsiTheme="minorHAnsi"/>
                <w:sz w:val="18"/>
                <w:szCs w:val="18"/>
              </w:rPr>
              <w:t xml:space="preserve">PCU </w:t>
            </w:r>
          </w:p>
        </w:tc>
        <w:tc>
          <w:tcPr>
            <w:tcW w:w="1195" w:type="pct"/>
          </w:tcPr>
          <w:p w14:paraId="208C0251"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None</w:t>
            </w:r>
          </w:p>
        </w:tc>
        <w:tc>
          <w:tcPr>
            <w:tcW w:w="975" w:type="pct"/>
          </w:tcPr>
          <w:p w14:paraId="364197DF"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Quarterly</w:t>
            </w:r>
          </w:p>
        </w:tc>
      </w:tr>
      <w:tr w:rsidR="00115C2A" w:rsidRPr="006C0BE3" w14:paraId="403D0B13" w14:textId="77777777" w:rsidTr="00AE2331">
        <w:trPr>
          <w:jc w:val="center"/>
        </w:trPr>
        <w:tc>
          <w:tcPr>
            <w:tcW w:w="1038" w:type="pct"/>
            <w:tcBorders>
              <w:top w:val="single" w:sz="4" w:space="0" w:color="auto"/>
              <w:left w:val="single" w:sz="4" w:space="0" w:color="auto"/>
              <w:bottom w:val="single" w:sz="4" w:space="0" w:color="auto"/>
              <w:right w:val="single" w:sz="4" w:space="0" w:color="auto"/>
            </w:tcBorders>
          </w:tcPr>
          <w:p w14:paraId="06375515"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Project Steering Committee Meetings</w:t>
            </w:r>
          </w:p>
        </w:tc>
        <w:tc>
          <w:tcPr>
            <w:tcW w:w="1792" w:type="pct"/>
            <w:tcBorders>
              <w:top w:val="single" w:sz="4" w:space="0" w:color="auto"/>
              <w:left w:val="single" w:sz="4" w:space="0" w:color="auto"/>
              <w:bottom w:val="single" w:sz="4" w:space="0" w:color="auto"/>
              <w:right w:val="single" w:sz="4" w:space="0" w:color="auto"/>
            </w:tcBorders>
          </w:tcPr>
          <w:p w14:paraId="13C7AAF9" w14:textId="77777777" w:rsidR="00115C2A" w:rsidRPr="006C0BE3" w:rsidRDefault="00115C2A" w:rsidP="00115C2A">
            <w:pPr>
              <w:numPr>
                <w:ilvl w:val="0"/>
                <w:numId w:val="80"/>
              </w:numPr>
              <w:spacing w:after="0"/>
              <w:jc w:val="left"/>
              <w:rPr>
                <w:rFonts w:asciiTheme="minorHAnsi" w:hAnsiTheme="minorHAnsi"/>
                <w:sz w:val="18"/>
                <w:szCs w:val="18"/>
              </w:rPr>
            </w:pPr>
            <w:r w:rsidRPr="006C0BE3">
              <w:rPr>
                <w:rFonts w:asciiTheme="minorHAnsi" w:hAnsiTheme="minorHAnsi"/>
                <w:sz w:val="18"/>
                <w:szCs w:val="18"/>
              </w:rPr>
              <w:t>Project Coordinator</w:t>
            </w:r>
          </w:p>
          <w:p w14:paraId="6DF6C99A" w14:textId="77777777" w:rsidR="00115C2A" w:rsidRPr="006C0BE3" w:rsidRDefault="00115C2A" w:rsidP="00115C2A">
            <w:pPr>
              <w:numPr>
                <w:ilvl w:val="0"/>
                <w:numId w:val="80"/>
              </w:numPr>
              <w:spacing w:after="0"/>
              <w:jc w:val="left"/>
              <w:rPr>
                <w:rFonts w:asciiTheme="minorHAnsi" w:hAnsiTheme="minorHAnsi"/>
                <w:sz w:val="18"/>
                <w:szCs w:val="18"/>
              </w:rPr>
            </w:pPr>
            <w:r w:rsidRPr="006C0BE3">
              <w:rPr>
                <w:rFonts w:asciiTheme="minorHAnsi" w:hAnsiTheme="minorHAnsi"/>
                <w:sz w:val="18"/>
                <w:szCs w:val="18"/>
              </w:rPr>
              <w:t>UNDP CO</w:t>
            </w:r>
          </w:p>
        </w:tc>
        <w:tc>
          <w:tcPr>
            <w:tcW w:w="1195" w:type="pct"/>
            <w:tcBorders>
              <w:top w:val="single" w:sz="4" w:space="0" w:color="auto"/>
              <w:left w:val="single" w:sz="4" w:space="0" w:color="auto"/>
              <w:bottom w:val="single" w:sz="4" w:space="0" w:color="auto"/>
              <w:right w:val="single" w:sz="4" w:space="0" w:color="auto"/>
            </w:tcBorders>
          </w:tcPr>
          <w:p w14:paraId="2FA10D29"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None</w:t>
            </w:r>
          </w:p>
        </w:tc>
        <w:tc>
          <w:tcPr>
            <w:tcW w:w="975" w:type="pct"/>
            <w:tcBorders>
              <w:top w:val="single" w:sz="4" w:space="0" w:color="auto"/>
              <w:left w:val="single" w:sz="4" w:space="0" w:color="auto"/>
              <w:bottom w:val="single" w:sz="4" w:space="0" w:color="auto"/>
              <w:right w:val="single" w:sz="4" w:space="0" w:color="auto"/>
            </w:tcBorders>
          </w:tcPr>
          <w:p w14:paraId="5082AD3E"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 xml:space="preserve">Following Project IW and subsequently at least Quarterly </w:t>
            </w:r>
          </w:p>
        </w:tc>
      </w:tr>
      <w:tr w:rsidR="00115C2A" w:rsidRPr="006C0BE3" w14:paraId="104C3F43" w14:textId="77777777" w:rsidTr="00AE2331">
        <w:trPr>
          <w:jc w:val="center"/>
        </w:trPr>
        <w:tc>
          <w:tcPr>
            <w:tcW w:w="1038" w:type="pct"/>
          </w:tcPr>
          <w:p w14:paraId="00DEB2CB" w14:textId="77777777" w:rsidR="00115C2A" w:rsidRPr="006C0BE3" w:rsidRDefault="00115C2A" w:rsidP="00AE2331">
            <w:pPr>
              <w:spacing w:after="0"/>
              <w:rPr>
                <w:rFonts w:asciiTheme="minorHAnsi" w:hAnsiTheme="minorHAnsi"/>
                <w:sz w:val="18"/>
                <w:szCs w:val="18"/>
              </w:rPr>
            </w:pPr>
            <w:r w:rsidRPr="006C0BE3">
              <w:rPr>
                <w:rFonts w:asciiTheme="minorHAnsi" w:hAnsiTheme="minorHAnsi"/>
                <w:sz w:val="18"/>
                <w:szCs w:val="18"/>
              </w:rPr>
              <w:t xml:space="preserve">Mid-term Review, </w:t>
            </w:r>
          </w:p>
        </w:tc>
        <w:tc>
          <w:tcPr>
            <w:tcW w:w="1792" w:type="pct"/>
          </w:tcPr>
          <w:p w14:paraId="7A7DD5E2" w14:textId="77777777" w:rsidR="00115C2A" w:rsidRPr="006C0BE3" w:rsidRDefault="00115C2A" w:rsidP="00115C2A">
            <w:pPr>
              <w:numPr>
                <w:ilvl w:val="0"/>
                <w:numId w:val="80"/>
              </w:numPr>
              <w:spacing w:after="0"/>
              <w:jc w:val="left"/>
              <w:rPr>
                <w:rFonts w:asciiTheme="minorHAnsi" w:hAnsiTheme="minorHAnsi"/>
                <w:sz w:val="18"/>
                <w:szCs w:val="18"/>
              </w:rPr>
            </w:pPr>
            <w:r w:rsidRPr="006C0BE3">
              <w:rPr>
                <w:rFonts w:asciiTheme="minorHAnsi" w:hAnsiTheme="minorHAnsi"/>
                <w:sz w:val="18"/>
                <w:szCs w:val="18"/>
              </w:rPr>
              <w:t>PCU</w:t>
            </w:r>
          </w:p>
          <w:p w14:paraId="48832B86" w14:textId="77777777" w:rsidR="00115C2A" w:rsidRPr="006C0BE3" w:rsidRDefault="00115C2A" w:rsidP="00115C2A">
            <w:pPr>
              <w:numPr>
                <w:ilvl w:val="0"/>
                <w:numId w:val="80"/>
              </w:numPr>
              <w:spacing w:after="0"/>
              <w:jc w:val="left"/>
              <w:rPr>
                <w:rFonts w:asciiTheme="minorHAnsi" w:hAnsiTheme="minorHAnsi"/>
                <w:sz w:val="18"/>
                <w:szCs w:val="18"/>
              </w:rPr>
            </w:pPr>
            <w:r w:rsidRPr="006C0BE3">
              <w:rPr>
                <w:rFonts w:asciiTheme="minorHAnsi" w:hAnsiTheme="minorHAnsi"/>
                <w:sz w:val="18"/>
                <w:szCs w:val="18"/>
              </w:rPr>
              <w:t>UNDP CO</w:t>
            </w:r>
          </w:p>
          <w:p w14:paraId="6B2992C3" w14:textId="77777777" w:rsidR="00115C2A" w:rsidRPr="006C0BE3" w:rsidRDefault="00115C2A" w:rsidP="00115C2A">
            <w:pPr>
              <w:numPr>
                <w:ilvl w:val="0"/>
                <w:numId w:val="80"/>
              </w:numPr>
              <w:spacing w:after="0"/>
              <w:jc w:val="left"/>
              <w:rPr>
                <w:rFonts w:asciiTheme="minorHAnsi" w:hAnsiTheme="minorHAnsi"/>
                <w:sz w:val="18"/>
                <w:szCs w:val="18"/>
              </w:rPr>
            </w:pPr>
            <w:r w:rsidRPr="006C0BE3">
              <w:rPr>
                <w:rFonts w:asciiTheme="minorHAnsi" w:hAnsiTheme="minorHAnsi"/>
                <w:sz w:val="18"/>
                <w:szCs w:val="18"/>
              </w:rPr>
              <w:t>UNDP RSC</w:t>
            </w:r>
          </w:p>
          <w:p w14:paraId="34F02FF0" w14:textId="77777777" w:rsidR="00115C2A" w:rsidRPr="006C0BE3" w:rsidRDefault="00115C2A" w:rsidP="00115C2A">
            <w:pPr>
              <w:numPr>
                <w:ilvl w:val="0"/>
                <w:numId w:val="80"/>
              </w:numPr>
              <w:spacing w:after="0"/>
              <w:jc w:val="left"/>
              <w:rPr>
                <w:rFonts w:asciiTheme="minorHAnsi" w:hAnsiTheme="minorHAnsi"/>
                <w:sz w:val="18"/>
                <w:szCs w:val="18"/>
              </w:rPr>
            </w:pPr>
            <w:r w:rsidRPr="006C0BE3">
              <w:rPr>
                <w:rFonts w:asciiTheme="minorHAnsi" w:hAnsiTheme="minorHAnsi"/>
                <w:sz w:val="18"/>
                <w:szCs w:val="18"/>
              </w:rPr>
              <w:t>External Consultants (i.e. review team)</w:t>
            </w:r>
          </w:p>
        </w:tc>
        <w:tc>
          <w:tcPr>
            <w:tcW w:w="1195" w:type="pct"/>
          </w:tcPr>
          <w:p w14:paraId="7D6BCFA5" w14:textId="496EAC73"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30,000</w:t>
            </w:r>
          </w:p>
        </w:tc>
        <w:tc>
          <w:tcPr>
            <w:tcW w:w="975" w:type="pct"/>
          </w:tcPr>
          <w:p w14:paraId="2C09D565"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 xml:space="preserve">At the mid-point of project implementation. </w:t>
            </w:r>
          </w:p>
        </w:tc>
      </w:tr>
      <w:tr w:rsidR="00115C2A" w:rsidRPr="006C0BE3" w14:paraId="26A9B0A2" w14:textId="77777777" w:rsidTr="00AE2331">
        <w:trPr>
          <w:jc w:val="center"/>
        </w:trPr>
        <w:tc>
          <w:tcPr>
            <w:tcW w:w="1038" w:type="pct"/>
          </w:tcPr>
          <w:p w14:paraId="5823B053" w14:textId="77777777" w:rsidR="00115C2A" w:rsidRPr="006C0BE3" w:rsidRDefault="00115C2A" w:rsidP="00AE2331">
            <w:pPr>
              <w:spacing w:after="0"/>
              <w:rPr>
                <w:rFonts w:asciiTheme="minorHAnsi" w:hAnsiTheme="minorHAnsi"/>
                <w:sz w:val="18"/>
                <w:szCs w:val="18"/>
              </w:rPr>
            </w:pPr>
            <w:r w:rsidRPr="006C0BE3">
              <w:rPr>
                <w:rFonts w:asciiTheme="minorHAnsi" w:hAnsiTheme="minorHAnsi"/>
                <w:sz w:val="18"/>
                <w:szCs w:val="18"/>
              </w:rPr>
              <w:t>Final Evaluation</w:t>
            </w:r>
          </w:p>
        </w:tc>
        <w:tc>
          <w:tcPr>
            <w:tcW w:w="1792" w:type="pct"/>
          </w:tcPr>
          <w:p w14:paraId="6C3048D3" w14:textId="77777777" w:rsidR="00115C2A" w:rsidRPr="006C0BE3" w:rsidRDefault="00115C2A" w:rsidP="00115C2A">
            <w:pPr>
              <w:numPr>
                <w:ilvl w:val="0"/>
                <w:numId w:val="81"/>
              </w:numPr>
              <w:spacing w:after="0"/>
              <w:jc w:val="left"/>
              <w:rPr>
                <w:rFonts w:asciiTheme="minorHAnsi" w:hAnsiTheme="minorHAnsi"/>
                <w:sz w:val="18"/>
                <w:szCs w:val="18"/>
              </w:rPr>
            </w:pPr>
            <w:r w:rsidRPr="006C0BE3">
              <w:rPr>
                <w:rFonts w:asciiTheme="minorHAnsi" w:hAnsiTheme="minorHAnsi"/>
                <w:sz w:val="18"/>
                <w:szCs w:val="18"/>
              </w:rPr>
              <w:t>PCU</w:t>
            </w:r>
          </w:p>
          <w:p w14:paraId="1366BD58" w14:textId="77777777" w:rsidR="00115C2A" w:rsidRPr="006C0BE3" w:rsidRDefault="00115C2A" w:rsidP="00115C2A">
            <w:pPr>
              <w:numPr>
                <w:ilvl w:val="0"/>
                <w:numId w:val="81"/>
              </w:numPr>
              <w:spacing w:after="0"/>
              <w:jc w:val="left"/>
              <w:rPr>
                <w:rFonts w:asciiTheme="minorHAnsi" w:hAnsiTheme="minorHAnsi"/>
                <w:sz w:val="18"/>
                <w:szCs w:val="18"/>
              </w:rPr>
            </w:pPr>
            <w:r w:rsidRPr="006C0BE3">
              <w:rPr>
                <w:rFonts w:asciiTheme="minorHAnsi" w:hAnsiTheme="minorHAnsi"/>
                <w:sz w:val="18"/>
                <w:szCs w:val="18"/>
              </w:rPr>
              <w:t>UNDP CO</w:t>
            </w:r>
          </w:p>
          <w:p w14:paraId="677A81A7" w14:textId="77777777" w:rsidR="00115C2A" w:rsidRPr="006C0BE3" w:rsidRDefault="00115C2A" w:rsidP="00115C2A">
            <w:pPr>
              <w:numPr>
                <w:ilvl w:val="0"/>
                <w:numId w:val="81"/>
              </w:numPr>
              <w:spacing w:after="0"/>
              <w:jc w:val="left"/>
              <w:rPr>
                <w:rFonts w:asciiTheme="minorHAnsi" w:hAnsiTheme="minorHAnsi"/>
                <w:sz w:val="18"/>
                <w:szCs w:val="18"/>
              </w:rPr>
            </w:pPr>
            <w:r w:rsidRPr="006C0BE3">
              <w:rPr>
                <w:rFonts w:asciiTheme="minorHAnsi" w:hAnsiTheme="minorHAnsi"/>
                <w:sz w:val="18"/>
                <w:szCs w:val="18"/>
              </w:rPr>
              <w:t>UNDP RCU</w:t>
            </w:r>
          </w:p>
          <w:p w14:paraId="61CCD5B5" w14:textId="77777777" w:rsidR="00115C2A" w:rsidRPr="006C0BE3" w:rsidRDefault="00115C2A" w:rsidP="00115C2A">
            <w:pPr>
              <w:numPr>
                <w:ilvl w:val="0"/>
                <w:numId w:val="81"/>
              </w:numPr>
              <w:spacing w:after="0"/>
              <w:jc w:val="left"/>
              <w:rPr>
                <w:rFonts w:asciiTheme="minorHAnsi" w:hAnsiTheme="minorHAnsi"/>
                <w:sz w:val="18"/>
                <w:szCs w:val="18"/>
              </w:rPr>
            </w:pPr>
            <w:r w:rsidRPr="006C0BE3">
              <w:rPr>
                <w:rFonts w:asciiTheme="minorHAnsi" w:hAnsiTheme="minorHAnsi"/>
                <w:sz w:val="18"/>
                <w:szCs w:val="18"/>
              </w:rPr>
              <w:t>External Consultants (i.e. evaluation team)</w:t>
            </w:r>
          </w:p>
        </w:tc>
        <w:tc>
          <w:tcPr>
            <w:tcW w:w="1195" w:type="pct"/>
          </w:tcPr>
          <w:p w14:paraId="0A2F6C21" w14:textId="45CD942F" w:rsidR="00115C2A" w:rsidRPr="006C0BE3" w:rsidRDefault="00115C2A" w:rsidP="00AE2331">
            <w:pPr>
              <w:tabs>
                <w:tab w:val="center" w:pos="1216"/>
              </w:tabs>
              <w:spacing w:after="0"/>
              <w:jc w:val="left"/>
              <w:rPr>
                <w:rFonts w:asciiTheme="minorHAnsi" w:hAnsiTheme="minorHAnsi"/>
                <w:sz w:val="18"/>
                <w:szCs w:val="18"/>
              </w:rPr>
            </w:pPr>
            <w:r w:rsidRPr="006C0BE3">
              <w:rPr>
                <w:rFonts w:asciiTheme="minorHAnsi" w:hAnsiTheme="minorHAnsi"/>
                <w:sz w:val="18"/>
                <w:szCs w:val="18"/>
              </w:rPr>
              <w:t>30,000</w:t>
            </w:r>
            <w:r w:rsidRPr="006C0BE3">
              <w:rPr>
                <w:rFonts w:asciiTheme="minorHAnsi" w:hAnsiTheme="minorHAnsi"/>
                <w:sz w:val="18"/>
                <w:szCs w:val="18"/>
              </w:rPr>
              <w:tab/>
            </w:r>
          </w:p>
        </w:tc>
        <w:tc>
          <w:tcPr>
            <w:tcW w:w="975" w:type="pct"/>
          </w:tcPr>
          <w:p w14:paraId="5853ECA1"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At least three months before the end of project implementation</w:t>
            </w:r>
          </w:p>
        </w:tc>
      </w:tr>
      <w:tr w:rsidR="00115C2A" w:rsidRPr="006C0BE3" w14:paraId="76050AB5" w14:textId="77777777" w:rsidTr="00AE2331">
        <w:trPr>
          <w:jc w:val="center"/>
        </w:trPr>
        <w:tc>
          <w:tcPr>
            <w:tcW w:w="1038" w:type="pct"/>
          </w:tcPr>
          <w:p w14:paraId="56EA1004" w14:textId="77777777" w:rsidR="00115C2A" w:rsidRPr="006C0BE3" w:rsidRDefault="00115C2A" w:rsidP="00AE2331">
            <w:pPr>
              <w:spacing w:after="0"/>
              <w:rPr>
                <w:rFonts w:asciiTheme="minorHAnsi" w:hAnsiTheme="minorHAnsi"/>
                <w:sz w:val="18"/>
                <w:szCs w:val="18"/>
              </w:rPr>
            </w:pPr>
            <w:r w:rsidRPr="006C0BE3">
              <w:rPr>
                <w:rFonts w:asciiTheme="minorHAnsi" w:hAnsiTheme="minorHAnsi"/>
                <w:sz w:val="18"/>
                <w:szCs w:val="18"/>
              </w:rPr>
              <w:t xml:space="preserve">Audit </w:t>
            </w:r>
          </w:p>
        </w:tc>
        <w:tc>
          <w:tcPr>
            <w:tcW w:w="1792" w:type="pct"/>
            <w:vAlign w:val="center"/>
          </w:tcPr>
          <w:p w14:paraId="6C754922" w14:textId="77777777" w:rsidR="00115C2A" w:rsidRPr="006C0BE3" w:rsidRDefault="00115C2A" w:rsidP="00115C2A">
            <w:pPr>
              <w:numPr>
                <w:ilvl w:val="0"/>
                <w:numId w:val="82"/>
              </w:numPr>
              <w:spacing w:after="0"/>
              <w:jc w:val="left"/>
              <w:rPr>
                <w:rFonts w:asciiTheme="minorHAnsi" w:hAnsiTheme="minorHAnsi"/>
                <w:sz w:val="18"/>
                <w:szCs w:val="18"/>
              </w:rPr>
            </w:pPr>
            <w:r w:rsidRPr="006C0BE3">
              <w:rPr>
                <w:rFonts w:asciiTheme="minorHAnsi" w:hAnsiTheme="minorHAnsi"/>
                <w:sz w:val="18"/>
                <w:szCs w:val="18"/>
              </w:rPr>
              <w:t>UNDP CO</w:t>
            </w:r>
          </w:p>
          <w:p w14:paraId="6A839BD4" w14:textId="77777777" w:rsidR="00115C2A" w:rsidRPr="006C0BE3" w:rsidRDefault="00115C2A" w:rsidP="00115C2A">
            <w:pPr>
              <w:numPr>
                <w:ilvl w:val="0"/>
                <w:numId w:val="82"/>
              </w:numPr>
              <w:spacing w:after="0"/>
              <w:jc w:val="left"/>
              <w:rPr>
                <w:rFonts w:asciiTheme="minorHAnsi" w:hAnsiTheme="minorHAnsi"/>
                <w:sz w:val="18"/>
                <w:szCs w:val="18"/>
              </w:rPr>
            </w:pPr>
            <w:r w:rsidRPr="006C0BE3">
              <w:rPr>
                <w:rFonts w:asciiTheme="minorHAnsi" w:hAnsiTheme="minorHAnsi"/>
                <w:sz w:val="18"/>
                <w:szCs w:val="18"/>
              </w:rPr>
              <w:t xml:space="preserve">PCU </w:t>
            </w:r>
          </w:p>
        </w:tc>
        <w:tc>
          <w:tcPr>
            <w:tcW w:w="1195" w:type="pct"/>
            <w:vAlign w:val="center"/>
          </w:tcPr>
          <w:p w14:paraId="55FE053B"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20,000 (indicative cost  per year: 5,000)</w:t>
            </w:r>
          </w:p>
        </w:tc>
        <w:tc>
          <w:tcPr>
            <w:tcW w:w="975" w:type="pct"/>
          </w:tcPr>
          <w:p w14:paraId="0D1B93E2"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Annually</w:t>
            </w:r>
          </w:p>
        </w:tc>
      </w:tr>
      <w:tr w:rsidR="00115C2A" w:rsidRPr="006C0BE3" w14:paraId="7228FEB2" w14:textId="77777777" w:rsidTr="00AE2331">
        <w:trPr>
          <w:jc w:val="center"/>
        </w:trPr>
        <w:tc>
          <w:tcPr>
            <w:tcW w:w="1038" w:type="pct"/>
          </w:tcPr>
          <w:p w14:paraId="3A78B824" w14:textId="77777777" w:rsidR="00115C2A" w:rsidRPr="00115C2A" w:rsidRDefault="00115C2A" w:rsidP="00AE2331">
            <w:pPr>
              <w:spacing w:after="0"/>
              <w:rPr>
                <w:rFonts w:asciiTheme="minorHAnsi" w:hAnsiTheme="minorHAnsi"/>
                <w:sz w:val="18"/>
                <w:szCs w:val="18"/>
              </w:rPr>
            </w:pPr>
            <w:r w:rsidRPr="00115C2A">
              <w:rPr>
                <w:rFonts w:asciiTheme="minorHAnsi" w:hAnsiTheme="minorHAnsi"/>
                <w:sz w:val="18"/>
                <w:szCs w:val="18"/>
              </w:rPr>
              <w:t xml:space="preserve">Visits to field sites </w:t>
            </w:r>
          </w:p>
        </w:tc>
        <w:tc>
          <w:tcPr>
            <w:tcW w:w="1792" w:type="pct"/>
            <w:vAlign w:val="center"/>
          </w:tcPr>
          <w:p w14:paraId="443D169E" w14:textId="77777777" w:rsidR="00115C2A" w:rsidRPr="00115C2A" w:rsidRDefault="00115C2A" w:rsidP="00115C2A">
            <w:pPr>
              <w:numPr>
                <w:ilvl w:val="0"/>
                <w:numId w:val="83"/>
              </w:numPr>
              <w:spacing w:after="0"/>
              <w:jc w:val="left"/>
              <w:rPr>
                <w:rFonts w:asciiTheme="minorHAnsi" w:hAnsiTheme="minorHAnsi"/>
                <w:sz w:val="18"/>
                <w:szCs w:val="18"/>
              </w:rPr>
            </w:pPr>
            <w:r w:rsidRPr="00115C2A">
              <w:rPr>
                <w:rFonts w:asciiTheme="minorHAnsi" w:hAnsiTheme="minorHAnsi"/>
                <w:sz w:val="18"/>
                <w:szCs w:val="18"/>
              </w:rPr>
              <w:t xml:space="preserve">UNDP CO </w:t>
            </w:r>
          </w:p>
          <w:p w14:paraId="7699878F" w14:textId="77777777" w:rsidR="00115C2A" w:rsidRPr="00115C2A" w:rsidRDefault="00115C2A" w:rsidP="00115C2A">
            <w:pPr>
              <w:numPr>
                <w:ilvl w:val="0"/>
                <w:numId w:val="83"/>
              </w:numPr>
              <w:spacing w:after="0"/>
              <w:jc w:val="left"/>
              <w:rPr>
                <w:rFonts w:asciiTheme="minorHAnsi" w:hAnsiTheme="minorHAnsi"/>
                <w:sz w:val="18"/>
                <w:szCs w:val="18"/>
              </w:rPr>
            </w:pPr>
            <w:r w:rsidRPr="00115C2A">
              <w:rPr>
                <w:rFonts w:asciiTheme="minorHAnsi" w:hAnsiTheme="minorHAnsi"/>
                <w:sz w:val="18"/>
                <w:szCs w:val="18"/>
              </w:rPr>
              <w:t>UNDP RSC (as appropriate)</w:t>
            </w:r>
          </w:p>
          <w:p w14:paraId="7AF262D2" w14:textId="77777777" w:rsidR="00115C2A" w:rsidRPr="00115C2A" w:rsidRDefault="00115C2A" w:rsidP="00115C2A">
            <w:pPr>
              <w:numPr>
                <w:ilvl w:val="0"/>
                <w:numId w:val="83"/>
              </w:numPr>
              <w:spacing w:after="0"/>
              <w:jc w:val="left"/>
              <w:rPr>
                <w:rFonts w:asciiTheme="minorHAnsi" w:hAnsiTheme="minorHAnsi"/>
                <w:sz w:val="18"/>
                <w:szCs w:val="18"/>
              </w:rPr>
            </w:pPr>
            <w:r w:rsidRPr="00115C2A">
              <w:rPr>
                <w:rFonts w:asciiTheme="minorHAnsi" w:hAnsiTheme="minorHAnsi"/>
                <w:sz w:val="18"/>
                <w:szCs w:val="18"/>
              </w:rPr>
              <w:t>Government representatives</w:t>
            </w:r>
          </w:p>
        </w:tc>
        <w:tc>
          <w:tcPr>
            <w:tcW w:w="1195" w:type="pct"/>
            <w:vAlign w:val="center"/>
          </w:tcPr>
          <w:p w14:paraId="3FC60574" w14:textId="77777777" w:rsidR="00115C2A" w:rsidRPr="00115C2A" w:rsidRDefault="00115C2A" w:rsidP="00AE2331">
            <w:pPr>
              <w:spacing w:after="0"/>
              <w:jc w:val="left"/>
              <w:rPr>
                <w:rFonts w:asciiTheme="minorHAnsi" w:hAnsiTheme="minorHAnsi"/>
                <w:sz w:val="18"/>
                <w:szCs w:val="18"/>
              </w:rPr>
            </w:pPr>
            <w:r w:rsidRPr="00115C2A">
              <w:rPr>
                <w:rFonts w:asciiTheme="minorHAnsi" w:hAnsiTheme="minorHAnsi"/>
                <w:sz w:val="18"/>
                <w:szCs w:val="18"/>
              </w:rPr>
              <w:t xml:space="preserve">For GEF supported projects, paid from IA fees and operational budget </w:t>
            </w:r>
          </w:p>
        </w:tc>
        <w:tc>
          <w:tcPr>
            <w:tcW w:w="975" w:type="pct"/>
          </w:tcPr>
          <w:p w14:paraId="2ACC1406" w14:textId="77777777" w:rsidR="00115C2A" w:rsidRPr="00115C2A" w:rsidRDefault="00115C2A" w:rsidP="00AE2331">
            <w:pPr>
              <w:spacing w:after="0"/>
              <w:jc w:val="left"/>
              <w:rPr>
                <w:rFonts w:asciiTheme="minorHAnsi" w:hAnsiTheme="minorHAnsi"/>
                <w:sz w:val="18"/>
                <w:szCs w:val="18"/>
              </w:rPr>
            </w:pPr>
            <w:r w:rsidRPr="00115C2A">
              <w:rPr>
                <w:rFonts w:asciiTheme="minorHAnsi" w:hAnsiTheme="minorHAnsi"/>
                <w:sz w:val="18"/>
                <w:szCs w:val="18"/>
              </w:rPr>
              <w:t>Annually</w:t>
            </w:r>
          </w:p>
        </w:tc>
      </w:tr>
      <w:tr w:rsidR="00115C2A" w:rsidRPr="006C0BE3" w14:paraId="1B910924" w14:textId="77777777" w:rsidTr="00AE2331">
        <w:trPr>
          <w:cantSplit/>
          <w:trHeight w:val="944"/>
          <w:jc w:val="center"/>
        </w:trPr>
        <w:tc>
          <w:tcPr>
            <w:tcW w:w="2830" w:type="pct"/>
            <w:gridSpan w:val="2"/>
            <w:shd w:val="clear" w:color="auto" w:fill="E6E6E6"/>
          </w:tcPr>
          <w:p w14:paraId="29BFEEAC" w14:textId="77777777" w:rsidR="00115C2A" w:rsidRPr="006C0BE3" w:rsidRDefault="00115C2A" w:rsidP="00AE2331">
            <w:pPr>
              <w:spacing w:after="0"/>
              <w:rPr>
                <w:rFonts w:asciiTheme="minorHAnsi" w:hAnsiTheme="minorHAnsi"/>
                <w:b/>
                <w:bCs/>
                <w:sz w:val="18"/>
                <w:szCs w:val="18"/>
              </w:rPr>
            </w:pPr>
            <w:r w:rsidRPr="006C0BE3">
              <w:rPr>
                <w:rFonts w:asciiTheme="minorHAnsi" w:hAnsiTheme="minorHAnsi"/>
                <w:b/>
                <w:bCs/>
                <w:sz w:val="18"/>
                <w:szCs w:val="18"/>
              </w:rPr>
              <w:t xml:space="preserve">TOTAL indicative COST </w:t>
            </w:r>
          </w:p>
          <w:p w14:paraId="433407A3" w14:textId="77777777" w:rsidR="00115C2A" w:rsidRPr="006C0BE3" w:rsidRDefault="00115C2A" w:rsidP="00AE2331">
            <w:pPr>
              <w:spacing w:after="0"/>
              <w:rPr>
                <w:rFonts w:asciiTheme="minorHAnsi" w:hAnsiTheme="minorHAnsi"/>
                <w:sz w:val="18"/>
                <w:szCs w:val="18"/>
              </w:rPr>
            </w:pPr>
            <w:r w:rsidRPr="006C0BE3">
              <w:rPr>
                <w:rFonts w:asciiTheme="minorHAnsi" w:hAnsiTheme="minorHAnsi"/>
                <w:sz w:val="18"/>
                <w:szCs w:val="18"/>
              </w:rPr>
              <w:t xml:space="preserve">Excluding project team staff time and UNDP staff and travel expenses </w:t>
            </w:r>
          </w:p>
        </w:tc>
        <w:tc>
          <w:tcPr>
            <w:tcW w:w="1195" w:type="pct"/>
            <w:shd w:val="clear" w:color="auto" w:fill="E6E6E6"/>
            <w:vAlign w:val="center"/>
          </w:tcPr>
          <w:p w14:paraId="3E15D92C" w14:textId="4AEE64B6"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 xml:space="preserve"> US$ </w:t>
            </w:r>
            <w:r w:rsidR="00C31859">
              <w:rPr>
                <w:rFonts w:asciiTheme="minorHAnsi" w:hAnsiTheme="minorHAnsi"/>
                <w:sz w:val="18"/>
                <w:szCs w:val="18"/>
              </w:rPr>
              <w:t>82,584.93</w:t>
            </w:r>
          </w:p>
          <w:p w14:paraId="67394878" w14:textId="77777777" w:rsidR="00115C2A" w:rsidRPr="006C0BE3" w:rsidRDefault="00115C2A" w:rsidP="00AE2331">
            <w:pPr>
              <w:spacing w:after="0"/>
              <w:jc w:val="left"/>
              <w:rPr>
                <w:rFonts w:asciiTheme="minorHAnsi" w:hAnsiTheme="minorHAnsi"/>
                <w:sz w:val="18"/>
                <w:szCs w:val="18"/>
              </w:rPr>
            </w:pPr>
            <w:r w:rsidRPr="006C0BE3">
              <w:rPr>
                <w:rFonts w:asciiTheme="minorHAnsi" w:hAnsiTheme="minorHAnsi"/>
                <w:sz w:val="18"/>
                <w:szCs w:val="18"/>
              </w:rPr>
              <w:t xml:space="preserve"> (+/- 5% of total budget)</w:t>
            </w:r>
          </w:p>
        </w:tc>
        <w:tc>
          <w:tcPr>
            <w:tcW w:w="975" w:type="pct"/>
            <w:shd w:val="clear" w:color="auto" w:fill="E6E6E6"/>
          </w:tcPr>
          <w:p w14:paraId="1B9E1B7B" w14:textId="77777777" w:rsidR="00115C2A" w:rsidRPr="006C0BE3" w:rsidRDefault="00115C2A" w:rsidP="00AE2331">
            <w:pPr>
              <w:spacing w:after="0"/>
              <w:jc w:val="left"/>
              <w:rPr>
                <w:rFonts w:asciiTheme="minorHAnsi" w:hAnsiTheme="minorHAnsi"/>
                <w:sz w:val="18"/>
                <w:szCs w:val="18"/>
              </w:rPr>
            </w:pPr>
          </w:p>
        </w:tc>
      </w:tr>
    </w:tbl>
    <w:p w14:paraId="0ED69E88" w14:textId="5F1DE58A" w:rsidR="00F24051" w:rsidRPr="006F78CB" w:rsidRDefault="00F24051" w:rsidP="00F24051">
      <w:pPr>
        <w:rPr>
          <w:rFonts w:asciiTheme="minorHAnsi" w:hAnsiTheme="minorHAnsi"/>
        </w:rPr>
      </w:pPr>
      <w:r>
        <w:rPr>
          <w:rFonts w:asciiTheme="minorHAnsi" w:hAnsiTheme="minorHAnsi"/>
          <w:i/>
        </w:rPr>
        <w:br w:type="page"/>
      </w:r>
      <w:r>
        <w:rPr>
          <w:rFonts w:asciiTheme="minorHAnsi" w:hAnsiTheme="minorHAnsi"/>
          <w:b/>
        </w:rPr>
        <w:lastRenderedPageBreak/>
        <w:t>Quality Management for Project Activity Results</w:t>
      </w:r>
    </w:p>
    <w:p w14:paraId="5A8C81B3" w14:textId="77777777" w:rsidR="00F24051" w:rsidRDefault="00F24051" w:rsidP="00F24051">
      <w:pPr>
        <w:rPr>
          <w:rFonts w:asciiTheme="minorHAnsi" w:hAnsiTheme="minorHAnsi"/>
          <w:i/>
        </w:rPr>
      </w:pPr>
    </w:p>
    <w:tbl>
      <w:tblPr>
        <w:tblStyle w:val="TableGrid"/>
        <w:tblW w:w="0" w:type="auto"/>
        <w:tblLook w:val="01E0" w:firstRow="1" w:lastRow="1" w:firstColumn="1" w:lastColumn="1" w:noHBand="0" w:noVBand="0"/>
      </w:tblPr>
      <w:tblGrid>
        <w:gridCol w:w="1915"/>
        <w:gridCol w:w="1800"/>
        <w:gridCol w:w="3600"/>
        <w:gridCol w:w="2503"/>
      </w:tblGrid>
      <w:tr w:rsidR="00F24051" w14:paraId="707F865E" w14:textId="77777777" w:rsidTr="00A24F79">
        <w:tc>
          <w:tcPr>
            <w:tcW w:w="9818" w:type="dxa"/>
            <w:gridSpan w:val="4"/>
            <w:tcMar>
              <w:top w:w="43" w:type="dxa"/>
              <w:left w:w="115" w:type="dxa"/>
              <w:right w:w="115" w:type="dxa"/>
            </w:tcMar>
          </w:tcPr>
          <w:p w14:paraId="5B589601" w14:textId="77777777" w:rsidR="00F24051" w:rsidRDefault="009F1413">
            <w:pPr>
              <w:rPr>
                <w:rFonts w:asciiTheme="minorHAnsi" w:hAnsiTheme="minorHAnsi"/>
                <w:b/>
                <w:szCs w:val="20"/>
              </w:rPr>
            </w:pPr>
            <w:r>
              <w:rPr>
                <w:rFonts w:asciiTheme="minorHAnsi" w:hAnsiTheme="minorHAnsi"/>
                <w:b/>
                <w:szCs w:val="20"/>
              </w:rPr>
              <w:t>COMPONENT</w:t>
            </w:r>
            <w:r w:rsidR="00F24051">
              <w:rPr>
                <w:rFonts w:asciiTheme="minorHAnsi" w:hAnsiTheme="minorHAnsi"/>
                <w:b/>
                <w:szCs w:val="20"/>
              </w:rPr>
              <w:t xml:space="preserve"> 1:</w:t>
            </w:r>
            <w:r w:rsidR="00252E35">
              <w:rPr>
                <w:rFonts w:asciiTheme="minorHAnsi" w:hAnsiTheme="minorHAnsi"/>
                <w:b/>
                <w:szCs w:val="20"/>
              </w:rPr>
              <w:t xml:space="preserve"> </w:t>
            </w:r>
            <w:r w:rsidR="00252E35" w:rsidRPr="00942F04">
              <w:rPr>
                <w:rFonts w:asciiTheme="minorHAnsi" w:hAnsiTheme="minorHAnsi"/>
                <w:b/>
                <w:szCs w:val="20"/>
              </w:rPr>
              <w:t>Increase</w:t>
            </w:r>
            <w:r w:rsidR="00252E35">
              <w:rPr>
                <w:rFonts w:asciiTheme="minorHAnsi" w:hAnsiTheme="minorHAnsi"/>
                <w:b/>
                <w:szCs w:val="20"/>
              </w:rPr>
              <w:t>d</w:t>
            </w:r>
            <w:r w:rsidR="00252E35" w:rsidRPr="00942F04">
              <w:rPr>
                <w:rFonts w:asciiTheme="minorHAnsi" w:hAnsiTheme="minorHAnsi"/>
                <w:b/>
                <w:szCs w:val="20"/>
              </w:rPr>
              <w:t xml:space="preserve"> adaptive capacity of communities through the implementation of concrete community-based adaptation activities and incentives in the islands of Grenada, Carriacou and Petit Martinique</w:t>
            </w:r>
          </w:p>
        </w:tc>
      </w:tr>
      <w:tr w:rsidR="00F24051" w14:paraId="0ADAF72F" w14:textId="77777777" w:rsidTr="00A24F79">
        <w:tc>
          <w:tcPr>
            <w:tcW w:w="1915" w:type="dxa"/>
            <w:tcMar>
              <w:top w:w="43" w:type="dxa"/>
              <w:left w:w="115" w:type="dxa"/>
              <w:right w:w="115" w:type="dxa"/>
            </w:tcMar>
          </w:tcPr>
          <w:p w14:paraId="6752B477" w14:textId="77777777" w:rsidR="00F24051" w:rsidRDefault="00F24051">
            <w:pPr>
              <w:rPr>
                <w:rFonts w:asciiTheme="minorHAnsi" w:hAnsiTheme="minorHAnsi"/>
                <w:b/>
                <w:szCs w:val="20"/>
              </w:rPr>
            </w:pPr>
            <w:r>
              <w:rPr>
                <w:rFonts w:asciiTheme="minorHAnsi" w:hAnsiTheme="minorHAnsi"/>
                <w:b/>
                <w:szCs w:val="20"/>
              </w:rPr>
              <w:t>Activity Result 1</w:t>
            </w:r>
          </w:p>
          <w:p w14:paraId="6AE21DDB" w14:textId="77777777" w:rsidR="00F24051" w:rsidRDefault="00F24051">
            <w:pPr>
              <w:rPr>
                <w:rFonts w:asciiTheme="minorHAnsi" w:hAnsiTheme="minorHAnsi"/>
                <w:b/>
                <w:szCs w:val="20"/>
              </w:rPr>
            </w:pPr>
            <w:r>
              <w:rPr>
                <w:rFonts w:asciiTheme="minorHAnsi" w:hAnsiTheme="minorHAnsi"/>
                <w:b/>
                <w:szCs w:val="20"/>
              </w:rPr>
              <w:t>(Atlas Activity ID)</w:t>
            </w:r>
          </w:p>
        </w:tc>
        <w:tc>
          <w:tcPr>
            <w:tcW w:w="5400" w:type="dxa"/>
            <w:gridSpan w:val="2"/>
            <w:tcMar>
              <w:top w:w="43" w:type="dxa"/>
              <w:left w:w="115" w:type="dxa"/>
              <w:right w:w="115" w:type="dxa"/>
            </w:tcMar>
          </w:tcPr>
          <w:p w14:paraId="7FA05896" w14:textId="77777777" w:rsidR="00F24051" w:rsidRPr="00B91EDE" w:rsidRDefault="008142C3" w:rsidP="008142C3">
            <w:pPr>
              <w:rPr>
                <w:rFonts w:asciiTheme="minorHAnsi" w:hAnsiTheme="minorHAnsi"/>
                <w:szCs w:val="20"/>
              </w:rPr>
            </w:pPr>
            <w:r w:rsidRPr="00B91EDE">
              <w:rPr>
                <w:rFonts w:asciiTheme="minorHAnsi" w:hAnsiTheme="minorHAnsi"/>
                <w:szCs w:val="20"/>
              </w:rPr>
              <w:t>CCCAF designed</w:t>
            </w:r>
          </w:p>
        </w:tc>
        <w:tc>
          <w:tcPr>
            <w:tcW w:w="2503" w:type="dxa"/>
            <w:tcMar>
              <w:top w:w="43" w:type="dxa"/>
              <w:left w:w="115" w:type="dxa"/>
              <w:right w:w="115" w:type="dxa"/>
            </w:tcMar>
          </w:tcPr>
          <w:p w14:paraId="45736069" w14:textId="6890F89F" w:rsidR="00F24051" w:rsidRDefault="00F24051">
            <w:pPr>
              <w:rPr>
                <w:rFonts w:asciiTheme="minorHAnsi" w:hAnsiTheme="minorHAnsi"/>
                <w:szCs w:val="20"/>
              </w:rPr>
            </w:pPr>
            <w:r>
              <w:rPr>
                <w:rFonts w:asciiTheme="minorHAnsi" w:hAnsiTheme="minorHAnsi"/>
                <w:szCs w:val="20"/>
              </w:rPr>
              <w:t>Start Date:</w:t>
            </w:r>
            <w:r w:rsidR="00252E35">
              <w:rPr>
                <w:rFonts w:asciiTheme="minorHAnsi" w:hAnsiTheme="minorHAnsi"/>
                <w:szCs w:val="20"/>
              </w:rPr>
              <w:t xml:space="preserve"> </w:t>
            </w:r>
            <w:r w:rsidR="00A95CD1">
              <w:rPr>
                <w:rFonts w:asciiTheme="minorHAnsi" w:hAnsiTheme="minorHAnsi"/>
                <w:szCs w:val="20"/>
              </w:rPr>
              <w:t xml:space="preserve">Nov </w:t>
            </w:r>
            <w:r w:rsidR="00252E35">
              <w:rPr>
                <w:rFonts w:asciiTheme="minorHAnsi" w:hAnsiTheme="minorHAnsi"/>
                <w:szCs w:val="20"/>
              </w:rPr>
              <w:t>2013</w:t>
            </w:r>
          </w:p>
          <w:p w14:paraId="764687F7" w14:textId="77777777" w:rsidR="00F24051" w:rsidRDefault="00F24051">
            <w:pPr>
              <w:rPr>
                <w:rFonts w:asciiTheme="minorHAnsi" w:hAnsiTheme="minorHAnsi"/>
                <w:szCs w:val="20"/>
              </w:rPr>
            </w:pPr>
            <w:r>
              <w:rPr>
                <w:rFonts w:asciiTheme="minorHAnsi" w:hAnsiTheme="minorHAnsi"/>
                <w:szCs w:val="20"/>
              </w:rPr>
              <w:t>End Date:</w:t>
            </w:r>
            <w:r w:rsidR="00252E35">
              <w:rPr>
                <w:rFonts w:asciiTheme="minorHAnsi" w:hAnsiTheme="minorHAnsi"/>
                <w:szCs w:val="20"/>
              </w:rPr>
              <w:t xml:space="preserve"> Dec 2016</w:t>
            </w:r>
          </w:p>
        </w:tc>
      </w:tr>
      <w:tr w:rsidR="00F24051" w14:paraId="2EFB9941" w14:textId="77777777" w:rsidTr="00A24F79">
        <w:tc>
          <w:tcPr>
            <w:tcW w:w="1915" w:type="dxa"/>
            <w:tcMar>
              <w:top w:w="43" w:type="dxa"/>
              <w:left w:w="115" w:type="dxa"/>
              <w:right w:w="115" w:type="dxa"/>
            </w:tcMar>
          </w:tcPr>
          <w:p w14:paraId="0D4981A5" w14:textId="77777777" w:rsidR="00F24051" w:rsidRDefault="00F24051">
            <w:pPr>
              <w:rPr>
                <w:rFonts w:asciiTheme="minorHAnsi" w:hAnsiTheme="minorHAnsi"/>
                <w:b/>
                <w:szCs w:val="20"/>
              </w:rPr>
            </w:pPr>
            <w:r>
              <w:rPr>
                <w:rFonts w:asciiTheme="minorHAnsi" w:hAnsiTheme="minorHAnsi"/>
                <w:b/>
                <w:szCs w:val="20"/>
              </w:rPr>
              <w:t>Purpose</w:t>
            </w:r>
          </w:p>
          <w:p w14:paraId="57FF59ED" w14:textId="77777777" w:rsidR="00F24051" w:rsidRDefault="00F24051">
            <w:pPr>
              <w:rPr>
                <w:rFonts w:asciiTheme="minorHAnsi" w:hAnsiTheme="minorHAnsi"/>
                <w:i/>
                <w:sz w:val="18"/>
                <w:szCs w:val="18"/>
              </w:rPr>
            </w:pPr>
          </w:p>
        </w:tc>
        <w:tc>
          <w:tcPr>
            <w:tcW w:w="7903" w:type="dxa"/>
            <w:gridSpan w:val="3"/>
            <w:tcMar>
              <w:top w:w="43" w:type="dxa"/>
              <w:left w:w="115" w:type="dxa"/>
              <w:right w:w="115" w:type="dxa"/>
            </w:tcMar>
          </w:tcPr>
          <w:p w14:paraId="7A29C1C5" w14:textId="77777777" w:rsidR="00F24051" w:rsidRPr="008142C3" w:rsidRDefault="008142C3" w:rsidP="008142C3">
            <w:pPr>
              <w:rPr>
                <w:rFonts w:asciiTheme="minorHAnsi" w:hAnsiTheme="minorHAnsi"/>
                <w:szCs w:val="20"/>
              </w:rPr>
            </w:pPr>
            <w:r w:rsidRPr="00B91EDE">
              <w:rPr>
                <w:rFonts w:asciiTheme="minorHAnsi" w:hAnsiTheme="minorHAnsi"/>
                <w:sz w:val="18"/>
                <w:szCs w:val="18"/>
              </w:rPr>
              <w:t>To map the background information and create the management and monitoring mechanisms for a grant programme for community-based climate change adaptation initiatives</w:t>
            </w:r>
          </w:p>
        </w:tc>
      </w:tr>
      <w:tr w:rsidR="00F24051" w14:paraId="0E888956" w14:textId="77777777" w:rsidTr="00A24F79">
        <w:tc>
          <w:tcPr>
            <w:tcW w:w="1915" w:type="dxa"/>
            <w:tcMar>
              <w:top w:w="43" w:type="dxa"/>
              <w:left w:w="115" w:type="dxa"/>
              <w:right w:w="115" w:type="dxa"/>
            </w:tcMar>
          </w:tcPr>
          <w:p w14:paraId="053321AB" w14:textId="77777777" w:rsidR="00F24051" w:rsidRDefault="00F24051">
            <w:pPr>
              <w:rPr>
                <w:rFonts w:asciiTheme="minorHAnsi" w:hAnsiTheme="minorHAnsi"/>
                <w:b/>
                <w:szCs w:val="20"/>
              </w:rPr>
            </w:pPr>
            <w:r>
              <w:rPr>
                <w:rFonts w:asciiTheme="minorHAnsi" w:hAnsiTheme="minorHAnsi"/>
                <w:b/>
                <w:szCs w:val="20"/>
              </w:rPr>
              <w:t>Description</w:t>
            </w:r>
          </w:p>
          <w:p w14:paraId="159F4270" w14:textId="77777777" w:rsidR="00F24051" w:rsidRDefault="00F24051">
            <w:pPr>
              <w:jc w:val="left"/>
              <w:rPr>
                <w:rFonts w:asciiTheme="minorHAnsi" w:hAnsiTheme="minorHAnsi"/>
                <w:i/>
                <w:sz w:val="18"/>
                <w:szCs w:val="18"/>
              </w:rPr>
            </w:pPr>
          </w:p>
        </w:tc>
        <w:tc>
          <w:tcPr>
            <w:tcW w:w="7903" w:type="dxa"/>
            <w:gridSpan w:val="3"/>
            <w:tcMar>
              <w:top w:w="43" w:type="dxa"/>
              <w:left w:w="115" w:type="dxa"/>
              <w:right w:w="115" w:type="dxa"/>
            </w:tcMar>
          </w:tcPr>
          <w:p w14:paraId="19C487B3" w14:textId="77777777" w:rsidR="008142C3" w:rsidRDefault="008142C3"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Mapping of community climate-related issues and risks</w:t>
            </w:r>
          </w:p>
          <w:p w14:paraId="23969CAB" w14:textId="77777777" w:rsidR="008142C3" w:rsidRDefault="008142C3"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Develop proposal evaluation criteria and grant request format</w:t>
            </w:r>
          </w:p>
          <w:p w14:paraId="64052044" w14:textId="77777777" w:rsidR="008142C3" w:rsidRDefault="008142C3"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Analysis and incorporation of lessons and good practices from GEF SGP</w:t>
            </w:r>
          </w:p>
          <w:p w14:paraId="33B3A9DE" w14:textId="77777777" w:rsidR="00F24051" w:rsidRPr="00B91EDE" w:rsidRDefault="008142C3"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Design and implement community awareness campaigns on climate change risks and impacts</w:t>
            </w:r>
          </w:p>
        </w:tc>
      </w:tr>
      <w:tr w:rsidR="00F24051" w14:paraId="55D09187" w14:textId="77777777" w:rsidTr="00A24F79">
        <w:tc>
          <w:tcPr>
            <w:tcW w:w="3715" w:type="dxa"/>
            <w:gridSpan w:val="2"/>
            <w:tcMar>
              <w:top w:w="43" w:type="dxa"/>
              <w:left w:w="115" w:type="dxa"/>
              <w:right w:w="115" w:type="dxa"/>
            </w:tcMar>
          </w:tcPr>
          <w:p w14:paraId="270959FF" w14:textId="77777777" w:rsidR="00F24051" w:rsidRDefault="00F24051" w:rsidP="008142C3">
            <w:pPr>
              <w:rPr>
                <w:rFonts w:asciiTheme="minorHAnsi" w:hAnsiTheme="minorHAnsi"/>
                <w:sz w:val="18"/>
                <w:szCs w:val="18"/>
              </w:rPr>
            </w:pPr>
            <w:r>
              <w:rPr>
                <w:rFonts w:asciiTheme="minorHAnsi" w:hAnsiTheme="minorHAnsi"/>
                <w:b/>
                <w:szCs w:val="20"/>
              </w:rPr>
              <w:t>Quality Criteria</w:t>
            </w:r>
          </w:p>
        </w:tc>
        <w:tc>
          <w:tcPr>
            <w:tcW w:w="3600" w:type="dxa"/>
            <w:tcMar>
              <w:top w:w="43" w:type="dxa"/>
              <w:left w:w="115" w:type="dxa"/>
              <w:right w:w="115" w:type="dxa"/>
            </w:tcMar>
          </w:tcPr>
          <w:p w14:paraId="2CCE567E" w14:textId="77777777" w:rsidR="00F24051" w:rsidRDefault="00F24051" w:rsidP="00B91EDE">
            <w:pPr>
              <w:rPr>
                <w:rFonts w:asciiTheme="minorHAnsi" w:hAnsiTheme="minorHAnsi"/>
                <w:sz w:val="18"/>
                <w:szCs w:val="18"/>
              </w:rPr>
            </w:pPr>
            <w:r>
              <w:rPr>
                <w:rFonts w:asciiTheme="minorHAnsi" w:hAnsiTheme="minorHAnsi"/>
                <w:b/>
                <w:szCs w:val="20"/>
              </w:rPr>
              <w:t>Quality Method</w:t>
            </w:r>
          </w:p>
        </w:tc>
        <w:tc>
          <w:tcPr>
            <w:tcW w:w="2503" w:type="dxa"/>
            <w:tcMar>
              <w:top w:w="43" w:type="dxa"/>
              <w:left w:w="115" w:type="dxa"/>
              <w:right w:w="115" w:type="dxa"/>
            </w:tcMar>
          </w:tcPr>
          <w:p w14:paraId="02D8E4DD" w14:textId="77777777" w:rsidR="00F24051" w:rsidRDefault="00F24051" w:rsidP="00B91EDE">
            <w:pPr>
              <w:jc w:val="left"/>
              <w:rPr>
                <w:rFonts w:asciiTheme="minorHAnsi" w:hAnsiTheme="minorHAnsi"/>
                <w:i/>
                <w:sz w:val="18"/>
                <w:szCs w:val="18"/>
              </w:rPr>
            </w:pPr>
            <w:r>
              <w:rPr>
                <w:rFonts w:asciiTheme="minorHAnsi" w:hAnsiTheme="minorHAnsi"/>
                <w:b/>
                <w:szCs w:val="20"/>
              </w:rPr>
              <w:t>Date of Assessment</w:t>
            </w:r>
          </w:p>
        </w:tc>
      </w:tr>
      <w:tr w:rsidR="00F24051" w14:paraId="4F771BEA" w14:textId="77777777" w:rsidTr="00A24F79">
        <w:tc>
          <w:tcPr>
            <w:tcW w:w="3715" w:type="dxa"/>
            <w:gridSpan w:val="2"/>
            <w:tcMar>
              <w:top w:w="43" w:type="dxa"/>
              <w:left w:w="115" w:type="dxa"/>
              <w:right w:w="115" w:type="dxa"/>
            </w:tcMar>
          </w:tcPr>
          <w:p w14:paraId="3D6BDE6F" w14:textId="77777777" w:rsidR="00F24051" w:rsidRDefault="008142C3">
            <w:pPr>
              <w:rPr>
                <w:rFonts w:asciiTheme="minorHAnsi" w:hAnsiTheme="minorHAnsi"/>
                <w:szCs w:val="20"/>
              </w:rPr>
            </w:pPr>
            <w:r>
              <w:rPr>
                <w:rFonts w:asciiTheme="minorHAnsi" w:hAnsiTheme="minorHAnsi"/>
                <w:szCs w:val="20"/>
              </w:rPr>
              <w:t>Number of stakeholders consulted</w:t>
            </w:r>
          </w:p>
        </w:tc>
        <w:tc>
          <w:tcPr>
            <w:tcW w:w="3600" w:type="dxa"/>
            <w:tcMar>
              <w:top w:w="43" w:type="dxa"/>
              <w:left w:w="115" w:type="dxa"/>
              <w:right w:w="115" w:type="dxa"/>
            </w:tcMar>
          </w:tcPr>
          <w:p w14:paraId="6E411280" w14:textId="77777777" w:rsidR="00F24051" w:rsidRDefault="008142C3">
            <w:pPr>
              <w:rPr>
                <w:rFonts w:asciiTheme="minorHAnsi" w:hAnsiTheme="minorHAnsi"/>
                <w:szCs w:val="20"/>
              </w:rPr>
            </w:pPr>
            <w:r>
              <w:rPr>
                <w:rFonts w:asciiTheme="minorHAnsi" w:hAnsiTheme="minorHAnsi"/>
                <w:szCs w:val="20"/>
              </w:rPr>
              <w:t>Mapping exercise consultation reports</w:t>
            </w:r>
          </w:p>
          <w:p w14:paraId="516FB1F5" w14:textId="77777777" w:rsidR="008142C3" w:rsidRDefault="008142C3">
            <w:pPr>
              <w:rPr>
                <w:rFonts w:asciiTheme="minorHAnsi" w:hAnsiTheme="minorHAnsi"/>
                <w:szCs w:val="20"/>
              </w:rPr>
            </w:pPr>
            <w:r>
              <w:rPr>
                <w:rFonts w:asciiTheme="minorHAnsi" w:hAnsiTheme="minorHAnsi"/>
                <w:szCs w:val="20"/>
              </w:rPr>
              <w:t>Validation exercise</w:t>
            </w:r>
          </w:p>
        </w:tc>
        <w:tc>
          <w:tcPr>
            <w:tcW w:w="2503" w:type="dxa"/>
            <w:tcMar>
              <w:top w:w="43" w:type="dxa"/>
              <w:left w:w="115" w:type="dxa"/>
              <w:right w:w="115" w:type="dxa"/>
            </w:tcMar>
          </w:tcPr>
          <w:p w14:paraId="450AEEC7" w14:textId="1C9EE779" w:rsidR="00F24051" w:rsidRDefault="00A95CD1">
            <w:pPr>
              <w:rPr>
                <w:rFonts w:asciiTheme="minorHAnsi" w:hAnsiTheme="minorHAnsi"/>
                <w:szCs w:val="20"/>
              </w:rPr>
            </w:pPr>
            <w:r>
              <w:rPr>
                <w:rFonts w:asciiTheme="minorHAnsi" w:hAnsiTheme="minorHAnsi"/>
                <w:szCs w:val="20"/>
              </w:rPr>
              <w:t xml:space="preserve">Nov </w:t>
            </w:r>
            <w:r w:rsidR="008142C3">
              <w:rPr>
                <w:rFonts w:asciiTheme="minorHAnsi" w:hAnsiTheme="minorHAnsi"/>
                <w:szCs w:val="20"/>
              </w:rPr>
              <w:t>2013</w:t>
            </w:r>
          </w:p>
        </w:tc>
      </w:tr>
      <w:tr w:rsidR="00F24051" w14:paraId="4F296794" w14:textId="77777777" w:rsidTr="00A24F79">
        <w:tc>
          <w:tcPr>
            <w:tcW w:w="3715" w:type="dxa"/>
            <w:gridSpan w:val="2"/>
            <w:tcMar>
              <w:top w:w="43" w:type="dxa"/>
              <w:left w:w="115" w:type="dxa"/>
              <w:right w:w="115" w:type="dxa"/>
            </w:tcMar>
          </w:tcPr>
          <w:p w14:paraId="2776AEC2" w14:textId="77777777" w:rsidR="00F24051" w:rsidRDefault="008142C3">
            <w:pPr>
              <w:rPr>
                <w:rFonts w:asciiTheme="minorHAnsi" w:hAnsiTheme="minorHAnsi"/>
                <w:szCs w:val="20"/>
              </w:rPr>
            </w:pPr>
            <w:r>
              <w:rPr>
                <w:rFonts w:asciiTheme="minorHAnsi" w:hAnsiTheme="minorHAnsi"/>
                <w:szCs w:val="20"/>
              </w:rPr>
              <w:t>% of targeted population reached</w:t>
            </w:r>
          </w:p>
        </w:tc>
        <w:tc>
          <w:tcPr>
            <w:tcW w:w="3600" w:type="dxa"/>
            <w:tcMar>
              <w:top w:w="43" w:type="dxa"/>
              <w:left w:w="115" w:type="dxa"/>
              <w:right w:w="115" w:type="dxa"/>
            </w:tcMar>
          </w:tcPr>
          <w:p w14:paraId="0F1B1EA6" w14:textId="77777777" w:rsidR="00F24051" w:rsidRDefault="008142C3">
            <w:pPr>
              <w:rPr>
                <w:rFonts w:asciiTheme="minorHAnsi" w:hAnsiTheme="minorHAnsi"/>
                <w:szCs w:val="20"/>
              </w:rPr>
            </w:pPr>
            <w:r>
              <w:rPr>
                <w:rFonts w:asciiTheme="minorHAnsi" w:hAnsiTheme="minorHAnsi"/>
                <w:szCs w:val="20"/>
              </w:rPr>
              <w:t>Number of posters, leaflets, stickers, etc distributed</w:t>
            </w:r>
          </w:p>
          <w:p w14:paraId="1E737570" w14:textId="77777777" w:rsidR="008142C3" w:rsidRDefault="008142C3">
            <w:pPr>
              <w:rPr>
                <w:rFonts w:asciiTheme="minorHAnsi" w:hAnsiTheme="minorHAnsi"/>
                <w:szCs w:val="20"/>
              </w:rPr>
            </w:pPr>
            <w:r>
              <w:rPr>
                <w:rFonts w:asciiTheme="minorHAnsi" w:hAnsiTheme="minorHAnsi"/>
                <w:szCs w:val="20"/>
              </w:rPr>
              <w:t>Number of website visits, Facebook likes, etc</w:t>
            </w:r>
          </w:p>
          <w:p w14:paraId="4E6D06D4" w14:textId="77777777" w:rsidR="008142C3" w:rsidRDefault="008142C3">
            <w:pPr>
              <w:rPr>
                <w:rFonts w:asciiTheme="minorHAnsi" w:hAnsiTheme="minorHAnsi"/>
                <w:szCs w:val="20"/>
              </w:rPr>
            </w:pPr>
            <w:r>
              <w:rPr>
                <w:rFonts w:asciiTheme="minorHAnsi" w:hAnsiTheme="minorHAnsi"/>
                <w:szCs w:val="20"/>
              </w:rPr>
              <w:t>Radio listenership</w:t>
            </w:r>
          </w:p>
          <w:p w14:paraId="47ABD53F" w14:textId="77777777" w:rsidR="008142C3" w:rsidRDefault="008142C3">
            <w:pPr>
              <w:rPr>
                <w:rFonts w:asciiTheme="minorHAnsi" w:hAnsiTheme="minorHAnsi"/>
                <w:szCs w:val="20"/>
              </w:rPr>
            </w:pPr>
            <w:r>
              <w:rPr>
                <w:rFonts w:asciiTheme="minorHAnsi" w:hAnsiTheme="minorHAnsi"/>
                <w:szCs w:val="20"/>
              </w:rPr>
              <w:t xml:space="preserve">TV viewership </w:t>
            </w:r>
          </w:p>
        </w:tc>
        <w:tc>
          <w:tcPr>
            <w:tcW w:w="2503" w:type="dxa"/>
            <w:tcMar>
              <w:top w:w="43" w:type="dxa"/>
              <w:left w:w="115" w:type="dxa"/>
              <w:right w:w="115" w:type="dxa"/>
            </w:tcMar>
          </w:tcPr>
          <w:p w14:paraId="2620B0BF" w14:textId="77777777" w:rsidR="00F24051" w:rsidRDefault="008142C3">
            <w:pPr>
              <w:rPr>
                <w:rFonts w:asciiTheme="minorHAnsi" w:hAnsiTheme="minorHAnsi"/>
                <w:szCs w:val="20"/>
              </w:rPr>
            </w:pPr>
            <w:r>
              <w:rPr>
                <w:rFonts w:asciiTheme="minorHAnsi" w:hAnsiTheme="minorHAnsi"/>
                <w:szCs w:val="20"/>
              </w:rPr>
              <w:t>quarterly</w:t>
            </w:r>
          </w:p>
        </w:tc>
      </w:tr>
      <w:tr w:rsidR="00252E35" w14:paraId="1A27E7F3" w14:textId="77777777" w:rsidTr="00A1757E">
        <w:tc>
          <w:tcPr>
            <w:tcW w:w="1915" w:type="dxa"/>
            <w:tcMar>
              <w:top w:w="43" w:type="dxa"/>
              <w:left w:w="115" w:type="dxa"/>
              <w:right w:w="115" w:type="dxa"/>
            </w:tcMar>
          </w:tcPr>
          <w:p w14:paraId="02776A97" w14:textId="77777777" w:rsidR="00252E35" w:rsidRDefault="00252E35" w:rsidP="00A1757E">
            <w:pPr>
              <w:rPr>
                <w:rFonts w:asciiTheme="minorHAnsi" w:hAnsiTheme="minorHAnsi"/>
                <w:b/>
                <w:szCs w:val="20"/>
              </w:rPr>
            </w:pPr>
            <w:r>
              <w:rPr>
                <w:rFonts w:asciiTheme="minorHAnsi" w:hAnsiTheme="minorHAnsi"/>
                <w:b/>
                <w:szCs w:val="20"/>
              </w:rPr>
              <w:t>Activity Result 2</w:t>
            </w:r>
          </w:p>
          <w:p w14:paraId="3A40E3D2" w14:textId="77777777" w:rsidR="00252E35" w:rsidRDefault="00252E35" w:rsidP="00A1757E">
            <w:pPr>
              <w:rPr>
                <w:rFonts w:asciiTheme="minorHAnsi" w:hAnsiTheme="minorHAnsi"/>
                <w:b/>
                <w:szCs w:val="20"/>
              </w:rPr>
            </w:pPr>
            <w:r>
              <w:rPr>
                <w:rFonts w:asciiTheme="minorHAnsi" w:hAnsiTheme="minorHAnsi"/>
                <w:b/>
                <w:szCs w:val="20"/>
              </w:rPr>
              <w:t>(Atlas Activity ID)</w:t>
            </w:r>
          </w:p>
        </w:tc>
        <w:tc>
          <w:tcPr>
            <w:tcW w:w="5400" w:type="dxa"/>
            <w:gridSpan w:val="2"/>
            <w:tcMar>
              <w:top w:w="43" w:type="dxa"/>
              <w:left w:w="115" w:type="dxa"/>
              <w:right w:w="115" w:type="dxa"/>
            </w:tcMar>
          </w:tcPr>
          <w:p w14:paraId="6670B546" w14:textId="77777777" w:rsidR="00252E35" w:rsidRPr="00B91EDE" w:rsidRDefault="008142C3" w:rsidP="00A1757E">
            <w:pPr>
              <w:rPr>
                <w:rFonts w:asciiTheme="minorHAnsi" w:hAnsiTheme="minorHAnsi"/>
                <w:szCs w:val="20"/>
              </w:rPr>
            </w:pPr>
            <w:r w:rsidRPr="00B91EDE">
              <w:rPr>
                <w:rFonts w:asciiTheme="minorHAnsi" w:hAnsiTheme="minorHAnsi"/>
                <w:szCs w:val="20"/>
              </w:rPr>
              <w:t>CCCAF operationalised</w:t>
            </w:r>
          </w:p>
        </w:tc>
        <w:tc>
          <w:tcPr>
            <w:tcW w:w="2503" w:type="dxa"/>
            <w:tcMar>
              <w:top w:w="43" w:type="dxa"/>
              <w:left w:w="115" w:type="dxa"/>
              <w:right w:w="115" w:type="dxa"/>
            </w:tcMar>
          </w:tcPr>
          <w:p w14:paraId="0CE721F0" w14:textId="58530342" w:rsidR="00252E35" w:rsidRDefault="00252E35" w:rsidP="00A1757E">
            <w:pPr>
              <w:rPr>
                <w:rFonts w:asciiTheme="minorHAnsi" w:hAnsiTheme="minorHAnsi"/>
                <w:szCs w:val="20"/>
              </w:rPr>
            </w:pPr>
            <w:r>
              <w:rPr>
                <w:rFonts w:asciiTheme="minorHAnsi" w:hAnsiTheme="minorHAnsi"/>
                <w:szCs w:val="20"/>
              </w:rPr>
              <w:t xml:space="preserve">Start Date: </w:t>
            </w:r>
            <w:r w:rsidR="00A95CD1">
              <w:rPr>
                <w:rFonts w:asciiTheme="minorHAnsi" w:hAnsiTheme="minorHAnsi"/>
                <w:szCs w:val="20"/>
              </w:rPr>
              <w:t xml:space="preserve">Jan </w:t>
            </w:r>
            <w:r>
              <w:rPr>
                <w:rFonts w:asciiTheme="minorHAnsi" w:hAnsiTheme="minorHAnsi"/>
                <w:szCs w:val="20"/>
              </w:rPr>
              <w:t>201</w:t>
            </w:r>
            <w:r w:rsidR="00A95CD1">
              <w:rPr>
                <w:rFonts w:asciiTheme="minorHAnsi" w:hAnsiTheme="minorHAnsi"/>
                <w:szCs w:val="20"/>
              </w:rPr>
              <w:t>4</w:t>
            </w:r>
          </w:p>
          <w:p w14:paraId="1A0DB00F" w14:textId="77777777" w:rsidR="00252E35" w:rsidRDefault="00252E35" w:rsidP="00A1757E">
            <w:pPr>
              <w:rPr>
                <w:rFonts w:asciiTheme="minorHAnsi" w:hAnsiTheme="minorHAnsi"/>
                <w:szCs w:val="20"/>
              </w:rPr>
            </w:pPr>
            <w:r>
              <w:rPr>
                <w:rFonts w:asciiTheme="minorHAnsi" w:hAnsiTheme="minorHAnsi"/>
                <w:szCs w:val="20"/>
              </w:rPr>
              <w:t>End Date: Dec 2016</w:t>
            </w:r>
          </w:p>
        </w:tc>
      </w:tr>
      <w:tr w:rsidR="00252E35" w14:paraId="048DCFD1" w14:textId="77777777" w:rsidTr="00A1757E">
        <w:tc>
          <w:tcPr>
            <w:tcW w:w="1915" w:type="dxa"/>
            <w:tcMar>
              <w:top w:w="43" w:type="dxa"/>
              <w:left w:w="115" w:type="dxa"/>
              <w:right w:w="115" w:type="dxa"/>
            </w:tcMar>
          </w:tcPr>
          <w:p w14:paraId="07FA071C" w14:textId="77777777" w:rsidR="00252E35" w:rsidRDefault="00252E35" w:rsidP="00A1757E">
            <w:pPr>
              <w:rPr>
                <w:rFonts w:asciiTheme="minorHAnsi" w:hAnsiTheme="minorHAnsi"/>
                <w:i/>
                <w:sz w:val="18"/>
                <w:szCs w:val="18"/>
              </w:rPr>
            </w:pPr>
            <w:r>
              <w:rPr>
                <w:rFonts w:asciiTheme="minorHAnsi" w:hAnsiTheme="minorHAnsi"/>
                <w:b/>
                <w:szCs w:val="20"/>
              </w:rPr>
              <w:t>Purpose</w:t>
            </w:r>
          </w:p>
        </w:tc>
        <w:tc>
          <w:tcPr>
            <w:tcW w:w="7903" w:type="dxa"/>
            <w:gridSpan w:val="3"/>
            <w:tcMar>
              <w:top w:w="43" w:type="dxa"/>
              <w:left w:w="115" w:type="dxa"/>
              <w:right w:w="115" w:type="dxa"/>
            </w:tcMar>
          </w:tcPr>
          <w:p w14:paraId="1DEF68A2" w14:textId="77777777" w:rsidR="00252E35" w:rsidRDefault="00BE757F" w:rsidP="00A1757E">
            <w:pPr>
              <w:rPr>
                <w:rFonts w:asciiTheme="minorHAnsi" w:hAnsiTheme="minorHAnsi"/>
                <w:szCs w:val="20"/>
              </w:rPr>
            </w:pPr>
            <w:r>
              <w:rPr>
                <w:rFonts w:asciiTheme="minorHAnsi" w:hAnsiTheme="minorHAnsi"/>
                <w:sz w:val="18"/>
                <w:szCs w:val="18"/>
              </w:rPr>
              <w:t xml:space="preserve">To administer </w:t>
            </w:r>
            <w:r w:rsidRPr="00F0536E">
              <w:rPr>
                <w:rFonts w:asciiTheme="minorHAnsi" w:hAnsiTheme="minorHAnsi"/>
                <w:sz w:val="18"/>
                <w:szCs w:val="18"/>
              </w:rPr>
              <w:t>a grant programme for community-based climate change adaptation initiatives</w:t>
            </w:r>
          </w:p>
        </w:tc>
      </w:tr>
      <w:tr w:rsidR="00252E35" w14:paraId="5D8EA074" w14:textId="77777777" w:rsidTr="00A1757E">
        <w:tc>
          <w:tcPr>
            <w:tcW w:w="1915" w:type="dxa"/>
            <w:tcMar>
              <w:top w:w="43" w:type="dxa"/>
              <w:left w:w="115" w:type="dxa"/>
              <w:right w:w="115" w:type="dxa"/>
            </w:tcMar>
          </w:tcPr>
          <w:p w14:paraId="4F6A4AE8" w14:textId="77777777" w:rsidR="00252E35" w:rsidRDefault="00252E35" w:rsidP="00A1757E">
            <w:pPr>
              <w:rPr>
                <w:rFonts w:asciiTheme="minorHAnsi" w:hAnsiTheme="minorHAnsi"/>
                <w:b/>
                <w:szCs w:val="20"/>
              </w:rPr>
            </w:pPr>
            <w:r>
              <w:rPr>
                <w:rFonts w:asciiTheme="minorHAnsi" w:hAnsiTheme="minorHAnsi"/>
                <w:b/>
                <w:szCs w:val="20"/>
              </w:rPr>
              <w:t>Description</w:t>
            </w:r>
          </w:p>
          <w:p w14:paraId="3BC89926" w14:textId="77777777" w:rsidR="00252E35" w:rsidRDefault="00252E35" w:rsidP="00A1757E">
            <w:pPr>
              <w:jc w:val="left"/>
              <w:rPr>
                <w:rFonts w:asciiTheme="minorHAnsi" w:hAnsiTheme="minorHAnsi"/>
                <w:i/>
                <w:sz w:val="18"/>
                <w:szCs w:val="18"/>
              </w:rPr>
            </w:pPr>
          </w:p>
        </w:tc>
        <w:tc>
          <w:tcPr>
            <w:tcW w:w="7903" w:type="dxa"/>
            <w:gridSpan w:val="3"/>
            <w:tcMar>
              <w:top w:w="43" w:type="dxa"/>
              <w:left w:w="115" w:type="dxa"/>
              <w:right w:w="115" w:type="dxa"/>
            </w:tcMar>
          </w:tcPr>
          <w:p w14:paraId="19A80BBE" w14:textId="77777777" w:rsidR="00BE757F"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Capacity building for CBOs/NGOs on proposal writing and project</w:t>
            </w:r>
            <w:r w:rsidR="00EB50AA">
              <w:rPr>
                <w:rFonts w:asciiTheme="minorHAnsi" w:hAnsiTheme="minorHAnsi"/>
                <w:szCs w:val="20"/>
              </w:rPr>
              <w:t>s</w:t>
            </w:r>
            <w:r>
              <w:rPr>
                <w:rFonts w:asciiTheme="minorHAnsi" w:hAnsiTheme="minorHAnsi"/>
                <w:szCs w:val="20"/>
              </w:rPr>
              <w:t xml:space="preserve"> implementation</w:t>
            </w:r>
          </w:p>
          <w:p w14:paraId="5ED72FB2" w14:textId="77777777" w:rsidR="00BE757F"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Issue Calls for Proposals and screen applications</w:t>
            </w:r>
          </w:p>
          <w:p w14:paraId="004D97EF" w14:textId="77777777" w:rsidR="00BE757F"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Select awardees and provide support to CBOs</w:t>
            </w:r>
          </w:p>
          <w:p w14:paraId="3BCA5E40" w14:textId="77777777" w:rsidR="00252E35" w:rsidRPr="00B91EDE"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Monitor and evaluate sub-projects using the UNDP VRA</w:t>
            </w:r>
          </w:p>
        </w:tc>
      </w:tr>
      <w:tr w:rsidR="00252E35" w14:paraId="2CAD3988" w14:textId="77777777" w:rsidTr="00A1757E">
        <w:tc>
          <w:tcPr>
            <w:tcW w:w="3715" w:type="dxa"/>
            <w:gridSpan w:val="2"/>
            <w:tcMar>
              <w:top w:w="43" w:type="dxa"/>
              <w:left w:w="115" w:type="dxa"/>
              <w:right w:w="115" w:type="dxa"/>
            </w:tcMar>
          </w:tcPr>
          <w:p w14:paraId="43AE7D3F" w14:textId="77777777" w:rsidR="00252E35" w:rsidRDefault="00252E35" w:rsidP="00BE757F">
            <w:pPr>
              <w:rPr>
                <w:rFonts w:asciiTheme="minorHAnsi" w:hAnsiTheme="minorHAnsi"/>
                <w:sz w:val="18"/>
                <w:szCs w:val="18"/>
              </w:rPr>
            </w:pPr>
            <w:r>
              <w:rPr>
                <w:rFonts w:asciiTheme="minorHAnsi" w:hAnsiTheme="minorHAnsi"/>
                <w:b/>
                <w:szCs w:val="20"/>
              </w:rPr>
              <w:t>Quality Criteria</w:t>
            </w:r>
          </w:p>
        </w:tc>
        <w:tc>
          <w:tcPr>
            <w:tcW w:w="3600" w:type="dxa"/>
            <w:tcMar>
              <w:top w:w="43" w:type="dxa"/>
              <w:left w:w="115" w:type="dxa"/>
              <w:right w:w="115" w:type="dxa"/>
            </w:tcMar>
          </w:tcPr>
          <w:p w14:paraId="1807C470" w14:textId="77777777" w:rsidR="00252E35" w:rsidRDefault="00252E35" w:rsidP="00B91EDE">
            <w:pPr>
              <w:rPr>
                <w:rFonts w:asciiTheme="minorHAnsi" w:hAnsiTheme="minorHAnsi"/>
                <w:sz w:val="18"/>
                <w:szCs w:val="18"/>
              </w:rPr>
            </w:pPr>
            <w:r>
              <w:rPr>
                <w:rFonts w:asciiTheme="minorHAnsi" w:hAnsiTheme="minorHAnsi"/>
                <w:b/>
                <w:szCs w:val="20"/>
              </w:rPr>
              <w:t>Quality Method</w:t>
            </w:r>
          </w:p>
        </w:tc>
        <w:tc>
          <w:tcPr>
            <w:tcW w:w="2503" w:type="dxa"/>
            <w:tcMar>
              <w:top w:w="43" w:type="dxa"/>
              <w:left w:w="115" w:type="dxa"/>
              <w:right w:w="115" w:type="dxa"/>
            </w:tcMar>
          </w:tcPr>
          <w:p w14:paraId="7D07BB66" w14:textId="77777777" w:rsidR="00252E35" w:rsidRDefault="00252E35" w:rsidP="00B91EDE">
            <w:pPr>
              <w:jc w:val="left"/>
              <w:rPr>
                <w:rFonts w:asciiTheme="minorHAnsi" w:hAnsiTheme="minorHAnsi"/>
                <w:i/>
                <w:sz w:val="18"/>
                <w:szCs w:val="18"/>
              </w:rPr>
            </w:pPr>
            <w:r>
              <w:rPr>
                <w:rFonts w:asciiTheme="minorHAnsi" w:hAnsiTheme="minorHAnsi"/>
                <w:b/>
                <w:szCs w:val="20"/>
              </w:rPr>
              <w:t>Date of Assessment</w:t>
            </w:r>
          </w:p>
        </w:tc>
      </w:tr>
      <w:tr w:rsidR="00252E35" w14:paraId="155017DB" w14:textId="77777777" w:rsidTr="00A1757E">
        <w:tc>
          <w:tcPr>
            <w:tcW w:w="3715" w:type="dxa"/>
            <w:gridSpan w:val="2"/>
            <w:tcMar>
              <w:top w:w="43" w:type="dxa"/>
              <w:left w:w="115" w:type="dxa"/>
              <w:right w:w="115" w:type="dxa"/>
            </w:tcMar>
          </w:tcPr>
          <w:p w14:paraId="0C84EB74" w14:textId="77777777" w:rsidR="00252E35" w:rsidRDefault="00BE757F" w:rsidP="00A1757E">
            <w:pPr>
              <w:rPr>
                <w:rFonts w:asciiTheme="minorHAnsi" w:hAnsiTheme="minorHAnsi"/>
                <w:szCs w:val="20"/>
              </w:rPr>
            </w:pPr>
            <w:r>
              <w:rPr>
                <w:rFonts w:asciiTheme="minorHAnsi" w:hAnsiTheme="minorHAnsi"/>
                <w:szCs w:val="20"/>
              </w:rPr>
              <w:t>% of trained CBOs/NGOs submitting good quality proposals</w:t>
            </w:r>
          </w:p>
        </w:tc>
        <w:tc>
          <w:tcPr>
            <w:tcW w:w="3600" w:type="dxa"/>
            <w:tcMar>
              <w:top w:w="43" w:type="dxa"/>
              <w:left w:w="115" w:type="dxa"/>
              <w:right w:w="115" w:type="dxa"/>
            </w:tcMar>
          </w:tcPr>
          <w:p w14:paraId="62497AD5" w14:textId="77777777" w:rsidR="00252E35" w:rsidRDefault="00BE757F" w:rsidP="00BE757F">
            <w:pPr>
              <w:rPr>
                <w:rFonts w:asciiTheme="minorHAnsi" w:hAnsiTheme="minorHAnsi"/>
                <w:szCs w:val="20"/>
              </w:rPr>
            </w:pPr>
            <w:r>
              <w:rPr>
                <w:rFonts w:asciiTheme="minorHAnsi" w:hAnsiTheme="minorHAnsi"/>
                <w:szCs w:val="20"/>
              </w:rPr>
              <w:t>CCCAF application screening results</w:t>
            </w:r>
          </w:p>
        </w:tc>
        <w:tc>
          <w:tcPr>
            <w:tcW w:w="2503" w:type="dxa"/>
            <w:tcMar>
              <w:top w:w="43" w:type="dxa"/>
              <w:left w:w="115" w:type="dxa"/>
              <w:right w:w="115" w:type="dxa"/>
            </w:tcMar>
          </w:tcPr>
          <w:p w14:paraId="37FA3856" w14:textId="77777777" w:rsidR="00252E35" w:rsidRDefault="00BE757F" w:rsidP="00BE757F">
            <w:pPr>
              <w:rPr>
                <w:rFonts w:asciiTheme="minorHAnsi" w:hAnsiTheme="minorHAnsi"/>
                <w:szCs w:val="20"/>
              </w:rPr>
            </w:pPr>
            <w:r>
              <w:rPr>
                <w:rFonts w:asciiTheme="minorHAnsi" w:hAnsiTheme="minorHAnsi"/>
                <w:szCs w:val="20"/>
              </w:rPr>
              <w:t>During Calls for Proposals evaluation process</w:t>
            </w:r>
          </w:p>
        </w:tc>
      </w:tr>
      <w:tr w:rsidR="00252E35" w14:paraId="5990187E" w14:textId="77777777" w:rsidTr="00A1757E">
        <w:tc>
          <w:tcPr>
            <w:tcW w:w="3715" w:type="dxa"/>
            <w:gridSpan w:val="2"/>
            <w:tcMar>
              <w:top w:w="43" w:type="dxa"/>
              <w:left w:w="115" w:type="dxa"/>
              <w:right w:w="115" w:type="dxa"/>
            </w:tcMar>
          </w:tcPr>
          <w:p w14:paraId="3CAFF384" w14:textId="77777777" w:rsidR="00252E35" w:rsidRDefault="00BE757F" w:rsidP="00A1757E">
            <w:pPr>
              <w:rPr>
                <w:rFonts w:asciiTheme="minorHAnsi" w:hAnsiTheme="minorHAnsi"/>
                <w:szCs w:val="20"/>
              </w:rPr>
            </w:pPr>
            <w:r>
              <w:rPr>
                <w:rFonts w:asciiTheme="minorHAnsi" w:hAnsiTheme="minorHAnsi"/>
                <w:szCs w:val="20"/>
              </w:rPr>
              <w:t>% of sub-projects with positive evaluations</w:t>
            </w:r>
          </w:p>
        </w:tc>
        <w:tc>
          <w:tcPr>
            <w:tcW w:w="3600" w:type="dxa"/>
            <w:tcMar>
              <w:top w:w="43" w:type="dxa"/>
              <w:left w:w="115" w:type="dxa"/>
              <w:right w:w="115" w:type="dxa"/>
            </w:tcMar>
          </w:tcPr>
          <w:p w14:paraId="451DE951" w14:textId="77777777" w:rsidR="00252E35" w:rsidRDefault="00BE757F" w:rsidP="00A1757E">
            <w:pPr>
              <w:rPr>
                <w:rFonts w:asciiTheme="minorHAnsi" w:hAnsiTheme="minorHAnsi"/>
                <w:szCs w:val="20"/>
              </w:rPr>
            </w:pPr>
            <w:r>
              <w:rPr>
                <w:rFonts w:asciiTheme="minorHAnsi" w:hAnsiTheme="minorHAnsi"/>
                <w:szCs w:val="20"/>
              </w:rPr>
              <w:t>UNDP VRA results</w:t>
            </w:r>
          </w:p>
        </w:tc>
        <w:tc>
          <w:tcPr>
            <w:tcW w:w="2503" w:type="dxa"/>
            <w:tcMar>
              <w:top w:w="43" w:type="dxa"/>
              <w:left w:w="115" w:type="dxa"/>
              <w:right w:w="115" w:type="dxa"/>
            </w:tcMar>
          </w:tcPr>
          <w:p w14:paraId="278CA484" w14:textId="77777777" w:rsidR="00252E35" w:rsidRDefault="00BE757F" w:rsidP="00A1757E">
            <w:pPr>
              <w:rPr>
                <w:rFonts w:asciiTheme="minorHAnsi" w:hAnsiTheme="minorHAnsi"/>
                <w:szCs w:val="20"/>
              </w:rPr>
            </w:pPr>
            <w:r>
              <w:rPr>
                <w:rFonts w:asciiTheme="minorHAnsi" w:hAnsiTheme="minorHAnsi"/>
                <w:szCs w:val="20"/>
              </w:rPr>
              <w:t>As determined by grant agreement</w:t>
            </w:r>
          </w:p>
        </w:tc>
      </w:tr>
    </w:tbl>
    <w:p w14:paraId="080890FD" w14:textId="77777777" w:rsidR="00F24051" w:rsidRDefault="00F24051" w:rsidP="00F24051">
      <w:pPr>
        <w:rPr>
          <w:rFonts w:asciiTheme="minorHAnsi" w:hAnsiTheme="minorHAnsi"/>
        </w:rPr>
      </w:pPr>
    </w:p>
    <w:tbl>
      <w:tblPr>
        <w:tblStyle w:val="TableGrid"/>
        <w:tblW w:w="0" w:type="auto"/>
        <w:tblLook w:val="01E0" w:firstRow="1" w:lastRow="1" w:firstColumn="1" w:lastColumn="1" w:noHBand="0" w:noVBand="0"/>
      </w:tblPr>
      <w:tblGrid>
        <w:gridCol w:w="1915"/>
        <w:gridCol w:w="1800"/>
        <w:gridCol w:w="3600"/>
        <w:gridCol w:w="2503"/>
      </w:tblGrid>
      <w:tr w:rsidR="00252E35" w14:paraId="10C76149" w14:textId="77777777" w:rsidTr="00A1757E">
        <w:tc>
          <w:tcPr>
            <w:tcW w:w="9818" w:type="dxa"/>
            <w:gridSpan w:val="4"/>
            <w:tcMar>
              <w:top w:w="43" w:type="dxa"/>
              <w:left w:w="115" w:type="dxa"/>
              <w:right w:w="115" w:type="dxa"/>
            </w:tcMar>
          </w:tcPr>
          <w:p w14:paraId="4BAEED03" w14:textId="77777777" w:rsidR="00252E35" w:rsidRDefault="009F1413" w:rsidP="00A1757E">
            <w:pPr>
              <w:rPr>
                <w:rFonts w:asciiTheme="minorHAnsi" w:hAnsiTheme="minorHAnsi"/>
                <w:b/>
                <w:szCs w:val="20"/>
              </w:rPr>
            </w:pPr>
            <w:r>
              <w:rPr>
                <w:rFonts w:asciiTheme="minorHAnsi" w:hAnsiTheme="minorHAnsi"/>
                <w:b/>
                <w:szCs w:val="20"/>
              </w:rPr>
              <w:t>COMPONENT</w:t>
            </w:r>
            <w:r w:rsidR="00252E35">
              <w:rPr>
                <w:rFonts w:asciiTheme="minorHAnsi" w:hAnsiTheme="minorHAnsi"/>
                <w:b/>
                <w:szCs w:val="20"/>
              </w:rPr>
              <w:t xml:space="preserve"> 2: </w:t>
            </w:r>
            <w:r w:rsidR="00252E35" w:rsidRPr="00942F04">
              <w:rPr>
                <w:rFonts w:asciiTheme="minorHAnsi" w:hAnsiTheme="minorHAnsi"/>
                <w:b/>
                <w:szCs w:val="20"/>
              </w:rPr>
              <w:t>Strengthen</w:t>
            </w:r>
            <w:r w:rsidR="00BE757F">
              <w:rPr>
                <w:rFonts w:asciiTheme="minorHAnsi" w:hAnsiTheme="minorHAnsi"/>
                <w:b/>
                <w:szCs w:val="20"/>
              </w:rPr>
              <w:t>ed</w:t>
            </w:r>
            <w:r w:rsidR="00252E35" w:rsidRPr="00942F04">
              <w:rPr>
                <w:rFonts w:asciiTheme="minorHAnsi" w:hAnsiTheme="minorHAnsi"/>
                <w:b/>
                <w:szCs w:val="20"/>
              </w:rPr>
              <w:t xml:space="preserve"> understanding and awareness of climate change risks and adaptation measures (adaptation plan) and disseminate lessons learned and best practices at the local, national, re</w:t>
            </w:r>
            <w:r w:rsidR="00BE757F">
              <w:rPr>
                <w:rFonts w:asciiTheme="minorHAnsi" w:hAnsiTheme="minorHAnsi"/>
                <w:b/>
                <w:szCs w:val="20"/>
              </w:rPr>
              <w:t>gional and international levels</w:t>
            </w:r>
          </w:p>
        </w:tc>
      </w:tr>
      <w:tr w:rsidR="00252E35" w14:paraId="1FBCD2EA" w14:textId="77777777" w:rsidTr="00A1757E">
        <w:tc>
          <w:tcPr>
            <w:tcW w:w="1915" w:type="dxa"/>
            <w:tcMar>
              <w:top w:w="43" w:type="dxa"/>
              <w:left w:w="115" w:type="dxa"/>
              <w:right w:w="115" w:type="dxa"/>
            </w:tcMar>
          </w:tcPr>
          <w:p w14:paraId="4BEBF527" w14:textId="77777777" w:rsidR="00252E35" w:rsidRDefault="00252E35" w:rsidP="00A1757E">
            <w:pPr>
              <w:rPr>
                <w:rFonts w:asciiTheme="minorHAnsi" w:hAnsiTheme="minorHAnsi"/>
                <w:b/>
                <w:szCs w:val="20"/>
              </w:rPr>
            </w:pPr>
            <w:r>
              <w:rPr>
                <w:rFonts w:asciiTheme="minorHAnsi" w:hAnsiTheme="minorHAnsi"/>
                <w:b/>
                <w:szCs w:val="20"/>
              </w:rPr>
              <w:t>Activity Result 3</w:t>
            </w:r>
          </w:p>
          <w:p w14:paraId="3628A585" w14:textId="77777777" w:rsidR="00252E35" w:rsidRDefault="00252E35" w:rsidP="00A1757E">
            <w:pPr>
              <w:rPr>
                <w:rFonts w:asciiTheme="minorHAnsi" w:hAnsiTheme="minorHAnsi"/>
                <w:b/>
                <w:szCs w:val="20"/>
              </w:rPr>
            </w:pPr>
            <w:r>
              <w:rPr>
                <w:rFonts w:asciiTheme="minorHAnsi" w:hAnsiTheme="minorHAnsi"/>
                <w:b/>
                <w:szCs w:val="20"/>
              </w:rPr>
              <w:t>(Atlas Activity ID)</w:t>
            </w:r>
          </w:p>
        </w:tc>
        <w:tc>
          <w:tcPr>
            <w:tcW w:w="5400" w:type="dxa"/>
            <w:gridSpan w:val="2"/>
            <w:tcMar>
              <w:top w:w="43" w:type="dxa"/>
              <w:left w:w="115" w:type="dxa"/>
              <w:right w:w="115" w:type="dxa"/>
            </w:tcMar>
          </w:tcPr>
          <w:p w14:paraId="5062BCAD" w14:textId="77777777" w:rsidR="00252E35" w:rsidRPr="00B91EDE" w:rsidRDefault="00BE757F" w:rsidP="00A1757E">
            <w:pPr>
              <w:rPr>
                <w:rFonts w:asciiTheme="minorHAnsi" w:hAnsiTheme="minorHAnsi"/>
                <w:szCs w:val="20"/>
              </w:rPr>
            </w:pPr>
            <w:r w:rsidRPr="00B91EDE">
              <w:rPr>
                <w:rFonts w:asciiTheme="minorHAnsi" w:hAnsiTheme="minorHAnsi"/>
                <w:szCs w:val="20"/>
              </w:rPr>
              <w:t>Establish local KM platform</w:t>
            </w:r>
          </w:p>
        </w:tc>
        <w:tc>
          <w:tcPr>
            <w:tcW w:w="2503" w:type="dxa"/>
            <w:tcMar>
              <w:top w:w="43" w:type="dxa"/>
              <w:left w:w="115" w:type="dxa"/>
              <w:right w:w="115" w:type="dxa"/>
            </w:tcMar>
          </w:tcPr>
          <w:p w14:paraId="76ED1F1F" w14:textId="77777777" w:rsidR="00252E35" w:rsidRDefault="00252E35" w:rsidP="00A1757E">
            <w:pPr>
              <w:rPr>
                <w:rFonts w:asciiTheme="minorHAnsi" w:hAnsiTheme="minorHAnsi"/>
                <w:szCs w:val="20"/>
              </w:rPr>
            </w:pPr>
            <w:r>
              <w:rPr>
                <w:rFonts w:asciiTheme="minorHAnsi" w:hAnsiTheme="minorHAnsi"/>
                <w:szCs w:val="20"/>
              </w:rPr>
              <w:t>Start Date:</w:t>
            </w:r>
            <w:r w:rsidR="00BE757F">
              <w:rPr>
                <w:rFonts w:asciiTheme="minorHAnsi" w:hAnsiTheme="minorHAnsi"/>
                <w:szCs w:val="20"/>
              </w:rPr>
              <w:t xml:space="preserve"> Jan 2014</w:t>
            </w:r>
          </w:p>
          <w:p w14:paraId="01CFE625" w14:textId="77777777" w:rsidR="00252E35" w:rsidRDefault="00252E35" w:rsidP="00A1757E">
            <w:pPr>
              <w:rPr>
                <w:rFonts w:asciiTheme="minorHAnsi" w:hAnsiTheme="minorHAnsi"/>
                <w:szCs w:val="20"/>
              </w:rPr>
            </w:pPr>
            <w:r>
              <w:rPr>
                <w:rFonts w:asciiTheme="minorHAnsi" w:hAnsiTheme="minorHAnsi"/>
                <w:szCs w:val="20"/>
              </w:rPr>
              <w:t>End Date:</w:t>
            </w:r>
            <w:r w:rsidR="00BE757F">
              <w:rPr>
                <w:rFonts w:asciiTheme="minorHAnsi" w:hAnsiTheme="minorHAnsi"/>
                <w:szCs w:val="20"/>
              </w:rPr>
              <w:t xml:space="preserve"> Dec 2016</w:t>
            </w:r>
          </w:p>
        </w:tc>
      </w:tr>
      <w:tr w:rsidR="00252E35" w14:paraId="6B7E7181" w14:textId="77777777" w:rsidTr="00A1757E">
        <w:tc>
          <w:tcPr>
            <w:tcW w:w="1915" w:type="dxa"/>
            <w:tcMar>
              <w:top w:w="43" w:type="dxa"/>
              <w:left w:w="115" w:type="dxa"/>
              <w:right w:w="115" w:type="dxa"/>
            </w:tcMar>
          </w:tcPr>
          <w:p w14:paraId="29F41AB3" w14:textId="77777777" w:rsidR="00252E35" w:rsidRDefault="00252E35" w:rsidP="00A1757E">
            <w:pPr>
              <w:rPr>
                <w:rFonts w:asciiTheme="minorHAnsi" w:hAnsiTheme="minorHAnsi"/>
                <w:b/>
                <w:szCs w:val="20"/>
              </w:rPr>
            </w:pPr>
            <w:r>
              <w:rPr>
                <w:rFonts w:asciiTheme="minorHAnsi" w:hAnsiTheme="minorHAnsi"/>
                <w:b/>
                <w:szCs w:val="20"/>
              </w:rPr>
              <w:t>Purpose</w:t>
            </w:r>
          </w:p>
          <w:p w14:paraId="14B11EA5" w14:textId="77777777" w:rsidR="00252E35" w:rsidRDefault="00252E35" w:rsidP="00A1757E">
            <w:pPr>
              <w:rPr>
                <w:rFonts w:asciiTheme="minorHAnsi" w:hAnsiTheme="minorHAnsi"/>
                <w:i/>
                <w:sz w:val="18"/>
                <w:szCs w:val="18"/>
              </w:rPr>
            </w:pPr>
          </w:p>
        </w:tc>
        <w:tc>
          <w:tcPr>
            <w:tcW w:w="7903" w:type="dxa"/>
            <w:gridSpan w:val="3"/>
            <w:tcMar>
              <w:top w:w="43" w:type="dxa"/>
              <w:left w:w="115" w:type="dxa"/>
              <w:right w:w="115" w:type="dxa"/>
            </w:tcMar>
          </w:tcPr>
          <w:p w14:paraId="69F15CB5" w14:textId="77777777" w:rsidR="00252E35" w:rsidRPr="00BE757F" w:rsidRDefault="00BE757F" w:rsidP="007B05BF">
            <w:pPr>
              <w:rPr>
                <w:rFonts w:asciiTheme="minorHAnsi" w:hAnsiTheme="minorHAnsi"/>
                <w:szCs w:val="20"/>
              </w:rPr>
            </w:pPr>
            <w:r>
              <w:rPr>
                <w:rFonts w:asciiTheme="minorHAnsi" w:hAnsiTheme="minorHAnsi"/>
                <w:sz w:val="18"/>
                <w:szCs w:val="18"/>
              </w:rPr>
              <w:t xml:space="preserve">To create a central locus to access and share information relating to the </w:t>
            </w:r>
            <w:r w:rsidR="007B05BF">
              <w:rPr>
                <w:rFonts w:asciiTheme="minorHAnsi" w:hAnsiTheme="minorHAnsi"/>
                <w:sz w:val="18"/>
                <w:szCs w:val="18"/>
              </w:rPr>
              <w:t xml:space="preserve">ICCAS </w:t>
            </w:r>
            <w:r>
              <w:rPr>
                <w:rFonts w:asciiTheme="minorHAnsi" w:hAnsiTheme="minorHAnsi"/>
                <w:sz w:val="18"/>
                <w:szCs w:val="18"/>
              </w:rPr>
              <w:t>Prog</w:t>
            </w:r>
            <w:r w:rsidR="00FF58A4">
              <w:rPr>
                <w:rFonts w:asciiTheme="minorHAnsi" w:hAnsiTheme="minorHAnsi"/>
                <w:sz w:val="18"/>
                <w:szCs w:val="18"/>
              </w:rPr>
              <w:t>r</w:t>
            </w:r>
            <w:r>
              <w:rPr>
                <w:rFonts w:asciiTheme="minorHAnsi" w:hAnsiTheme="minorHAnsi"/>
                <w:sz w:val="18"/>
                <w:szCs w:val="18"/>
              </w:rPr>
              <w:t>amme and climate change adaptation</w:t>
            </w:r>
          </w:p>
        </w:tc>
      </w:tr>
      <w:tr w:rsidR="00252E35" w14:paraId="4261EAF1" w14:textId="77777777" w:rsidTr="00A1757E">
        <w:tc>
          <w:tcPr>
            <w:tcW w:w="1915" w:type="dxa"/>
            <w:tcMar>
              <w:top w:w="43" w:type="dxa"/>
              <w:left w:w="115" w:type="dxa"/>
              <w:right w:w="115" w:type="dxa"/>
            </w:tcMar>
          </w:tcPr>
          <w:p w14:paraId="6CD55553" w14:textId="77777777" w:rsidR="00252E35" w:rsidRDefault="00252E35" w:rsidP="00A1757E">
            <w:pPr>
              <w:rPr>
                <w:rFonts w:asciiTheme="minorHAnsi" w:hAnsiTheme="minorHAnsi"/>
                <w:b/>
                <w:szCs w:val="20"/>
              </w:rPr>
            </w:pPr>
            <w:r>
              <w:rPr>
                <w:rFonts w:asciiTheme="minorHAnsi" w:hAnsiTheme="minorHAnsi"/>
                <w:b/>
                <w:szCs w:val="20"/>
              </w:rPr>
              <w:t>Description</w:t>
            </w:r>
          </w:p>
          <w:p w14:paraId="4F374DE8" w14:textId="77777777" w:rsidR="00252E35" w:rsidRDefault="00252E35" w:rsidP="00A1757E">
            <w:pPr>
              <w:jc w:val="left"/>
              <w:rPr>
                <w:rFonts w:asciiTheme="minorHAnsi" w:hAnsiTheme="minorHAnsi"/>
                <w:i/>
                <w:sz w:val="18"/>
                <w:szCs w:val="18"/>
              </w:rPr>
            </w:pPr>
          </w:p>
        </w:tc>
        <w:tc>
          <w:tcPr>
            <w:tcW w:w="7903" w:type="dxa"/>
            <w:gridSpan w:val="3"/>
            <w:tcMar>
              <w:top w:w="43" w:type="dxa"/>
              <w:left w:w="115" w:type="dxa"/>
              <w:right w:w="115" w:type="dxa"/>
            </w:tcMar>
          </w:tcPr>
          <w:p w14:paraId="17B4A7C2" w14:textId="77777777" w:rsidR="00BE757F"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Creation of online platform</w:t>
            </w:r>
          </w:p>
          <w:p w14:paraId="0894753A" w14:textId="77777777" w:rsidR="00252E35" w:rsidRPr="00B91EDE"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Facilitate stakeholder discussion and exchange fora</w:t>
            </w:r>
          </w:p>
        </w:tc>
      </w:tr>
      <w:tr w:rsidR="00252E35" w14:paraId="2A589C90" w14:textId="77777777" w:rsidTr="00A1757E">
        <w:tc>
          <w:tcPr>
            <w:tcW w:w="3715" w:type="dxa"/>
            <w:gridSpan w:val="2"/>
            <w:tcMar>
              <w:top w:w="43" w:type="dxa"/>
              <w:left w:w="115" w:type="dxa"/>
              <w:right w:w="115" w:type="dxa"/>
            </w:tcMar>
          </w:tcPr>
          <w:p w14:paraId="417EF438" w14:textId="77777777" w:rsidR="00252E35" w:rsidRDefault="00252E35" w:rsidP="00BE757F">
            <w:pPr>
              <w:rPr>
                <w:rFonts w:asciiTheme="minorHAnsi" w:hAnsiTheme="minorHAnsi"/>
                <w:sz w:val="18"/>
                <w:szCs w:val="18"/>
              </w:rPr>
            </w:pPr>
            <w:r>
              <w:rPr>
                <w:rFonts w:asciiTheme="minorHAnsi" w:hAnsiTheme="minorHAnsi"/>
                <w:b/>
                <w:szCs w:val="20"/>
              </w:rPr>
              <w:t>Quality Criteria</w:t>
            </w:r>
          </w:p>
        </w:tc>
        <w:tc>
          <w:tcPr>
            <w:tcW w:w="3600" w:type="dxa"/>
            <w:tcMar>
              <w:top w:w="43" w:type="dxa"/>
              <w:left w:w="115" w:type="dxa"/>
              <w:right w:w="115" w:type="dxa"/>
            </w:tcMar>
          </w:tcPr>
          <w:p w14:paraId="3E6BEBED" w14:textId="77777777" w:rsidR="00252E35" w:rsidRDefault="00252E35" w:rsidP="00B91EDE">
            <w:pPr>
              <w:rPr>
                <w:rFonts w:asciiTheme="minorHAnsi" w:hAnsiTheme="minorHAnsi"/>
                <w:sz w:val="18"/>
                <w:szCs w:val="18"/>
              </w:rPr>
            </w:pPr>
            <w:r>
              <w:rPr>
                <w:rFonts w:asciiTheme="minorHAnsi" w:hAnsiTheme="minorHAnsi"/>
                <w:b/>
                <w:szCs w:val="20"/>
              </w:rPr>
              <w:t>Quality Method</w:t>
            </w:r>
          </w:p>
        </w:tc>
        <w:tc>
          <w:tcPr>
            <w:tcW w:w="2503" w:type="dxa"/>
            <w:tcMar>
              <w:top w:w="43" w:type="dxa"/>
              <w:left w:w="115" w:type="dxa"/>
              <w:right w:w="115" w:type="dxa"/>
            </w:tcMar>
          </w:tcPr>
          <w:p w14:paraId="4D46A5EF" w14:textId="77777777" w:rsidR="00252E35" w:rsidRDefault="00252E35" w:rsidP="00B91EDE">
            <w:pPr>
              <w:jc w:val="left"/>
              <w:rPr>
                <w:rFonts w:asciiTheme="minorHAnsi" w:hAnsiTheme="minorHAnsi"/>
                <w:i/>
                <w:sz w:val="18"/>
                <w:szCs w:val="18"/>
              </w:rPr>
            </w:pPr>
            <w:r>
              <w:rPr>
                <w:rFonts w:asciiTheme="minorHAnsi" w:hAnsiTheme="minorHAnsi"/>
                <w:b/>
                <w:szCs w:val="20"/>
              </w:rPr>
              <w:t>Date of Assessment</w:t>
            </w:r>
          </w:p>
        </w:tc>
      </w:tr>
      <w:tr w:rsidR="00252E35" w14:paraId="6316E2EA" w14:textId="77777777" w:rsidTr="00A1757E">
        <w:tc>
          <w:tcPr>
            <w:tcW w:w="3715" w:type="dxa"/>
            <w:gridSpan w:val="2"/>
            <w:tcMar>
              <w:top w:w="43" w:type="dxa"/>
              <w:left w:w="115" w:type="dxa"/>
              <w:right w:w="115" w:type="dxa"/>
            </w:tcMar>
          </w:tcPr>
          <w:p w14:paraId="247B18E1" w14:textId="77777777" w:rsidR="00252E35" w:rsidRDefault="00B91EDE" w:rsidP="00B91EDE">
            <w:pPr>
              <w:spacing w:line="276" w:lineRule="auto"/>
              <w:jc w:val="left"/>
              <w:rPr>
                <w:rFonts w:asciiTheme="minorHAnsi" w:hAnsiTheme="minorHAnsi"/>
                <w:szCs w:val="20"/>
              </w:rPr>
            </w:pPr>
            <w:r>
              <w:rPr>
                <w:rFonts w:asciiTheme="minorHAnsi" w:hAnsiTheme="minorHAnsi"/>
                <w:szCs w:val="20"/>
              </w:rPr>
              <w:t xml:space="preserve">% of stakeholders engaging at discussions </w:t>
            </w:r>
            <w:r>
              <w:rPr>
                <w:rFonts w:asciiTheme="minorHAnsi" w:hAnsiTheme="minorHAnsi"/>
                <w:szCs w:val="20"/>
              </w:rPr>
              <w:lastRenderedPageBreak/>
              <w:t>and exchanges</w:t>
            </w:r>
          </w:p>
        </w:tc>
        <w:tc>
          <w:tcPr>
            <w:tcW w:w="3600" w:type="dxa"/>
            <w:tcMar>
              <w:top w:w="43" w:type="dxa"/>
              <w:left w:w="115" w:type="dxa"/>
              <w:right w:w="115" w:type="dxa"/>
            </w:tcMar>
          </w:tcPr>
          <w:p w14:paraId="21763E0A" w14:textId="77777777" w:rsidR="00252E35" w:rsidRDefault="00B91EDE" w:rsidP="00A1757E">
            <w:pPr>
              <w:rPr>
                <w:rFonts w:asciiTheme="minorHAnsi" w:hAnsiTheme="minorHAnsi"/>
                <w:szCs w:val="20"/>
              </w:rPr>
            </w:pPr>
            <w:r>
              <w:rPr>
                <w:rFonts w:asciiTheme="minorHAnsi" w:hAnsiTheme="minorHAnsi"/>
                <w:szCs w:val="20"/>
              </w:rPr>
              <w:lastRenderedPageBreak/>
              <w:t xml:space="preserve">Reports/summary and recommendations </w:t>
            </w:r>
            <w:r>
              <w:rPr>
                <w:rFonts w:asciiTheme="minorHAnsi" w:hAnsiTheme="minorHAnsi"/>
                <w:szCs w:val="20"/>
              </w:rPr>
              <w:lastRenderedPageBreak/>
              <w:t>of meetings</w:t>
            </w:r>
          </w:p>
        </w:tc>
        <w:tc>
          <w:tcPr>
            <w:tcW w:w="2503" w:type="dxa"/>
            <w:tcMar>
              <w:top w:w="43" w:type="dxa"/>
              <w:left w:w="115" w:type="dxa"/>
              <w:right w:w="115" w:type="dxa"/>
            </w:tcMar>
          </w:tcPr>
          <w:p w14:paraId="5036D85A" w14:textId="77777777" w:rsidR="00252E35" w:rsidRDefault="00B91EDE" w:rsidP="00A1757E">
            <w:pPr>
              <w:rPr>
                <w:rFonts w:asciiTheme="minorHAnsi" w:hAnsiTheme="minorHAnsi"/>
                <w:szCs w:val="20"/>
              </w:rPr>
            </w:pPr>
            <w:r>
              <w:rPr>
                <w:rFonts w:asciiTheme="minorHAnsi" w:hAnsiTheme="minorHAnsi"/>
                <w:szCs w:val="20"/>
              </w:rPr>
              <w:lastRenderedPageBreak/>
              <w:t>Post-meetings</w:t>
            </w:r>
          </w:p>
        </w:tc>
      </w:tr>
      <w:tr w:rsidR="00252E35" w14:paraId="0624F5BE" w14:textId="77777777" w:rsidTr="00B91EDE">
        <w:tblPrEx>
          <w:tblLook w:val="04A0" w:firstRow="1" w:lastRow="0" w:firstColumn="1" w:lastColumn="0" w:noHBand="0" w:noVBand="1"/>
        </w:tblPrEx>
        <w:tc>
          <w:tcPr>
            <w:tcW w:w="1915" w:type="dxa"/>
          </w:tcPr>
          <w:p w14:paraId="000C0C45" w14:textId="77777777" w:rsidR="00252E35" w:rsidRDefault="00252E35" w:rsidP="00A1757E">
            <w:pPr>
              <w:rPr>
                <w:rFonts w:asciiTheme="minorHAnsi" w:hAnsiTheme="minorHAnsi"/>
                <w:b/>
                <w:szCs w:val="20"/>
              </w:rPr>
            </w:pPr>
            <w:r>
              <w:rPr>
                <w:rFonts w:asciiTheme="minorHAnsi" w:hAnsiTheme="minorHAnsi"/>
                <w:b/>
                <w:szCs w:val="20"/>
              </w:rPr>
              <w:lastRenderedPageBreak/>
              <w:t>Activity Result 4</w:t>
            </w:r>
          </w:p>
          <w:p w14:paraId="693F5DB3" w14:textId="77777777" w:rsidR="00252E35" w:rsidRDefault="00252E35" w:rsidP="00A1757E">
            <w:pPr>
              <w:rPr>
                <w:rFonts w:asciiTheme="minorHAnsi" w:hAnsiTheme="minorHAnsi"/>
                <w:b/>
                <w:szCs w:val="20"/>
              </w:rPr>
            </w:pPr>
            <w:r>
              <w:rPr>
                <w:rFonts w:asciiTheme="minorHAnsi" w:hAnsiTheme="minorHAnsi"/>
                <w:b/>
                <w:szCs w:val="20"/>
              </w:rPr>
              <w:t>(Atlas Activity ID)</w:t>
            </w:r>
          </w:p>
        </w:tc>
        <w:tc>
          <w:tcPr>
            <w:tcW w:w="5400" w:type="dxa"/>
            <w:gridSpan w:val="2"/>
          </w:tcPr>
          <w:p w14:paraId="3EFA836E" w14:textId="77777777" w:rsidR="00252E35" w:rsidRPr="00B91EDE" w:rsidRDefault="00BE757F" w:rsidP="00A1757E">
            <w:pPr>
              <w:rPr>
                <w:rFonts w:asciiTheme="minorHAnsi" w:hAnsiTheme="minorHAnsi"/>
                <w:szCs w:val="20"/>
              </w:rPr>
            </w:pPr>
            <w:r w:rsidRPr="00B91EDE">
              <w:rPr>
                <w:rFonts w:asciiTheme="minorHAnsi" w:hAnsiTheme="minorHAnsi"/>
                <w:szCs w:val="20"/>
              </w:rPr>
              <w:t>Disseminate lessons and practices</w:t>
            </w:r>
          </w:p>
        </w:tc>
        <w:tc>
          <w:tcPr>
            <w:tcW w:w="2503" w:type="dxa"/>
          </w:tcPr>
          <w:p w14:paraId="2B90ED8D" w14:textId="77777777" w:rsidR="00252E35" w:rsidRDefault="00252E35" w:rsidP="00A1757E">
            <w:pPr>
              <w:rPr>
                <w:rFonts w:asciiTheme="minorHAnsi" w:hAnsiTheme="minorHAnsi"/>
                <w:szCs w:val="20"/>
              </w:rPr>
            </w:pPr>
            <w:r>
              <w:rPr>
                <w:rFonts w:asciiTheme="minorHAnsi" w:hAnsiTheme="minorHAnsi"/>
                <w:szCs w:val="20"/>
              </w:rPr>
              <w:t>Start Date:</w:t>
            </w:r>
            <w:r w:rsidR="00BE757F">
              <w:rPr>
                <w:rFonts w:asciiTheme="minorHAnsi" w:hAnsiTheme="minorHAnsi"/>
                <w:szCs w:val="20"/>
              </w:rPr>
              <w:t xml:space="preserve"> Jan 2014</w:t>
            </w:r>
          </w:p>
          <w:p w14:paraId="71F604D9" w14:textId="77777777" w:rsidR="00252E35" w:rsidRDefault="00252E35" w:rsidP="00A1757E">
            <w:pPr>
              <w:rPr>
                <w:rFonts w:asciiTheme="minorHAnsi" w:hAnsiTheme="minorHAnsi"/>
                <w:szCs w:val="20"/>
              </w:rPr>
            </w:pPr>
            <w:r>
              <w:rPr>
                <w:rFonts w:asciiTheme="minorHAnsi" w:hAnsiTheme="minorHAnsi"/>
                <w:szCs w:val="20"/>
              </w:rPr>
              <w:t>End Date:</w:t>
            </w:r>
            <w:r w:rsidR="00BE757F">
              <w:rPr>
                <w:rFonts w:asciiTheme="minorHAnsi" w:hAnsiTheme="minorHAnsi"/>
                <w:szCs w:val="20"/>
              </w:rPr>
              <w:t xml:space="preserve"> Dec 2016</w:t>
            </w:r>
          </w:p>
        </w:tc>
      </w:tr>
      <w:tr w:rsidR="00252E35" w14:paraId="6308C1BE" w14:textId="77777777" w:rsidTr="00B91EDE">
        <w:tblPrEx>
          <w:tblLook w:val="04A0" w:firstRow="1" w:lastRow="0" w:firstColumn="1" w:lastColumn="0" w:noHBand="0" w:noVBand="1"/>
        </w:tblPrEx>
        <w:tc>
          <w:tcPr>
            <w:tcW w:w="1915" w:type="dxa"/>
          </w:tcPr>
          <w:p w14:paraId="52F425B5" w14:textId="77777777" w:rsidR="00252E35" w:rsidRPr="00B91EDE" w:rsidRDefault="00BE757F" w:rsidP="00A1757E">
            <w:pPr>
              <w:rPr>
                <w:rFonts w:asciiTheme="minorHAnsi" w:hAnsiTheme="minorHAnsi"/>
                <w:b/>
                <w:szCs w:val="20"/>
              </w:rPr>
            </w:pPr>
            <w:r>
              <w:rPr>
                <w:rFonts w:asciiTheme="minorHAnsi" w:hAnsiTheme="minorHAnsi"/>
                <w:b/>
                <w:szCs w:val="20"/>
              </w:rPr>
              <w:t>Purpose</w:t>
            </w:r>
          </w:p>
        </w:tc>
        <w:tc>
          <w:tcPr>
            <w:tcW w:w="7903" w:type="dxa"/>
            <w:gridSpan w:val="3"/>
          </w:tcPr>
          <w:p w14:paraId="7B57669E" w14:textId="77777777" w:rsidR="00252E35" w:rsidRPr="00BE757F" w:rsidRDefault="00BE757F" w:rsidP="007B05BF">
            <w:pPr>
              <w:rPr>
                <w:rFonts w:asciiTheme="minorHAnsi" w:hAnsiTheme="minorHAnsi"/>
                <w:szCs w:val="20"/>
              </w:rPr>
            </w:pPr>
            <w:r>
              <w:rPr>
                <w:rFonts w:asciiTheme="minorHAnsi" w:hAnsiTheme="minorHAnsi"/>
                <w:sz w:val="18"/>
                <w:szCs w:val="18"/>
              </w:rPr>
              <w:t xml:space="preserve">To share </w:t>
            </w:r>
            <w:r w:rsidR="00B91EDE">
              <w:rPr>
                <w:rFonts w:asciiTheme="minorHAnsi" w:hAnsiTheme="minorHAnsi"/>
                <w:sz w:val="18"/>
                <w:szCs w:val="18"/>
              </w:rPr>
              <w:t xml:space="preserve">and engage on outcomes </w:t>
            </w:r>
            <w:r>
              <w:rPr>
                <w:rFonts w:asciiTheme="minorHAnsi" w:hAnsiTheme="minorHAnsi"/>
                <w:sz w:val="18"/>
                <w:szCs w:val="18"/>
              </w:rPr>
              <w:t>o</w:t>
            </w:r>
            <w:r w:rsidR="00B91EDE">
              <w:rPr>
                <w:rFonts w:asciiTheme="minorHAnsi" w:hAnsiTheme="minorHAnsi"/>
                <w:sz w:val="18"/>
                <w:szCs w:val="18"/>
              </w:rPr>
              <w:t>f</w:t>
            </w:r>
            <w:r>
              <w:rPr>
                <w:rFonts w:asciiTheme="minorHAnsi" w:hAnsiTheme="minorHAnsi"/>
                <w:sz w:val="18"/>
                <w:szCs w:val="18"/>
              </w:rPr>
              <w:t xml:space="preserve"> the</w:t>
            </w:r>
            <w:r w:rsidR="00FF58A4">
              <w:rPr>
                <w:rFonts w:asciiTheme="minorHAnsi" w:hAnsiTheme="minorHAnsi"/>
                <w:sz w:val="18"/>
                <w:szCs w:val="18"/>
              </w:rPr>
              <w:t xml:space="preserve"> </w:t>
            </w:r>
            <w:r w:rsidR="007B05BF">
              <w:rPr>
                <w:rFonts w:asciiTheme="minorHAnsi" w:hAnsiTheme="minorHAnsi"/>
                <w:sz w:val="18"/>
                <w:szCs w:val="18"/>
              </w:rPr>
              <w:t>ICCAS</w:t>
            </w:r>
            <w:r>
              <w:rPr>
                <w:rFonts w:asciiTheme="minorHAnsi" w:hAnsiTheme="minorHAnsi"/>
                <w:sz w:val="18"/>
                <w:szCs w:val="18"/>
              </w:rPr>
              <w:t xml:space="preserve"> Programme with interested stakeholders regionally and globally, for possible replication</w:t>
            </w:r>
          </w:p>
        </w:tc>
      </w:tr>
      <w:tr w:rsidR="00252E35" w14:paraId="05330EAC" w14:textId="77777777" w:rsidTr="00B91EDE">
        <w:tblPrEx>
          <w:tblLook w:val="04A0" w:firstRow="1" w:lastRow="0" w:firstColumn="1" w:lastColumn="0" w:noHBand="0" w:noVBand="1"/>
        </w:tblPrEx>
        <w:tc>
          <w:tcPr>
            <w:tcW w:w="1915" w:type="dxa"/>
          </w:tcPr>
          <w:p w14:paraId="61FD8A16" w14:textId="77777777" w:rsidR="00252E35" w:rsidRDefault="00252E35" w:rsidP="00A1757E">
            <w:pPr>
              <w:rPr>
                <w:rFonts w:asciiTheme="minorHAnsi" w:hAnsiTheme="minorHAnsi"/>
                <w:b/>
                <w:szCs w:val="20"/>
              </w:rPr>
            </w:pPr>
            <w:r>
              <w:rPr>
                <w:rFonts w:asciiTheme="minorHAnsi" w:hAnsiTheme="minorHAnsi"/>
                <w:b/>
                <w:szCs w:val="20"/>
              </w:rPr>
              <w:t>Description</w:t>
            </w:r>
          </w:p>
          <w:p w14:paraId="56A755B1" w14:textId="77777777" w:rsidR="00252E35" w:rsidRDefault="00252E35" w:rsidP="00A1757E">
            <w:pPr>
              <w:jc w:val="left"/>
              <w:rPr>
                <w:rFonts w:asciiTheme="minorHAnsi" w:hAnsiTheme="minorHAnsi"/>
                <w:i/>
                <w:sz w:val="18"/>
                <w:szCs w:val="18"/>
              </w:rPr>
            </w:pPr>
          </w:p>
        </w:tc>
        <w:tc>
          <w:tcPr>
            <w:tcW w:w="7903" w:type="dxa"/>
            <w:gridSpan w:val="3"/>
          </w:tcPr>
          <w:p w14:paraId="6C8F5020" w14:textId="77777777" w:rsidR="00BE757F"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Compile information from implementing partners and executing entity</w:t>
            </w:r>
          </w:p>
          <w:p w14:paraId="5101B9E2" w14:textId="77777777" w:rsidR="00BE757F"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Manage online discussion fora</w:t>
            </w:r>
          </w:p>
          <w:p w14:paraId="4A45006C" w14:textId="77777777" w:rsidR="00BE757F"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Develop knowledge sharing materials and media</w:t>
            </w:r>
          </w:p>
          <w:p w14:paraId="542E0999" w14:textId="77777777" w:rsidR="00252E35" w:rsidRPr="00B91EDE" w:rsidRDefault="00BE757F" w:rsidP="009A7EF9">
            <w:pPr>
              <w:pStyle w:val="Header"/>
              <w:numPr>
                <w:ilvl w:val="1"/>
                <w:numId w:val="6"/>
              </w:numPr>
              <w:spacing w:line="276" w:lineRule="auto"/>
              <w:jc w:val="left"/>
              <w:rPr>
                <w:rFonts w:asciiTheme="minorHAnsi" w:hAnsiTheme="minorHAnsi"/>
                <w:szCs w:val="20"/>
              </w:rPr>
            </w:pPr>
            <w:r>
              <w:rPr>
                <w:rFonts w:asciiTheme="minorHAnsi" w:hAnsiTheme="minorHAnsi"/>
                <w:szCs w:val="20"/>
              </w:rPr>
              <w:t>Create secure Documentation System</w:t>
            </w:r>
          </w:p>
        </w:tc>
      </w:tr>
      <w:tr w:rsidR="00252E35" w14:paraId="135A23F1" w14:textId="77777777" w:rsidTr="00252E35">
        <w:tblPrEx>
          <w:tblLook w:val="04A0" w:firstRow="1" w:lastRow="0" w:firstColumn="1" w:lastColumn="0" w:noHBand="0" w:noVBand="1"/>
        </w:tblPrEx>
        <w:tc>
          <w:tcPr>
            <w:tcW w:w="3715" w:type="dxa"/>
            <w:gridSpan w:val="2"/>
          </w:tcPr>
          <w:p w14:paraId="12C69908" w14:textId="77777777" w:rsidR="00252E35" w:rsidRDefault="00252E35" w:rsidP="00B91EDE">
            <w:pPr>
              <w:rPr>
                <w:rFonts w:asciiTheme="minorHAnsi" w:hAnsiTheme="minorHAnsi"/>
                <w:sz w:val="18"/>
                <w:szCs w:val="18"/>
              </w:rPr>
            </w:pPr>
            <w:r>
              <w:rPr>
                <w:rFonts w:asciiTheme="minorHAnsi" w:hAnsiTheme="minorHAnsi"/>
                <w:b/>
                <w:szCs w:val="20"/>
              </w:rPr>
              <w:t>Quality Criteria</w:t>
            </w:r>
          </w:p>
        </w:tc>
        <w:tc>
          <w:tcPr>
            <w:tcW w:w="3600" w:type="dxa"/>
          </w:tcPr>
          <w:p w14:paraId="67E97263" w14:textId="77777777" w:rsidR="00252E35" w:rsidRDefault="00252E35" w:rsidP="00B91EDE">
            <w:pPr>
              <w:rPr>
                <w:rFonts w:asciiTheme="minorHAnsi" w:hAnsiTheme="minorHAnsi"/>
                <w:sz w:val="18"/>
                <w:szCs w:val="18"/>
              </w:rPr>
            </w:pPr>
            <w:r>
              <w:rPr>
                <w:rFonts w:asciiTheme="minorHAnsi" w:hAnsiTheme="minorHAnsi"/>
                <w:b/>
                <w:szCs w:val="20"/>
              </w:rPr>
              <w:t>Quality Method</w:t>
            </w:r>
          </w:p>
        </w:tc>
        <w:tc>
          <w:tcPr>
            <w:tcW w:w="2503" w:type="dxa"/>
          </w:tcPr>
          <w:p w14:paraId="01D63FCC" w14:textId="77777777" w:rsidR="00252E35" w:rsidRDefault="00252E35" w:rsidP="00B91EDE">
            <w:pPr>
              <w:jc w:val="left"/>
              <w:rPr>
                <w:rFonts w:asciiTheme="minorHAnsi" w:hAnsiTheme="minorHAnsi"/>
                <w:i/>
                <w:sz w:val="18"/>
                <w:szCs w:val="18"/>
              </w:rPr>
            </w:pPr>
            <w:r>
              <w:rPr>
                <w:rFonts w:asciiTheme="minorHAnsi" w:hAnsiTheme="minorHAnsi"/>
                <w:b/>
                <w:szCs w:val="20"/>
              </w:rPr>
              <w:t>Date of Assessment</w:t>
            </w:r>
          </w:p>
        </w:tc>
      </w:tr>
      <w:tr w:rsidR="00252E35" w14:paraId="1555A9ED" w14:textId="77777777" w:rsidTr="00252E35">
        <w:tblPrEx>
          <w:tblLook w:val="04A0" w:firstRow="1" w:lastRow="0" w:firstColumn="1" w:lastColumn="0" w:noHBand="0" w:noVBand="1"/>
        </w:tblPrEx>
        <w:tc>
          <w:tcPr>
            <w:tcW w:w="3715" w:type="dxa"/>
            <w:gridSpan w:val="2"/>
          </w:tcPr>
          <w:p w14:paraId="04219C30" w14:textId="77777777" w:rsidR="00252E35" w:rsidRDefault="00B91EDE" w:rsidP="00B91EDE">
            <w:pPr>
              <w:rPr>
                <w:rFonts w:asciiTheme="minorHAnsi" w:hAnsiTheme="minorHAnsi"/>
                <w:szCs w:val="20"/>
              </w:rPr>
            </w:pPr>
            <w:r>
              <w:rPr>
                <w:rFonts w:asciiTheme="minorHAnsi" w:hAnsiTheme="minorHAnsi"/>
                <w:szCs w:val="20"/>
              </w:rPr>
              <w:t>Number of contributions from online fora resulting in action, change or policy recommendation</w:t>
            </w:r>
          </w:p>
        </w:tc>
        <w:tc>
          <w:tcPr>
            <w:tcW w:w="3600" w:type="dxa"/>
          </w:tcPr>
          <w:p w14:paraId="18719A6F" w14:textId="77777777" w:rsidR="00B91EDE" w:rsidRDefault="00B91EDE" w:rsidP="00A1757E">
            <w:pPr>
              <w:rPr>
                <w:rFonts w:asciiTheme="minorHAnsi" w:hAnsiTheme="minorHAnsi"/>
                <w:szCs w:val="20"/>
              </w:rPr>
            </w:pPr>
            <w:r>
              <w:rPr>
                <w:rFonts w:asciiTheme="minorHAnsi" w:hAnsiTheme="minorHAnsi"/>
                <w:szCs w:val="20"/>
              </w:rPr>
              <w:t xml:space="preserve">Summary report of actionable recommendations </w:t>
            </w:r>
          </w:p>
          <w:p w14:paraId="593E4241" w14:textId="77777777" w:rsidR="00252E35" w:rsidRDefault="00B91EDE" w:rsidP="00A1757E">
            <w:pPr>
              <w:rPr>
                <w:rFonts w:asciiTheme="minorHAnsi" w:hAnsiTheme="minorHAnsi"/>
                <w:szCs w:val="20"/>
              </w:rPr>
            </w:pPr>
            <w:r>
              <w:rPr>
                <w:rFonts w:asciiTheme="minorHAnsi" w:hAnsiTheme="minorHAnsi"/>
                <w:szCs w:val="20"/>
              </w:rPr>
              <w:t>Output or evidence of change</w:t>
            </w:r>
          </w:p>
        </w:tc>
        <w:tc>
          <w:tcPr>
            <w:tcW w:w="2503" w:type="dxa"/>
          </w:tcPr>
          <w:p w14:paraId="44809EB7" w14:textId="77777777" w:rsidR="00252E35" w:rsidRDefault="00B91EDE" w:rsidP="00A1757E">
            <w:pPr>
              <w:rPr>
                <w:rFonts w:asciiTheme="minorHAnsi" w:hAnsiTheme="minorHAnsi"/>
                <w:szCs w:val="20"/>
              </w:rPr>
            </w:pPr>
            <w:r>
              <w:rPr>
                <w:rFonts w:asciiTheme="minorHAnsi" w:hAnsiTheme="minorHAnsi"/>
                <w:szCs w:val="20"/>
              </w:rPr>
              <w:t xml:space="preserve">Quarterly </w:t>
            </w:r>
          </w:p>
        </w:tc>
      </w:tr>
    </w:tbl>
    <w:p w14:paraId="12649B9A" w14:textId="77777777" w:rsidR="00F24051" w:rsidRDefault="00F24051" w:rsidP="00F24051">
      <w:pPr>
        <w:rPr>
          <w:rFonts w:asciiTheme="minorHAnsi" w:hAnsiTheme="minorHAnsi"/>
        </w:rPr>
      </w:pPr>
      <w:r>
        <w:rPr>
          <w:rFonts w:asciiTheme="minorHAnsi" w:hAnsiTheme="minorHAnsi"/>
        </w:rPr>
        <w:br w:type="page"/>
      </w:r>
    </w:p>
    <w:p w14:paraId="38B226C2" w14:textId="77777777" w:rsidR="00F24051" w:rsidRDefault="00F24051" w:rsidP="00F24051">
      <w:pPr>
        <w:rPr>
          <w:rFonts w:asciiTheme="minorHAnsi" w:hAnsiTheme="minorHAnsi"/>
        </w:rPr>
      </w:pPr>
    </w:p>
    <w:p w14:paraId="2585A2B7" w14:textId="77777777" w:rsidR="00F24051" w:rsidRDefault="00F24051" w:rsidP="00532323">
      <w:pPr>
        <w:pStyle w:val="Heading1"/>
        <w:rPr>
          <w:rFonts w:asciiTheme="minorHAnsi" w:hAnsiTheme="minorHAnsi"/>
        </w:rPr>
      </w:pPr>
      <w:r>
        <w:rPr>
          <w:rFonts w:asciiTheme="minorHAnsi" w:hAnsiTheme="minorHAnsi"/>
        </w:rPr>
        <w:t>Legal Context</w:t>
      </w:r>
    </w:p>
    <w:p w14:paraId="12C00FD7" w14:textId="77777777" w:rsidR="00F24051" w:rsidRDefault="00F24051" w:rsidP="00F24051">
      <w:pPr>
        <w:rPr>
          <w:rFonts w:asciiTheme="minorHAnsi" w:hAnsiTheme="minorHAnsi"/>
        </w:rPr>
      </w:pPr>
      <w:r>
        <w:rPr>
          <w:rFonts w:asciiTheme="minorHAnsi" w:hAnsiTheme="minorHAnsi"/>
        </w:rPr>
        <w:t xml:space="preserve">This project document shall be the instrument referred to as such in Article 1 of the SBAA between the Government of Grenada and UNDP, signed on </w:t>
      </w:r>
      <w:r w:rsidR="00B378E9">
        <w:rPr>
          <w:rFonts w:asciiTheme="minorHAnsi" w:hAnsiTheme="minorHAnsi"/>
        </w:rPr>
        <w:t>17 May, 1976</w:t>
      </w:r>
      <w:r>
        <w:rPr>
          <w:rFonts w:asciiTheme="minorHAnsi" w:hAnsiTheme="minorHAnsi"/>
        </w:rPr>
        <w:t>.   </w:t>
      </w:r>
    </w:p>
    <w:p w14:paraId="6D2C57E9" w14:textId="77777777" w:rsidR="00F24051" w:rsidRDefault="00F24051" w:rsidP="00F24051">
      <w:pPr>
        <w:rPr>
          <w:rFonts w:asciiTheme="minorHAnsi" w:hAnsiTheme="minorHAnsi"/>
        </w:rPr>
      </w:pPr>
      <w:r>
        <w:rPr>
          <w:rFonts w:asciiTheme="minorHAnsi" w:hAnsiTheme="minorHAnsi"/>
        </w:rPr>
        <w:t xml:space="preserve">Consistent with the Article III of the Standard Basic Assistance Agreement, the responsibility for the safety and security of the executing agency and its personnel and property, and of UNDP’s property in the executing agency’s custody, rests with the executing agency. </w:t>
      </w:r>
    </w:p>
    <w:p w14:paraId="5935774F" w14:textId="77777777" w:rsidR="00F24051" w:rsidRDefault="00F24051" w:rsidP="00F24051">
      <w:pPr>
        <w:rPr>
          <w:rFonts w:asciiTheme="minorHAnsi" w:hAnsiTheme="minorHAnsi"/>
        </w:rPr>
      </w:pPr>
      <w:r>
        <w:rPr>
          <w:rFonts w:asciiTheme="minorHAnsi" w:hAnsiTheme="minorHAnsi"/>
        </w:rPr>
        <w:t>The executing agency shall:</w:t>
      </w:r>
    </w:p>
    <w:p w14:paraId="732F00AA" w14:textId="77777777" w:rsidR="00F24051" w:rsidRDefault="00F24051" w:rsidP="009A7EF9">
      <w:pPr>
        <w:numPr>
          <w:ilvl w:val="0"/>
          <w:numId w:val="4"/>
        </w:numPr>
        <w:rPr>
          <w:rFonts w:asciiTheme="minorHAnsi" w:hAnsiTheme="minorHAnsi"/>
        </w:rPr>
      </w:pPr>
      <w:r>
        <w:rPr>
          <w:rFonts w:asciiTheme="minorHAnsi" w:hAnsiTheme="minorHAnsi"/>
        </w:rPr>
        <w:t>put in place an appropriate security plan and maintain the security plan, taking into account the security situation in the country where the project is being carried;</w:t>
      </w:r>
    </w:p>
    <w:p w14:paraId="6D397A55" w14:textId="77777777" w:rsidR="00F24051" w:rsidRDefault="00F24051" w:rsidP="009A7EF9">
      <w:pPr>
        <w:numPr>
          <w:ilvl w:val="0"/>
          <w:numId w:val="4"/>
        </w:numPr>
        <w:rPr>
          <w:rFonts w:asciiTheme="minorHAnsi" w:hAnsiTheme="minorHAnsi"/>
        </w:rPr>
      </w:pPr>
      <w:r>
        <w:rPr>
          <w:rFonts w:asciiTheme="minorHAnsi" w:hAnsiTheme="minorHAnsi"/>
        </w:rPr>
        <w:t>assume all risks and liabilities related to the executing agency’s security, and the full implementation of the security plan.</w:t>
      </w:r>
    </w:p>
    <w:p w14:paraId="51170364" w14:textId="77777777" w:rsidR="00F24051" w:rsidRDefault="00F24051" w:rsidP="00F24051">
      <w:pPr>
        <w:rPr>
          <w:rFonts w:asciiTheme="minorHAnsi" w:hAnsiTheme="minorHAnsi"/>
        </w:rPr>
      </w:pPr>
    </w:p>
    <w:p w14:paraId="7AE9FE8C" w14:textId="77777777" w:rsidR="00F24051" w:rsidRDefault="00F24051" w:rsidP="00F24051">
      <w:pPr>
        <w:rPr>
          <w:rFonts w:asciiTheme="minorHAnsi" w:hAnsiTheme="minorHAnsi"/>
        </w:rPr>
      </w:pPr>
      <w:r>
        <w:rPr>
          <w:rFonts w:asciiTheme="minorHAnsi" w:hAnsiTheme="minorHAnsi"/>
        </w:rPr>
        <w:t>UNDP reserves the right to verify whether such a plan is in place, and to suggest modifications to the plan when necessary. Failure to maintain and implement an appropriate security plan as required hereunder shall be deemed a breach of this agreement.</w:t>
      </w:r>
    </w:p>
    <w:p w14:paraId="7DD73E49" w14:textId="77777777" w:rsidR="00F24051" w:rsidRDefault="00F24051" w:rsidP="00F24051">
      <w:pPr>
        <w:rPr>
          <w:rFonts w:asciiTheme="minorHAnsi" w:hAnsiTheme="minorHAnsi"/>
        </w:rPr>
      </w:pPr>
      <w:r>
        <w:rPr>
          <w:rFonts w:asciiTheme="minorHAnsi" w:hAnsiTheme="minorHAnsi"/>
        </w:rPr>
        <w:t xml:space="preserve">The executing agency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0" w:history="1">
        <w:r>
          <w:rPr>
            <w:rStyle w:val="Hyperlink"/>
            <w:rFonts w:asciiTheme="minorHAnsi" w:hAnsiTheme="minorHAnsi"/>
          </w:rPr>
          <w:t>http://www.un.org/Docs/sc/committees/1267/1267ListEng.htm</w:t>
        </w:r>
      </w:hyperlink>
      <w:r>
        <w:rPr>
          <w:rFonts w:asciiTheme="minorHAnsi" w:hAnsiTheme="minorHAnsi"/>
          <w:color w:val="000080"/>
        </w:rPr>
        <w:t xml:space="preserve">. </w:t>
      </w:r>
      <w:r>
        <w:rPr>
          <w:rFonts w:asciiTheme="minorHAnsi" w:hAnsiTheme="minorHAnsi"/>
        </w:rPr>
        <w:t xml:space="preserve">This provision must be included in all sub-contracts or sub-agreements entered into under this Project Document. </w:t>
      </w:r>
    </w:p>
    <w:p w14:paraId="457D796B" w14:textId="77777777" w:rsidR="00F24051" w:rsidRDefault="00F24051" w:rsidP="00F24051">
      <w:pPr>
        <w:rPr>
          <w:rFonts w:asciiTheme="minorHAnsi" w:hAnsiTheme="minorHAnsi"/>
        </w:rPr>
      </w:pPr>
    </w:p>
    <w:p w14:paraId="79A7E44B" w14:textId="77777777" w:rsidR="00F24051" w:rsidRDefault="00F24051" w:rsidP="00F24051">
      <w:pPr>
        <w:rPr>
          <w:rFonts w:asciiTheme="minorHAnsi" w:hAnsiTheme="minorHAnsi"/>
          <w:spacing w:val="-3"/>
          <w:sz w:val="14"/>
          <w:szCs w:val="14"/>
        </w:rPr>
      </w:pPr>
    </w:p>
    <w:p w14:paraId="38EE1D10" w14:textId="77777777" w:rsidR="00F24051" w:rsidRDefault="00F24051" w:rsidP="00532323">
      <w:pPr>
        <w:pStyle w:val="Heading1"/>
        <w:rPr>
          <w:rFonts w:asciiTheme="minorHAnsi" w:hAnsiTheme="minorHAnsi"/>
        </w:rPr>
        <w:sectPr w:rsidR="00F24051" w:rsidSect="00A24F79">
          <w:pgSz w:w="11906" w:h="16838" w:code="9"/>
          <w:pgMar w:top="864" w:right="1152" w:bottom="864" w:left="1152" w:header="720" w:footer="432" w:gutter="0"/>
          <w:cols w:space="708"/>
          <w:titlePg/>
          <w:docGrid w:linePitch="360"/>
        </w:sectPr>
      </w:pPr>
    </w:p>
    <w:p w14:paraId="21DDC68E" w14:textId="77777777" w:rsidR="00F24051" w:rsidRDefault="00F24051" w:rsidP="00532323">
      <w:pPr>
        <w:pStyle w:val="Heading1"/>
        <w:rPr>
          <w:rFonts w:asciiTheme="minorHAnsi" w:hAnsiTheme="minorHAnsi"/>
        </w:rPr>
      </w:pPr>
      <w:r>
        <w:rPr>
          <w:rFonts w:asciiTheme="minorHAnsi" w:hAnsiTheme="minorHAnsi"/>
        </w:rPr>
        <w:lastRenderedPageBreak/>
        <w:t>ANNEXES</w:t>
      </w:r>
    </w:p>
    <w:p w14:paraId="541703F6" w14:textId="77777777" w:rsidR="00F24051" w:rsidRPr="0086190B" w:rsidRDefault="00F24051" w:rsidP="00F24051">
      <w:pPr>
        <w:rPr>
          <w:rFonts w:asciiTheme="minorHAnsi" w:hAnsiTheme="minorHAnsi"/>
        </w:rPr>
      </w:pPr>
      <w:r w:rsidRPr="0086190B">
        <w:rPr>
          <w:rFonts w:asciiTheme="minorHAnsi" w:hAnsiTheme="minorHAnsi"/>
          <w:b/>
        </w:rPr>
        <w:t>ANNEX I: Risk Analysis</w:t>
      </w:r>
      <w:r w:rsidRPr="0086190B">
        <w:rPr>
          <w:rFonts w:asciiTheme="minorHAnsi" w:hAnsiTheme="minorHAnsi"/>
        </w:rPr>
        <w:t xml:space="preserve">. </w:t>
      </w:r>
    </w:p>
    <w:p w14:paraId="11FFCE0F" w14:textId="77777777" w:rsidR="00F24051" w:rsidRDefault="00F24051" w:rsidP="00F24051">
      <w:pPr>
        <w:rPr>
          <w:rFonts w:asciiTheme="minorHAnsi" w:hAnsiTheme="minorHAnsi"/>
        </w:rPr>
      </w:pPr>
    </w:p>
    <w:tbl>
      <w:tblPr>
        <w:tblStyle w:val="TableGrid"/>
        <w:tblW w:w="0" w:type="auto"/>
        <w:tblInd w:w="108" w:type="dxa"/>
        <w:tblLook w:val="01E0" w:firstRow="1" w:lastRow="1" w:firstColumn="1" w:lastColumn="1" w:noHBand="0" w:noVBand="0"/>
      </w:tblPr>
      <w:tblGrid>
        <w:gridCol w:w="6660"/>
        <w:gridCol w:w="2520"/>
        <w:gridCol w:w="2160"/>
      </w:tblGrid>
      <w:tr w:rsidR="00F24051" w14:paraId="0A014C3C" w14:textId="77777777" w:rsidTr="000C6A78">
        <w:tc>
          <w:tcPr>
            <w:tcW w:w="6660" w:type="dxa"/>
          </w:tcPr>
          <w:p w14:paraId="1D90D930" w14:textId="77777777" w:rsidR="00F24051" w:rsidRDefault="00F24051">
            <w:pPr>
              <w:rPr>
                <w:rFonts w:asciiTheme="minorHAnsi" w:hAnsiTheme="minorHAnsi"/>
                <w:b/>
                <w:szCs w:val="22"/>
              </w:rPr>
            </w:pPr>
            <w:r>
              <w:rPr>
                <w:rFonts w:asciiTheme="minorHAnsi" w:hAnsiTheme="minorHAnsi"/>
                <w:b/>
                <w:szCs w:val="22"/>
              </w:rPr>
              <w:t xml:space="preserve">Project Title: Programme on Integrated </w:t>
            </w:r>
            <w:r w:rsidR="00386F5A">
              <w:rPr>
                <w:rFonts w:asciiTheme="minorHAnsi" w:hAnsiTheme="minorHAnsi"/>
                <w:b/>
                <w:szCs w:val="22"/>
              </w:rPr>
              <w:t xml:space="preserve">Climate Change </w:t>
            </w:r>
            <w:r>
              <w:rPr>
                <w:rFonts w:asciiTheme="minorHAnsi" w:hAnsiTheme="minorHAnsi"/>
                <w:b/>
                <w:szCs w:val="22"/>
              </w:rPr>
              <w:t>Adaptation Strategies in Grenada</w:t>
            </w:r>
            <w:r w:rsidR="00386F5A">
              <w:rPr>
                <w:rFonts w:asciiTheme="minorHAnsi" w:hAnsiTheme="minorHAnsi"/>
                <w:b/>
                <w:szCs w:val="22"/>
              </w:rPr>
              <w:t xml:space="preserve"> (ICCAS)</w:t>
            </w:r>
          </w:p>
        </w:tc>
        <w:tc>
          <w:tcPr>
            <w:tcW w:w="2520" w:type="dxa"/>
          </w:tcPr>
          <w:p w14:paraId="58E8C1B4" w14:textId="77777777" w:rsidR="00F24051" w:rsidRDefault="00F24051">
            <w:pPr>
              <w:rPr>
                <w:rFonts w:asciiTheme="minorHAnsi" w:hAnsiTheme="minorHAnsi"/>
                <w:b/>
                <w:szCs w:val="22"/>
              </w:rPr>
            </w:pPr>
            <w:r>
              <w:rPr>
                <w:rFonts w:asciiTheme="minorHAnsi" w:hAnsiTheme="minorHAnsi"/>
                <w:b/>
                <w:szCs w:val="22"/>
              </w:rPr>
              <w:t>Award ID:</w:t>
            </w:r>
            <w:r w:rsidR="00B91EDE">
              <w:rPr>
                <w:rFonts w:asciiTheme="minorHAnsi" w:hAnsiTheme="minorHAnsi"/>
                <w:b/>
                <w:szCs w:val="22"/>
              </w:rPr>
              <w:t xml:space="preserve"> 00073003</w:t>
            </w:r>
          </w:p>
        </w:tc>
        <w:tc>
          <w:tcPr>
            <w:tcW w:w="2160" w:type="dxa"/>
          </w:tcPr>
          <w:p w14:paraId="745C0A3A" w14:textId="77777777" w:rsidR="00F24051" w:rsidRDefault="00F24051">
            <w:pPr>
              <w:rPr>
                <w:rFonts w:asciiTheme="minorHAnsi" w:hAnsiTheme="minorHAnsi"/>
                <w:b/>
                <w:szCs w:val="22"/>
              </w:rPr>
            </w:pPr>
            <w:r>
              <w:rPr>
                <w:rFonts w:asciiTheme="minorHAnsi" w:hAnsiTheme="minorHAnsi"/>
                <w:b/>
                <w:szCs w:val="22"/>
              </w:rPr>
              <w:t>Date:</w:t>
            </w:r>
            <w:r w:rsidR="00B91EDE">
              <w:rPr>
                <w:rFonts w:asciiTheme="minorHAnsi" w:hAnsiTheme="minorHAnsi"/>
                <w:b/>
                <w:szCs w:val="22"/>
              </w:rPr>
              <w:t xml:space="preserve"> May 2013</w:t>
            </w:r>
          </w:p>
        </w:tc>
      </w:tr>
    </w:tbl>
    <w:p w14:paraId="6ED64255" w14:textId="77777777" w:rsidR="00F24051" w:rsidRDefault="00F24051" w:rsidP="00F24051">
      <w:pPr>
        <w:jc w:val="center"/>
        <w:rPr>
          <w:rFonts w:asciiTheme="minorHAnsi" w:hAnsiTheme="minorHAnsi"/>
          <w:b/>
          <w:sz w:val="24"/>
        </w:rPr>
      </w:pPr>
    </w:p>
    <w:tbl>
      <w:tblPr>
        <w:tblW w:w="154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800"/>
        <w:gridCol w:w="1260"/>
        <w:gridCol w:w="2340"/>
        <w:gridCol w:w="2340"/>
        <w:gridCol w:w="1980"/>
        <w:gridCol w:w="1260"/>
        <w:gridCol w:w="1260"/>
        <w:gridCol w:w="1260"/>
        <w:gridCol w:w="1620"/>
      </w:tblGrid>
      <w:tr w:rsidR="00E94E59" w14:paraId="4BCE8A48" w14:textId="77777777" w:rsidTr="00DD716F">
        <w:tc>
          <w:tcPr>
            <w:tcW w:w="372" w:type="dxa"/>
            <w:tcBorders>
              <w:top w:val="single" w:sz="4" w:space="0" w:color="auto"/>
              <w:left w:val="single" w:sz="4" w:space="0" w:color="auto"/>
              <w:bottom w:val="single" w:sz="4" w:space="0" w:color="auto"/>
              <w:right w:val="single" w:sz="4" w:space="0" w:color="auto"/>
            </w:tcBorders>
            <w:shd w:val="clear" w:color="auto" w:fill="FFCC00"/>
          </w:tcPr>
          <w:p w14:paraId="2CBB9AFC" w14:textId="77777777" w:rsidR="00E94E59" w:rsidRDefault="00E94E59" w:rsidP="00DD716F">
            <w:pPr>
              <w:spacing w:line="276" w:lineRule="auto"/>
              <w:rPr>
                <w:rFonts w:asciiTheme="minorHAnsi" w:hAnsiTheme="minorHAnsi" w:cs="Arial"/>
                <w:b/>
                <w:sz w:val="24"/>
              </w:rPr>
            </w:pPr>
          </w:p>
        </w:tc>
        <w:tc>
          <w:tcPr>
            <w:tcW w:w="1800" w:type="dxa"/>
            <w:tcBorders>
              <w:top w:val="single" w:sz="4" w:space="0" w:color="auto"/>
              <w:left w:val="single" w:sz="4" w:space="0" w:color="auto"/>
              <w:bottom w:val="single" w:sz="4" w:space="0" w:color="auto"/>
              <w:right w:val="single" w:sz="4" w:space="0" w:color="auto"/>
            </w:tcBorders>
            <w:shd w:val="clear" w:color="auto" w:fill="FFCC00"/>
            <w:hideMark/>
          </w:tcPr>
          <w:p w14:paraId="343582CD"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Description</w:t>
            </w:r>
          </w:p>
        </w:tc>
        <w:tc>
          <w:tcPr>
            <w:tcW w:w="1260" w:type="dxa"/>
            <w:tcBorders>
              <w:top w:val="single" w:sz="4" w:space="0" w:color="auto"/>
              <w:left w:val="single" w:sz="4" w:space="0" w:color="auto"/>
              <w:bottom w:val="single" w:sz="4" w:space="0" w:color="auto"/>
              <w:right w:val="single" w:sz="4" w:space="0" w:color="auto"/>
            </w:tcBorders>
            <w:shd w:val="clear" w:color="auto" w:fill="FFCC00"/>
            <w:hideMark/>
          </w:tcPr>
          <w:p w14:paraId="03E7B05E"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Date Identified</w:t>
            </w:r>
          </w:p>
        </w:tc>
        <w:tc>
          <w:tcPr>
            <w:tcW w:w="2340" w:type="dxa"/>
            <w:tcBorders>
              <w:top w:val="single" w:sz="4" w:space="0" w:color="auto"/>
              <w:left w:val="single" w:sz="4" w:space="0" w:color="auto"/>
              <w:bottom w:val="single" w:sz="4" w:space="0" w:color="auto"/>
              <w:right w:val="single" w:sz="4" w:space="0" w:color="auto"/>
            </w:tcBorders>
            <w:shd w:val="clear" w:color="auto" w:fill="FFCC00"/>
            <w:hideMark/>
          </w:tcPr>
          <w:p w14:paraId="6A65BAF8"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Type</w:t>
            </w:r>
          </w:p>
        </w:tc>
        <w:tc>
          <w:tcPr>
            <w:tcW w:w="2340" w:type="dxa"/>
            <w:tcBorders>
              <w:top w:val="single" w:sz="4" w:space="0" w:color="auto"/>
              <w:left w:val="single" w:sz="4" w:space="0" w:color="auto"/>
              <w:bottom w:val="single" w:sz="4" w:space="0" w:color="auto"/>
              <w:right w:val="single" w:sz="4" w:space="0" w:color="auto"/>
            </w:tcBorders>
            <w:shd w:val="clear" w:color="auto" w:fill="FFCC00"/>
            <w:hideMark/>
          </w:tcPr>
          <w:p w14:paraId="5BC2BE78"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Impact &amp;</w:t>
            </w:r>
          </w:p>
          <w:p w14:paraId="5911DD88"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Probability</w:t>
            </w:r>
          </w:p>
        </w:tc>
        <w:tc>
          <w:tcPr>
            <w:tcW w:w="1980" w:type="dxa"/>
            <w:tcBorders>
              <w:top w:val="single" w:sz="4" w:space="0" w:color="auto"/>
              <w:left w:val="single" w:sz="4" w:space="0" w:color="auto"/>
              <w:bottom w:val="single" w:sz="4" w:space="0" w:color="auto"/>
              <w:right w:val="single" w:sz="4" w:space="0" w:color="auto"/>
            </w:tcBorders>
            <w:shd w:val="clear" w:color="auto" w:fill="FFCC00"/>
            <w:hideMark/>
          </w:tcPr>
          <w:p w14:paraId="1D6C7F61"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Countermeasures / Mngt response</w:t>
            </w:r>
          </w:p>
        </w:tc>
        <w:tc>
          <w:tcPr>
            <w:tcW w:w="1260" w:type="dxa"/>
            <w:tcBorders>
              <w:top w:val="single" w:sz="4" w:space="0" w:color="auto"/>
              <w:left w:val="single" w:sz="4" w:space="0" w:color="auto"/>
              <w:bottom w:val="single" w:sz="4" w:space="0" w:color="auto"/>
              <w:right w:val="single" w:sz="4" w:space="0" w:color="auto"/>
            </w:tcBorders>
            <w:shd w:val="clear" w:color="auto" w:fill="FFCC00"/>
            <w:hideMark/>
          </w:tcPr>
          <w:p w14:paraId="665F5EF6"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Owner</w:t>
            </w:r>
          </w:p>
        </w:tc>
        <w:tc>
          <w:tcPr>
            <w:tcW w:w="1260" w:type="dxa"/>
            <w:tcBorders>
              <w:top w:val="single" w:sz="4" w:space="0" w:color="auto"/>
              <w:left w:val="single" w:sz="4" w:space="0" w:color="auto"/>
              <w:bottom w:val="single" w:sz="4" w:space="0" w:color="auto"/>
              <w:right w:val="single" w:sz="4" w:space="0" w:color="auto"/>
            </w:tcBorders>
            <w:shd w:val="clear" w:color="auto" w:fill="FFCC00"/>
            <w:hideMark/>
          </w:tcPr>
          <w:p w14:paraId="73CB0271"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Submitted, updated by</w:t>
            </w:r>
          </w:p>
        </w:tc>
        <w:tc>
          <w:tcPr>
            <w:tcW w:w="1260" w:type="dxa"/>
            <w:tcBorders>
              <w:top w:val="single" w:sz="4" w:space="0" w:color="auto"/>
              <w:left w:val="single" w:sz="4" w:space="0" w:color="auto"/>
              <w:bottom w:val="single" w:sz="4" w:space="0" w:color="auto"/>
              <w:right w:val="single" w:sz="4" w:space="0" w:color="auto"/>
            </w:tcBorders>
            <w:shd w:val="clear" w:color="auto" w:fill="FFCC00"/>
            <w:hideMark/>
          </w:tcPr>
          <w:p w14:paraId="4E29ABA6"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Last Update</w:t>
            </w:r>
          </w:p>
        </w:tc>
        <w:tc>
          <w:tcPr>
            <w:tcW w:w="1620" w:type="dxa"/>
            <w:tcBorders>
              <w:top w:val="single" w:sz="4" w:space="0" w:color="auto"/>
              <w:left w:val="single" w:sz="4" w:space="0" w:color="auto"/>
              <w:bottom w:val="single" w:sz="4" w:space="0" w:color="auto"/>
              <w:right w:val="single" w:sz="4" w:space="0" w:color="auto"/>
            </w:tcBorders>
            <w:shd w:val="clear" w:color="auto" w:fill="FFCC00"/>
            <w:hideMark/>
          </w:tcPr>
          <w:p w14:paraId="2FAAF039" w14:textId="77777777" w:rsidR="00E94E59" w:rsidRDefault="00E94E59" w:rsidP="00DD716F">
            <w:pPr>
              <w:spacing w:line="276" w:lineRule="auto"/>
              <w:rPr>
                <w:rFonts w:asciiTheme="minorHAnsi" w:hAnsiTheme="minorHAnsi" w:cs="Arial"/>
                <w:b/>
                <w:szCs w:val="20"/>
              </w:rPr>
            </w:pPr>
            <w:r>
              <w:rPr>
                <w:rFonts w:cs="Arial" w:asciiTheme="minorHAnsi" w:hAnsiTheme="minorHAnsi"/>
                <w:b/>
                <w:szCs w:val="20"/>
              </w:rPr>
              <w:t>Status</w:t>
            </w:r>
          </w:p>
        </w:tc>
      </w:tr>
      <w:tr w:rsidR="00E94E59" w14:paraId="548A21E9" w14:textId="77777777" w:rsidTr="00DD716F">
        <w:tc>
          <w:tcPr>
            <w:tcW w:w="372" w:type="dxa"/>
            <w:tcBorders>
              <w:top w:val="single" w:sz="4" w:space="0" w:color="auto"/>
              <w:left w:val="single" w:sz="4" w:space="0" w:color="auto"/>
              <w:bottom w:val="single" w:sz="4" w:space="0" w:color="auto"/>
              <w:right w:val="single" w:sz="4" w:space="0" w:color="auto"/>
            </w:tcBorders>
            <w:hideMark/>
          </w:tcPr>
          <w:p w14:paraId="4D9BC240"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14:paraId="6B77DFC6" w14:textId="77777777" w:rsidR="00E94E59" w:rsidRDefault="00E94E59" w:rsidP="00DD716F">
            <w:pPr>
              <w:spacing w:line="276" w:lineRule="auto"/>
              <w:jc w:val="left"/>
              <w:rPr>
                <w:rFonts w:asciiTheme="minorHAnsi" w:hAnsiTheme="minorHAnsi" w:cs="Arial"/>
                <w:i/>
                <w:sz w:val="20"/>
                <w:szCs w:val="20"/>
              </w:rPr>
            </w:pPr>
            <w:r>
              <w:rPr>
                <w:rFonts w:cs="Arial" w:asciiTheme="minorHAnsi" w:hAnsiTheme="minorHAnsi"/>
                <w:sz w:val="20"/>
                <w:szCs w:val="20"/>
              </w:rPr>
              <w:t xml:space="preserve">Knowledge drain due to the absence of </w:t>
            </w:r>
            <w:r w:rsidR="00AD1C13">
              <w:rPr>
                <w:rFonts w:cs="Arial" w:asciiTheme="minorHAnsi" w:hAnsiTheme="minorHAnsi"/>
                <w:sz w:val="20"/>
                <w:szCs w:val="20"/>
              </w:rPr>
              <w:t>MoALFFE</w:t>
            </w:r>
            <w:r>
              <w:rPr>
                <w:rFonts w:cs="Arial" w:asciiTheme="minorHAnsi" w:hAnsiTheme="minorHAnsi"/>
                <w:sz w:val="20"/>
                <w:szCs w:val="20"/>
              </w:rPr>
              <w:t xml:space="preserve"> staff from a small complement </w:t>
            </w:r>
          </w:p>
        </w:tc>
        <w:tc>
          <w:tcPr>
            <w:tcW w:w="1260" w:type="dxa"/>
            <w:tcBorders>
              <w:top w:val="single" w:sz="4" w:space="0" w:color="auto"/>
              <w:left w:val="single" w:sz="4" w:space="0" w:color="auto"/>
              <w:bottom w:val="single" w:sz="4" w:space="0" w:color="auto"/>
              <w:right w:val="single" w:sz="4" w:space="0" w:color="auto"/>
            </w:tcBorders>
            <w:hideMark/>
          </w:tcPr>
          <w:p w14:paraId="70D0968E" w14:textId="77777777" w:rsidR="00E94E59" w:rsidRDefault="00E94E59" w:rsidP="00DD716F">
            <w:pPr>
              <w:spacing w:line="276" w:lineRule="auto"/>
              <w:jc w:val="left"/>
              <w:rPr>
                <w:rFonts w:asciiTheme="minorHAnsi" w:hAnsiTheme="minorHAnsi" w:cs="Arial"/>
                <w:i/>
                <w:sz w:val="20"/>
                <w:szCs w:val="20"/>
              </w:rPr>
            </w:pPr>
            <w:r>
              <w:rPr>
                <w:rFonts w:cs="Arial" w:asciiTheme="minorHAnsi" w:hAnsiTheme="minorHAnsi"/>
                <w:sz w:val="20"/>
                <w:szCs w:val="20"/>
              </w:rPr>
              <w:t>May 2012</w:t>
            </w:r>
          </w:p>
        </w:tc>
        <w:tc>
          <w:tcPr>
            <w:tcW w:w="2340" w:type="dxa"/>
            <w:tcBorders>
              <w:top w:val="single" w:sz="4" w:space="0" w:color="auto"/>
              <w:left w:val="single" w:sz="4" w:space="0" w:color="auto"/>
              <w:bottom w:val="single" w:sz="4" w:space="0" w:color="auto"/>
              <w:right w:val="single" w:sz="4" w:space="0" w:color="auto"/>
            </w:tcBorders>
          </w:tcPr>
          <w:p w14:paraId="0D2CA785"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Operational</w:t>
            </w:r>
          </w:p>
          <w:p w14:paraId="05235C62" w14:textId="77777777" w:rsidR="00E94E59" w:rsidRDefault="00E94E59" w:rsidP="00DD716F">
            <w:pPr>
              <w:spacing w:line="276" w:lineRule="auto"/>
              <w:jc w:val="left"/>
              <w:rPr>
                <w:rFonts w:asciiTheme="minorHAnsi" w:hAnsiTheme="minorHAnsi" w:cs="Arial"/>
                <w:sz w:val="20"/>
                <w:szCs w:val="20"/>
              </w:rPr>
            </w:pPr>
          </w:p>
          <w:p w14:paraId="389BBE85" w14:textId="77777777" w:rsidR="00E94E59" w:rsidRDefault="00E94E59" w:rsidP="00DD716F">
            <w:pPr>
              <w:spacing w:line="276" w:lineRule="auto"/>
              <w:jc w:val="left"/>
              <w:rPr>
                <w:rFonts w:asciiTheme="minorHAnsi" w:hAnsiTheme="minorHAnsi" w:cs="Arial"/>
                <w:i/>
                <w:sz w:val="20"/>
                <w:szCs w:val="20"/>
              </w:rPr>
            </w:pPr>
          </w:p>
        </w:tc>
        <w:tc>
          <w:tcPr>
            <w:tcW w:w="2340" w:type="dxa"/>
            <w:tcBorders>
              <w:top w:val="single" w:sz="4" w:space="0" w:color="auto"/>
              <w:left w:val="single" w:sz="4" w:space="0" w:color="auto"/>
              <w:bottom w:val="single" w:sz="4" w:space="0" w:color="auto"/>
              <w:right w:val="single" w:sz="4" w:space="0" w:color="auto"/>
            </w:tcBorders>
          </w:tcPr>
          <w:p w14:paraId="49E8C085"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A high level of engagement is required between the PMU and relevant government departments to ensure effective targeting of communities and mainstreaming into national governance systems</w:t>
            </w:r>
          </w:p>
          <w:p w14:paraId="012E7DBF" w14:textId="77777777" w:rsidR="00E94E59" w:rsidRDefault="00E94E59" w:rsidP="00DD716F">
            <w:pPr>
              <w:spacing w:line="276" w:lineRule="auto"/>
              <w:jc w:val="left"/>
              <w:rPr>
                <w:rFonts w:asciiTheme="minorHAnsi" w:hAnsiTheme="minorHAnsi" w:cs="Arial"/>
                <w:sz w:val="20"/>
                <w:szCs w:val="20"/>
              </w:rPr>
            </w:pPr>
          </w:p>
          <w:p w14:paraId="6F9AAA2D"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P = 4</w:t>
            </w:r>
          </w:p>
          <w:p w14:paraId="1B7F7D7B" w14:textId="77777777" w:rsidR="00E94E59" w:rsidRDefault="00E94E59" w:rsidP="00DD716F">
            <w:pPr>
              <w:spacing w:line="276" w:lineRule="auto"/>
              <w:jc w:val="left"/>
              <w:rPr>
                <w:rFonts w:asciiTheme="minorHAnsi" w:hAnsiTheme="minorHAnsi" w:cs="Arial"/>
                <w:i/>
                <w:sz w:val="20"/>
                <w:szCs w:val="20"/>
              </w:rPr>
            </w:pPr>
            <w:r>
              <w:rPr>
                <w:rFonts w:cs="Arial" w:asciiTheme="minorHAnsi" w:hAnsiTheme="minorHAnsi"/>
                <w:sz w:val="20"/>
                <w:szCs w:val="20"/>
              </w:rPr>
              <w:t>I = 3</w:t>
            </w:r>
          </w:p>
        </w:tc>
        <w:tc>
          <w:tcPr>
            <w:tcW w:w="1980" w:type="dxa"/>
            <w:tcBorders>
              <w:top w:val="single" w:sz="4" w:space="0" w:color="auto"/>
              <w:left w:val="single" w:sz="4" w:space="0" w:color="auto"/>
              <w:bottom w:val="single" w:sz="4" w:space="0" w:color="auto"/>
              <w:right w:val="single" w:sz="4" w:space="0" w:color="auto"/>
            </w:tcBorders>
            <w:hideMark/>
          </w:tcPr>
          <w:p w14:paraId="04FDA3BD" w14:textId="77777777" w:rsidR="00E94E59" w:rsidRDefault="00E94E59" w:rsidP="00DD716F">
            <w:pPr>
              <w:spacing w:line="276" w:lineRule="auto"/>
              <w:jc w:val="left"/>
              <w:rPr>
                <w:rFonts w:asciiTheme="minorHAnsi" w:hAnsiTheme="minorHAnsi" w:cs="Arial"/>
                <w:i/>
                <w:sz w:val="20"/>
                <w:szCs w:val="20"/>
              </w:rPr>
            </w:pPr>
            <w:r>
              <w:rPr>
                <w:rFonts w:cs="Arial" w:asciiTheme="minorHAnsi" w:hAnsiTheme="minorHAnsi"/>
                <w:sz w:val="20"/>
                <w:szCs w:val="20"/>
              </w:rPr>
              <w:t xml:space="preserve">Work with a broad range of Ministries and agencies to create knowledge and capacity beyond </w:t>
            </w:r>
            <w:r w:rsidR="00AD1C13">
              <w:rPr>
                <w:rFonts w:cs="Arial" w:asciiTheme="minorHAnsi" w:hAnsiTheme="minorHAnsi"/>
                <w:sz w:val="20"/>
                <w:szCs w:val="20"/>
              </w:rPr>
              <w:t>MoALFFE</w:t>
            </w:r>
            <w:r>
              <w:rPr>
                <w:rFonts w:cs="Arial" w:asciiTheme="minorHAnsi" w:hAnsiTheme="minorHAnsi"/>
                <w:sz w:val="20"/>
                <w:szCs w:val="20"/>
              </w:rPr>
              <w:t>, developing knowledge platforms and supporting institutional learning</w:t>
            </w:r>
          </w:p>
        </w:tc>
        <w:tc>
          <w:tcPr>
            <w:tcW w:w="1260" w:type="dxa"/>
            <w:tcBorders>
              <w:top w:val="single" w:sz="4" w:space="0" w:color="auto"/>
              <w:left w:val="single" w:sz="4" w:space="0" w:color="auto"/>
              <w:bottom w:val="single" w:sz="4" w:space="0" w:color="auto"/>
              <w:right w:val="single" w:sz="4" w:space="0" w:color="auto"/>
            </w:tcBorders>
          </w:tcPr>
          <w:p w14:paraId="117F4B27" w14:textId="77777777" w:rsidR="00E94E59" w:rsidRPr="002B4E08"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Ricky Wilson</w:t>
            </w:r>
          </w:p>
        </w:tc>
        <w:tc>
          <w:tcPr>
            <w:tcW w:w="1260" w:type="dxa"/>
            <w:tcBorders>
              <w:top w:val="single" w:sz="4" w:space="0" w:color="auto"/>
              <w:left w:val="single" w:sz="4" w:space="0" w:color="auto"/>
              <w:bottom w:val="single" w:sz="4" w:space="0" w:color="auto"/>
              <w:right w:val="single" w:sz="4" w:space="0" w:color="auto"/>
            </w:tcBorders>
          </w:tcPr>
          <w:p w14:paraId="5B72C134" w14:textId="77777777" w:rsidR="00E94E59" w:rsidRDefault="00E94E59" w:rsidP="00DD716F">
            <w:pPr>
              <w:spacing w:line="276" w:lineRule="auto"/>
              <w:jc w:val="left"/>
              <w:rPr>
                <w:rFonts w:asciiTheme="minorHAnsi" w:hAnsiTheme="minorHAnsi" w:cs="Arial"/>
                <w:i/>
                <w:sz w:val="20"/>
                <w:szCs w:val="20"/>
              </w:rPr>
            </w:pPr>
          </w:p>
        </w:tc>
        <w:tc>
          <w:tcPr>
            <w:tcW w:w="1260" w:type="dxa"/>
            <w:tcBorders>
              <w:top w:val="single" w:sz="4" w:space="0" w:color="auto"/>
              <w:left w:val="single" w:sz="4" w:space="0" w:color="auto"/>
              <w:bottom w:val="single" w:sz="4" w:space="0" w:color="auto"/>
              <w:right w:val="single" w:sz="4" w:space="0" w:color="auto"/>
            </w:tcBorders>
          </w:tcPr>
          <w:p w14:paraId="5C6ABDE8" w14:textId="77777777" w:rsidR="00E94E59" w:rsidRPr="007E118F"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June 2013</w:t>
            </w:r>
          </w:p>
        </w:tc>
        <w:tc>
          <w:tcPr>
            <w:tcW w:w="1620" w:type="dxa"/>
            <w:tcBorders>
              <w:top w:val="single" w:sz="4" w:space="0" w:color="auto"/>
              <w:left w:val="single" w:sz="4" w:space="0" w:color="auto"/>
              <w:bottom w:val="single" w:sz="4" w:space="0" w:color="auto"/>
              <w:right w:val="single" w:sz="4" w:space="0" w:color="auto"/>
            </w:tcBorders>
          </w:tcPr>
          <w:p w14:paraId="06045B34"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No change</w:t>
            </w:r>
          </w:p>
          <w:p w14:paraId="702B9F46" w14:textId="77777777" w:rsidR="00E94E59" w:rsidRDefault="00E94E59" w:rsidP="00DD716F">
            <w:pPr>
              <w:spacing w:line="276" w:lineRule="auto"/>
              <w:jc w:val="left"/>
              <w:rPr>
                <w:rFonts w:asciiTheme="minorHAnsi" w:hAnsiTheme="minorHAnsi" w:cs="Arial"/>
                <w:i/>
                <w:sz w:val="20"/>
                <w:szCs w:val="20"/>
              </w:rPr>
            </w:pPr>
          </w:p>
        </w:tc>
      </w:tr>
      <w:tr w:rsidR="00E94E59" w14:paraId="0765FF25" w14:textId="77777777" w:rsidTr="00DD716F">
        <w:tc>
          <w:tcPr>
            <w:tcW w:w="372" w:type="dxa"/>
            <w:tcBorders>
              <w:top w:val="single" w:sz="4" w:space="0" w:color="auto"/>
              <w:left w:val="single" w:sz="4" w:space="0" w:color="auto"/>
              <w:bottom w:val="single" w:sz="4" w:space="0" w:color="auto"/>
              <w:right w:val="single" w:sz="4" w:space="0" w:color="auto"/>
            </w:tcBorders>
            <w:hideMark/>
          </w:tcPr>
          <w:p w14:paraId="5243CD9F"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2</w:t>
            </w:r>
          </w:p>
        </w:tc>
        <w:tc>
          <w:tcPr>
            <w:tcW w:w="1800" w:type="dxa"/>
            <w:tcBorders>
              <w:top w:val="single" w:sz="4" w:space="0" w:color="auto"/>
              <w:left w:val="single" w:sz="4" w:space="0" w:color="auto"/>
              <w:bottom w:val="single" w:sz="4" w:space="0" w:color="auto"/>
              <w:right w:val="single" w:sz="4" w:space="0" w:color="auto"/>
            </w:tcBorders>
            <w:hideMark/>
          </w:tcPr>
          <w:p w14:paraId="0E342EC5"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Poor coordination between stakeholders</w:t>
            </w:r>
          </w:p>
        </w:tc>
        <w:tc>
          <w:tcPr>
            <w:tcW w:w="1260" w:type="dxa"/>
            <w:tcBorders>
              <w:top w:val="single" w:sz="4" w:space="0" w:color="auto"/>
              <w:left w:val="single" w:sz="4" w:space="0" w:color="auto"/>
              <w:bottom w:val="single" w:sz="4" w:space="0" w:color="auto"/>
              <w:right w:val="single" w:sz="4" w:space="0" w:color="auto"/>
            </w:tcBorders>
            <w:hideMark/>
          </w:tcPr>
          <w:p w14:paraId="02F30586" w14:textId="77777777" w:rsidR="00E94E59" w:rsidRDefault="00E94E59" w:rsidP="00DD716F">
            <w:pPr>
              <w:spacing w:line="276" w:lineRule="auto"/>
              <w:jc w:val="left"/>
              <w:rPr>
                <w:rFonts w:asciiTheme="minorHAnsi" w:hAnsiTheme="minorHAnsi" w:cs="Arial"/>
                <w:szCs w:val="20"/>
              </w:rPr>
            </w:pPr>
            <w:r>
              <w:rPr>
                <w:rFonts w:cs="Arial" w:asciiTheme="minorHAnsi" w:hAnsiTheme="minorHAnsi"/>
                <w:sz w:val="20"/>
                <w:szCs w:val="20"/>
              </w:rPr>
              <w:t>May 2012</w:t>
            </w:r>
          </w:p>
        </w:tc>
        <w:tc>
          <w:tcPr>
            <w:tcW w:w="2340" w:type="dxa"/>
            <w:tcBorders>
              <w:top w:val="single" w:sz="4" w:space="0" w:color="auto"/>
              <w:left w:val="single" w:sz="4" w:space="0" w:color="auto"/>
              <w:bottom w:val="single" w:sz="4" w:space="0" w:color="auto"/>
              <w:right w:val="single" w:sz="4" w:space="0" w:color="auto"/>
            </w:tcBorders>
            <w:hideMark/>
          </w:tcPr>
          <w:p w14:paraId="4027A3DF"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Political</w:t>
            </w:r>
          </w:p>
        </w:tc>
        <w:tc>
          <w:tcPr>
            <w:tcW w:w="2340" w:type="dxa"/>
            <w:tcBorders>
              <w:top w:val="single" w:sz="4" w:space="0" w:color="auto"/>
              <w:left w:val="single" w:sz="4" w:space="0" w:color="auto"/>
              <w:bottom w:val="single" w:sz="4" w:space="0" w:color="auto"/>
              <w:right w:val="single" w:sz="4" w:space="0" w:color="auto"/>
            </w:tcBorders>
          </w:tcPr>
          <w:p w14:paraId="4BC672B6"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 xml:space="preserve">The politics of working on climate change adaptation is complex and potentially conflictive. There are various stakeholders (ministries, agencies, private sector, non-governmental sector) </w:t>
            </w:r>
            <w:r>
              <w:rPr>
                <w:rFonts w:cs="Arial" w:asciiTheme="minorHAnsi" w:hAnsiTheme="minorHAnsi"/>
                <w:sz w:val="20"/>
                <w:szCs w:val="20"/>
              </w:rPr>
              <w:lastRenderedPageBreak/>
              <w:t xml:space="preserve">that have interests related to adaptation. </w:t>
            </w:r>
          </w:p>
          <w:p w14:paraId="172B92A7" w14:textId="77777777" w:rsidR="00E94E59" w:rsidRDefault="00E94E59" w:rsidP="00DD716F">
            <w:pPr>
              <w:spacing w:line="276" w:lineRule="auto"/>
              <w:jc w:val="left"/>
              <w:rPr>
                <w:rFonts w:asciiTheme="minorHAnsi" w:hAnsiTheme="minorHAnsi" w:cs="Arial"/>
                <w:sz w:val="20"/>
                <w:szCs w:val="20"/>
              </w:rPr>
            </w:pPr>
          </w:p>
          <w:p w14:paraId="7DA5BEAC"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P = 1</w:t>
            </w:r>
          </w:p>
          <w:p w14:paraId="5A90BA8E"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I = 3</w:t>
            </w:r>
          </w:p>
        </w:tc>
        <w:tc>
          <w:tcPr>
            <w:tcW w:w="1980" w:type="dxa"/>
            <w:tcBorders>
              <w:top w:val="single" w:sz="4" w:space="0" w:color="auto"/>
              <w:left w:val="single" w:sz="4" w:space="0" w:color="auto"/>
              <w:bottom w:val="single" w:sz="4" w:space="0" w:color="auto"/>
              <w:right w:val="single" w:sz="4" w:space="0" w:color="auto"/>
            </w:tcBorders>
            <w:hideMark/>
          </w:tcPr>
          <w:p w14:paraId="7D51ACFA" w14:textId="77777777" w:rsidR="00E94E59" w:rsidRDefault="00E94E59" w:rsidP="00DD716F">
            <w:pPr>
              <w:spacing w:line="276" w:lineRule="auto"/>
              <w:jc w:val="left"/>
              <w:rPr>
                <w:rFonts w:asciiTheme="minorHAnsi" w:hAnsiTheme="minorHAnsi" w:cs="Arial"/>
                <w:szCs w:val="20"/>
              </w:rPr>
            </w:pPr>
            <w:r>
              <w:rPr>
                <w:rFonts w:cs="Arial" w:asciiTheme="minorHAnsi" w:hAnsiTheme="minorHAnsi"/>
                <w:sz w:val="20"/>
                <w:szCs w:val="20"/>
              </w:rPr>
              <w:lastRenderedPageBreak/>
              <w:t>A central element of the Programme (</w:t>
            </w:r>
            <w:r w:rsidR="00CA0482">
              <w:rPr>
                <w:rFonts w:cs="Arial" w:asciiTheme="minorHAnsi" w:hAnsiTheme="minorHAnsi"/>
                <w:sz w:val="20"/>
                <w:szCs w:val="20"/>
              </w:rPr>
              <w:t>C</w:t>
            </w:r>
            <w:r>
              <w:rPr>
                <w:rFonts w:cs="Arial" w:asciiTheme="minorHAnsi" w:hAnsiTheme="minorHAnsi"/>
                <w:sz w:val="20"/>
                <w:szCs w:val="20"/>
              </w:rPr>
              <w:t>omponent 1) will tackle exactly this current weakness and will develop and/or strengthen and operationali</w:t>
            </w:r>
            <w:r w:rsidR="00CA0482">
              <w:rPr>
                <w:rFonts w:cs="Arial" w:asciiTheme="minorHAnsi" w:hAnsiTheme="minorHAnsi"/>
                <w:sz w:val="20"/>
                <w:szCs w:val="20"/>
              </w:rPr>
              <w:t>s</w:t>
            </w:r>
            <w:r>
              <w:rPr>
                <w:rFonts w:cs="Arial" w:asciiTheme="minorHAnsi" w:hAnsiTheme="minorHAnsi"/>
                <w:sz w:val="20"/>
                <w:szCs w:val="20"/>
              </w:rPr>
              <w:t xml:space="preserve">e an appropriate national </w:t>
            </w:r>
            <w:r>
              <w:rPr>
                <w:rFonts w:cs="Arial" w:asciiTheme="minorHAnsi" w:hAnsiTheme="minorHAnsi"/>
                <w:sz w:val="20"/>
                <w:szCs w:val="20"/>
              </w:rPr>
              <w:lastRenderedPageBreak/>
              <w:t>framework for inter-sectoral coordination of climate change adaptation measures and support the development of efficient coordination practices</w:t>
            </w:r>
          </w:p>
        </w:tc>
        <w:tc>
          <w:tcPr>
            <w:tcW w:w="1260" w:type="dxa"/>
            <w:tcBorders>
              <w:top w:val="single" w:sz="4" w:space="0" w:color="auto"/>
              <w:left w:val="single" w:sz="4" w:space="0" w:color="auto"/>
              <w:bottom w:val="single" w:sz="4" w:space="0" w:color="auto"/>
              <w:right w:val="single" w:sz="4" w:space="0" w:color="auto"/>
            </w:tcBorders>
          </w:tcPr>
          <w:p w14:paraId="4165F964" w14:textId="77777777" w:rsidR="00E94E59" w:rsidRDefault="00E94E59" w:rsidP="00DD716F">
            <w:pPr>
              <w:spacing w:line="276" w:lineRule="auto"/>
              <w:jc w:val="left"/>
              <w:rPr>
                <w:rFonts w:asciiTheme="minorHAnsi" w:hAnsiTheme="minorHAnsi" w:cs="Arial"/>
                <w:szCs w:val="20"/>
              </w:rPr>
            </w:pPr>
            <w:r>
              <w:rPr>
                <w:rFonts w:cs="Arial" w:asciiTheme="minorHAnsi" w:hAnsiTheme="minorHAnsi"/>
                <w:sz w:val="20"/>
                <w:szCs w:val="20"/>
              </w:rPr>
              <w:lastRenderedPageBreak/>
              <w:t>Ricky Wilson</w:t>
            </w:r>
          </w:p>
        </w:tc>
        <w:tc>
          <w:tcPr>
            <w:tcW w:w="1260" w:type="dxa"/>
            <w:tcBorders>
              <w:top w:val="single" w:sz="4" w:space="0" w:color="auto"/>
              <w:left w:val="single" w:sz="4" w:space="0" w:color="auto"/>
              <w:bottom w:val="single" w:sz="4" w:space="0" w:color="auto"/>
              <w:right w:val="single" w:sz="4" w:space="0" w:color="auto"/>
            </w:tcBorders>
          </w:tcPr>
          <w:p w14:paraId="001D53DD" w14:textId="77777777" w:rsidR="00E94E59" w:rsidRDefault="00E94E59" w:rsidP="00DD716F">
            <w:pPr>
              <w:spacing w:line="276" w:lineRule="auto"/>
              <w:jc w:val="left"/>
              <w:rPr>
                <w:rFonts w:asciiTheme="minorHAnsi" w:hAnsiTheme="minorHAnsi" w:cs="Arial"/>
                <w:szCs w:val="20"/>
              </w:rPr>
            </w:pPr>
          </w:p>
        </w:tc>
        <w:tc>
          <w:tcPr>
            <w:tcW w:w="1260" w:type="dxa"/>
            <w:tcBorders>
              <w:top w:val="single" w:sz="4" w:space="0" w:color="auto"/>
              <w:left w:val="single" w:sz="4" w:space="0" w:color="auto"/>
              <w:bottom w:val="single" w:sz="4" w:space="0" w:color="auto"/>
              <w:right w:val="single" w:sz="4" w:space="0" w:color="auto"/>
            </w:tcBorders>
          </w:tcPr>
          <w:p w14:paraId="0026F34C" w14:textId="77777777" w:rsidR="00E94E59" w:rsidRDefault="00E94E59" w:rsidP="00DD716F">
            <w:pPr>
              <w:spacing w:line="276" w:lineRule="auto"/>
              <w:jc w:val="left"/>
              <w:rPr>
                <w:rFonts w:asciiTheme="minorHAnsi" w:hAnsiTheme="minorHAnsi" w:cs="Arial"/>
                <w:szCs w:val="20"/>
              </w:rPr>
            </w:pPr>
            <w:r>
              <w:rPr>
                <w:rFonts w:cs="Arial" w:asciiTheme="minorHAnsi" w:hAnsiTheme="minorHAnsi"/>
                <w:sz w:val="20"/>
                <w:szCs w:val="20"/>
              </w:rPr>
              <w:t>June 2013</w:t>
            </w:r>
          </w:p>
        </w:tc>
        <w:tc>
          <w:tcPr>
            <w:tcW w:w="1620" w:type="dxa"/>
            <w:tcBorders>
              <w:top w:val="single" w:sz="4" w:space="0" w:color="auto"/>
              <w:left w:val="single" w:sz="4" w:space="0" w:color="auto"/>
              <w:bottom w:val="single" w:sz="4" w:space="0" w:color="auto"/>
              <w:right w:val="single" w:sz="4" w:space="0" w:color="auto"/>
            </w:tcBorders>
          </w:tcPr>
          <w:p w14:paraId="71504BF4"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No change</w:t>
            </w:r>
          </w:p>
          <w:p w14:paraId="307EB156" w14:textId="77777777" w:rsidR="00E94E59" w:rsidRDefault="00E94E59" w:rsidP="00DD716F">
            <w:pPr>
              <w:spacing w:line="276" w:lineRule="auto"/>
              <w:jc w:val="left"/>
              <w:rPr>
                <w:rFonts w:asciiTheme="minorHAnsi" w:hAnsiTheme="minorHAnsi" w:cs="Arial"/>
                <w:szCs w:val="20"/>
              </w:rPr>
            </w:pPr>
          </w:p>
        </w:tc>
      </w:tr>
      <w:tr w:rsidR="00E94E59" w14:paraId="34140714" w14:textId="77777777" w:rsidTr="00DD716F">
        <w:tc>
          <w:tcPr>
            <w:tcW w:w="372" w:type="dxa"/>
            <w:tcBorders>
              <w:top w:val="single" w:sz="4" w:space="0" w:color="auto"/>
              <w:left w:val="single" w:sz="4" w:space="0" w:color="auto"/>
              <w:bottom w:val="single" w:sz="4" w:space="0" w:color="auto"/>
              <w:right w:val="single" w:sz="4" w:space="0" w:color="auto"/>
            </w:tcBorders>
            <w:hideMark/>
          </w:tcPr>
          <w:p w14:paraId="6EF9EC2E"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lastRenderedPageBreak/>
              <w:t>3</w:t>
            </w:r>
          </w:p>
        </w:tc>
        <w:tc>
          <w:tcPr>
            <w:tcW w:w="1800" w:type="dxa"/>
            <w:tcBorders>
              <w:top w:val="single" w:sz="4" w:space="0" w:color="auto"/>
              <w:left w:val="single" w:sz="4" w:space="0" w:color="auto"/>
              <w:bottom w:val="single" w:sz="4" w:space="0" w:color="auto"/>
              <w:right w:val="single" w:sz="4" w:space="0" w:color="auto"/>
            </w:tcBorders>
            <w:hideMark/>
          </w:tcPr>
          <w:p w14:paraId="04E69454"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Insufficient integration between implementing partners and Programme components</w:t>
            </w:r>
          </w:p>
        </w:tc>
        <w:tc>
          <w:tcPr>
            <w:tcW w:w="1260" w:type="dxa"/>
            <w:tcBorders>
              <w:top w:val="single" w:sz="4" w:space="0" w:color="auto"/>
              <w:left w:val="single" w:sz="4" w:space="0" w:color="auto"/>
              <w:bottom w:val="single" w:sz="4" w:space="0" w:color="auto"/>
              <w:right w:val="single" w:sz="4" w:space="0" w:color="auto"/>
            </w:tcBorders>
            <w:hideMark/>
          </w:tcPr>
          <w:p w14:paraId="1CD5187C" w14:textId="77777777" w:rsidR="00E94E59" w:rsidRDefault="00E94E59" w:rsidP="00DD716F">
            <w:pPr>
              <w:spacing w:line="276" w:lineRule="auto"/>
              <w:jc w:val="left"/>
              <w:rPr>
                <w:rFonts w:asciiTheme="minorHAnsi" w:hAnsiTheme="minorHAnsi" w:cs="Arial"/>
                <w:szCs w:val="20"/>
              </w:rPr>
            </w:pPr>
            <w:r>
              <w:rPr>
                <w:rFonts w:cs="Arial" w:asciiTheme="minorHAnsi" w:hAnsiTheme="minorHAnsi"/>
                <w:sz w:val="20"/>
                <w:szCs w:val="20"/>
              </w:rPr>
              <w:t>May 2012</w:t>
            </w:r>
          </w:p>
        </w:tc>
        <w:tc>
          <w:tcPr>
            <w:tcW w:w="2340" w:type="dxa"/>
            <w:tcBorders>
              <w:top w:val="single" w:sz="4" w:space="0" w:color="auto"/>
              <w:left w:val="single" w:sz="4" w:space="0" w:color="auto"/>
              <w:bottom w:val="single" w:sz="4" w:space="0" w:color="auto"/>
              <w:right w:val="single" w:sz="4" w:space="0" w:color="auto"/>
            </w:tcBorders>
          </w:tcPr>
          <w:p w14:paraId="361908D7"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Strategic</w:t>
            </w:r>
          </w:p>
          <w:p w14:paraId="7974F7FE" w14:textId="77777777" w:rsidR="00E94E59" w:rsidRDefault="00E94E59" w:rsidP="00DD716F">
            <w:pPr>
              <w:spacing w:line="276" w:lineRule="auto"/>
              <w:jc w:val="left"/>
              <w:rPr>
                <w:rFonts w:asciiTheme="minorHAnsi" w:hAnsiTheme="minorHAnsi" w:cs="Arial"/>
                <w:sz w:val="20"/>
                <w:szCs w:val="20"/>
              </w:rPr>
            </w:pPr>
          </w:p>
        </w:tc>
        <w:tc>
          <w:tcPr>
            <w:tcW w:w="2340" w:type="dxa"/>
            <w:tcBorders>
              <w:top w:val="single" w:sz="4" w:space="0" w:color="auto"/>
              <w:left w:val="single" w:sz="4" w:space="0" w:color="auto"/>
              <w:bottom w:val="single" w:sz="4" w:space="0" w:color="auto"/>
              <w:right w:val="single" w:sz="4" w:space="0" w:color="auto"/>
            </w:tcBorders>
          </w:tcPr>
          <w:p w14:paraId="175ACDF4"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The Programme has an integrated approach; components are closely linked and partly depend on each other. If there are e.g. delays, significant changes or implementation problems in the UNDP components this can have negative effects on the GIZ components (and vice versa).</w:t>
            </w:r>
          </w:p>
          <w:p w14:paraId="119BB4BA" w14:textId="77777777" w:rsidR="00E94E59" w:rsidRDefault="00E94E59" w:rsidP="00DD716F">
            <w:pPr>
              <w:spacing w:line="276" w:lineRule="auto"/>
              <w:jc w:val="left"/>
              <w:rPr>
                <w:rFonts w:asciiTheme="minorHAnsi" w:hAnsiTheme="minorHAnsi" w:cs="Arial"/>
                <w:sz w:val="20"/>
                <w:szCs w:val="20"/>
              </w:rPr>
            </w:pPr>
          </w:p>
          <w:p w14:paraId="1D71080F"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P = 3</w:t>
            </w:r>
          </w:p>
          <w:p w14:paraId="144EDBAD"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I = 5</w:t>
            </w:r>
          </w:p>
        </w:tc>
        <w:tc>
          <w:tcPr>
            <w:tcW w:w="1980" w:type="dxa"/>
            <w:tcBorders>
              <w:top w:val="single" w:sz="4" w:space="0" w:color="auto"/>
              <w:left w:val="single" w:sz="4" w:space="0" w:color="auto"/>
              <w:bottom w:val="single" w:sz="4" w:space="0" w:color="auto"/>
              <w:right w:val="single" w:sz="4" w:space="0" w:color="auto"/>
            </w:tcBorders>
            <w:hideMark/>
          </w:tcPr>
          <w:p w14:paraId="304E467A" w14:textId="77777777" w:rsidR="00E94E59" w:rsidRDefault="00E94E59" w:rsidP="00AD6583">
            <w:pPr>
              <w:spacing w:line="276" w:lineRule="auto"/>
              <w:jc w:val="left"/>
              <w:rPr>
                <w:rFonts w:asciiTheme="minorHAnsi" w:hAnsiTheme="minorHAnsi" w:cs="Arial"/>
                <w:sz w:val="20"/>
                <w:szCs w:val="20"/>
              </w:rPr>
            </w:pPr>
            <w:r>
              <w:rPr>
                <w:rFonts w:cs="Arial" w:asciiTheme="minorHAnsi" w:hAnsiTheme="minorHAnsi"/>
                <w:sz w:val="20"/>
                <w:szCs w:val="20"/>
              </w:rPr>
              <w:t xml:space="preserve">The </w:t>
            </w:r>
            <w:r w:rsidR="00EB50AA">
              <w:rPr>
                <w:rFonts w:cs="Arial" w:asciiTheme="minorHAnsi" w:hAnsiTheme="minorHAnsi"/>
                <w:sz w:val="20"/>
                <w:szCs w:val="20"/>
              </w:rPr>
              <w:t>Pro</w:t>
            </w:r>
            <w:r w:rsidR="00AD6583">
              <w:rPr>
                <w:rFonts w:cs="Arial" w:asciiTheme="minorHAnsi" w:hAnsiTheme="minorHAnsi"/>
                <w:sz w:val="20"/>
                <w:szCs w:val="20"/>
              </w:rPr>
              <w:t>ject</w:t>
            </w:r>
            <w:r w:rsidR="00CA0482">
              <w:rPr>
                <w:rFonts w:cs="Arial" w:asciiTheme="minorHAnsi" w:hAnsiTheme="minorHAnsi"/>
                <w:sz w:val="20"/>
                <w:szCs w:val="20"/>
              </w:rPr>
              <w:t>s’</w:t>
            </w:r>
            <w:r>
              <w:rPr>
                <w:rFonts w:cs="Arial" w:asciiTheme="minorHAnsi" w:hAnsiTheme="minorHAnsi"/>
                <w:sz w:val="20"/>
                <w:szCs w:val="20"/>
              </w:rPr>
              <w:t xml:space="preserve"> Coordinators will monitor and manage this process closely, being effective negotiators and collaborators to ensure effective communication between UNDP and GIZ. Further there will be a strong monitoring role for the </w:t>
            </w:r>
            <w:r w:rsidR="00EB50AA">
              <w:rPr>
                <w:rFonts w:cs="Arial" w:asciiTheme="minorHAnsi" w:hAnsiTheme="minorHAnsi"/>
                <w:sz w:val="20"/>
                <w:szCs w:val="20"/>
              </w:rPr>
              <w:t>Programme</w:t>
            </w:r>
            <w:r>
              <w:rPr>
                <w:rFonts w:cs="Arial" w:asciiTheme="minorHAnsi" w:hAnsiTheme="minorHAnsi"/>
                <w:sz w:val="20"/>
                <w:szCs w:val="20"/>
              </w:rPr>
              <w:t xml:space="preserve"> </w:t>
            </w:r>
            <w:r w:rsidR="00AD6583">
              <w:rPr>
                <w:rFonts w:cs="Arial" w:asciiTheme="minorHAnsi" w:hAnsiTheme="minorHAnsi"/>
                <w:sz w:val="20"/>
                <w:szCs w:val="20"/>
              </w:rPr>
              <w:t xml:space="preserve">Steering Committee </w:t>
            </w:r>
            <w:r>
              <w:rPr>
                <w:rFonts w:cs="Arial" w:asciiTheme="minorHAnsi" w:hAnsiTheme="minorHAnsi"/>
                <w:sz w:val="20"/>
                <w:szCs w:val="20"/>
              </w:rPr>
              <w:t>in order to maintain a streamlined Programme and quickly mitigate any issues.</w:t>
            </w:r>
          </w:p>
        </w:tc>
        <w:tc>
          <w:tcPr>
            <w:tcW w:w="1260" w:type="dxa"/>
            <w:tcBorders>
              <w:top w:val="single" w:sz="4" w:space="0" w:color="auto"/>
              <w:left w:val="single" w:sz="4" w:space="0" w:color="auto"/>
              <w:bottom w:val="single" w:sz="4" w:space="0" w:color="auto"/>
              <w:right w:val="single" w:sz="4" w:space="0" w:color="auto"/>
            </w:tcBorders>
          </w:tcPr>
          <w:p w14:paraId="45F28CDD" w14:textId="77777777" w:rsidR="00E94E59" w:rsidRDefault="00E94E59" w:rsidP="00DD716F">
            <w:pPr>
              <w:spacing w:line="276" w:lineRule="auto"/>
              <w:jc w:val="left"/>
              <w:rPr>
                <w:rFonts w:asciiTheme="minorHAnsi" w:hAnsiTheme="minorHAnsi" w:cs="Arial"/>
                <w:szCs w:val="20"/>
              </w:rPr>
            </w:pPr>
            <w:r>
              <w:rPr>
                <w:rFonts w:cs="Arial" w:asciiTheme="minorHAnsi" w:hAnsiTheme="minorHAnsi"/>
                <w:sz w:val="20"/>
                <w:szCs w:val="20"/>
              </w:rPr>
              <w:t>Ricky Wilson</w:t>
            </w:r>
          </w:p>
        </w:tc>
        <w:tc>
          <w:tcPr>
            <w:tcW w:w="1260" w:type="dxa"/>
            <w:tcBorders>
              <w:top w:val="single" w:sz="4" w:space="0" w:color="auto"/>
              <w:left w:val="single" w:sz="4" w:space="0" w:color="auto"/>
              <w:bottom w:val="single" w:sz="4" w:space="0" w:color="auto"/>
              <w:right w:val="single" w:sz="4" w:space="0" w:color="auto"/>
            </w:tcBorders>
          </w:tcPr>
          <w:p w14:paraId="0512CC43" w14:textId="77777777" w:rsidR="00E94E59" w:rsidRDefault="00E94E59" w:rsidP="00DD716F">
            <w:pPr>
              <w:spacing w:line="276" w:lineRule="auto"/>
              <w:jc w:val="left"/>
              <w:rPr>
                <w:rFonts w:asciiTheme="minorHAnsi" w:hAnsiTheme="minorHAnsi" w:cs="Arial"/>
                <w:szCs w:val="20"/>
              </w:rPr>
            </w:pPr>
          </w:p>
        </w:tc>
        <w:tc>
          <w:tcPr>
            <w:tcW w:w="1260" w:type="dxa"/>
            <w:tcBorders>
              <w:top w:val="single" w:sz="4" w:space="0" w:color="auto"/>
              <w:left w:val="single" w:sz="4" w:space="0" w:color="auto"/>
              <w:bottom w:val="single" w:sz="4" w:space="0" w:color="auto"/>
              <w:right w:val="single" w:sz="4" w:space="0" w:color="auto"/>
            </w:tcBorders>
          </w:tcPr>
          <w:p w14:paraId="3D32CEE0" w14:textId="77777777" w:rsidR="00E94E59" w:rsidRDefault="00E94E59" w:rsidP="00DD716F">
            <w:pPr>
              <w:spacing w:line="276" w:lineRule="auto"/>
              <w:jc w:val="left"/>
              <w:rPr>
                <w:rFonts w:asciiTheme="minorHAnsi" w:hAnsiTheme="minorHAnsi" w:cs="Arial"/>
                <w:szCs w:val="20"/>
              </w:rPr>
            </w:pPr>
            <w:r>
              <w:rPr>
                <w:rFonts w:cs="Arial" w:asciiTheme="minorHAnsi" w:hAnsiTheme="minorHAnsi"/>
                <w:sz w:val="20"/>
                <w:szCs w:val="20"/>
              </w:rPr>
              <w:t>June 2013</w:t>
            </w:r>
          </w:p>
        </w:tc>
        <w:tc>
          <w:tcPr>
            <w:tcW w:w="1620" w:type="dxa"/>
            <w:tcBorders>
              <w:top w:val="single" w:sz="4" w:space="0" w:color="auto"/>
              <w:left w:val="single" w:sz="4" w:space="0" w:color="auto"/>
              <w:bottom w:val="single" w:sz="4" w:space="0" w:color="auto"/>
              <w:right w:val="single" w:sz="4" w:space="0" w:color="auto"/>
            </w:tcBorders>
          </w:tcPr>
          <w:p w14:paraId="61374B7A" w14:textId="77777777" w:rsidR="00E94E59" w:rsidRDefault="00E94E59" w:rsidP="00DD716F">
            <w:pPr>
              <w:spacing w:line="276" w:lineRule="auto"/>
              <w:jc w:val="left"/>
              <w:rPr>
                <w:rFonts w:asciiTheme="minorHAnsi" w:hAnsiTheme="minorHAnsi" w:cs="Arial"/>
                <w:sz w:val="20"/>
                <w:szCs w:val="20"/>
              </w:rPr>
            </w:pPr>
            <w:r>
              <w:rPr>
                <w:rFonts w:cs="Arial" w:asciiTheme="minorHAnsi" w:hAnsiTheme="minorHAnsi"/>
                <w:sz w:val="20"/>
                <w:szCs w:val="20"/>
              </w:rPr>
              <w:t>No change</w:t>
            </w:r>
          </w:p>
          <w:p w14:paraId="21577AF0" w14:textId="77777777" w:rsidR="00E94E59" w:rsidRDefault="00E94E59" w:rsidP="00DD716F">
            <w:pPr>
              <w:spacing w:line="276" w:lineRule="auto"/>
              <w:jc w:val="left"/>
              <w:rPr>
                <w:rFonts w:asciiTheme="minorHAnsi" w:hAnsiTheme="minorHAnsi" w:cs="Arial"/>
                <w:szCs w:val="20"/>
              </w:rPr>
            </w:pPr>
          </w:p>
        </w:tc>
      </w:tr>
    </w:tbl>
    <w:p w14:paraId="7F606573" w14:textId="77777777" w:rsidR="00F24051" w:rsidRDefault="00F24051" w:rsidP="00F24051">
      <w:pPr>
        <w:rPr>
          <w:rFonts w:asciiTheme="minorHAnsi" w:hAnsiTheme="minorHAnsi"/>
        </w:rPr>
      </w:pPr>
    </w:p>
    <w:p w14:paraId="3020EF27" w14:textId="77777777" w:rsidR="00F24051" w:rsidRDefault="00F24051" w:rsidP="00532323">
      <w:pPr>
        <w:rPr>
          <w:rFonts w:asciiTheme="minorHAnsi" w:hAnsiTheme="minorHAnsi"/>
        </w:rPr>
        <w:sectPr w:rsidR="00F24051" w:rsidSect="000C6A78">
          <w:pgSz w:w="16838" w:h="11906" w:orient="landscape" w:code="9"/>
          <w:pgMar w:top="1152" w:right="864" w:bottom="1152" w:left="864" w:header="720" w:footer="432" w:gutter="0"/>
          <w:cols w:space="708"/>
          <w:titlePg/>
          <w:docGrid w:linePitch="360"/>
        </w:sectPr>
      </w:pPr>
    </w:p>
    <w:p w14:paraId="7A83871A" w14:textId="77777777" w:rsidR="00F24051" w:rsidRPr="0086190B" w:rsidRDefault="00F24051" w:rsidP="00F24051">
      <w:pPr>
        <w:rPr>
          <w:rFonts w:asciiTheme="minorHAnsi" w:hAnsiTheme="minorHAnsi"/>
          <w:iCs/>
        </w:rPr>
      </w:pPr>
      <w:r w:rsidRPr="0086190B">
        <w:rPr>
          <w:rFonts w:asciiTheme="minorHAnsi" w:hAnsiTheme="minorHAnsi"/>
          <w:b/>
          <w:iCs/>
        </w:rPr>
        <w:lastRenderedPageBreak/>
        <w:t>ANNEX II: Agreements</w:t>
      </w:r>
      <w:r w:rsidRPr="0086190B">
        <w:rPr>
          <w:rFonts w:asciiTheme="minorHAnsi" w:hAnsiTheme="minorHAnsi"/>
          <w:iCs/>
        </w:rPr>
        <w:t xml:space="preserve"> </w:t>
      </w:r>
    </w:p>
    <w:p w14:paraId="22E2EBC8" w14:textId="77777777" w:rsidR="00F24051" w:rsidRDefault="00F24051" w:rsidP="00F24051">
      <w:pPr>
        <w:rPr>
          <w:iCs/>
        </w:rPr>
      </w:pPr>
    </w:p>
    <w:p w14:paraId="767C0A88" w14:textId="77777777" w:rsidR="00CF5EB5" w:rsidRDefault="00CF5EB5" w:rsidP="00F24051">
      <w:pPr>
        <w:rPr>
          <w:rFonts w:asciiTheme="minorHAnsi" w:hAnsiTheme="minorHAnsi"/>
          <w:iCs/>
        </w:rPr>
      </w:pPr>
      <w:r>
        <w:rPr>
          <w:rFonts w:asciiTheme="minorHAnsi" w:hAnsiTheme="minorHAnsi"/>
          <w:iCs/>
        </w:rPr>
        <w:t>C</w:t>
      </w:r>
      <w:r w:rsidR="00F24051">
        <w:rPr>
          <w:rFonts w:asciiTheme="minorHAnsi" w:hAnsiTheme="minorHAnsi"/>
          <w:iCs/>
        </w:rPr>
        <w:t>ost sharing agreement</w:t>
      </w:r>
      <w:r>
        <w:rPr>
          <w:rFonts w:asciiTheme="minorHAnsi" w:hAnsiTheme="minorHAnsi"/>
          <w:iCs/>
        </w:rPr>
        <w:t xml:space="preserve"> between UNDP and BMU, signed </w:t>
      </w:r>
      <w:r w:rsidR="00E94E59">
        <w:rPr>
          <w:rFonts w:asciiTheme="minorHAnsi" w:hAnsiTheme="minorHAnsi"/>
          <w:iCs/>
        </w:rPr>
        <w:t>7 May 2013</w:t>
      </w:r>
    </w:p>
    <w:p w14:paraId="0FACEA10" w14:textId="77777777" w:rsidR="00CF5EB5" w:rsidRDefault="00CF5EB5" w:rsidP="00F24051">
      <w:pPr>
        <w:rPr>
          <w:rFonts w:asciiTheme="minorHAnsi" w:hAnsiTheme="minorHAnsi"/>
          <w:iCs/>
        </w:rPr>
      </w:pPr>
    </w:p>
    <w:p w14:paraId="779C1597" w14:textId="77777777" w:rsidR="00E94E59" w:rsidRDefault="00CF5EB5" w:rsidP="00F24051">
      <w:pPr>
        <w:rPr>
          <w:rFonts w:asciiTheme="minorHAnsi" w:hAnsiTheme="minorHAnsi"/>
          <w:iCs/>
        </w:rPr>
      </w:pPr>
      <w:r>
        <w:rPr>
          <w:rFonts w:asciiTheme="minorHAnsi" w:hAnsiTheme="minorHAnsi"/>
          <w:iCs/>
        </w:rPr>
        <w:t xml:space="preserve">Letter of agreement between UNDP and the Government of Grenada for provision of support services, signed </w:t>
      </w:r>
      <w:r w:rsidR="00E94E59">
        <w:rPr>
          <w:rFonts w:asciiTheme="minorHAnsi" w:hAnsiTheme="minorHAnsi"/>
          <w:iCs/>
        </w:rPr>
        <w:t>21 June 2013</w:t>
      </w:r>
    </w:p>
    <w:p w14:paraId="10DA2C70" w14:textId="77777777" w:rsidR="00E94E59" w:rsidRDefault="00E94E59" w:rsidP="00F24051">
      <w:pPr>
        <w:rPr>
          <w:rFonts w:asciiTheme="minorHAnsi" w:hAnsiTheme="minorHAnsi"/>
          <w:iCs/>
        </w:rPr>
      </w:pPr>
    </w:p>
    <w:p w14:paraId="0AB428FE" w14:textId="044E121A" w:rsidR="008C1BD9" w:rsidRDefault="008C1BD9" w:rsidP="008C1BD9">
      <w:pPr>
        <w:jc w:val="left"/>
        <w:rPr>
          <w:rFonts w:asciiTheme="minorHAnsi" w:hAnsiTheme="minorHAnsi"/>
          <w:iCs/>
        </w:rPr>
        <w:sectPr w:rsidR="008C1BD9" w:rsidSect="00A24F79">
          <w:pgSz w:w="11906" w:h="16838" w:code="9"/>
          <w:pgMar w:top="864" w:right="1152" w:bottom="864" w:left="1152" w:header="720" w:footer="432" w:gutter="0"/>
          <w:cols w:space="708"/>
          <w:titlePg/>
          <w:docGrid w:linePitch="360"/>
        </w:sectPr>
      </w:pPr>
      <w:r>
        <w:rPr>
          <w:rFonts w:asciiTheme="minorHAnsi" w:hAnsiTheme="minorHAnsi"/>
          <w:iCs/>
        </w:rPr>
        <w:t>GIZ Proposal</w:t>
      </w:r>
      <w:r w:rsidRPr="008C1BD9">
        <w:rPr>
          <w:rFonts w:asciiTheme="minorHAnsi" w:hAnsiTheme="minorHAnsi"/>
        </w:rPr>
        <w:t xml:space="preserve"> </w:t>
      </w:r>
      <w:r>
        <w:rPr>
          <w:rFonts w:asciiTheme="minorHAnsi" w:hAnsiTheme="minorHAnsi"/>
        </w:rPr>
        <w:t xml:space="preserve"> </w:t>
      </w:r>
      <w:r w:rsidR="00690697">
        <w:rPr>
          <w:rFonts w:asciiTheme="minorHAnsi" w:hAnsiTheme="minorHAnsi"/>
        </w:rPr>
        <w:t>for</w:t>
      </w:r>
      <w:r>
        <w:rPr>
          <w:rFonts w:asciiTheme="minorHAnsi" w:hAnsiTheme="minorHAnsi"/>
        </w:rPr>
        <w:t xml:space="preserve"> overseen  elements of the ICCAS Programme</w:t>
      </w:r>
    </w:p>
    <w:p w14:paraId="1CE78461" w14:textId="77777777" w:rsidR="00E94E59" w:rsidRDefault="00E94E59" w:rsidP="00E94E59">
      <w:pPr>
        <w:rPr>
          <w:rFonts w:asciiTheme="minorHAnsi" w:hAnsiTheme="minorHAnsi"/>
          <w:iCs/>
        </w:rPr>
      </w:pPr>
      <w:r w:rsidRPr="0086190B">
        <w:rPr>
          <w:rFonts w:asciiTheme="minorHAnsi" w:hAnsiTheme="minorHAnsi"/>
          <w:iCs/>
          <w:noProof/>
          <w:lang w:val="en-US"/>
        </w:rPr>
        <w:lastRenderedPageBreak/>
        <w:drawing>
          <wp:inline distT="0" distB="0" distL="0" distR="0" wp14:anchorId="3F33EFD9" wp14:editId="132574F2">
            <wp:extent cx="6492240" cy="75133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492240" cy="7513320"/>
                    </a:xfrm>
                    <a:prstGeom prst="rect">
                      <a:avLst/>
                    </a:prstGeom>
                    <a:noFill/>
                    <a:ln>
                      <a:noFill/>
                    </a:ln>
                  </pic:spPr>
                </pic:pic>
              </a:graphicData>
            </a:graphic>
          </wp:inline>
        </w:drawing>
      </w:r>
    </w:p>
    <w:p w14:paraId="78CE3FD9" w14:textId="77777777" w:rsidR="00E94E59" w:rsidRDefault="00E94E59" w:rsidP="00E94E59">
      <w:pPr>
        <w:rPr>
          <w:rFonts w:asciiTheme="minorHAnsi" w:hAnsiTheme="minorHAnsi"/>
          <w:iCs/>
        </w:rPr>
      </w:pPr>
      <w:r w:rsidRPr="0086190B">
        <w:rPr>
          <w:rFonts w:asciiTheme="minorHAnsi" w:hAnsiTheme="minorHAnsi"/>
          <w:iCs/>
          <w:noProof/>
          <w:lang w:val="en-US"/>
        </w:rPr>
        <w:lastRenderedPageBreak/>
        <w:drawing>
          <wp:anchor distT="0" distB="0" distL="114300" distR="114300" simplePos="0" relativeHeight="251660290" behindDoc="1" locked="0" layoutInCell="1" allowOverlap="1" wp14:anchorId="7DF4EEFB" wp14:editId="3881193B">
            <wp:simplePos x="0" y="0"/>
            <wp:positionH relativeFrom="column">
              <wp:posOffset>0</wp:posOffset>
            </wp:positionH>
            <wp:positionV relativeFrom="paragraph">
              <wp:posOffset>-71755</wp:posOffset>
            </wp:positionV>
            <wp:extent cx="6483985" cy="8069580"/>
            <wp:effectExtent l="0" t="0" r="0" b="7620"/>
            <wp:wrapTight wrapText="bothSides">
              <wp:wrapPolygon edited="0">
                <wp:start x="0" y="0"/>
                <wp:lineTo x="0" y="21569"/>
                <wp:lineTo x="21513" y="21569"/>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483985"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45408" w14:textId="77777777" w:rsidR="00E94E59" w:rsidRDefault="00E94E59" w:rsidP="00E94E59">
      <w:pPr>
        <w:rPr>
          <w:rFonts w:asciiTheme="minorHAnsi" w:hAnsiTheme="minorHAnsi"/>
          <w:iCs/>
        </w:rPr>
      </w:pPr>
    </w:p>
    <w:p w14:paraId="58C87578" w14:textId="77777777" w:rsidR="00E94E59" w:rsidRDefault="00E94E59" w:rsidP="00E94E59">
      <w:pPr>
        <w:rPr>
          <w:rFonts w:asciiTheme="minorHAnsi" w:hAnsiTheme="minorHAnsi"/>
          <w:iCs/>
        </w:rPr>
      </w:pPr>
      <w:r w:rsidRPr="0086190B">
        <w:rPr>
          <w:rFonts w:asciiTheme="minorHAnsi" w:hAnsiTheme="minorHAnsi"/>
          <w:iCs/>
          <w:noProof/>
          <w:lang w:val="en-US"/>
        </w:rPr>
        <w:lastRenderedPageBreak/>
        <w:drawing>
          <wp:inline distT="0" distB="0" distL="0" distR="0" wp14:anchorId="4BB1C4A0" wp14:editId="7DD0FFF1">
            <wp:extent cx="6492240" cy="74980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492240" cy="7498080"/>
                    </a:xfrm>
                    <a:prstGeom prst="rect">
                      <a:avLst/>
                    </a:prstGeom>
                    <a:noFill/>
                    <a:ln>
                      <a:noFill/>
                    </a:ln>
                  </pic:spPr>
                </pic:pic>
              </a:graphicData>
            </a:graphic>
          </wp:inline>
        </w:drawing>
      </w:r>
    </w:p>
    <w:p w14:paraId="1D4F7023" w14:textId="77777777" w:rsidR="00E94E59" w:rsidRDefault="00E94E59" w:rsidP="00E94E59">
      <w:pPr>
        <w:rPr>
          <w:rFonts w:asciiTheme="minorHAnsi" w:hAnsiTheme="minorHAnsi"/>
          <w:iCs/>
        </w:rPr>
      </w:pPr>
    </w:p>
    <w:p w14:paraId="0B8DA5A4" w14:textId="77777777" w:rsidR="00E94E59" w:rsidRDefault="00E94E59" w:rsidP="00E94E59">
      <w:pPr>
        <w:rPr>
          <w:rFonts w:asciiTheme="minorHAnsi" w:hAnsiTheme="minorHAnsi"/>
          <w:iCs/>
        </w:rPr>
      </w:pPr>
    </w:p>
    <w:p w14:paraId="54183D86" w14:textId="77777777" w:rsidR="00E94E59" w:rsidRDefault="00E94E59" w:rsidP="00E94E59">
      <w:pPr>
        <w:rPr>
          <w:rFonts w:asciiTheme="minorHAnsi" w:hAnsiTheme="minorHAnsi"/>
          <w:iCs/>
        </w:rPr>
      </w:pPr>
    </w:p>
    <w:p w14:paraId="40FD1951" w14:textId="77777777" w:rsidR="00E94E59" w:rsidRDefault="00E94E59" w:rsidP="00E94E59">
      <w:pPr>
        <w:rPr>
          <w:rFonts w:asciiTheme="minorHAnsi" w:hAnsiTheme="minorHAnsi"/>
          <w:iCs/>
        </w:rPr>
      </w:pPr>
    </w:p>
    <w:p w14:paraId="48C117E2" w14:textId="77777777" w:rsidR="00E94E59" w:rsidRDefault="00E94E59" w:rsidP="00E94E59">
      <w:pPr>
        <w:rPr>
          <w:rFonts w:asciiTheme="minorHAnsi" w:hAnsiTheme="minorHAnsi"/>
          <w:iCs/>
        </w:rPr>
      </w:pPr>
    </w:p>
    <w:p w14:paraId="32BE22AD" w14:textId="77777777" w:rsidR="00E94E59" w:rsidRDefault="00E94E59" w:rsidP="00E94E59">
      <w:pPr>
        <w:rPr>
          <w:rFonts w:asciiTheme="minorHAnsi" w:hAnsiTheme="minorHAnsi"/>
          <w:iCs/>
        </w:rPr>
      </w:pPr>
      <w:r w:rsidRPr="0086190B">
        <w:rPr>
          <w:rFonts w:asciiTheme="minorHAnsi" w:hAnsiTheme="minorHAnsi"/>
          <w:iCs/>
          <w:noProof/>
          <w:lang w:val="en-US"/>
        </w:rPr>
        <w:lastRenderedPageBreak/>
        <w:drawing>
          <wp:inline distT="0" distB="0" distL="0" distR="0" wp14:anchorId="55F7CE3D" wp14:editId="1EAFE695">
            <wp:extent cx="6492240" cy="74752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492240" cy="7475220"/>
                    </a:xfrm>
                    <a:prstGeom prst="rect">
                      <a:avLst/>
                    </a:prstGeom>
                    <a:noFill/>
                    <a:ln>
                      <a:noFill/>
                    </a:ln>
                  </pic:spPr>
                </pic:pic>
              </a:graphicData>
            </a:graphic>
          </wp:inline>
        </w:drawing>
      </w:r>
    </w:p>
    <w:p w14:paraId="43451E10" w14:textId="77777777" w:rsidR="00E94E59" w:rsidRDefault="00E94E59" w:rsidP="00E94E59">
      <w:pPr>
        <w:rPr>
          <w:rFonts w:asciiTheme="minorHAnsi" w:hAnsiTheme="minorHAnsi"/>
          <w:iCs/>
        </w:rPr>
      </w:pPr>
      <w:r w:rsidRPr="0086190B">
        <w:rPr>
          <w:rFonts w:asciiTheme="minorHAnsi" w:hAnsiTheme="minorHAnsi"/>
          <w:iCs/>
          <w:noProof/>
          <w:lang w:val="en-US"/>
        </w:rPr>
        <w:lastRenderedPageBreak/>
        <w:drawing>
          <wp:inline distT="0" distB="0" distL="0" distR="0" wp14:anchorId="5D2DB599" wp14:editId="3D9C95C2">
            <wp:extent cx="6492240" cy="79781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492240" cy="7978140"/>
                    </a:xfrm>
                    <a:prstGeom prst="rect">
                      <a:avLst/>
                    </a:prstGeom>
                    <a:noFill/>
                    <a:ln>
                      <a:noFill/>
                    </a:ln>
                  </pic:spPr>
                </pic:pic>
              </a:graphicData>
            </a:graphic>
          </wp:inline>
        </w:drawing>
      </w:r>
    </w:p>
    <w:p w14:paraId="4D9F3623" w14:textId="77777777" w:rsidR="00E94E59" w:rsidRDefault="00E94E59" w:rsidP="00E94E59">
      <w:pPr>
        <w:rPr>
          <w:rFonts w:asciiTheme="minorHAnsi" w:hAnsiTheme="minorHAnsi"/>
          <w:iCs/>
        </w:rPr>
      </w:pPr>
    </w:p>
    <w:p w14:paraId="6FECACE3" w14:textId="77777777" w:rsidR="00E94E59" w:rsidRDefault="00E94E59" w:rsidP="00E94E59">
      <w:pPr>
        <w:rPr>
          <w:rFonts w:asciiTheme="minorHAnsi" w:hAnsiTheme="minorHAnsi"/>
          <w:iCs/>
        </w:rPr>
      </w:pPr>
    </w:p>
    <w:p w14:paraId="65B167F0" w14:textId="77777777" w:rsidR="00E94E59" w:rsidRDefault="00E94E59" w:rsidP="00E94E59">
      <w:pPr>
        <w:rPr>
          <w:rFonts w:asciiTheme="minorHAnsi" w:hAnsiTheme="minorHAnsi"/>
          <w:iCs/>
        </w:rPr>
      </w:pPr>
    </w:p>
    <w:p w14:paraId="61ED5C8B" w14:textId="77777777" w:rsidR="00E94E59" w:rsidRDefault="00E94E59" w:rsidP="00E94E59">
      <w:pPr>
        <w:rPr>
          <w:rFonts w:asciiTheme="minorHAnsi" w:hAnsiTheme="minorHAnsi"/>
          <w:iCs/>
        </w:rPr>
      </w:pPr>
    </w:p>
    <w:p w14:paraId="6A043216" w14:textId="77777777" w:rsidR="00E94E59" w:rsidRDefault="00E94E59" w:rsidP="00E94E59">
      <w:pPr>
        <w:rPr>
          <w:rFonts w:asciiTheme="minorHAnsi" w:hAnsiTheme="minorHAnsi"/>
          <w:iCs/>
        </w:rPr>
      </w:pPr>
      <w:r w:rsidRPr="0086190B">
        <w:rPr>
          <w:rFonts w:asciiTheme="minorHAnsi" w:hAnsiTheme="minorHAnsi"/>
          <w:iCs/>
          <w:noProof/>
          <w:lang w:val="en-US"/>
        </w:rPr>
        <w:lastRenderedPageBreak/>
        <w:drawing>
          <wp:inline distT="0" distB="0" distL="0" distR="0" wp14:anchorId="3B2A11E3" wp14:editId="57FD0635">
            <wp:extent cx="6492240" cy="72771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492240" cy="7277100"/>
                    </a:xfrm>
                    <a:prstGeom prst="rect">
                      <a:avLst/>
                    </a:prstGeom>
                    <a:noFill/>
                    <a:ln>
                      <a:noFill/>
                    </a:ln>
                  </pic:spPr>
                </pic:pic>
              </a:graphicData>
            </a:graphic>
          </wp:inline>
        </w:drawing>
      </w:r>
    </w:p>
    <w:p w14:paraId="3E025DEB" w14:textId="77777777" w:rsidR="00E94E59" w:rsidRDefault="00E94E59" w:rsidP="00E94E59">
      <w:pPr>
        <w:rPr>
          <w:rFonts w:asciiTheme="minorHAnsi" w:hAnsiTheme="minorHAnsi"/>
          <w:iCs/>
        </w:rPr>
      </w:pPr>
    </w:p>
    <w:p w14:paraId="7BD9D7BC" w14:textId="77777777" w:rsidR="00E94E59" w:rsidRDefault="00E94E59" w:rsidP="00E94E59">
      <w:pPr>
        <w:rPr>
          <w:rFonts w:asciiTheme="minorHAnsi" w:hAnsiTheme="minorHAnsi"/>
          <w:iCs/>
        </w:rPr>
      </w:pPr>
    </w:p>
    <w:p w14:paraId="6F363F8E" w14:textId="77777777" w:rsidR="00E94E59" w:rsidRDefault="00E94E59" w:rsidP="00E94E59">
      <w:pPr>
        <w:rPr>
          <w:rFonts w:asciiTheme="minorHAnsi" w:hAnsiTheme="minorHAnsi"/>
          <w:iCs/>
        </w:rPr>
      </w:pPr>
    </w:p>
    <w:p w14:paraId="0F3118F5" w14:textId="77777777" w:rsidR="00E94E59" w:rsidRDefault="00E94E59" w:rsidP="00E94E59">
      <w:pPr>
        <w:rPr>
          <w:rFonts w:asciiTheme="minorHAnsi" w:hAnsiTheme="minorHAnsi"/>
          <w:iCs/>
        </w:rPr>
      </w:pPr>
    </w:p>
    <w:p w14:paraId="699737E8" w14:textId="77777777" w:rsidR="00E94E59" w:rsidRDefault="00E94E59" w:rsidP="00E94E59">
      <w:pPr>
        <w:rPr>
          <w:rFonts w:asciiTheme="minorHAnsi" w:hAnsiTheme="minorHAnsi"/>
          <w:iCs/>
        </w:rPr>
      </w:pPr>
    </w:p>
    <w:p w14:paraId="2562BB2E" w14:textId="0079A18D" w:rsidR="00F24051" w:rsidRDefault="00E94E59" w:rsidP="000C6A78">
      <w:pPr>
        <w:rPr>
          <w:rFonts w:asciiTheme="minorHAnsi" w:hAnsiTheme="minorHAnsi"/>
          <w:iCs/>
        </w:rPr>
      </w:pPr>
      <w:r w:rsidRPr="0086190B">
        <w:rPr>
          <w:rFonts w:asciiTheme="minorHAnsi" w:hAnsiTheme="minorHAnsi"/>
          <w:iCs/>
          <w:noProof/>
          <w:lang w:val="en-US"/>
        </w:rPr>
        <w:lastRenderedPageBreak/>
        <w:drawing>
          <wp:inline distT="0" distB="0" distL="0" distR="0" wp14:anchorId="20E409CE" wp14:editId="6758E28D">
            <wp:extent cx="6492240" cy="69189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92240" cy="6918960"/>
                    </a:xfrm>
                    <a:prstGeom prst="rect">
                      <a:avLst/>
                    </a:prstGeom>
                    <a:noFill/>
                    <a:ln>
                      <a:noFill/>
                    </a:ln>
                  </pic:spPr>
                </pic:pic>
              </a:graphicData>
            </a:graphic>
          </wp:inline>
        </w:drawing>
      </w:r>
    </w:p>
    <w:p w14:paraId="55374AF4" w14:textId="77777777" w:rsidR="00BC3265" w:rsidRDefault="00BC3265" w:rsidP="000C6A78">
      <w:pPr>
        <w:rPr>
          <w:rFonts w:asciiTheme="minorHAnsi" w:hAnsiTheme="minorHAnsi"/>
          <w:iCs/>
        </w:rPr>
      </w:pPr>
    </w:p>
    <w:p w14:paraId="45435D57" w14:textId="77777777" w:rsidR="00BC3265" w:rsidRDefault="00BC3265" w:rsidP="000C6A78">
      <w:pPr>
        <w:rPr>
          <w:rFonts w:asciiTheme="minorHAnsi" w:hAnsiTheme="minorHAnsi"/>
          <w:iCs/>
        </w:rPr>
      </w:pPr>
    </w:p>
    <w:p w14:paraId="4460AAB9" w14:textId="77777777" w:rsidR="00BC3265" w:rsidRPr="00BC3265" w:rsidRDefault="00BC3265" w:rsidP="000C6A78">
      <w:pPr>
        <w:rPr>
          <w:rFonts w:asciiTheme="minorHAnsi" w:hAnsiTheme="minorHAnsi"/>
          <w:iCs/>
        </w:rPr>
        <w:sectPr w:rsidR="00BC3265" w:rsidRPr="00BC3265" w:rsidSect="00A24F79">
          <w:pgSz w:w="11906" w:h="16838" w:code="9"/>
          <w:pgMar w:top="864" w:right="1152" w:bottom="864" w:left="1152" w:header="720" w:footer="432" w:gutter="0"/>
          <w:cols w:space="708"/>
          <w:titlePg/>
          <w:docGrid w:linePitch="360"/>
        </w:sectPr>
      </w:pPr>
    </w:p>
    <w:p w14:paraId="72CAA1A7" w14:textId="7869887B" w:rsidR="00BC3265" w:rsidRDefault="00BC3265" w:rsidP="00BC3265">
      <w:pPr>
        <w:tabs>
          <w:tab w:val="left" w:pos="0"/>
          <w:tab w:val="left" w:pos="360"/>
          <w:tab w:val="left" w:pos="720"/>
        </w:tabs>
        <w:suppressAutoHyphens/>
        <w:jc w:val="center"/>
        <w:rPr>
          <w:rFonts w:ascii="Calibri" w:hAnsi="Calibri"/>
          <w:noProof/>
          <w:spacing w:val="-2"/>
          <w:lang w:val="en-US"/>
        </w:rPr>
      </w:pPr>
      <w:r>
        <w:rPr>
          <w:rFonts w:ascii="Calibri" w:hAnsi="Calibri"/>
          <w:noProof/>
          <w:spacing w:val="-2"/>
          <w:lang w:val="en-US"/>
        </w:rPr>
        <w:lastRenderedPageBreak/>
        <w:drawing>
          <wp:inline distT="0" distB="0" distL="0" distR="0" wp14:anchorId="6241DFDB" wp14:editId="0D1E8AF3">
            <wp:extent cx="6097270" cy="73587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097270" cy="7358702"/>
                    </a:xfrm>
                    <a:prstGeom prst="rect">
                      <a:avLst/>
                    </a:prstGeom>
                    <a:noFill/>
                    <a:ln>
                      <a:noFill/>
                    </a:ln>
                  </pic:spPr>
                </pic:pic>
              </a:graphicData>
            </a:graphic>
          </wp:inline>
        </w:drawing>
      </w:r>
    </w:p>
    <w:p w14:paraId="62A86A18"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71FB003E"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45454F72"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0F05AB19"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67819A06"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71FEBE01"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54CC26CC"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36F9324E"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110BBE25"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0A8A42D3"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753240A9" w14:textId="1A8097C2" w:rsidR="00BC3265" w:rsidRDefault="00BC3265" w:rsidP="00BC3265">
      <w:pPr>
        <w:tabs>
          <w:tab w:val="left" w:pos="0"/>
          <w:tab w:val="left" w:pos="360"/>
          <w:tab w:val="left" w:pos="720"/>
        </w:tabs>
        <w:suppressAutoHyphens/>
        <w:jc w:val="center"/>
        <w:rPr>
          <w:rFonts w:ascii="Calibri" w:hAnsi="Calibri"/>
          <w:noProof/>
          <w:spacing w:val="-2"/>
          <w:lang w:val="en-US"/>
        </w:rPr>
      </w:pPr>
      <w:r>
        <w:rPr>
          <w:rFonts w:ascii="Calibri" w:hAnsi="Calibri"/>
          <w:noProof/>
          <w:spacing w:val="-2"/>
          <w:lang w:val="en-US"/>
        </w:rPr>
        <w:drawing>
          <wp:inline distT="0" distB="0" distL="0" distR="0" wp14:anchorId="380C35B7" wp14:editId="250A0996">
            <wp:extent cx="6097270" cy="447009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097270" cy="4470099"/>
                    </a:xfrm>
                    <a:prstGeom prst="rect">
                      <a:avLst/>
                    </a:prstGeom>
                    <a:noFill/>
                    <a:ln>
                      <a:noFill/>
                    </a:ln>
                  </pic:spPr>
                </pic:pic>
              </a:graphicData>
            </a:graphic>
          </wp:inline>
        </w:drawing>
      </w:r>
    </w:p>
    <w:p w14:paraId="23E79373"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06106697"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3E3C7118"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2FCB6F13"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2A70FF13"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4BF64734"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421684C9"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74F0E643"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58BE90F9"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21CC8B3B"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3F062A0E"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6A8829D5"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04B9CCEA"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66F6DC23"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27680E39"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5DF65C93"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4F4A5243"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7142AC87"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25E1AF3B"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5E0C2B65"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13E9AE0A"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06C68223" w14:textId="77777777" w:rsidR="00BC3265" w:rsidRDefault="00BC3265" w:rsidP="00BC3265">
      <w:pPr>
        <w:tabs>
          <w:tab w:val="left" w:pos="0"/>
          <w:tab w:val="left" w:pos="360"/>
          <w:tab w:val="left" w:pos="720"/>
        </w:tabs>
        <w:suppressAutoHyphens/>
        <w:jc w:val="center"/>
        <w:rPr>
          <w:rFonts w:ascii="Calibri" w:hAnsi="Calibri"/>
          <w:noProof/>
          <w:spacing w:val="-2"/>
          <w:lang w:val="en-US"/>
        </w:rPr>
      </w:pPr>
    </w:p>
    <w:p w14:paraId="33EEF05E" w14:textId="77777777" w:rsidR="00BC3265" w:rsidRDefault="00BC3265" w:rsidP="00BC3265">
      <w:pPr>
        <w:tabs>
          <w:tab w:val="left" w:pos="0"/>
          <w:tab w:val="left" w:pos="360"/>
          <w:tab w:val="left" w:pos="720"/>
        </w:tabs>
        <w:suppressAutoHyphens/>
        <w:rPr>
          <w:rFonts w:ascii="Calibri" w:hAnsi="Calibri"/>
          <w:noProof/>
          <w:spacing w:val="-2"/>
          <w:lang w:val="en-US"/>
        </w:rPr>
      </w:pPr>
    </w:p>
    <w:p w14:paraId="7838D89C" w14:textId="68507CA5" w:rsidR="00205AE5" w:rsidRPr="00EF374A" w:rsidRDefault="00205AE5" w:rsidP="00BC3265">
      <w:pPr>
        <w:tabs>
          <w:tab w:val="left" w:pos="0"/>
          <w:tab w:val="left" w:pos="360"/>
          <w:tab w:val="left" w:pos="720"/>
        </w:tabs>
        <w:suppressAutoHyphens/>
        <w:jc w:val="center"/>
        <w:rPr>
          <w:rFonts w:ascii="Calibri" w:hAnsi="Calibri"/>
        </w:rPr>
      </w:pPr>
      <w:r w:rsidRPr="00EF374A">
        <w:rPr>
          <w:rFonts w:ascii="Calibri" w:hAnsi="Calibri"/>
          <w:u w:val="single"/>
        </w:rPr>
        <w:lastRenderedPageBreak/>
        <w:fldChar w:fldCharType="begin"/>
      </w:r>
      <w:r w:rsidRPr="00EF374A">
        <w:rPr>
          <w:rFonts w:ascii="Calibri" w:hAnsi="Calibri"/>
          <w:u w:val="single"/>
        </w:rPr>
        <w:instrText xml:space="preserve">PRIVATE </w:instrText>
      </w:r>
      <w:r w:rsidRPr="00EF374A">
        <w:rPr>
          <w:rFonts w:ascii="Calibri" w:hAnsi="Calibri"/>
          <w:u w:val="single"/>
        </w:rPr>
        <w:fldChar w:fldCharType="end"/>
      </w:r>
      <w:r w:rsidRPr="00EF374A">
        <w:rPr>
          <w:rFonts w:ascii="Calibri" w:hAnsi="Calibri"/>
          <w:u w:val="single"/>
        </w:rPr>
        <w:t xml:space="preserve">Attachment </w:t>
      </w:r>
      <w:r w:rsidRPr="00EF374A">
        <w:rPr>
          <w:rFonts w:ascii="Calibri" w:hAnsi="Calibri"/>
          <w:u w:val="single"/>
        </w:rPr>
        <w:fldChar w:fldCharType="begin"/>
      </w:r>
      <w:r w:rsidRPr="00EF374A">
        <w:rPr>
          <w:rFonts w:ascii="Calibri" w:hAnsi="Calibri"/>
          <w:u w:val="single"/>
        </w:rPr>
        <w:instrText>tc "Attachment "</w:instrText>
      </w:r>
      <w:r w:rsidRPr="00EF374A">
        <w:rPr>
          <w:rFonts w:ascii="Calibri" w:hAnsi="Calibri"/>
          <w:u w:val="single"/>
        </w:rPr>
        <w:fldChar w:fldCharType="end"/>
      </w:r>
    </w:p>
    <w:p w14:paraId="37DABF53" w14:textId="77777777" w:rsidR="00205AE5" w:rsidRPr="00EF374A" w:rsidRDefault="00205AE5" w:rsidP="00205AE5">
      <w:pPr>
        <w:numPr>
          <w:ilvl w:val="12"/>
          <w:numId w:val="0"/>
        </w:numPr>
        <w:tabs>
          <w:tab w:val="left" w:pos="0"/>
        </w:tabs>
        <w:suppressAutoHyphens/>
        <w:jc w:val="center"/>
        <w:rPr>
          <w:rFonts w:ascii="Calibri" w:hAnsi="Calibri"/>
        </w:rPr>
      </w:pPr>
    </w:p>
    <w:p w14:paraId="5DEAA74C" w14:textId="77777777" w:rsidR="00205AE5" w:rsidRPr="00EF374A" w:rsidRDefault="00205AE5" w:rsidP="00205AE5">
      <w:pPr>
        <w:pStyle w:val="Heading1"/>
        <w:numPr>
          <w:ilvl w:val="12"/>
          <w:numId w:val="0"/>
        </w:numPr>
        <w:jc w:val="center"/>
        <w:rPr>
          <w:rFonts w:ascii="Calibri" w:hAnsi="Calibri"/>
          <w:sz w:val="22"/>
        </w:rPr>
      </w:pPr>
      <w:r w:rsidRPr="00EF374A">
        <w:rPr>
          <w:rFonts w:ascii="Calibri" w:hAnsi="Calibri"/>
          <w:sz w:val="22"/>
        </w:rPr>
        <w:t>DESCRIPTION OF UNDP COUNTRY OFFICE SUPPORT SERVICES</w:t>
      </w:r>
    </w:p>
    <w:p w14:paraId="0E20E7C7" w14:textId="77777777" w:rsidR="00205AE5" w:rsidRPr="00EF374A" w:rsidRDefault="00205AE5" w:rsidP="00205AE5">
      <w:pPr>
        <w:numPr>
          <w:ilvl w:val="12"/>
          <w:numId w:val="0"/>
        </w:numPr>
        <w:tabs>
          <w:tab w:val="left" w:pos="0"/>
        </w:tabs>
        <w:suppressAutoHyphens/>
        <w:rPr>
          <w:rFonts w:ascii="Calibri" w:hAnsi="Calibri"/>
          <w:spacing w:val="-2"/>
        </w:rPr>
      </w:pPr>
    </w:p>
    <w:p w14:paraId="1F68769E" w14:textId="77777777" w:rsidR="00205AE5" w:rsidRPr="00EF374A" w:rsidRDefault="00205AE5" w:rsidP="00205AE5">
      <w:pPr>
        <w:numPr>
          <w:ilvl w:val="12"/>
          <w:numId w:val="0"/>
        </w:numPr>
        <w:tabs>
          <w:tab w:val="left" w:pos="0"/>
        </w:tabs>
        <w:suppressAutoHyphens/>
        <w:rPr>
          <w:rFonts w:ascii="Calibri" w:hAnsi="Calibri"/>
          <w:spacing w:val="-2"/>
        </w:rPr>
      </w:pPr>
      <w:r w:rsidRPr="00EF374A">
        <w:rPr>
          <w:rFonts w:ascii="Calibri" w:hAnsi="Calibri"/>
          <w:spacing w:val="-2"/>
        </w:rPr>
        <w:t>1.</w:t>
      </w:r>
      <w:r w:rsidRPr="00EF374A">
        <w:rPr>
          <w:rFonts w:ascii="Calibri" w:hAnsi="Calibri"/>
          <w:spacing w:val="-2"/>
        </w:rPr>
        <w:tab/>
      </w:r>
      <w:r w:rsidRPr="00EF374A">
        <w:rPr>
          <w:rFonts w:ascii="Calibri" w:hAnsi="Calibri"/>
          <w:spacing w:val="-2"/>
        </w:rPr>
        <w:t>Reference is made to consultations between</w:t>
      </w:r>
      <w:r>
        <w:rPr>
          <w:rFonts w:ascii="Calibri" w:hAnsi="Calibri"/>
          <w:spacing w:val="-2"/>
        </w:rPr>
        <w:t xml:space="preserve"> the </w:t>
      </w:r>
      <w:r w:rsidRPr="00EF374A">
        <w:rPr>
          <w:rFonts w:ascii="Calibri" w:hAnsi="Calibri"/>
          <w:spacing w:val="-2"/>
        </w:rPr>
        <w:t>Ministry of Agriculture, Lands, Forestry, Fisheries and the Environment (</w:t>
      </w:r>
      <w:r w:rsidR="00AD1C13">
        <w:rPr>
          <w:rFonts w:ascii="Calibri" w:hAnsi="Calibri"/>
          <w:spacing w:val="-2"/>
        </w:rPr>
        <w:t>MoALFFE</w:t>
      </w:r>
      <w:r w:rsidRPr="00EF374A">
        <w:rPr>
          <w:rFonts w:ascii="Calibri" w:hAnsi="Calibri"/>
          <w:spacing w:val="-2"/>
        </w:rPr>
        <w:t xml:space="preserve">), the institution designated by the Government of Grenada and officials of UNDP with respect to the provision of support services by the UNDP country office for the nationally managed project “Programme on Integrated </w:t>
      </w:r>
      <w:r w:rsidR="00EB50AA">
        <w:rPr>
          <w:rFonts w:ascii="Calibri" w:hAnsi="Calibri"/>
          <w:spacing w:val="-2"/>
        </w:rPr>
        <w:t xml:space="preserve">Climate Change </w:t>
      </w:r>
      <w:r w:rsidRPr="00EF374A">
        <w:rPr>
          <w:rFonts w:ascii="Calibri" w:hAnsi="Calibri"/>
          <w:spacing w:val="-2"/>
        </w:rPr>
        <w:t>Adaptation Strategies in Grenada</w:t>
      </w:r>
      <w:r w:rsidR="00EB50AA">
        <w:rPr>
          <w:rFonts w:ascii="Calibri" w:hAnsi="Calibri"/>
          <w:spacing w:val="-2"/>
        </w:rPr>
        <w:t xml:space="preserve"> (ICCAS)</w:t>
      </w:r>
      <w:r w:rsidRPr="00EF374A">
        <w:rPr>
          <w:rFonts w:ascii="Calibri" w:hAnsi="Calibri"/>
          <w:spacing w:val="-2"/>
        </w:rPr>
        <w:t>” Project ID 85959, “the Project”.</w:t>
      </w:r>
    </w:p>
    <w:p w14:paraId="059B3D28" w14:textId="77777777" w:rsidR="00205AE5" w:rsidRPr="00EF374A" w:rsidRDefault="00205AE5" w:rsidP="00205AE5">
      <w:pPr>
        <w:numPr>
          <w:ilvl w:val="12"/>
          <w:numId w:val="0"/>
        </w:numPr>
        <w:tabs>
          <w:tab w:val="left" w:pos="0"/>
        </w:tabs>
        <w:suppressAutoHyphens/>
        <w:rPr>
          <w:rFonts w:ascii="Calibri" w:hAnsi="Calibri"/>
          <w:spacing w:val="-2"/>
        </w:rPr>
      </w:pPr>
    </w:p>
    <w:p w14:paraId="2F85CC06" w14:textId="77777777" w:rsidR="00205AE5" w:rsidRPr="00EF374A" w:rsidRDefault="00205AE5" w:rsidP="00205AE5">
      <w:pPr>
        <w:numPr>
          <w:ilvl w:val="12"/>
          <w:numId w:val="0"/>
        </w:numPr>
        <w:tabs>
          <w:tab w:val="left" w:pos="0"/>
        </w:tabs>
        <w:suppressAutoHyphens/>
        <w:rPr>
          <w:rFonts w:ascii="Calibri" w:hAnsi="Calibri"/>
          <w:spacing w:val="-2"/>
        </w:rPr>
      </w:pPr>
      <w:r w:rsidRPr="00EF374A">
        <w:rPr>
          <w:rFonts w:ascii="Calibri" w:hAnsi="Calibri"/>
          <w:spacing w:val="-2"/>
        </w:rPr>
        <w:t>2.</w:t>
      </w:r>
      <w:r w:rsidRPr="00EF374A">
        <w:rPr>
          <w:rFonts w:ascii="Calibri" w:hAnsi="Calibri"/>
          <w:spacing w:val="-2"/>
        </w:rPr>
        <w:tab/>
      </w:r>
      <w:r w:rsidRPr="00EF374A">
        <w:rPr>
          <w:rFonts w:ascii="Calibri" w:hAnsi="Calibri"/>
          <w:spacing w:val="-2"/>
        </w:rPr>
        <w:t xml:space="preserve">In accordance with the provisions of the letter of agreement signed on </w:t>
      </w:r>
      <w:r>
        <w:rPr>
          <w:rFonts w:ascii="Calibri" w:hAnsi="Calibri"/>
          <w:spacing w:val="-2"/>
        </w:rPr>
        <w:t xml:space="preserve">21 June 2013 </w:t>
      </w:r>
      <w:r w:rsidRPr="00EF374A">
        <w:rPr>
          <w:rFonts w:ascii="Calibri" w:hAnsi="Calibri"/>
          <w:spacing w:val="-2"/>
        </w:rPr>
        <w:t>and the project document, the UNDP country office shall provide support services for the Project as described below.</w:t>
      </w:r>
    </w:p>
    <w:p w14:paraId="3AF0C744" w14:textId="77777777" w:rsidR="00205AE5" w:rsidRPr="00EF374A" w:rsidRDefault="00205AE5" w:rsidP="00205AE5">
      <w:pPr>
        <w:numPr>
          <w:ilvl w:val="12"/>
          <w:numId w:val="0"/>
        </w:numPr>
        <w:tabs>
          <w:tab w:val="left" w:pos="0"/>
        </w:tabs>
        <w:suppressAutoHyphens/>
        <w:rPr>
          <w:rFonts w:ascii="Calibri" w:hAnsi="Calibri"/>
          <w:spacing w:val="-2"/>
        </w:rPr>
      </w:pPr>
    </w:p>
    <w:p w14:paraId="42194150" w14:textId="77777777" w:rsidR="00205AE5" w:rsidRPr="00EF374A" w:rsidRDefault="00205AE5" w:rsidP="00205AE5">
      <w:pPr>
        <w:numPr>
          <w:ilvl w:val="12"/>
          <w:numId w:val="0"/>
        </w:numPr>
        <w:tabs>
          <w:tab w:val="left" w:pos="0"/>
        </w:tabs>
        <w:suppressAutoHyphens/>
        <w:rPr>
          <w:rFonts w:ascii="Calibri" w:hAnsi="Calibri"/>
          <w:spacing w:val="-2"/>
        </w:rPr>
      </w:pPr>
      <w:r w:rsidRPr="00EF374A">
        <w:rPr>
          <w:rFonts w:ascii="Calibri" w:hAnsi="Calibri"/>
          <w:spacing w:val="-2"/>
        </w:rPr>
        <w:t>3.</w:t>
      </w:r>
      <w:r w:rsidRPr="00EF374A">
        <w:rPr>
          <w:rFonts w:ascii="Calibri" w:hAnsi="Calibri"/>
          <w:spacing w:val="-2"/>
        </w:rPr>
        <w:tab/>
      </w:r>
      <w:r w:rsidRPr="00EF374A">
        <w:rPr>
          <w:rFonts w:ascii="Calibri" w:hAnsi="Calibri"/>
          <w:spacing w:val="-2"/>
        </w:rPr>
        <w:t>Support services to be provided:</w:t>
      </w:r>
    </w:p>
    <w:tbl>
      <w:tblPr>
        <w:tblW w:w="0" w:type="auto"/>
        <w:tblLayout w:type="fixed"/>
        <w:tblLook w:val="0000" w:firstRow="0" w:lastRow="0" w:firstColumn="0" w:lastColumn="0" w:noHBand="0" w:noVBand="0"/>
      </w:tblPr>
      <w:tblGrid>
        <w:gridCol w:w="2808"/>
        <w:gridCol w:w="1890"/>
        <w:gridCol w:w="2880"/>
        <w:gridCol w:w="2682"/>
        <w:gridCol w:w="18"/>
      </w:tblGrid>
      <w:tr w:rsidR="00205AE5" w:rsidRPr="00EF374A" w14:paraId="3D41AA06" w14:textId="77777777" w:rsidTr="00230C75">
        <w:trPr>
          <w:gridAfter w:val="1"/>
          <w:wAfter w:w="18" w:type="dxa"/>
        </w:trPr>
        <w:tc>
          <w:tcPr>
            <w:tcW w:w="2808" w:type="dxa"/>
            <w:tcBorders>
              <w:top w:val="single" w:sz="6" w:space="0" w:color="auto"/>
              <w:left w:val="single" w:sz="6" w:space="0" w:color="auto"/>
              <w:bottom w:val="single" w:sz="6" w:space="0" w:color="auto"/>
            </w:tcBorders>
          </w:tcPr>
          <w:p w14:paraId="5DEB6A16" w14:textId="77777777" w:rsidR="00205AE5" w:rsidRPr="00EF374A" w:rsidRDefault="00205AE5" w:rsidP="00230C75">
            <w:pPr>
              <w:numPr>
                <w:ilvl w:val="12"/>
                <w:numId w:val="0"/>
              </w:numPr>
              <w:tabs>
                <w:tab w:val="left" w:pos="0"/>
              </w:tabs>
              <w:suppressAutoHyphens/>
              <w:rPr>
                <w:rFonts w:ascii="Calibri" w:hAnsi="Calibri"/>
                <w:spacing w:val="-2"/>
                <w:lang w:val="fr-FR"/>
              </w:rPr>
            </w:pPr>
            <w:r w:rsidRPr="00EF374A">
              <w:rPr>
                <w:rFonts w:ascii="Calibri" w:hAnsi="Calibri"/>
                <w:spacing w:val="-2"/>
              </w:rPr>
              <w:fldChar w:fldCharType="begin"/>
            </w:r>
            <w:r w:rsidRPr="00EF374A">
              <w:rPr>
                <w:rFonts w:ascii="Calibri" w:hAnsi="Calibri"/>
                <w:spacing w:val="-2"/>
                <w:lang w:val="fr-FR"/>
              </w:rPr>
              <w:instrText xml:space="preserve">PRIVATE </w:instrText>
            </w:r>
            <w:r w:rsidRPr="00EF374A">
              <w:rPr>
                <w:rFonts w:ascii="Calibri" w:hAnsi="Calibri"/>
                <w:spacing w:val="-2"/>
              </w:rPr>
              <w:fldChar w:fldCharType="end"/>
            </w:r>
            <w:r w:rsidRPr="00EF374A">
              <w:rPr>
                <w:rFonts w:ascii="Calibri" w:hAnsi="Calibri"/>
                <w:spacing w:val="-2"/>
                <w:lang w:val="fr-FR"/>
              </w:rPr>
              <w:t>Support services*</w:t>
            </w:r>
          </w:p>
        </w:tc>
        <w:tc>
          <w:tcPr>
            <w:tcW w:w="1890" w:type="dxa"/>
            <w:tcBorders>
              <w:top w:val="single" w:sz="6" w:space="0" w:color="auto"/>
              <w:left w:val="single" w:sz="6" w:space="0" w:color="auto"/>
              <w:bottom w:val="single" w:sz="6" w:space="0" w:color="auto"/>
            </w:tcBorders>
          </w:tcPr>
          <w:p w14:paraId="2B51A788" w14:textId="77777777" w:rsidR="00205AE5" w:rsidRPr="00EF374A" w:rsidRDefault="00205AE5" w:rsidP="007A3789">
            <w:pPr>
              <w:numPr>
                <w:ilvl w:val="12"/>
                <w:numId w:val="0"/>
              </w:numPr>
              <w:tabs>
                <w:tab w:val="left" w:pos="0"/>
              </w:tabs>
              <w:suppressAutoHyphens/>
              <w:jc w:val="left"/>
              <w:rPr>
                <w:rFonts w:ascii="Calibri" w:hAnsi="Calibri"/>
                <w:spacing w:val="-2"/>
              </w:rPr>
            </w:pPr>
            <w:r w:rsidRPr="00EF374A">
              <w:rPr>
                <w:rFonts w:ascii="Calibri" w:hAnsi="Calibri"/>
                <w:spacing w:val="-2"/>
              </w:rPr>
              <w:t>Schedule for the provision of the support services</w:t>
            </w:r>
          </w:p>
        </w:tc>
        <w:tc>
          <w:tcPr>
            <w:tcW w:w="2880" w:type="dxa"/>
            <w:tcBorders>
              <w:top w:val="single" w:sz="6" w:space="0" w:color="auto"/>
              <w:left w:val="single" w:sz="6" w:space="0" w:color="auto"/>
              <w:bottom w:val="single" w:sz="6" w:space="0" w:color="auto"/>
            </w:tcBorders>
          </w:tcPr>
          <w:p w14:paraId="7694E891" w14:textId="77777777" w:rsidR="00205AE5" w:rsidRPr="00EF374A" w:rsidRDefault="00205AE5" w:rsidP="007A3789">
            <w:pPr>
              <w:numPr>
                <w:ilvl w:val="12"/>
                <w:numId w:val="0"/>
              </w:numPr>
              <w:tabs>
                <w:tab w:val="left" w:pos="0"/>
              </w:tabs>
              <w:suppressAutoHyphens/>
              <w:jc w:val="left"/>
              <w:rPr>
                <w:rFonts w:ascii="Calibri" w:hAnsi="Calibri"/>
                <w:spacing w:val="-2"/>
              </w:rPr>
            </w:pPr>
            <w:r w:rsidRPr="00EF374A">
              <w:rPr>
                <w:rFonts w:ascii="Calibri" w:hAnsi="Calibri"/>
                <w:spacing w:val="-2"/>
              </w:rPr>
              <w:t>Cost to UNDP of providing such support services (where appropriate)</w:t>
            </w:r>
          </w:p>
        </w:tc>
        <w:tc>
          <w:tcPr>
            <w:tcW w:w="2682" w:type="dxa"/>
            <w:tcBorders>
              <w:top w:val="single" w:sz="6" w:space="0" w:color="auto"/>
              <w:left w:val="single" w:sz="6" w:space="0" w:color="auto"/>
              <w:bottom w:val="single" w:sz="6" w:space="0" w:color="auto"/>
              <w:right w:val="single" w:sz="6" w:space="0" w:color="auto"/>
            </w:tcBorders>
          </w:tcPr>
          <w:p w14:paraId="49AAEC8D" w14:textId="77777777" w:rsidR="00205AE5" w:rsidRPr="00EF374A" w:rsidRDefault="00205AE5" w:rsidP="007A3789">
            <w:pPr>
              <w:numPr>
                <w:ilvl w:val="12"/>
                <w:numId w:val="0"/>
              </w:numPr>
              <w:tabs>
                <w:tab w:val="left" w:pos="0"/>
              </w:tabs>
              <w:suppressAutoHyphens/>
              <w:jc w:val="left"/>
              <w:rPr>
                <w:rFonts w:ascii="Calibri" w:hAnsi="Calibri"/>
                <w:spacing w:val="-2"/>
              </w:rPr>
            </w:pPr>
            <w:r w:rsidRPr="00EF374A">
              <w:rPr>
                <w:rFonts w:ascii="Calibri" w:hAnsi="Calibri"/>
                <w:spacing w:val="-2"/>
              </w:rPr>
              <w:t>Amount and method of reimbursement of UNDP (where appropriate)</w:t>
            </w:r>
          </w:p>
        </w:tc>
      </w:tr>
      <w:tr w:rsidR="00205AE5" w:rsidRPr="00EF374A" w14:paraId="1D00B519" w14:textId="77777777" w:rsidTr="00230C75">
        <w:tblPrEx>
          <w:tblLook w:val="04A0" w:firstRow="1" w:lastRow="0" w:firstColumn="1" w:lastColumn="0" w:noHBand="0" w:noVBand="1"/>
        </w:tblPrEx>
        <w:tc>
          <w:tcPr>
            <w:tcW w:w="2808" w:type="dxa"/>
            <w:tcBorders>
              <w:top w:val="nil"/>
              <w:left w:val="single" w:sz="6" w:space="0" w:color="auto"/>
              <w:bottom w:val="nil"/>
              <w:right w:val="nil"/>
            </w:tcBorders>
            <w:hideMark/>
          </w:tcPr>
          <w:p w14:paraId="1B2488FD" w14:textId="77777777" w:rsidR="00205AE5" w:rsidRPr="00EF374A" w:rsidRDefault="00205AE5" w:rsidP="007A3789">
            <w:pPr>
              <w:numPr>
                <w:ilvl w:val="0"/>
                <w:numId w:val="24"/>
              </w:numPr>
              <w:suppressAutoHyphens/>
              <w:spacing w:after="0"/>
              <w:ind w:left="284" w:hanging="284"/>
              <w:jc w:val="left"/>
              <w:rPr>
                <w:rFonts w:ascii="Calibri" w:hAnsi="Calibri" w:cs="Arial"/>
                <w:spacing w:val="-2"/>
                <w:szCs w:val="22"/>
              </w:rPr>
            </w:pPr>
            <w:r w:rsidRPr="00EF374A">
              <w:rPr>
                <w:rFonts w:ascii="Calibri" w:hAnsi="Calibri"/>
                <w:spacing w:val="-2"/>
              </w:rPr>
              <w:t>Payments, disbursements and other financial transactions</w:t>
            </w:r>
          </w:p>
        </w:tc>
        <w:tc>
          <w:tcPr>
            <w:tcW w:w="1890" w:type="dxa"/>
            <w:tcBorders>
              <w:top w:val="nil"/>
              <w:left w:val="single" w:sz="6" w:space="0" w:color="auto"/>
              <w:bottom w:val="nil"/>
              <w:right w:val="nil"/>
            </w:tcBorders>
            <w:hideMark/>
          </w:tcPr>
          <w:p w14:paraId="63A81F76" w14:textId="77777777" w:rsidR="00205AE5" w:rsidRPr="00EF374A" w:rsidRDefault="00205AE5" w:rsidP="007A3789">
            <w:pPr>
              <w:tabs>
                <w:tab w:val="left" w:pos="0"/>
              </w:tabs>
              <w:suppressAutoHyphens/>
              <w:jc w:val="left"/>
              <w:rPr>
                <w:rFonts w:ascii="Calibri" w:hAnsi="Calibri" w:cs="Arial"/>
                <w:spacing w:val="-2"/>
                <w:szCs w:val="22"/>
              </w:rPr>
            </w:pPr>
            <w:r w:rsidRPr="00EF374A">
              <w:rPr>
                <w:rFonts w:ascii="Calibri" w:hAnsi="Calibri"/>
                <w:spacing w:val="-2"/>
              </w:rPr>
              <w:t>During project implementation</w:t>
            </w:r>
          </w:p>
        </w:tc>
        <w:tc>
          <w:tcPr>
            <w:tcW w:w="2880" w:type="dxa"/>
            <w:tcBorders>
              <w:top w:val="nil"/>
              <w:left w:val="single" w:sz="6" w:space="0" w:color="auto"/>
              <w:bottom w:val="nil"/>
              <w:right w:val="nil"/>
            </w:tcBorders>
            <w:hideMark/>
          </w:tcPr>
          <w:p w14:paraId="43CBCBA2"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Universal Price List</w:t>
            </w:r>
          </w:p>
        </w:tc>
        <w:tc>
          <w:tcPr>
            <w:tcW w:w="2700" w:type="dxa"/>
            <w:gridSpan w:val="2"/>
            <w:tcBorders>
              <w:top w:val="nil"/>
              <w:left w:val="single" w:sz="6" w:space="0" w:color="auto"/>
              <w:bottom w:val="nil"/>
              <w:right w:val="single" w:sz="6" w:space="0" w:color="auto"/>
            </w:tcBorders>
            <w:hideMark/>
          </w:tcPr>
          <w:p w14:paraId="7C4FD08D"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 xml:space="preserve">Support Services </w:t>
            </w:r>
          </w:p>
        </w:tc>
      </w:tr>
      <w:tr w:rsidR="00205AE5" w:rsidRPr="00EF374A" w14:paraId="59F51154" w14:textId="77777777" w:rsidTr="00230C75">
        <w:tblPrEx>
          <w:tblLook w:val="04A0" w:firstRow="1" w:lastRow="0" w:firstColumn="1" w:lastColumn="0" w:noHBand="0" w:noVBand="1"/>
        </w:tblPrEx>
        <w:tc>
          <w:tcPr>
            <w:tcW w:w="2808" w:type="dxa"/>
            <w:tcBorders>
              <w:top w:val="single" w:sz="6" w:space="0" w:color="auto"/>
              <w:left w:val="single" w:sz="6" w:space="0" w:color="auto"/>
              <w:bottom w:val="nil"/>
              <w:right w:val="nil"/>
            </w:tcBorders>
            <w:hideMark/>
          </w:tcPr>
          <w:p w14:paraId="3F304DEF" w14:textId="77777777" w:rsidR="00205AE5" w:rsidRPr="00EF374A" w:rsidRDefault="00205AE5" w:rsidP="007A3789">
            <w:pPr>
              <w:numPr>
                <w:ilvl w:val="0"/>
                <w:numId w:val="24"/>
              </w:numPr>
              <w:suppressAutoHyphens/>
              <w:spacing w:after="0"/>
              <w:ind w:left="284" w:hanging="284"/>
              <w:jc w:val="left"/>
              <w:rPr>
                <w:rFonts w:ascii="Calibri" w:hAnsi="Calibri" w:cs="Arial"/>
                <w:spacing w:val="-2"/>
                <w:szCs w:val="22"/>
              </w:rPr>
            </w:pPr>
            <w:r w:rsidRPr="00EF374A">
              <w:rPr>
                <w:rFonts w:ascii="Calibri" w:hAnsi="Calibri"/>
                <w:spacing w:val="-2"/>
              </w:rPr>
              <w:t>Recruitment of staff, project personnel, and consultants</w:t>
            </w:r>
          </w:p>
        </w:tc>
        <w:tc>
          <w:tcPr>
            <w:tcW w:w="1890" w:type="dxa"/>
            <w:tcBorders>
              <w:top w:val="single" w:sz="6" w:space="0" w:color="auto"/>
              <w:left w:val="single" w:sz="6" w:space="0" w:color="auto"/>
              <w:bottom w:val="nil"/>
              <w:right w:val="nil"/>
            </w:tcBorders>
            <w:hideMark/>
          </w:tcPr>
          <w:p w14:paraId="3B2A9919" w14:textId="77777777" w:rsidR="00205AE5" w:rsidRPr="00EF374A" w:rsidRDefault="00205AE5" w:rsidP="007A3789">
            <w:pPr>
              <w:tabs>
                <w:tab w:val="left" w:pos="0"/>
              </w:tabs>
              <w:suppressAutoHyphens/>
              <w:jc w:val="left"/>
              <w:rPr>
                <w:rFonts w:ascii="Calibri" w:hAnsi="Calibri" w:cs="Arial"/>
                <w:spacing w:val="-2"/>
                <w:szCs w:val="22"/>
              </w:rPr>
            </w:pPr>
            <w:r w:rsidRPr="00EF374A">
              <w:rPr>
                <w:rFonts w:ascii="Calibri" w:hAnsi="Calibri"/>
                <w:spacing w:val="-2"/>
              </w:rPr>
              <w:t>During project implementation</w:t>
            </w:r>
          </w:p>
        </w:tc>
        <w:tc>
          <w:tcPr>
            <w:tcW w:w="2880" w:type="dxa"/>
            <w:tcBorders>
              <w:top w:val="single" w:sz="6" w:space="0" w:color="auto"/>
              <w:left w:val="single" w:sz="6" w:space="0" w:color="auto"/>
              <w:bottom w:val="nil"/>
              <w:right w:val="nil"/>
            </w:tcBorders>
            <w:hideMark/>
          </w:tcPr>
          <w:p w14:paraId="6C4034AA"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Universal Price List</w:t>
            </w:r>
          </w:p>
        </w:tc>
        <w:tc>
          <w:tcPr>
            <w:tcW w:w="2700" w:type="dxa"/>
            <w:gridSpan w:val="2"/>
            <w:tcBorders>
              <w:top w:val="single" w:sz="6" w:space="0" w:color="auto"/>
              <w:left w:val="single" w:sz="6" w:space="0" w:color="auto"/>
              <w:bottom w:val="nil"/>
              <w:right w:val="single" w:sz="6" w:space="0" w:color="auto"/>
            </w:tcBorders>
            <w:hideMark/>
          </w:tcPr>
          <w:p w14:paraId="76313CC4"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 xml:space="preserve">Support Services </w:t>
            </w:r>
          </w:p>
        </w:tc>
      </w:tr>
      <w:tr w:rsidR="00205AE5" w:rsidRPr="00EF374A" w14:paraId="35864816" w14:textId="77777777" w:rsidTr="00230C75">
        <w:tblPrEx>
          <w:tblLook w:val="04A0" w:firstRow="1" w:lastRow="0" w:firstColumn="1" w:lastColumn="0" w:noHBand="0" w:noVBand="1"/>
        </w:tblPrEx>
        <w:tc>
          <w:tcPr>
            <w:tcW w:w="2808" w:type="dxa"/>
            <w:tcBorders>
              <w:top w:val="single" w:sz="6" w:space="0" w:color="auto"/>
              <w:left w:val="single" w:sz="6" w:space="0" w:color="auto"/>
              <w:bottom w:val="single" w:sz="6" w:space="0" w:color="auto"/>
              <w:right w:val="nil"/>
            </w:tcBorders>
            <w:hideMark/>
          </w:tcPr>
          <w:p w14:paraId="29A6B389" w14:textId="77777777" w:rsidR="00205AE5" w:rsidRPr="00EF374A" w:rsidRDefault="00205AE5" w:rsidP="007A3789">
            <w:pPr>
              <w:numPr>
                <w:ilvl w:val="0"/>
                <w:numId w:val="24"/>
              </w:numPr>
              <w:suppressAutoHyphens/>
              <w:spacing w:after="0"/>
              <w:ind w:left="284" w:hanging="284"/>
              <w:jc w:val="left"/>
              <w:rPr>
                <w:rFonts w:ascii="Calibri" w:hAnsi="Calibri" w:cs="Arial"/>
                <w:spacing w:val="-2"/>
                <w:szCs w:val="22"/>
              </w:rPr>
            </w:pPr>
            <w:r w:rsidRPr="00EF374A">
              <w:rPr>
                <w:rFonts w:ascii="Calibri" w:hAnsi="Calibri"/>
                <w:spacing w:val="-2"/>
              </w:rPr>
              <w:t>Procurement of services and  equipment, and disposal/sale of equipment</w:t>
            </w:r>
          </w:p>
        </w:tc>
        <w:tc>
          <w:tcPr>
            <w:tcW w:w="1890" w:type="dxa"/>
            <w:tcBorders>
              <w:top w:val="single" w:sz="6" w:space="0" w:color="auto"/>
              <w:left w:val="single" w:sz="6" w:space="0" w:color="auto"/>
              <w:bottom w:val="single" w:sz="6" w:space="0" w:color="auto"/>
              <w:right w:val="nil"/>
            </w:tcBorders>
            <w:hideMark/>
          </w:tcPr>
          <w:p w14:paraId="7B425772" w14:textId="77777777" w:rsidR="00205AE5" w:rsidRPr="00EF374A" w:rsidRDefault="00205AE5" w:rsidP="007A3789">
            <w:pPr>
              <w:tabs>
                <w:tab w:val="left" w:pos="0"/>
              </w:tabs>
              <w:suppressAutoHyphens/>
              <w:jc w:val="left"/>
              <w:rPr>
                <w:rFonts w:ascii="Calibri" w:hAnsi="Calibri" w:cs="Arial"/>
                <w:spacing w:val="-2"/>
                <w:szCs w:val="22"/>
              </w:rPr>
            </w:pPr>
            <w:r w:rsidRPr="00EF374A">
              <w:rPr>
                <w:rFonts w:ascii="Calibri" w:hAnsi="Calibri"/>
                <w:spacing w:val="-2"/>
              </w:rPr>
              <w:t>During project implementation</w:t>
            </w:r>
          </w:p>
        </w:tc>
        <w:tc>
          <w:tcPr>
            <w:tcW w:w="2880" w:type="dxa"/>
            <w:tcBorders>
              <w:top w:val="single" w:sz="6" w:space="0" w:color="auto"/>
              <w:left w:val="single" w:sz="6" w:space="0" w:color="auto"/>
              <w:bottom w:val="single" w:sz="6" w:space="0" w:color="auto"/>
              <w:right w:val="nil"/>
            </w:tcBorders>
            <w:hideMark/>
          </w:tcPr>
          <w:p w14:paraId="3B21B7F6"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Universal Price List</w:t>
            </w:r>
          </w:p>
        </w:tc>
        <w:tc>
          <w:tcPr>
            <w:tcW w:w="2700" w:type="dxa"/>
            <w:gridSpan w:val="2"/>
            <w:tcBorders>
              <w:top w:val="single" w:sz="6" w:space="0" w:color="auto"/>
              <w:left w:val="single" w:sz="6" w:space="0" w:color="auto"/>
              <w:bottom w:val="single" w:sz="6" w:space="0" w:color="auto"/>
              <w:right w:val="single" w:sz="6" w:space="0" w:color="auto"/>
            </w:tcBorders>
            <w:hideMark/>
          </w:tcPr>
          <w:p w14:paraId="179B2279"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 xml:space="preserve">Support Services </w:t>
            </w:r>
          </w:p>
        </w:tc>
      </w:tr>
      <w:tr w:rsidR="00205AE5" w:rsidRPr="00EF374A" w14:paraId="49D632C4" w14:textId="77777777" w:rsidTr="00230C75">
        <w:tblPrEx>
          <w:tblLook w:val="04A0" w:firstRow="1" w:lastRow="0" w:firstColumn="1" w:lastColumn="0" w:noHBand="0" w:noVBand="1"/>
        </w:tblPrEx>
        <w:tc>
          <w:tcPr>
            <w:tcW w:w="2808" w:type="dxa"/>
            <w:tcBorders>
              <w:top w:val="single" w:sz="6" w:space="0" w:color="auto"/>
              <w:left w:val="single" w:sz="6" w:space="0" w:color="auto"/>
              <w:bottom w:val="single" w:sz="6" w:space="0" w:color="auto"/>
              <w:right w:val="nil"/>
            </w:tcBorders>
            <w:hideMark/>
          </w:tcPr>
          <w:p w14:paraId="7B883C72" w14:textId="77777777" w:rsidR="00205AE5" w:rsidRPr="00EF374A" w:rsidRDefault="00205AE5" w:rsidP="007A3789">
            <w:pPr>
              <w:numPr>
                <w:ilvl w:val="0"/>
                <w:numId w:val="24"/>
              </w:numPr>
              <w:suppressAutoHyphens/>
              <w:spacing w:after="0"/>
              <w:ind w:left="284" w:hanging="284"/>
              <w:jc w:val="left"/>
              <w:rPr>
                <w:rFonts w:ascii="Calibri" w:hAnsi="Calibri" w:cs="Arial"/>
                <w:spacing w:val="-2"/>
                <w:szCs w:val="22"/>
              </w:rPr>
            </w:pPr>
            <w:r w:rsidRPr="00EF374A">
              <w:rPr>
                <w:rFonts w:ascii="Calibri" w:hAnsi="Calibri"/>
                <w:spacing w:val="-2"/>
              </w:rPr>
              <w:t>Organisation of training activities, conferences, and workshops</w:t>
            </w:r>
          </w:p>
        </w:tc>
        <w:tc>
          <w:tcPr>
            <w:tcW w:w="1890" w:type="dxa"/>
            <w:tcBorders>
              <w:top w:val="single" w:sz="6" w:space="0" w:color="auto"/>
              <w:left w:val="single" w:sz="6" w:space="0" w:color="auto"/>
              <w:bottom w:val="single" w:sz="6" w:space="0" w:color="auto"/>
              <w:right w:val="nil"/>
            </w:tcBorders>
            <w:hideMark/>
          </w:tcPr>
          <w:p w14:paraId="3483D40E" w14:textId="77777777" w:rsidR="00205AE5" w:rsidRPr="00EF374A" w:rsidRDefault="00205AE5" w:rsidP="007A3789">
            <w:pPr>
              <w:tabs>
                <w:tab w:val="left" w:pos="0"/>
              </w:tabs>
              <w:suppressAutoHyphens/>
              <w:jc w:val="left"/>
              <w:rPr>
                <w:rFonts w:ascii="Calibri" w:hAnsi="Calibri" w:cs="Arial"/>
                <w:spacing w:val="-2"/>
                <w:szCs w:val="22"/>
              </w:rPr>
            </w:pPr>
            <w:r w:rsidRPr="00EF374A">
              <w:rPr>
                <w:rFonts w:ascii="Calibri" w:hAnsi="Calibri"/>
                <w:spacing w:val="-2"/>
              </w:rPr>
              <w:t>During project implementation</w:t>
            </w:r>
          </w:p>
        </w:tc>
        <w:tc>
          <w:tcPr>
            <w:tcW w:w="2880" w:type="dxa"/>
            <w:tcBorders>
              <w:top w:val="single" w:sz="6" w:space="0" w:color="auto"/>
              <w:left w:val="single" w:sz="6" w:space="0" w:color="auto"/>
              <w:bottom w:val="single" w:sz="6" w:space="0" w:color="auto"/>
              <w:right w:val="nil"/>
            </w:tcBorders>
            <w:hideMark/>
          </w:tcPr>
          <w:p w14:paraId="406AF3A1"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Universal Price List</w:t>
            </w:r>
          </w:p>
        </w:tc>
        <w:tc>
          <w:tcPr>
            <w:tcW w:w="2700" w:type="dxa"/>
            <w:gridSpan w:val="2"/>
            <w:tcBorders>
              <w:top w:val="single" w:sz="6" w:space="0" w:color="auto"/>
              <w:left w:val="single" w:sz="6" w:space="0" w:color="auto"/>
              <w:bottom w:val="single" w:sz="6" w:space="0" w:color="auto"/>
              <w:right w:val="single" w:sz="6" w:space="0" w:color="auto"/>
            </w:tcBorders>
            <w:hideMark/>
          </w:tcPr>
          <w:p w14:paraId="62113975"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 xml:space="preserve">Support Services </w:t>
            </w:r>
          </w:p>
        </w:tc>
      </w:tr>
      <w:tr w:rsidR="00205AE5" w:rsidRPr="00EF374A" w14:paraId="29B7D93B" w14:textId="77777777" w:rsidTr="00230C75">
        <w:tblPrEx>
          <w:tblLook w:val="04A0" w:firstRow="1" w:lastRow="0" w:firstColumn="1" w:lastColumn="0" w:noHBand="0" w:noVBand="1"/>
        </w:tblPrEx>
        <w:tc>
          <w:tcPr>
            <w:tcW w:w="2808" w:type="dxa"/>
            <w:tcBorders>
              <w:top w:val="single" w:sz="6" w:space="0" w:color="auto"/>
              <w:left w:val="single" w:sz="6" w:space="0" w:color="auto"/>
              <w:bottom w:val="single" w:sz="6" w:space="0" w:color="auto"/>
              <w:right w:val="nil"/>
            </w:tcBorders>
            <w:hideMark/>
          </w:tcPr>
          <w:p w14:paraId="39666D4F" w14:textId="77777777" w:rsidR="00205AE5" w:rsidRPr="00EF374A" w:rsidRDefault="00205AE5" w:rsidP="007A3789">
            <w:pPr>
              <w:numPr>
                <w:ilvl w:val="0"/>
                <w:numId w:val="24"/>
              </w:numPr>
              <w:suppressAutoHyphens/>
              <w:spacing w:after="0"/>
              <w:ind w:left="284" w:hanging="284"/>
              <w:jc w:val="left"/>
              <w:rPr>
                <w:rFonts w:ascii="Calibri" w:hAnsi="Calibri" w:cs="Arial"/>
                <w:spacing w:val="-2"/>
                <w:szCs w:val="22"/>
              </w:rPr>
            </w:pPr>
            <w:r w:rsidRPr="00EF374A">
              <w:rPr>
                <w:rFonts w:ascii="Calibri" w:hAnsi="Calibri"/>
                <w:spacing w:val="-2"/>
              </w:rPr>
              <w:t>Travel authorisations, visa requests, ticketing, and travel arrangements</w:t>
            </w:r>
          </w:p>
        </w:tc>
        <w:tc>
          <w:tcPr>
            <w:tcW w:w="1890" w:type="dxa"/>
            <w:tcBorders>
              <w:top w:val="single" w:sz="6" w:space="0" w:color="auto"/>
              <w:left w:val="single" w:sz="6" w:space="0" w:color="auto"/>
              <w:bottom w:val="single" w:sz="6" w:space="0" w:color="auto"/>
              <w:right w:val="nil"/>
            </w:tcBorders>
            <w:hideMark/>
          </w:tcPr>
          <w:p w14:paraId="297C3CF4" w14:textId="77777777" w:rsidR="00205AE5" w:rsidRPr="00EF374A" w:rsidRDefault="00205AE5" w:rsidP="007A3789">
            <w:pPr>
              <w:tabs>
                <w:tab w:val="left" w:pos="0"/>
              </w:tabs>
              <w:suppressAutoHyphens/>
              <w:jc w:val="left"/>
              <w:rPr>
                <w:rFonts w:ascii="Calibri" w:hAnsi="Calibri" w:cs="Arial"/>
                <w:spacing w:val="-2"/>
                <w:szCs w:val="22"/>
              </w:rPr>
            </w:pPr>
            <w:r w:rsidRPr="00EF374A">
              <w:rPr>
                <w:rFonts w:ascii="Calibri" w:hAnsi="Calibri"/>
                <w:spacing w:val="-2"/>
              </w:rPr>
              <w:t>During project implementation</w:t>
            </w:r>
          </w:p>
        </w:tc>
        <w:tc>
          <w:tcPr>
            <w:tcW w:w="2880" w:type="dxa"/>
            <w:tcBorders>
              <w:top w:val="single" w:sz="6" w:space="0" w:color="auto"/>
              <w:left w:val="single" w:sz="6" w:space="0" w:color="auto"/>
              <w:bottom w:val="single" w:sz="6" w:space="0" w:color="auto"/>
              <w:right w:val="nil"/>
            </w:tcBorders>
            <w:hideMark/>
          </w:tcPr>
          <w:p w14:paraId="1E3B1A89"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Universal Price List</w:t>
            </w:r>
          </w:p>
        </w:tc>
        <w:tc>
          <w:tcPr>
            <w:tcW w:w="2700" w:type="dxa"/>
            <w:gridSpan w:val="2"/>
            <w:tcBorders>
              <w:top w:val="single" w:sz="6" w:space="0" w:color="auto"/>
              <w:left w:val="single" w:sz="6" w:space="0" w:color="auto"/>
              <w:bottom w:val="single" w:sz="6" w:space="0" w:color="auto"/>
              <w:right w:val="single" w:sz="6" w:space="0" w:color="auto"/>
            </w:tcBorders>
            <w:hideMark/>
          </w:tcPr>
          <w:p w14:paraId="5C75AE98" w14:textId="77777777" w:rsidR="00205AE5" w:rsidRPr="00EF374A" w:rsidRDefault="00205AE5" w:rsidP="007A3789">
            <w:pPr>
              <w:numPr>
                <w:ilvl w:val="12"/>
                <w:numId w:val="0"/>
              </w:numPr>
              <w:tabs>
                <w:tab w:val="left" w:pos="0"/>
              </w:tabs>
              <w:suppressAutoHyphens/>
              <w:jc w:val="left"/>
              <w:rPr>
                <w:rFonts w:ascii="Calibri" w:hAnsi="Calibri" w:cs="Arial"/>
                <w:spacing w:val="-2"/>
                <w:szCs w:val="22"/>
              </w:rPr>
            </w:pPr>
            <w:r w:rsidRPr="00EF374A">
              <w:rPr>
                <w:rFonts w:ascii="Calibri" w:hAnsi="Calibri"/>
                <w:spacing w:val="-2"/>
              </w:rPr>
              <w:t xml:space="preserve">Support Services </w:t>
            </w:r>
          </w:p>
        </w:tc>
      </w:tr>
    </w:tbl>
    <w:p w14:paraId="0D158860" w14:textId="77777777" w:rsidR="00205AE5" w:rsidRPr="00EF374A" w:rsidRDefault="00205AE5" w:rsidP="00205AE5">
      <w:pPr>
        <w:numPr>
          <w:ilvl w:val="12"/>
          <w:numId w:val="0"/>
        </w:numPr>
        <w:tabs>
          <w:tab w:val="left" w:pos="0"/>
        </w:tabs>
        <w:suppressAutoHyphens/>
        <w:rPr>
          <w:rFonts w:ascii="Calibri" w:hAnsi="Calibri"/>
          <w:spacing w:val="-2"/>
          <w:sz w:val="16"/>
          <w:szCs w:val="16"/>
        </w:rPr>
      </w:pPr>
      <w:r w:rsidRPr="00EF374A">
        <w:rPr>
          <w:rFonts w:ascii="Calibri" w:hAnsi="Calibri"/>
          <w:spacing w:val="-2"/>
          <w:sz w:val="16"/>
          <w:szCs w:val="16"/>
        </w:rPr>
        <w:t>*  UNDP direct project  support services will be defined yearly, and for those executed during the period, direct project costs will be charged at the end of each year based on the UNDP Universal Pricelist (UPL) or the actual corresponding service cost</w:t>
      </w:r>
    </w:p>
    <w:p w14:paraId="0E1D797C" w14:textId="77777777" w:rsidR="00205AE5" w:rsidRPr="00EF374A" w:rsidRDefault="00205AE5" w:rsidP="00205AE5">
      <w:pPr>
        <w:numPr>
          <w:ilvl w:val="12"/>
          <w:numId w:val="0"/>
        </w:numPr>
        <w:tabs>
          <w:tab w:val="left" w:pos="0"/>
        </w:tabs>
        <w:suppressAutoHyphens/>
        <w:rPr>
          <w:rFonts w:ascii="Calibri" w:hAnsi="Calibri"/>
          <w:spacing w:val="-2"/>
        </w:rPr>
      </w:pPr>
    </w:p>
    <w:p w14:paraId="1BCA3CC7" w14:textId="77777777" w:rsidR="00205AE5" w:rsidRPr="00EF374A" w:rsidRDefault="00205AE5" w:rsidP="00205AE5">
      <w:pPr>
        <w:numPr>
          <w:ilvl w:val="12"/>
          <w:numId w:val="0"/>
        </w:numPr>
        <w:tabs>
          <w:tab w:val="left" w:pos="0"/>
        </w:tabs>
        <w:suppressAutoHyphens/>
        <w:rPr>
          <w:rFonts w:ascii="Calibri" w:hAnsi="Calibri"/>
          <w:spacing w:val="-2"/>
        </w:rPr>
      </w:pPr>
    </w:p>
    <w:p w14:paraId="388A50A5" w14:textId="77777777" w:rsidR="00205AE5" w:rsidRPr="00EF374A" w:rsidRDefault="00205AE5" w:rsidP="00205AE5">
      <w:pPr>
        <w:tabs>
          <w:tab w:val="left" w:pos="0"/>
          <w:tab w:val="left" w:pos="360"/>
          <w:tab w:val="left" w:pos="720"/>
        </w:tabs>
        <w:suppressAutoHyphens/>
        <w:rPr>
          <w:rFonts w:ascii="Calibri" w:hAnsi="Calibri"/>
          <w:spacing w:val="-2"/>
        </w:rPr>
      </w:pPr>
      <w:r w:rsidRPr="00EF374A">
        <w:rPr>
          <w:rFonts w:ascii="Calibri" w:hAnsi="Calibri"/>
          <w:spacing w:val="-2"/>
        </w:rPr>
        <w:t>4.         Description of functions and responsibilities of the parties involved:</w:t>
      </w:r>
    </w:p>
    <w:p w14:paraId="2D44A62E" w14:textId="4C138860" w:rsidR="00205AE5" w:rsidRPr="00EF374A" w:rsidRDefault="00205AE5" w:rsidP="00205AE5">
      <w:pPr>
        <w:tabs>
          <w:tab w:val="left" w:pos="0"/>
          <w:tab w:val="left" w:pos="360"/>
          <w:tab w:val="left" w:pos="720"/>
        </w:tabs>
        <w:suppressAutoHyphens/>
        <w:rPr>
          <w:rFonts w:ascii="Calibri" w:hAnsi="Calibri"/>
          <w:spacing w:val="-2"/>
        </w:rPr>
      </w:pPr>
      <w:r w:rsidRPr="00EF374A">
        <w:rPr>
          <w:rFonts w:ascii="Calibri" w:hAnsi="Calibri"/>
          <w:spacing w:val="-2"/>
        </w:rPr>
        <w:t>The project will be conducted using UNDP’s national implementation modality (NIM). The Ministry of Agriculture, Lands, Forestry, Fisheries and the Environment (</w:t>
      </w:r>
      <w:r w:rsidR="00AD1C13">
        <w:rPr>
          <w:rFonts w:ascii="Calibri" w:hAnsi="Calibri"/>
          <w:spacing w:val="-2"/>
        </w:rPr>
        <w:t>MoALFFE</w:t>
      </w:r>
      <w:r w:rsidRPr="00EF374A">
        <w:rPr>
          <w:rFonts w:ascii="Calibri" w:hAnsi="Calibri"/>
          <w:spacing w:val="-2"/>
        </w:rPr>
        <w:t>), will act as the National Implementing Partner</w:t>
      </w:r>
      <w:r w:rsidRPr="00EF374A">
        <w:rPr>
          <w:rStyle w:val="FootnoteReference"/>
          <w:rFonts w:ascii="Calibri" w:hAnsi="Calibri"/>
          <w:spacing w:val="-2"/>
        </w:rPr>
        <w:footnoteReference w:id="5"/>
      </w:r>
      <w:r w:rsidRPr="00EF374A">
        <w:rPr>
          <w:rFonts w:ascii="Calibri" w:hAnsi="Calibri"/>
          <w:spacing w:val="-2"/>
        </w:rPr>
        <w:t xml:space="preserve">, with the support of UNDP. </w:t>
      </w:r>
      <w:r w:rsidR="00AD1C13">
        <w:rPr>
          <w:rFonts w:ascii="Calibri" w:hAnsi="Calibri"/>
          <w:spacing w:val="-2"/>
        </w:rPr>
        <w:t>MoALFFE</w:t>
      </w:r>
      <w:r w:rsidRPr="00EF374A">
        <w:rPr>
          <w:rFonts w:ascii="Calibri" w:hAnsi="Calibri"/>
          <w:spacing w:val="-2"/>
        </w:rPr>
        <w:t xml:space="preserve"> will be responsible for directing and managing the monitoring compliance with project work plans as a basis for project execution. Within </w:t>
      </w:r>
      <w:r w:rsidR="00AD1C13">
        <w:rPr>
          <w:rFonts w:ascii="Calibri" w:hAnsi="Calibri"/>
          <w:spacing w:val="-2"/>
        </w:rPr>
        <w:t>MoALFFE</w:t>
      </w:r>
      <w:r w:rsidRPr="00EF374A">
        <w:rPr>
          <w:rFonts w:ascii="Calibri" w:hAnsi="Calibri"/>
          <w:spacing w:val="-2"/>
        </w:rPr>
        <w:t xml:space="preserve"> a </w:t>
      </w:r>
      <w:r w:rsidR="00E7027D">
        <w:rPr>
          <w:rFonts w:ascii="Calibri" w:hAnsi="Calibri"/>
          <w:spacing w:val="-2"/>
        </w:rPr>
        <w:t>Project Team</w:t>
      </w:r>
      <w:r w:rsidRPr="00EF374A">
        <w:rPr>
          <w:rFonts w:ascii="Calibri" w:hAnsi="Calibri"/>
          <w:spacing w:val="-2"/>
        </w:rPr>
        <w:t xml:space="preserve"> will be created, which will be responsible for the daily implementation of activities, including direct supervision in coordination with UNDP, for all activities that are carried out by the </w:t>
      </w:r>
      <w:r w:rsidR="00E7027D">
        <w:rPr>
          <w:rFonts w:ascii="Calibri" w:hAnsi="Calibri"/>
          <w:spacing w:val="-2"/>
        </w:rPr>
        <w:t>project</w:t>
      </w:r>
      <w:r w:rsidRPr="00EF374A">
        <w:rPr>
          <w:rFonts w:ascii="Calibri" w:hAnsi="Calibri"/>
          <w:spacing w:val="-2"/>
        </w:rPr>
        <w:t xml:space="preserve">. The </w:t>
      </w:r>
      <w:r w:rsidR="00E7027D">
        <w:rPr>
          <w:rFonts w:ascii="Calibri" w:hAnsi="Calibri"/>
          <w:spacing w:val="-2"/>
        </w:rPr>
        <w:t>Project Team</w:t>
      </w:r>
      <w:r w:rsidR="00E7027D" w:rsidRPr="00EF374A">
        <w:rPr>
          <w:rFonts w:ascii="Calibri" w:hAnsi="Calibri"/>
          <w:spacing w:val="-2"/>
        </w:rPr>
        <w:t xml:space="preserve"> </w:t>
      </w:r>
      <w:r w:rsidRPr="00EF374A">
        <w:rPr>
          <w:rFonts w:ascii="Calibri" w:hAnsi="Calibri"/>
          <w:spacing w:val="-2"/>
        </w:rPr>
        <w:t xml:space="preserve">will consist of a </w:t>
      </w:r>
      <w:r w:rsidR="00E7027D">
        <w:rPr>
          <w:rFonts w:ascii="Calibri" w:hAnsi="Calibri"/>
          <w:spacing w:val="-2"/>
        </w:rPr>
        <w:t>Project</w:t>
      </w:r>
      <w:r w:rsidRPr="00EF374A">
        <w:rPr>
          <w:rFonts w:ascii="Calibri" w:hAnsi="Calibri"/>
          <w:spacing w:val="-2"/>
        </w:rPr>
        <w:t xml:space="preserve"> Coordinator</w:t>
      </w:r>
      <w:r w:rsidR="00E7027D">
        <w:rPr>
          <w:rFonts w:ascii="Calibri" w:hAnsi="Calibri"/>
          <w:spacing w:val="-2"/>
        </w:rPr>
        <w:t xml:space="preserve"> and</w:t>
      </w:r>
      <w:r w:rsidRPr="00EF374A">
        <w:rPr>
          <w:rFonts w:ascii="Calibri" w:hAnsi="Calibri"/>
          <w:spacing w:val="-2"/>
        </w:rPr>
        <w:t xml:space="preserve"> Technical Officer</w:t>
      </w:r>
      <w:r w:rsidR="00E7027D">
        <w:rPr>
          <w:rFonts w:ascii="Calibri" w:hAnsi="Calibri"/>
          <w:spacing w:val="-2"/>
        </w:rPr>
        <w:t xml:space="preserve"> based in MoALFFE</w:t>
      </w:r>
      <w:r w:rsidRPr="00EF374A">
        <w:rPr>
          <w:rFonts w:ascii="Calibri" w:hAnsi="Calibri"/>
          <w:spacing w:val="-2"/>
        </w:rPr>
        <w:t xml:space="preserve">, and Administrative </w:t>
      </w:r>
      <w:r w:rsidR="0044213C">
        <w:rPr>
          <w:rFonts w:ascii="Calibri" w:hAnsi="Calibri"/>
          <w:spacing w:val="-2"/>
        </w:rPr>
        <w:t xml:space="preserve">Associate </w:t>
      </w:r>
      <w:r w:rsidR="0044213C" w:rsidRPr="00EF374A">
        <w:rPr>
          <w:rFonts w:ascii="Calibri" w:hAnsi="Calibri"/>
          <w:spacing w:val="-2"/>
        </w:rPr>
        <w:t>based</w:t>
      </w:r>
      <w:r w:rsidRPr="00EF374A">
        <w:rPr>
          <w:rFonts w:ascii="Calibri" w:hAnsi="Calibri"/>
          <w:spacing w:val="-2"/>
        </w:rPr>
        <w:t xml:space="preserve"> at the UNDP office in Barbados. In addition it will include consultants for specific components and activities.</w:t>
      </w:r>
    </w:p>
    <w:p w14:paraId="3DA7FD31" w14:textId="77777777" w:rsidR="00205AE5" w:rsidRPr="00EF374A" w:rsidRDefault="00205AE5" w:rsidP="00205AE5">
      <w:pPr>
        <w:tabs>
          <w:tab w:val="left" w:pos="0"/>
          <w:tab w:val="left" w:pos="360"/>
          <w:tab w:val="left" w:pos="720"/>
        </w:tabs>
        <w:suppressAutoHyphens/>
        <w:rPr>
          <w:rFonts w:ascii="Calibri" w:hAnsi="Calibri"/>
          <w:spacing w:val="-2"/>
        </w:rPr>
      </w:pPr>
    </w:p>
    <w:p w14:paraId="70A90967" w14:textId="77777777" w:rsidR="00205AE5" w:rsidRPr="00EF374A" w:rsidRDefault="00205AE5" w:rsidP="00205AE5">
      <w:pPr>
        <w:tabs>
          <w:tab w:val="left" w:pos="0"/>
          <w:tab w:val="left" w:pos="360"/>
          <w:tab w:val="left" w:pos="720"/>
        </w:tabs>
        <w:suppressAutoHyphens/>
        <w:rPr>
          <w:rFonts w:ascii="Calibri" w:hAnsi="Calibri"/>
          <w:spacing w:val="-2"/>
        </w:rPr>
      </w:pPr>
      <w:r w:rsidRPr="00EF374A">
        <w:rPr>
          <w:rFonts w:ascii="Calibri" w:hAnsi="Calibri"/>
          <w:spacing w:val="-2"/>
        </w:rPr>
        <w:lastRenderedPageBreak/>
        <w:t xml:space="preserve">To ensure effective assimilation of the </w:t>
      </w:r>
      <w:r w:rsidR="00EB50AA">
        <w:rPr>
          <w:rFonts w:ascii="Calibri" w:hAnsi="Calibri"/>
          <w:spacing w:val="-2"/>
        </w:rPr>
        <w:t>Programme</w:t>
      </w:r>
      <w:r w:rsidRPr="00EF374A">
        <w:rPr>
          <w:rFonts w:ascii="Calibri" w:hAnsi="Calibri"/>
          <w:spacing w:val="-2"/>
        </w:rPr>
        <w:t xml:space="preserve"> in permanent institutional structures, a </w:t>
      </w:r>
      <w:r w:rsidR="00EB50AA">
        <w:rPr>
          <w:rFonts w:ascii="Calibri" w:hAnsi="Calibri"/>
          <w:spacing w:val="-2"/>
        </w:rPr>
        <w:t>Programme</w:t>
      </w:r>
      <w:r w:rsidRPr="00EF374A">
        <w:rPr>
          <w:rFonts w:ascii="Calibri" w:hAnsi="Calibri"/>
          <w:spacing w:val="-2"/>
        </w:rPr>
        <w:t xml:space="preserve"> </w:t>
      </w:r>
      <w:r w:rsidR="001338C9">
        <w:rPr>
          <w:rFonts w:ascii="Calibri" w:hAnsi="Calibri"/>
          <w:spacing w:val="-2"/>
        </w:rPr>
        <w:t>Steering Committee (PSC)</w:t>
      </w:r>
      <w:r w:rsidR="001338C9" w:rsidRPr="00EF374A">
        <w:rPr>
          <w:rFonts w:ascii="Calibri" w:hAnsi="Calibri"/>
          <w:spacing w:val="-2"/>
        </w:rPr>
        <w:t xml:space="preserve"> </w:t>
      </w:r>
      <w:r w:rsidRPr="00EF374A">
        <w:rPr>
          <w:rFonts w:ascii="Calibri" w:hAnsi="Calibri"/>
          <w:spacing w:val="-2"/>
        </w:rPr>
        <w:t xml:space="preserve">will be constituted to oversee and provide guidance to the overall Programme (UNDP and GIZ components) implementation. The </w:t>
      </w:r>
      <w:r w:rsidR="001338C9">
        <w:rPr>
          <w:rFonts w:ascii="Calibri" w:hAnsi="Calibri"/>
          <w:spacing w:val="-2"/>
        </w:rPr>
        <w:t>PSC</w:t>
      </w:r>
      <w:r w:rsidRPr="00EF374A">
        <w:rPr>
          <w:rFonts w:ascii="Calibri" w:hAnsi="Calibri"/>
          <w:spacing w:val="-2"/>
        </w:rPr>
        <w:t xml:space="preserve"> will consist of </w:t>
      </w:r>
      <w:r w:rsidR="00AD1C13">
        <w:rPr>
          <w:rFonts w:ascii="Calibri" w:hAnsi="Calibri"/>
          <w:spacing w:val="-2"/>
        </w:rPr>
        <w:t>MoALFFE</w:t>
      </w:r>
      <w:r w:rsidRPr="00EF374A">
        <w:rPr>
          <w:rFonts w:ascii="Calibri" w:hAnsi="Calibri"/>
          <w:spacing w:val="-2"/>
        </w:rPr>
        <w:t>, UNDP, GIZ, and the National Climate Change Committee (NCCC) which is to be established.</w:t>
      </w:r>
    </w:p>
    <w:p w14:paraId="1FDAB4FF" w14:textId="77777777" w:rsidR="00205AE5" w:rsidRPr="00EF374A" w:rsidRDefault="00205AE5" w:rsidP="00205AE5">
      <w:pPr>
        <w:tabs>
          <w:tab w:val="left" w:pos="0"/>
          <w:tab w:val="left" w:pos="360"/>
          <w:tab w:val="left" w:pos="720"/>
        </w:tabs>
        <w:suppressAutoHyphens/>
        <w:rPr>
          <w:rFonts w:ascii="Calibri" w:hAnsi="Calibri"/>
          <w:spacing w:val="-2"/>
        </w:rPr>
      </w:pPr>
    </w:p>
    <w:p w14:paraId="245E68CA" w14:textId="77777777" w:rsidR="00205AE5" w:rsidRPr="00EF374A" w:rsidRDefault="00205AE5" w:rsidP="00205AE5">
      <w:pPr>
        <w:tabs>
          <w:tab w:val="left" w:pos="0"/>
          <w:tab w:val="left" w:pos="360"/>
          <w:tab w:val="left" w:pos="720"/>
        </w:tabs>
        <w:suppressAutoHyphens/>
        <w:rPr>
          <w:rFonts w:ascii="Calibri" w:hAnsi="Calibri"/>
          <w:spacing w:val="-2"/>
        </w:rPr>
      </w:pPr>
      <w:r w:rsidRPr="00EF374A">
        <w:rPr>
          <w:rFonts w:ascii="Calibri" w:hAnsi="Calibri"/>
          <w:spacing w:val="-2"/>
        </w:rPr>
        <w:t xml:space="preserve">UNDP will provide technical and operational support necessary for the implementation of activities and the results of this </w:t>
      </w:r>
      <w:r w:rsidR="00AD6583">
        <w:rPr>
          <w:rFonts w:ascii="Calibri" w:hAnsi="Calibri"/>
          <w:spacing w:val="-2"/>
        </w:rPr>
        <w:t>project</w:t>
      </w:r>
      <w:r w:rsidRPr="00EF374A">
        <w:rPr>
          <w:rFonts w:ascii="Calibri" w:hAnsi="Calibri"/>
          <w:spacing w:val="-2"/>
        </w:rPr>
        <w:t xml:space="preserve">, with constant support from the </w:t>
      </w:r>
      <w:r w:rsidR="00E7027D">
        <w:rPr>
          <w:rFonts w:ascii="Calibri" w:hAnsi="Calibri"/>
          <w:spacing w:val="-2"/>
        </w:rPr>
        <w:t>PSC</w:t>
      </w:r>
      <w:r w:rsidRPr="00EF374A">
        <w:rPr>
          <w:rFonts w:ascii="Calibri" w:hAnsi="Calibri"/>
          <w:spacing w:val="-2"/>
        </w:rPr>
        <w:t xml:space="preserve">. The UNDP office will ensure that all consultant contracts, purchase orders and contracts for company services are in compliance with UNDP standards and procedures. In those cases in which the UNDP Resident Representative has to sign the contracts mentioned above, UNDP will participate in the processes for selection and recruitment. UNDP will also provide advances payments to the </w:t>
      </w:r>
      <w:r w:rsidR="00AD6583">
        <w:rPr>
          <w:rFonts w:ascii="Calibri" w:hAnsi="Calibri"/>
          <w:spacing w:val="-2"/>
        </w:rPr>
        <w:t>project</w:t>
      </w:r>
      <w:r w:rsidRPr="00EF374A">
        <w:rPr>
          <w:rFonts w:ascii="Calibri" w:hAnsi="Calibri"/>
          <w:spacing w:val="-2"/>
        </w:rPr>
        <w:t xml:space="preserve"> to make direct payments and maintain accounting and financial control of the </w:t>
      </w:r>
      <w:r w:rsidR="00AD6583">
        <w:rPr>
          <w:rFonts w:ascii="Calibri" w:hAnsi="Calibri"/>
          <w:spacing w:val="-2"/>
        </w:rPr>
        <w:t>project</w:t>
      </w:r>
      <w:r w:rsidRPr="00EF374A">
        <w:rPr>
          <w:rFonts w:ascii="Calibri" w:hAnsi="Calibri"/>
          <w:spacing w:val="-2"/>
        </w:rPr>
        <w:t>.</w:t>
      </w:r>
    </w:p>
    <w:p w14:paraId="54E6D22B" w14:textId="77777777" w:rsidR="00205AE5" w:rsidRPr="00EF374A" w:rsidRDefault="00205AE5" w:rsidP="00205AE5">
      <w:pPr>
        <w:tabs>
          <w:tab w:val="left" w:pos="0"/>
          <w:tab w:val="left" w:pos="360"/>
          <w:tab w:val="left" w:pos="720"/>
        </w:tabs>
        <w:suppressAutoHyphens/>
        <w:rPr>
          <w:rFonts w:ascii="Calibri" w:hAnsi="Calibri"/>
          <w:spacing w:val="-2"/>
        </w:rPr>
      </w:pPr>
    </w:p>
    <w:p w14:paraId="36198BB8" w14:textId="77777777" w:rsidR="00205AE5" w:rsidRPr="00EF374A" w:rsidRDefault="00205AE5" w:rsidP="00205AE5">
      <w:pPr>
        <w:tabs>
          <w:tab w:val="left" w:pos="0"/>
          <w:tab w:val="left" w:pos="360"/>
          <w:tab w:val="left" w:pos="720"/>
        </w:tabs>
        <w:suppressAutoHyphens/>
        <w:rPr>
          <w:rFonts w:ascii="Calibri" w:hAnsi="Calibri"/>
          <w:spacing w:val="-2"/>
        </w:rPr>
      </w:pPr>
      <w:r w:rsidRPr="00EF374A">
        <w:rPr>
          <w:rFonts w:ascii="Calibri" w:hAnsi="Calibri"/>
          <w:spacing w:val="-2"/>
        </w:rPr>
        <w:t xml:space="preserve">The </w:t>
      </w:r>
      <w:r w:rsidR="00AD6583">
        <w:rPr>
          <w:rFonts w:ascii="Calibri" w:hAnsi="Calibri"/>
          <w:spacing w:val="-2"/>
        </w:rPr>
        <w:t>project</w:t>
      </w:r>
      <w:r w:rsidRPr="00EF374A">
        <w:rPr>
          <w:rFonts w:ascii="Calibri" w:hAnsi="Calibri"/>
          <w:spacing w:val="-2"/>
        </w:rPr>
        <w:t xml:space="preserve"> authorities will carry out the procurement and contracts for all purchases less than USD$2,500. These minor operations shall comply with rules and procedures contained in the National Implementation Manual. According to the above, ownership of equipment, supplies and other property financed with </w:t>
      </w:r>
      <w:r w:rsidR="00AD6583">
        <w:rPr>
          <w:rFonts w:ascii="Calibri" w:hAnsi="Calibri"/>
          <w:spacing w:val="-2"/>
        </w:rPr>
        <w:t>project</w:t>
      </w:r>
      <w:r w:rsidRPr="00EF374A">
        <w:rPr>
          <w:rFonts w:ascii="Calibri" w:hAnsi="Calibri"/>
          <w:spacing w:val="-2"/>
        </w:rPr>
        <w:t xml:space="preserve"> funds will be conferred to UNDP. Transfer of ownership rights shall be determined in accordance with the policies and procedures of UNDP. All goods will be considered UNDP property for the following five years since purchased.</w:t>
      </w:r>
    </w:p>
    <w:p w14:paraId="0D11F25B" w14:textId="77777777" w:rsidR="00205AE5" w:rsidRPr="00EF374A" w:rsidRDefault="00205AE5" w:rsidP="00205AE5">
      <w:pPr>
        <w:tabs>
          <w:tab w:val="left" w:pos="0"/>
          <w:tab w:val="left" w:pos="360"/>
          <w:tab w:val="left" w:pos="720"/>
        </w:tabs>
        <w:suppressAutoHyphens/>
        <w:rPr>
          <w:rFonts w:ascii="Calibri" w:hAnsi="Calibri"/>
          <w:spacing w:val="-2"/>
        </w:rPr>
      </w:pPr>
    </w:p>
    <w:p w14:paraId="048B3EBD" w14:textId="77777777" w:rsidR="00205AE5" w:rsidRPr="00EF374A" w:rsidRDefault="00205AE5" w:rsidP="00205AE5">
      <w:pPr>
        <w:tabs>
          <w:tab w:val="left" w:pos="0"/>
          <w:tab w:val="left" w:pos="360"/>
          <w:tab w:val="left" w:pos="720"/>
        </w:tabs>
        <w:suppressAutoHyphens/>
        <w:rPr>
          <w:rFonts w:ascii="Calibri" w:hAnsi="Calibri"/>
          <w:spacing w:val="-2"/>
        </w:rPr>
      </w:pPr>
      <w:r w:rsidRPr="00EF374A">
        <w:rPr>
          <w:rFonts w:ascii="Calibri" w:hAnsi="Calibri"/>
          <w:spacing w:val="-2"/>
        </w:rPr>
        <w:t xml:space="preserve">UNDP will assist in the administration of funds provided by BMU. UNDP will be able to assist in the management of any other additional fund for co-financing this </w:t>
      </w:r>
      <w:r w:rsidR="00E7027D">
        <w:rPr>
          <w:rFonts w:ascii="Calibri" w:hAnsi="Calibri"/>
          <w:spacing w:val="-2"/>
        </w:rPr>
        <w:t>project</w:t>
      </w:r>
      <w:r w:rsidRPr="00EF374A">
        <w:rPr>
          <w:rFonts w:ascii="Calibri" w:hAnsi="Calibri"/>
          <w:spacing w:val="-2"/>
        </w:rPr>
        <w:t xml:space="preserve"> which may be </w:t>
      </w:r>
      <w:r w:rsidR="00E7027D">
        <w:rPr>
          <w:rFonts w:ascii="Calibri" w:hAnsi="Calibri"/>
          <w:spacing w:val="-2"/>
        </w:rPr>
        <w:t>re</w:t>
      </w:r>
      <w:r w:rsidRPr="00EF374A">
        <w:rPr>
          <w:rFonts w:ascii="Calibri" w:hAnsi="Calibri"/>
          <w:spacing w:val="-2"/>
        </w:rPr>
        <w:t>quired. These arrangements will be included in the relevant Memorandum of Understanding.  Contributions will be subject to internal and external audits established in UNDP rules and financial regulations.</w:t>
      </w:r>
    </w:p>
    <w:p w14:paraId="6CF29C8B" w14:textId="77777777" w:rsidR="00205AE5" w:rsidRPr="00EF374A" w:rsidRDefault="00205AE5" w:rsidP="00205AE5">
      <w:pPr>
        <w:rPr>
          <w:rFonts w:ascii="Calibri" w:hAnsi="Calibri"/>
        </w:rPr>
      </w:pPr>
    </w:p>
    <w:p w14:paraId="326C7011" w14:textId="77777777" w:rsidR="00203E84" w:rsidRDefault="00203E84" w:rsidP="00F24051">
      <w:pPr>
        <w:rPr>
          <w:rFonts w:asciiTheme="minorHAnsi" w:hAnsiTheme="minorHAnsi"/>
          <w:b/>
          <w:iCs/>
        </w:rPr>
      </w:pPr>
    </w:p>
    <w:p w14:paraId="0514017D" w14:textId="77777777" w:rsidR="00203E84" w:rsidRDefault="00203E84" w:rsidP="00F24051">
      <w:pPr>
        <w:rPr>
          <w:rFonts w:asciiTheme="minorHAnsi" w:hAnsiTheme="minorHAnsi"/>
          <w:b/>
          <w:iCs/>
        </w:rPr>
      </w:pPr>
    </w:p>
    <w:p w14:paraId="3889F504" w14:textId="77777777" w:rsidR="00AE2331" w:rsidRDefault="00AE2331" w:rsidP="00F24051">
      <w:pPr>
        <w:rPr>
          <w:rFonts w:asciiTheme="minorHAnsi" w:hAnsiTheme="minorHAnsi"/>
          <w:b/>
          <w:iCs/>
        </w:rPr>
      </w:pPr>
    </w:p>
    <w:p w14:paraId="1F8971D2" w14:textId="77777777" w:rsidR="00AE2331" w:rsidRDefault="00AE2331" w:rsidP="00F24051">
      <w:pPr>
        <w:rPr>
          <w:rFonts w:asciiTheme="minorHAnsi" w:hAnsiTheme="minorHAnsi"/>
          <w:b/>
          <w:iCs/>
        </w:rPr>
      </w:pPr>
    </w:p>
    <w:p w14:paraId="76E0572F" w14:textId="77777777" w:rsidR="00AE2331" w:rsidRDefault="00AE2331" w:rsidP="00F24051">
      <w:pPr>
        <w:rPr>
          <w:rFonts w:asciiTheme="minorHAnsi" w:hAnsiTheme="minorHAnsi"/>
          <w:b/>
          <w:iCs/>
        </w:rPr>
      </w:pPr>
    </w:p>
    <w:p w14:paraId="177D945F" w14:textId="77777777" w:rsidR="00AE2331" w:rsidRDefault="00AE2331" w:rsidP="00F24051">
      <w:pPr>
        <w:rPr>
          <w:rFonts w:asciiTheme="minorHAnsi" w:hAnsiTheme="minorHAnsi"/>
          <w:b/>
          <w:iCs/>
        </w:rPr>
      </w:pPr>
    </w:p>
    <w:p w14:paraId="47B1C260" w14:textId="77777777" w:rsidR="00AE2331" w:rsidRDefault="00AE2331" w:rsidP="00F24051">
      <w:pPr>
        <w:rPr>
          <w:rFonts w:asciiTheme="minorHAnsi" w:hAnsiTheme="minorHAnsi"/>
          <w:b/>
          <w:iCs/>
        </w:rPr>
      </w:pPr>
    </w:p>
    <w:p w14:paraId="097AA9C1" w14:textId="77777777" w:rsidR="00AE2331" w:rsidRDefault="00AE2331" w:rsidP="00F24051">
      <w:pPr>
        <w:rPr>
          <w:rFonts w:asciiTheme="minorHAnsi" w:hAnsiTheme="minorHAnsi"/>
          <w:b/>
          <w:iCs/>
        </w:rPr>
      </w:pPr>
    </w:p>
    <w:p w14:paraId="41CF1287" w14:textId="77777777" w:rsidR="00AE2331" w:rsidRDefault="00AE2331" w:rsidP="00F24051">
      <w:pPr>
        <w:rPr>
          <w:rFonts w:asciiTheme="minorHAnsi" w:hAnsiTheme="minorHAnsi"/>
          <w:b/>
          <w:iCs/>
        </w:rPr>
      </w:pPr>
    </w:p>
    <w:p w14:paraId="40068E79" w14:textId="77777777" w:rsidR="00AE2331" w:rsidRDefault="00AE2331" w:rsidP="00F24051">
      <w:pPr>
        <w:rPr>
          <w:rFonts w:asciiTheme="minorHAnsi" w:hAnsiTheme="minorHAnsi"/>
          <w:b/>
          <w:iCs/>
        </w:rPr>
      </w:pPr>
    </w:p>
    <w:p w14:paraId="56949218" w14:textId="77777777" w:rsidR="00AE2331" w:rsidRDefault="00AE2331" w:rsidP="00F24051">
      <w:pPr>
        <w:rPr>
          <w:rFonts w:asciiTheme="minorHAnsi" w:hAnsiTheme="minorHAnsi"/>
          <w:b/>
          <w:iCs/>
        </w:rPr>
      </w:pPr>
    </w:p>
    <w:p w14:paraId="1CB59044" w14:textId="77777777" w:rsidR="00AE2331" w:rsidRDefault="00AE2331" w:rsidP="00F24051">
      <w:pPr>
        <w:rPr>
          <w:rFonts w:asciiTheme="minorHAnsi" w:hAnsiTheme="minorHAnsi"/>
          <w:b/>
          <w:iCs/>
        </w:rPr>
      </w:pPr>
    </w:p>
    <w:p w14:paraId="7C6C499B" w14:textId="77777777" w:rsidR="00AE2331" w:rsidRDefault="00AE2331" w:rsidP="00F24051">
      <w:pPr>
        <w:rPr>
          <w:rFonts w:asciiTheme="minorHAnsi" w:hAnsiTheme="minorHAnsi"/>
          <w:b/>
          <w:iCs/>
        </w:rPr>
      </w:pPr>
    </w:p>
    <w:p w14:paraId="6150B565" w14:textId="77777777" w:rsidR="00AE2331" w:rsidRDefault="00AE2331" w:rsidP="00F24051">
      <w:pPr>
        <w:rPr>
          <w:rFonts w:asciiTheme="minorHAnsi" w:hAnsiTheme="minorHAnsi"/>
          <w:b/>
          <w:iCs/>
        </w:rPr>
      </w:pPr>
    </w:p>
    <w:p w14:paraId="704BC7B8" w14:textId="77777777" w:rsidR="00AE2331" w:rsidRDefault="00AE2331" w:rsidP="00F24051">
      <w:pPr>
        <w:rPr>
          <w:rFonts w:asciiTheme="minorHAnsi" w:hAnsiTheme="minorHAnsi"/>
          <w:b/>
          <w:iCs/>
        </w:rPr>
      </w:pPr>
    </w:p>
    <w:p w14:paraId="2639CA7E" w14:textId="77777777" w:rsidR="00AE2331" w:rsidRDefault="00AE2331" w:rsidP="00F24051">
      <w:pPr>
        <w:rPr>
          <w:rFonts w:asciiTheme="minorHAnsi" w:hAnsiTheme="minorHAnsi"/>
          <w:b/>
          <w:iCs/>
        </w:rPr>
      </w:pPr>
    </w:p>
    <w:p w14:paraId="121A05CA" w14:textId="77777777" w:rsidR="00AE2331" w:rsidRDefault="00AE2331" w:rsidP="00F24051">
      <w:pPr>
        <w:rPr>
          <w:rFonts w:asciiTheme="minorHAnsi" w:hAnsiTheme="minorHAnsi"/>
          <w:b/>
          <w:iCs/>
        </w:rPr>
      </w:pPr>
    </w:p>
    <w:p w14:paraId="0B5CCAD6" w14:textId="77777777" w:rsidR="00AE2331" w:rsidRDefault="00AE2331" w:rsidP="00F24051">
      <w:pPr>
        <w:rPr>
          <w:rFonts w:asciiTheme="minorHAnsi" w:hAnsiTheme="minorHAnsi"/>
          <w:b/>
          <w:iCs/>
        </w:rPr>
      </w:pPr>
    </w:p>
    <w:p w14:paraId="01DE2CEB" w14:textId="77777777" w:rsidR="00AE2331" w:rsidRDefault="00AE2331" w:rsidP="00F24051">
      <w:pPr>
        <w:rPr>
          <w:rFonts w:asciiTheme="minorHAnsi" w:hAnsiTheme="minorHAnsi"/>
          <w:b/>
          <w:iCs/>
        </w:rPr>
      </w:pPr>
    </w:p>
    <w:p w14:paraId="436DD730" w14:textId="77777777" w:rsidR="00AE2331" w:rsidRDefault="00AE2331" w:rsidP="00F24051">
      <w:pPr>
        <w:rPr>
          <w:rFonts w:asciiTheme="minorHAnsi" w:hAnsiTheme="minorHAnsi"/>
          <w:b/>
          <w:iCs/>
        </w:rPr>
      </w:pPr>
    </w:p>
    <w:p w14:paraId="67E51F89" w14:textId="77777777" w:rsidR="00AE2331" w:rsidRDefault="00AE2331" w:rsidP="00F24051">
      <w:pPr>
        <w:rPr>
          <w:rFonts w:asciiTheme="minorHAnsi" w:hAnsiTheme="minorHAnsi"/>
          <w:b/>
          <w:iCs/>
        </w:rPr>
      </w:pPr>
    </w:p>
    <w:p w14:paraId="5BF7A61B" w14:textId="77777777" w:rsidR="00AE2331" w:rsidRDefault="00AE2331" w:rsidP="00F24051">
      <w:pPr>
        <w:rPr>
          <w:rFonts w:asciiTheme="minorHAnsi" w:hAnsiTheme="minorHAnsi"/>
          <w:b/>
          <w:iCs/>
        </w:rPr>
      </w:pPr>
    </w:p>
    <w:p w14:paraId="46AC43C2" w14:textId="77777777" w:rsidR="00AE2331" w:rsidRDefault="00AE2331" w:rsidP="00F24051">
      <w:pPr>
        <w:rPr>
          <w:rFonts w:asciiTheme="minorHAnsi" w:hAnsiTheme="minorHAnsi"/>
          <w:b/>
          <w:iCs/>
        </w:rPr>
      </w:pPr>
    </w:p>
    <w:p w14:paraId="5F4E8749" w14:textId="6D083985" w:rsidR="00A5771A" w:rsidRPr="00A5771A" w:rsidRDefault="00A5771A" w:rsidP="00A5771A">
      <w:pPr>
        <w:rPr>
          <w:rFonts w:asciiTheme="minorHAnsi" w:hAnsiTheme="minorHAnsi"/>
          <w:b/>
          <w:iCs/>
          <w:lang w:val="en-US"/>
        </w:rPr>
      </w:pPr>
      <w:r>
        <w:rPr>
          <w:noProof/>
          <w:lang w:val="en-US"/>
        </w:rPr>
        <w:lastRenderedPageBreak/>
        <w:drawing>
          <wp:inline distT="0" distB="0" distL="0" distR="0" wp14:anchorId="6F93A397" wp14:editId="186BFCEE">
            <wp:extent cx="5667375" cy="8020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a:ext>
                      </a:extLst>
                    </a:blip>
                    <a:stretch>
                      <a:fillRect/>
                    </a:stretch>
                  </pic:blipFill>
                  <pic:spPr>
                    <a:xfrm>
                      <a:off x="0" y="0"/>
                      <a:ext cx="5667375" cy="8020050"/>
                    </a:xfrm>
                    <a:prstGeom prst="rect">
                      <a:avLst/>
                    </a:prstGeom>
                  </pic:spPr>
                </pic:pic>
              </a:graphicData>
            </a:graphic>
          </wp:inline>
        </w:drawing>
      </w:r>
    </w:p>
    <w:p w14:paraId="59B03D2C" w14:textId="08AE9E05" w:rsidR="00AE2331" w:rsidRDefault="00A5771A" w:rsidP="00A5771A">
      <w:pPr>
        <w:rPr>
          <w:rFonts w:asciiTheme="minorHAnsi" w:hAnsiTheme="minorHAnsi"/>
          <w:b/>
          <w:iCs/>
        </w:rPr>
      </w:pPr>
      <w:r w:rsidRPr="00A5771A">
        <w:rPr>
          <w:rFonts w:asciiTheme="minorHAnsi" w:hAnsiTheme="minorHAnsi"/>
          <w:b/>
          <w:iCs/>
          <w:lang w:val="en-US"/>
        </w:rPr>
        <w:t xml:space="preserve"> </w:t>
      </w:r>
    </w:p>
    <w:p w14:paraId="6B89CC8F" w14:textId="77777777" w:rsidR="00203E84" w:rsidRDefault="00203E84" w:rsidP="00F24051">
      <w:pPr>
        <w:rPr>
          <w:rFonts w:asciiTheme="minorHAnsi" w:hAnsiTheme="minorHAnsi"/>
          <w:b/>
          <w:iCs/>
        </w:rPr>
      </w:pPr>
    </w:p>
    <w:p w14:paraId="207973FA" w14:textId="485EEBFF" w:rsidR="00203E84" w:rsidRDefault="00203E84" w:rsidP="00F24051">
      <w:pPr>
        <w:rPr>
          <w:rFonts w:asciiTheme="minorHAnsi" w:hAnsiTheme="minorHAnsi"/>
          <w:b/>
          <w:iCs/>
          <w:lang w:val="es-MX"/>
        </w:rPr>
      </w:pPr>
    </w:p>
    <w:p w14:paraId="23DE6A7B" w14:textId="77777777" w:rsidR="00A5771A" w:rsidRDefault="00A5771A" w:rsidP="00F24051">
      <w:pPr>
        <w:rPr>
          <w:rFonts w:asciiTheme="minorHAnsi" w:hAnsiTheme="minorHAnsi"/>
          <w:b/>
          <w:iCs/>
          <w:lang w:val="es-MX"/>
        </w:rPr>
      </w:pPr>
    </w:p>
    <w:p w14:paraId="26A7A56F" w14:textId="77777777" w:rsidR="00A5771A" w:rsidRPr="007126B7" w:rsidRDefault="00A5771A" w:rsidP="00F24051">
      <w:pPr>
        <w:rPr>
          <w:rFonts w:asciiTheme="minorHAnsi" w:hAnsiTheme="minorHAnsi"/>
          <w:b/>
          <w:iCs/>
          <w:lang w:val="es-MX"/>
        </w:rPr>
      </w:pPr>
    </w:p>
    <w:p w14:paraId="6E62F231" w14:textId="77777777" w:rsidR="00203E84" w:rsidRPr="007126B7" w:rsidRDefault="00203E84" w:rsidP="00F24051">
      <w:pPr>
        <w:rPr>
          <w:rFonts w:asciiTheme="minorHAnsi" w:hAnsiTheme="minorHAnsi"/>
          <w:b/>
          <w:iCs/>
          <w:lang w:val="es-MX"/>
        </w:rPr>
      </w:pPr>
    </w:p>
    <w:p w14:paraId="3EC5E25F" w14:textId="77777777" w:rsidR="00A5771A" w:rsidRDefault="00A5771A" w:rsidP="00F24051">
      <w:pPr>
        <w:rPr>
          <w:rFonts w:asciiTheme="minorHAnsi" w:hAnsiTheme="minorHAnsi"/>
          <w:b/>
          <w:iCs/>
          <w:noProof/>
          <w:lang w:val="en-US"/>
        </w:rPr>
      </w:pPr>
    </w:p>
    <w:p w14:paraId="488A2530" w14:textId="77777777" w:rsidR="00A5771A" w:rsidRDefault="00A5771A" w:rsidP="00F24051">
      <w:pPr>
        <w:rPr>
          <w:rFonts w:asciiTheme="minorHAnsi" w:hAnsiTheme="minorHAnsi"/>
          <w:b/>
          <w:iCs/>
          <w:lang w:val="es-MX"/>
        </w:rPr>
      </w:pPr>
    </w:p>
    <w:p w14:paraId="76C171A2" w14:textId="77777777" w:rsidR="00A5771A" w:rsidRDefault="00A5771A" w:rsidP="00F24051">
      <w:pPr>
        <w:rPr>
          <w:rFonts w:asciiTheme="minorHAnsi" w:hAnsiTheme="minorHAnsi"/>
          <w:b/>
          <w:iCs/>
          <w:lang w:val="es-MX"/>
        </w:rPr>
      </w:pPr>
    </w:p>
    <w:p w14:paraId="763153D3" w14:textId="77777777" w:rsidR="00A5771A" w:rsidRDefault="00A5771A" w:rsidP="00F24051">
      <w:pPr>
        <w:rPr>
          <w:rFonts w:asciiTheme="minorHAnsi" w:hAnsiTheme="minorHAnsi"/>
          <w:b/>
          <w:iCs/>
          <w:lang w:val="es-MX"/>
        </w:rPr>
      </w:pPr>
    </w:p>
    <w:p w14:paraId="5D69CF25" w14:textId="6436BB5F" w:rsidR="00A5771A" w:rsidRDefault="00A5771A" w:rsidP="00F24051">
      <w:pPr>
        <w:rPr>
          <w:rFonts w:asciiTheme="minorHAnsi" w:hAnsiTheme="minorHAnsi"/>
          <w:b/>
          <w:iCs/>
          <w:lang w:val="es-MX"/>
        </w:rPr>
      </w:pPr>
      <w:r>
        <w:rPr>
          <w:rFonts w:asciiTheme="minorHAnsi" w:hAnsiTheme="minorHAnsi"/>
          <w:b/>
          <w:iCs/>
          <w:noProof/>
          <w:lang w:val="en-US"/>
        </w:rPr>
        <w:drawing>
          <wp:inline distT="0" distB="0" distL="0" distR="0" wp14:anchorId="22BF1DA1" wp14:editId="01D2E479">
            <wp:extent cx="6097270" cy="872161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097270" cy="8721610"/>
                    </a:xfrm>
                    <a:prstGeom prst="rect">
                      <a:avLst/>
                    </a:prstGeom>
                    <a:noFill/>
                    <a:ln>
                      <a:noFill/>
                    </a:ln>
                  </pic:spPr>
                </pic:pic>
              </a:graphicData>
            </a:graphic>
          </wp:inline>
        </w:drawing>
      </w:r>
    </w:p>
    <w:p w14:paraId="63DCD442" w14:textId="503F0523" w:rsidR="00AD6583" w:rsidRDefault="00AD6583" w:rsidP="00F24051">
      <w:pPr>
        <w:rPr>
          <w:rFonts w:asciiTheme="minorHAnsi" w:hAnsiTheme="minorHAnsi"/>
          <w:b/>
          <w:iCs/>
          <w:lang w:val="es-MX"/>
        </w:rPr>
      </w:pPr>
    </w:p>
    <w:p w14:paraId="35B88BF1" w14:textId="1A135A2D" w:rsidR="00A5771A" w:rsidRDefault="00603607" w:rsidP="00F24051">
      <w:pPr>
        <w:rPr>
          <w:rFonts w:asciiTheme="minorHAnsi" w:hAnsiTheme="minorHAnsi"/>
          <w:b/>
          <w:iCs/>
          <w:lang w:val="es-MX"/>
        </w:rPr>
      </w:pPr>
      <w:r>
        <w:rPr>
          <w:rFonts w:asciiTheme="minorHAnsi" w:hAnsiTheme="minorHAnsi"/>
          <w:b/>
          <w:iCs/>
          <w:noProof/>
          <w:lang w:val="en-US"/>
        </w:rPr>
        <w:drawing>
          <wp:inline distT="0" distB="0" distL="0" distR="0" wp14:anchorId="0010225F" wp14:editId="37718BF7">
            <wp:extent cx="6097905" cy="8390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7905" cy="8390890"/>
                    </a:xfrm>
                    <a:prstGeom prst="rect">
                      <a:avLst/>
                    </a:prstGeom>
                    <a:noFill/>
                    <a:ln>
                      <a:noFill/>
                    </a:ln>
                  </pic:spPr>
                </pic:pic>
              </a:graphicData>
            </a:graphic>
          </wp:inline>
        </w:drawing>
      </w:r>
    </w:p>
    <w:p w14:paraId="171868E2" w14:textId="77777777" w:rsidR="00A5771A" w:rsidRDefault="00A5771A" w:rsidP="00F24051">
      <w:pPr>
        <w:rPr>
          <w:rFonts w:asciiTheme="minorHAnsi" w:hAnsiTheme="minorHAnsi"/>
          <w:b/>
          <w:iCs/>
          <w:lang w:val="es-MX"/>
        </w:rPr>
      </w:pPr>
    </w:p>
    <w:p w14:paraId="1E7C55AF" w14:textId="77777777" w:rsidR="00A5771A" w:rsidRDefault="00A5771A" w:rsidP="00F24051">
      <w:pPr>
        <w:rPr>
          <w:rFonts w:asciiTheme="minorHAnsi" w:hAnsiTheme="minorHAnsi"/>
          <w:b/>
          <w:iCs/>
          <w:lang w:val="es-MX"/>
        </w:rPr>
      </w:pPr>
    </w:p>
    <w:p w14:paraId="22EFDB2A" w14:textId="77777777" w:rsidR="00A5771A" w:rsidRDefault="00A5771A" w:rsidP="00F24051">
      <w:pPr>
        <w:rPr>
          <w:rFonts w:asciiTheme="minorHAnsi" w:hAnsiTheme="minorHAnsi"/>
          <w:b/>
          <w:iCs/>
          <w:lang w:val="es-MX"/>
        </w:rPr>
      </w:pPr>
    </w:p>
    <w:p w14:paraId="66B7A3C3" w14:textId="77777777" w:rsidR="00A5771A" w:rsidRDefault="00A5771A" w:rsidP="00F24051">
      <w:pPr>
        <w:rPr>
          <w:rFonts w:asciiTheme="minorHAnsi" w:hAnsiTheme="minorHAnsi"/>
          <w:b/>
          <w:iCs/>
          <w:lang w:val="es-MX"/>
        </w:rPr>
      </w:pPr>
    </w:p>
    <w:p w14:paraId="2E1250F3" w14:textId="77777777" w:rsidR="00A5771A" w:rsidRDefault="00A5771A" w:rsidP="00F24051">
      <w:pPr>
        <w:rPr>
          <w:rFonts w:asciiTheme="minorHAnsi" w:hAnsiTheme="minorHAnsi"/>
          <w:b/>
          <w:iCs/>
          <w:lang w:val="es-MX"/>
        </w:rPr>
      </w:pPr>
    </w:p>
    <w:p w14:paraId="0FB83D57" w14:textId="54994012" w:rsidR="00A5771A" w:rsidRDefault="00A5771A" w:rsidP="00F24051">
      <w:pPr>
        <w:rPr>
          <w:rFonts w:asciiTheme="minorHAnsi" w:hAnsiTheme="minorHAnsi"/>
          <w:b/>
          <w:iCs/>
          <w:lang w:val="es-MX"/>
        </w:rPr>
      </w:pPr>
      <w:r>
        <w:rPr>
          <w:rFonts w:asciiTheme="minorHAnsi" w:hAnsiTheme="minorHAnsi"/>
          <w:b/>
          <w:iCs/>
          <w:noProof/>
          <w:lang w:val="en-US"/>
        </w:rPr>
        <w:drawing>
          <wp:inline distT="0" distB="0" distL="0" distR="0" wp14:anchorId="23694D04" wp14:editId="12A18A70">
            <wp:extent cx="6097270" cy="887636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097270" cy="8876369"/>
                    </a:xfrm>
                    <a:prstGeom prst="rect">
                      <a:avLst/>
                    </a:prstGeom>
                    <a:noFill/>
                    <a:ln>
                      <a:noFill/>
                    </a:ln>
                  </pic:spPr>
                </pic:pic>
              </a:graphicData>
            </a:graphic>
          </wp:inline>
        </w:drawing>
      </w:r>
    </w:p>
    <w:p w14:paraId="3D73B97E" w14:textId="77777777" w:rsidR="005B5EB0" w:rsidRDefault="005B5EB0" w:rsidP="00F24051">
      <w:pPr>
        <w:rPr>
          <w:rFonts w:asciiTheme="minorHAnsi" w:hAnsiTheme="minorHAnsi"/>
          <w:b/>
          <w:iCs/>
          <w:lang w:val="es-MX"/>
        </w:rPr>
      </w:pPr>
    </w:p>
    <w:p w14:paraId="1B9FE2AE" w14:textId="77777777" w:rsidR="005B5EB0" w:rsidRDefault="005B5EB0" w:rsidP="00F24051">
      <w:pPr>
        <w:rPr>
          <w:rFonts w:asciiTheme="minorHAnsi" w:hAnsiTheme="minorHAnsi"/>
          <w:b/>
          <w:iCs/>
          <w:lang w:val="es-MX"/>
        </w:rPr>
      </w:pPr>
    </w:p>
    <w:p w14:paraId="5FC7E0C3" w14:textId="77777777" w:rsidR="005B5EB0" w:rsidRDefault="005B5EB0" w:rsidP="00F24051">
      <w:pPr>
        <w:rPr>
          <w:rFonts w:asciiTheme="minorHAnsi" w:hAnsiTheme="minorHAnsi"/>
          <w:b/>
          <w:iCs/>
          <w:lang w:val="es-MX"/>
        </w:rPr>
      </w:pPr>
    </w:p>
    <w:p w14:paraId="1206717C" w14:textId="5AC21C5A"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026E7ADA" wp14:editId="3DF624A1">
            <wp:extent cx="6097270" cy="861021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097270" cy="8610213"/>
                    </a:xfrm>
                    <a:prstGeom prst="rect">
                      <a:avLst/>
                    </a:prstGeom>
                    <a:noFill/>
                    <a:ln>
                      <a:noFill/>
                    </a:ln>
                  </pic:spPr>
                </pic:pic>
              </a:graphicData>
            </a:graphic>
          </wp:inline>
        </w:drawing>
      </w:r>
    </w:p>
    <w:p w14:paraId="26E7F90D" w14:textId="77777777" w:rsidR="005B5EB0" w:rsidRDefault="005B5EB0" w:rsidP="00F24051">
      <w:pPr>
        <w:rPr>
          <w:rFonts w:asciiTheme="minorHAnsi" w:hAnsiTheme="minorHAnsi"/>
          <w:b/>
          <w:iCs/>
          <w:lang w:val="es-MX"/>
        </w:rPr>
      </w:pPr>
    </w:p>
    <w:p w14:paraId="2C4A22EB" w14:textId="77777777" w:rsidR="005B5EB0" w:rsidRDefault="005B5EB0" w:rsidP="00F24051">
      <w:pPr>
        <w:rPr>
          <w:rFonts w:asciiTheme="minorHAnsi" w:hAnsiTheme="minorHAnsi"/>
          <w:b/>
          <w:iCs/>
          <w:lang w:val="es-MX"/>
        </w:rPr>
      </w:pPr>
    </w:p>
    <w:p w14:paraId="332A57E1" w14:textId="77777777" w:rsidR="005B5EB0" w:rsidRDefault="005B5EB0" w:rsidP="00F24051">
      <w:pPr>
        <w:rPr>
          <w:rFonts w:asciiTheme="minorHAnsi" w:hAnsiTheme="minorHAnsi"/>
          <w:b/>
          <w:iCs/>
          <w:lang w:val="es-MX"/>
        </w:rPr>
      </w:pPr>
    </w:p>
    <w:p w14:paraId="7A7A29A7" w14:textId="77777777" w:rsidR="005B5EB0" w:rsidRDefault="005B5EB0" w:rsidP="00F24051">
      <w:pPr>
        <w:rPr>
          <w:rFonts w:asciiTheme="minorHAnsi" w:hAnsiTheme="minorHAnsi"/>
          <w:b/>
          <w:iCs/>
          <w:lang w:val="es-MX"/>
        </w:rPr>
      </w:pPr>
    </w:p>
    <w:p w14:paraId="3B9CE07B" w14:textId="5648B125"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70BA6C73" wp14:editId="43BE8405">
            <wp:extent cx="6097270" cy="877491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097270" cy="8774916"/>
                    </a:xfrm>
                    <a:prstGeom prst="rect">
                      <a:avLst/>
                    </a:prstGeom>
                    <a:noFill/>
                    <a:ln>
                      <a:noFill/>
                    </a:ln>
                  </pic:spPr>
                </pic:pic>
              </a:graphicData>
            </a:graphic>
          </wp:inline>
        </w:drawing>
      </w:r>
    </w:p>
    <w:p w14:paraId="7EDB9765" w14:textId="77777777" w:rsidR="005B5EB0" w:rsidRDefault="005B5EB0" w:rsidP="00F24051">
      <w:pPr>
        <w:rPr>
          <w:rFonts w:asciiTheme="minorHAnsi" w:hAnsiTheme="minorHAnsi"/>
          <w:b/>
          <w:iCs/>
          <w:lang w:val="es-MX"/>
        </w:rPr>
      </w:pPr>
    </w:p>
    <w:p w14:paraId="494BE6E4" w14:textId="77777777" w:rsidR="005B5EB0" w:rsidRDefault="005B5EB0" w:rsidP="00F24051">
      <w:pPr>
        <w:rPr>
          <w:rFonts w:asciiTheme="minorHAnsi" w:hAnsiTheme="minorHAnsi"/>
          <w:b/>
          <w:iCs/>
          <w:lang w:val="es-MX"/>
        </w:rPr>
      </w:pPr>
    </w:p>
    <w:p w14:paraId="7FE59390" w14:textId="77777777" w:rsidR="005B5EB0" w:rsidRDefault="005B5EB0" w:rsidP="00F24051">
      <w:pPr>
        <w:rPr>
          <w:rFonts w:asciiTheme="minorHAnsi" w:hAnsiTheme="minorHAnsi"/>
          <w:b/>
          <w:iCs/>
          <w:lang w:val="es-MX"/>
        </w:rPr>
      </w:pPr>
    </w:p>
    <w:p w14:paraId="255AFA3E" w14:textId="11F040C4"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5C9F7430" wp14:editId="71C705CF">
            <wp:extent cx="6097270" cy="87542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097270" cy="8754260"/>
                    </a:xfrm>
                    <a:prstGeom prst="rect">
                      <a:avLst/>
                    </a:prstGeom>
                    <a:noFill/>
                    <a:ln>
                      <a:noFill/>
                    </a:ln>
                  </pic:spPr>
                </pic:pic>
              </a:graphicData>
            </a:graphic>
          </wp:inline>
        </w:drawing>
      </w:r>
    </w:p>
    <w:p w14:paraId="7B36BD4C" w14:textId="77777777" w:rsidR="005B5EB0" w:rsidRDefault="005B5EB0" w:rsidP="00F24051">
      <w:pPr>
        <w:rPr>
          <w:rFonts w:asciiTheme="minorHAnsi" w:hAnsiTheme="minorHAnsi"/>
          <w:b/>
          <w:iCs/>
          <w:lang w:val="es-MX"/>
        </w:rPr>
      </w:pPr>
    </w:p>
    <w:p w14:paraId="7E090A69" w14:textId="77777777" w:rsidR="005B5EB0" w:rsidRDefault="005B5EB0" w:rsidP="00F24051">
      <w:pPr>
        <w:rPr>
          <w:rFonts w:asciiTheme="minorHAnsi" w:hAnsiTheme="minorHAnsi"/>
          <w:b/>
          <w:iCs/>
          <w:lang w:val="es-MX"/>
        </w:rPr>
      </w:pPr>
    </w:p>
    <w:p w14:paraId="3BE15D73" w14:textId="77777777" w:rsidR="005B5EB0" w:rsidRDefault="005B5EB0" w:rsidP="00F24051">
      <w:pPr>
        <w:rPr>
          <w:rFonts w:asciiTheme="minorHAnsi" w:hAnsiTheme="minorHAnsi"/>
          <w:b/>
          <w:iCs/>
          <w:lang w:val="es-MX"/>
        </w:rPr>
      </w:pPr>
    </w:p>
    <w:p w14:paraId="4FCACFA1" w14:textId="27DDEA49"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299D5DE4" wp14:editId="00EF1013">
            <wp:extent cx="6097270" cy="87521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097270" cy="8752136"/>
                    </a:xfrm>
                    <a:prstGeom prst="rect">
                      <a:avLst/>
                    </a:prstGeom>
                    <a:noFill/>
                    <a:ln>
                      <a:noFill/>
                    </a:ln>
                  </pic:spPr>
                </pic:pic>
              </a:graphicData>
            </a:graphic>
          </wp:inline>
        </w:drawing>
      </w:r>
    </w:p>
    <w:p w14:paraId="6E484ED0" w14:textId="77777777" w:rsidR="005B5EB0" w:rsidRDefault="005B5EB0" w:rsidP="00F24051">
      <w:pPr>
        <w:rPr>
          <w:rFonts w:asciiTheme="minorHAnsi" w:hAnsiTheme="minorHAnsi"/>
          <w:b/>
          <w:iCs/>
          <w:lang w:val="es-MX"/>
        </w:rPr>
      </w:pPr>
    </w:p>
    <w:p w14:paraId="67047E51" w14:textId="77777777" w:rsidR="005B5EB0" w:rsidRDefault="005B5EB0" w:rsidP="00F24051">
      <w:pPr>
        <w:rPr>
          <w:rFonts w:asciiTheme="minorHAnsi" w:hAnsiTheme="minorHAnsi"/>
          <w:b/>
          <w:iCs/>
          <w:lang w:val="es-MX"/>
        </w:rPr>
      </w:pPr>
    </w:p>
    <w:p w14:paraId="326EDF4A" w14:textId="77777777" w:rsidR="005B5EB0" w:rsidRDefault="005B5EB0" w:rsidP="00F24051">
      <w:pPr>
        <w:rPr>
          <w:rFonts w:asciiTheme="minorHAnsi" w:hAnsiTheme="minorHAnsi"/>
          <w:b/>
          <w:iCs/>
          <w:lang w:val="es-MX"/>
        </w:rPr>
      </w:pPr>
    </w:p>
    <w:p w14:paraId="6278E901" w14:textId="1EC124EA"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26EA69F8" wp14:editId="2B364803">
            <wp:extent cx="6097270" cy="8622314"/>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97270" cy="8622314"/>
                    </a:xfrm>
                    <a:prstGeom prst="rect">
                      <a:avLst/>
                    </a:prstGeom>
                    <a:noFill/>
                    <a:ln>
                      <a:noFill/>
                    </a:ln>
                  </pic:spPr>
                </pic:pic>
              </a:graphicData>
            </a:graphic>
          </wp:inline>
        </w:drawing>
      </w:r>
    </w:p>
    <w:p w14:paraId="5C755934" w14:textId="77777777" w:rsidR="005B5EB0" w:rsidRDefault="005B5EB0" w:rsidP="00F24051">
      <w:pPr>
        <w:rPr>
          <w:rFonts w:asciiTheme="minorHAnsi" w:hAnsiTheme="minorHAnsi"/>
          <w:b/>
          <w:iCs/>
          <w:lang w:val="es-MX"/>
        </w:rPr>
      </w:pPr>
    </w:p>
    <w:p w14:paraId="1CEC0FFC" w14:textId="77777777" w:rsidR="005B5EB0" w:rsidRDefault="005B5EB0" w:rsidP="00F24051">
      <w:pPr>
        <w:rPr>
          <w:rFonts w:asciiTheme="minorHAnsi" w:hAnsiTheme="minorHAnsi"/>
          <w:b/>
          <w:iCs/>
          <w:lang w:val="es-MX"/>
        </w:rPr>
      </w:pPr>
    </w:p>
    <w:p w14:paraId="272E0633" w14:textId="77777777" w:rsidR="005B5EB0" w:rsidRDefault="005B5EB0" w:rsidP="00F24051">
      <w:pPr>
        <w:rPr>
          <w:rFonts w:asciiTheme="minorHAnsi" w:hAnsiTheme="minorHAnsi"/>
          <w:b/>
          <w:iCs/>
          <w:lang w:val="es-MX"/>
        </w:rPr>
      </w:pPr>
    </w:p>
    <w:p w14:paraId="2BB0893A" w14:textId="77777777" w:rsidR="005B5EB0" w:rsidRDefault="005B5EB0" w:rsidP="00F24051">
      <w:pPr>
        <w:rPr>
          <w:rFonts w:asciiTheme="minorHAnsi" w:hAnsiTheme="minorHAnsi"/>
          <w:b/>
          <w:iCs/>
          <w:lang w:val="es-MX"/>
        </w:rPr>
      </w:pPr>
    </w:p>
    <w:p w14:paraId="2E8D407A" w14:textId="5F2A216E"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710EDCC6" wp14:editId="26B075BC">
            <wp:extent cx="6097270" cy="8926111"/>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097270" cy="8926111"/>
                    </a:xfrm>
                    <a:prstGeom prst="rect">
                      <a:avLst/>
                    </a:prstGeom>
                    <a:noFill/>
                    <a:ln>
                      <a:noFill/>
                    </a:ln>
                  </pic:spPr>
                </pic:pic>
              </a:graphicData>
            </a:graphic>
          </wp:inline>
        </w:drawing>
      </w:r>
    </w:p>
    <w:p w14:paraId="5AA177B3" w14:textId="77777777" w:rsidR="005B5EB0" w:rsidRDefault="005B5EB0" w:rsidP="00F24051">
      <w:pPr>
        <w:rPr>
          <w:rFonts w:asciiTheme="minorHAnsi" w:hAnsiTheme="minorHAnsi"/>
          <w:b/>
          <w:iCs/>
          <w:lang w:val="es-MX"/>
        </w:rPr>
      </w:pPr>
    </w:p>
    <w:p w14:paraId="7F79F606" w14:textId="77777777" w:rsidR="005B5EB0" w:rsidRDefault="005B5EB0" w:rsidP="00F24051">
      <w:pPr>
        <w:rPr>
          <w:rFonts w:asciiTheme="minorHAnsi" w:hAnsiTheme="minorHAnsi"/>
          <w:b/>
          <w:iCs/>
          <w:lang w:val="es-MX"/>
        </w:rPr>
      </w:pPr>
    </w:p>
    <w:p w14:paraId="04E048E2" w14:textId="399D05E0"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552E5B0C" wp14:editId="2D98148C">
            <wp:extent cx="6097270" cy="8774916"/>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097270" cy="8774916"/>
                    </a:xfrm>
                    <a:prstGeom prst="rect">
                      <a:avLst/>
                    </a:prstGeom>
                    <a:noFill/>
                    <a:ln>
                      <a:noFill/>
                    </a:ln>
                  </pic:spPr>
                </pic:pic>
              </a:graphicData>
            </a:graphic>
          </wp:inline>
        </w:drawing>
      </w:r>
    </w:p>
    <w:p w14:paraId="3E590AC3" w14:textId="77777777" w:rsidR="005B5EB0" w:rsidRDefault="005B5EB0" w:rsidP="00F24051">
      <w:pPr>
        <w:rPr>
          <w:rFonts w:asciiTheme="minorHAnsi" w:hAnsiTheme="minorHAnsi"/>
          <w:b/>
          <w:iCs/>
          <w:lang w:val="es-MX"/>
        </w:rPr>
      </w:pPr>
    </w:p>
    <w:p w14:paraId="78FEB4C0" w14:textId="77777777" w:rsidR="005B5EB0" w:rsidRDefault="005B5EB0" w:rsidP="00F24051">
      <w:pPr>
        <w:rPr>
          <w:rFonts w:asciiTheme="minorHAnsi" w:hAnsiTheme="minorHAnsi"/>
          <w:b/>
          <w:iCs/>
          <w:lang w:val="es-MX"/>
        </w:rPr>
      </w:pPr>
    </w:p>
    <w:p w14:paraId="5E6928C0" w14:textId="77777777" w:rsidR="005B5EB0" w:rsidRDefault="005B5EB0" w:rsidP="00F24051">
      <w:pPr>
        <w:rPr>
          <w:rFonts w:asciiTheme="minorHAnsi" w:hAnsiTheme="minorHAnsi"/>
          <w:b/>
          <w:iCs/>
          <w:lang w:val="es-MX"/>
        </w:rPr>
      </w:pPr>
    </w:p>
    <w:p w14:paraId="034D4976" w14:textId="14DAE618"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59210A21" wp14:editId="1460BB4F">
            <wp:extent cx="6097270" cy="87820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097270" cy="8782090"/>
                    </a:xfrm>
                    <a:prstGeom prst="rect">
                      <a:avLst/>
                    </a:prstGeom>
                    <a:noFill/>
                    <a:ln>
                      <a:noFill/>
                    </a:ln>
                  </pic:spPr>
                </pic:pic>
              </a:graphicData>
            </a:graphic>
          </wp:inline>
        </w:drawing>
      </w:r>
    </w:p>
    <w:p w14:paraId="5DFE92A6" w14:textId="77777777" w:rsidR="005B5EB0" w:rsidRDefault="005B5EB0" w:rsidP="00F24051">
      <w:pPr>
        <w:rPr>
          <w:rFonts w:asciiTheme="minorHAnsi" w:hAnsiTheme="minorHAnsi"/>
          <w:b/>
          <w:iCs/>
          <w:lang w:val="es-MX"/>
        </w:rPr>
      </w:pPr>
    </w:p>
    <w:p w14:paraId="0A4CD90D" w14:textId="77777777" w:rsidR="005B5EB0" w:rsidRDefault="005B5EB0" w:rsidP="00F24051">
      <w:pPr>
        <w:rPr>
          <w:rFonts w:asciiTheme="minorHAnsi" w:hAnsiTheme="minorHAnsi"/>
          <w:b/>
          <w:iCs/>
          <w:lang w:val="es-MX"/>
        </w:rPr>
      </w:pPr>
    </w:p>
    <w:p w14:paraId="412F8D08" w14:textId="77777777" w:rsidR="005B5EB0" w:rsidRDefault="005B5EB0" w:rsidP="00F24051">
      <w:pPr>
        <w:rPr>
          <w:rFonts w:asciiTheme="minorHAnsi" w:hAnsiTheme="minorHAnsi"/>
          <w:b/>
          <w:iCs/>
          <w:lang w:val="es-MX"/>
        </w:rPr>
      </w:pPr>
    </w:p>
    <w:p w14:paraId="5842466B" w14:textId="3C60AD65"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1386B675" wp14:editId="379A4FDF">
            <wp:extent cx="6097270" cy="8793182"/>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97270" cy="8793182"/>
                    </a:xfrm>
                    <a:prstGeom prst="rect">
                      <a:avLst/>
                    </a:prstGeom>
                    <a:noFill/>
                    <a:ln>
                      <a:noFill/>
                    </a:ln>
                  </pic:spPr>
                </pic:pic>
              </a:graphicData>
            </a:graphic>
          </wp:inline>
        </w:drawing>
      </w:r>
    </w:p>
    <w:p w14:paraId="35F6F9F3" w14:textId="77777777" w:rsidR="005B5EB0" w:rsidRDefault="005B5EB0" w:rsidP="00F24051">
      <w:pPr>
        <w:rPr>
          <w:rFonts w:asciiTheme="minorHAnsi" w:hAnsiTheme="minorHAnsi"/>
          <w:b/>
          <w:iCs/>
          <w:lang w:val="es-MX"/>
        </w:rPr>
      </w:pPr>
    </w:p>
    <w:p w14:paraId="5EDFB43F" w14:textId="77777777" w:rsidR="005B5EB0" w:rsidRDefault="005B5EB0" w:rsidP="00F24051">
      <w:pPr>
        <w:rPr>
          <w:rFonts w:asciiTheme="minorHAnsi" w:hAnsiTheme="minorHAnsi"/>
          <w:b/>
          <w:iCs/>
          <w:lang w:val="es-MX"/>
        </w:rPr>
      </w:pPr>
    </w:p>
    <w:p w14:paraId="4712ADFA" w14:textId="77777777" w:rsidR="005B5EB0" w:rsidRDefault="005B5EB0" w:rsidP="00F24051">
      <w:pPr>
        <w:rPr>
          <w:rFonts w:asciiTheme="minorHAnsi" w:hAnsiTheme="minorHAnsi"/>
          <w:b/>
          <w:iCs/>
          <w:lang w:val="es-MX"/>
        </w:rPr>
      </w:pPr>
    </w:p>
    <w:p w14:paraId="32A92889" w14:textId="7447A56A"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0A65B237" wp14:editId="3D6A598A">
            <wp:extent cx="6097270" cy="888408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097270" cy="8884088"/>
                    </a:xfrm>
                    <a:prstGeom prst="rect">
                      <a:avLst/>
                    </a:prstGeom>
                    <a:noFill/>
                    <a:ln>
                      <a:noFill/>
                    </a:ln>
                  </pic:spPr>
                </pic:pic>
              </a:graphicData>
            </a:graphic>
          </wp:inline>
        </w:drawing>
      </w:r>
    </w:p>
    <w:p w14:paraId="33F9D555" w14:textId="77777777" w:rsidR="005B5EB0" w:rsidRDefault="005B5EB0" w:rsidP="00F24051">
      <w:pPr>
        <w:rPr>
          <w:rFonts w:asciiTheme="minorHAnsi" w:hAnsiTheme="minorHAnsi"/>
          <w:b/>
          <w:iCs/>
          <w:lang w:val="es-MX"/>
        </w:rPr>
      </w:pPr>
    </w:p>
    <w:p w14:paraId="1279DB53" w14:textId="77777777" w:rsidR="005B5EB0" w:rsidRDefault="005B5EB0" w:rsidP="00F24051">
      <w:pPr>
        <w:rPr>
          <w:rFonts w:asciiTheme="minorHAnsi" w:hAnsiTheme="minorHAnsi"/>
          <w:b/>
          <w:iCs/>
          <w:lang w:val="es-MX"/>
        </w:rPr>
      </w:pPr>
    </w:p>
    <w:p w14:paraId="67DFB087" w14:textId="77777777" w:rsidR="005B5EB0" w:rsidRDefault="005B5EB0" w:rsidP="00F24051">
      <w:pPr>
        <w:rPr>
          <w:rFonts w:asciiTheme="minorHAnsi" w:hAnsiTheme="minorHAnsi"/>
          <w:b/>
          <w:iCs/>
          <w:lang w:val="es-MX"/>
        </w:rPr>
      </w:pPr>
    </w:p>
    <w:p w14:paraId="0B841FC9" w14:textId="539DA2BC"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2DE13EAD" wp14:editId="77F11E1D">
            <wp:extent cx="6097270" cy="88024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097270" cy="8802408"/>
                    </a:xfrm>
                    <a:prstGeom prst="rect">
                      <a:avLst/>
                    </a:prstGeom>
                    <a:noFill/>
                    <a:ln>
                      <a:noFill/>
                    </a:ln>
                  </pic:spPr>
                </pic:pic>
              </a:graphicData>
            </a:graphic>
          </wp:inline>
        </w:drawing>
      </w:r>
    </w:p>
    <w:p w14:paraId="781D31FF" w14:textId="77777777" w:rsidR="005B5EB0" w:rsidRDefault="005B5EB0" w:rsidP="00F24051">
      <w:pPr>
        <w:rPr>
          <w:rFonts w:asciiTheme="minorHAnsi" w:hAnsiTheme="minorHAnsi"/>
          <w:b/>
          <w:iCs/>
          <w:lang w:val="es-MX"/>
        </w:rPr>
      </w:pPr>
    </w:p>
    <w:p w14:paraId="13140065" w14:textId="77777777" w:rsidR="005B5EB0" w:rsidRDefault="005B5EB0" w:rsidP="00F24051">
      <w:pPr>
        <w:rPr>
          <w:rFonts w:asciiTheme="minorHAnsi" w:hAnsiTheme="minorHAnsi"/>
          <w:b/>
          <w:iCs/>
          <w:lang w:val="es-MX"/>
        </w:rPr>
      </w:pPr>
    </w:p>
    <w:p w14:paraId="015FE6CE" w14:textId="77777777" w:rsidR="005B5EB0" w:rsidRDefault="005B5EB0" w:rsidP="00F24051">
      <w:pPr>
        <w:rPr>
          <w:rFonts w:asciiTheme="minorHAnsi" w:hAnsiTheme="minorHAnsi"/>
          <w:b/>
          <w:iCs/>
          <w:lang w:val="es-MX"/>
        </w:rPr>
      </w:pPr>
    </w:p>
    <w:p w14:paraId="57262495" w14:textId="407650FE"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315CFD30" wp14:editId="7BE68BC4">
            <wp:extent cx="6097270" cy="8855572"/>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097270" cy="8855572"/>
                    </a:xfrm>
                    <a:prstGeom prst="rect">
                      <a:avLst/>
                    </a:prstGeom>
                    <a:noFill/>
                    <a:ln>
                      <a:noFill/>
                    </a:ln>
                  </pic:spPr>
                </pic:pic>
              </a:graphicData>
            </a:graphic>
          </wp:inline>
        </w:drawing>
      </w:r>
    </w:p>
    <w:p w14:paraId="568CE11A" w14:textId="77777777" w:rsidR="005B5EB0" w:rsidRDefault="005B5EB0" w:rsidP="00F24051">
      <w:pPr>
        <w:rPr>
          <w:rFonts w:asciiTheme="minorHAnsi" w:hAnsiTheme="minorHAnsi"/>
          <w:b/>
          <w:iCs/>
          <w:lang w:val="es-MX"/>
        </w:rPr>
      </w:pPr>
    </w:p>
    <w:p w14:paraId="75A488DF" w14:textId="77777777" w:rsidR="005B5EB0" w:rsidRDefault="005B5EB0" w:rsidP="00F24051">
      <w:pPr>
        <w:rPr>
          <w:rFonts w:asciiTheme="minorHAnsi" w:hAnsiTheme="minorHAnsi"/>
          <w:b/>
          <w:iCs/>
          <w:lang w:val="es-MX"/>
        </w:rPr>
      </w:pPr>
    </w:p>
    <w:p w14:paraId="4423B877" w14:textId="77777777" w:rsidR="005B5EB0" w:rsidRDefault="005B5EB0" w:rsidP="00F24051">
      <w:pPr>
        <w:rPr>
          <w:rFonts w:asciiTheme="minorHAnsi" w:hAnsiTheme="minorHAnsi"/>
          <w:b/>
          <w:iCs/>
          <w:lang w:val="es-MX"/>
        </w:rPr>
      </w:pPr>
    </w:p>
    <w:p w14:paraId="296884D3" w14:textId="0964590A" w:rsidR="005B5EB0" w:rsidRDefault="005B5EB0" w:rsidP="00F24051">
      <w:pPr>
        <w:rPr>
          <w:rFonts w:asciiTheme="minorHAnsi" w:hAnsiTheme="minorHAnsi"/>
          <w:b/>
          <w:iCs/>
          <w:lang w:val="es-MX"/>
        </w:rPr>
      </w:pPr>
      <w:r>
        <w:rPr>
          <w:rFonts w:asciiTheme="minorHAnsi" w:hAnsiTheme="minorHAnsi"/>
          <w:b/>
          <w:iCs/>
          <w:noProof/>
          <w:lang w:val="en-US"/>
        </w:rPr>
        <w:drawing>
          <wp:inline distT="0" distB="0" distL="0" distR="0" wp14:anchorId="51699553" wp14:editId="7282F252">
            <wp:extent cx="6097270" cy="2245504"/>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097270" cy="2245504"/>
                    </a:xfrm>
                    <a:prstGeom prst="rect">
                      <a:avLst/>
                    </a:prstGeom>
                    <a:noFill/>
                    <a:ln>
                      <a:noFill/>
                    </a:ln>
                  </pic:spPr>
                </pic:pic>
              </a:graphicData>
            </a:graphic>
          </wp:inline>
        </w:drawing>
      </w:r>
    </w:p>
    <w:p w14:paraId="0B4EBA66" w14:textId="77777777" w:rsidR="00EF6172" w:rsidRDefault="00EF6172" w:rsidP="00F24051">
      <w:pPr>
        <w:rPr>
          <w:rFonts w:asciiTheme="minorHAnsi" w:hAnsiTheme="minorHAnsi"/>
          <w:b/>
          <w:iCs/>
          <w:lang w:val="es-MX"/>
        </w:rPr>
      </w:pPr>
    </w:p>
    <w:p w14:paraId="66519A5E" w14:textId="77777777" w:rsidR="00EF6172" w:rsidRDefault="00EF6172" w:rsidP="00F24051">
      <w:pPr>
        <w:rPr>
          <w:rFonts w:asciiTheme="minorHAnsi" w:hAnsiTheme="minorHAnsi"/>
          <w:b/>
          <w:iCs/>
          <w:lang w:val="es-MX"/>
        </w:rPr>
      </w:pPr>
    </w:p>
    <w:p w14:paraId="639BF4A5" w14:textId="77777777" w:rsidR="00EF6172" w:rsidRDefault="00EF6172" w:rsidP="00F24051">
      <w:pPr>
        <w:rPr>
          <w:rFonts w:asciiTheme="minorHAnsi" w:hAnsiTheme="minorHAnsi"/>
          <w:b/>
          <w:iCs/>
          <w:lang w:val="es-MX"/>
        </w:rPr>
      </w:pPr>
    </w:p>
    <w:p w14:paraId="71053861" w14:textId="5388BF7A" w:rsidR="00EF6172" w:rsidRDefault="00EF6172" w:rsidP="00F24051">
      <w:pPr>
        <w:rPr>
          <w:rFonts w:asciiTheme="minorHAnsi" w:hAnsiTheme="minorHAnsi"/>
          <w:b/>
          <w:iCs/>
          <w:lang w:val="es-MX"/>
        </w:rPr>
      </w:pPr>
      <w:r>
        <w:rPr>
          <w:rFonts w:asciiTheme="minorHAnsi" w:hAnsiTheme="minorHAnsi"/>
          <w:b/>
          <w:iCs/>
          <w:noProof/>
          <w:lang w:val="en-US"/>
        </w:rPr>
        <w:lastRenderedPageBreak/>
        <w:drawing>
          <wp:inline distT="0" distB="0" distL="0" distR="0" wp14:anchorId="06B2B792" wp14:editId="56DF2BE0">
            <wp:extent cx="6097270" cy="699239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097270" cy="6992393"/>
                    </a:xfrm>
                    <a:prstGeom prst="rect">
                      <a:avLst/>
                    </a:prstGeom>
                    <a:noFill/>
                    <a:ln>
                      <a:noFill/>
                    </a:ln>
                  </pic:spPr>
                </pic:pic>
              </a:graphicData>
            </a:graphic>
          </wp:inline>
        </w:drawing>
      </w:r>
    </w:p>
    <w:p w14:paraId="7050C44A" w14:textId="77777777" w:rsidR="00EF6172" w:rsidRDefault="00EF6172" w:rsidP="00F24051">
      <w:pPr>
        <w:rPr>
          <w:rFonts w:asciiTheme="minorHAnsi" w:hAnsiTheme="minorHAnsi"/>
          <w:b/>
          <w:iCs/>
          <w:lang w:val="es-MX"/>
        </w:rPr>
      </w:pPr>
    </w:p>
    <w:p w14:paraId="65875007" w14:textId="77777777" w:rsidR="00EF6172" w:rsidRDefault="00EF6172" w:rsidP="00F24051">
      <w:pPr>
        <w:rPr>
          <w:rFonts w:asciiTheme="minorHAnsi" w:hAnsiTheme="minorHAnsi"/>
          <w:b/>
          <w:iCs/>
          <w:lang w:val="es-MX"/>
        </w:rPr>
      </w:pPr>
    </w:p>
    <w:p w14:paraId="13161435" w14:textId="77777777" w:rsidR="00EF6172" w:rsidRPr="007126B7" w:rsidRDefault="00EF6172" w:rsidP="00F24051">
      <w:pPr>
        <w:rPr>
          <w:rFonts w:asciiTheme="minorHAnsi" w:hAnsiTheme="minorHAnsi"/>
          <w:b/>
          <w:iCs/>
          <w:lang w:val="es-MX"/>
        </w:rPr>
        <w:sectPr w:rsidR="00EF6172" w:rsidRPr="007126B7" w:rsidSect="000C6A78">
          <w:pgSz w:w="11906" w:h="16838" w:code="9"/>
          <w:pgMar w:top="864" w:right="1152" w:bottom="864" w:left="1152" w:header="720" w:footer="432" w:gutter="0"/>
          <w:cols w:space="708"/>
          <w:titlePg/>
          <w:docGrid w:linePitch="360"/>
        </w:sectPr>
      </w:pPr>
    </w:p>
    <w:p w14:paraId="7C907FA8" w14:textId="77777777" w:rsidR="00A5771A" w:rsidRDefault="00A5771A" w:rsidP="00F24051">
      <w:pPr>
        <w:rPr>
          <w:rFonts w:asciiTheme="minorHAnsi" w:hAnsiTheme="minorHAnsi"/>
          <w:b/>
          <w:iCs/>
        </w:rPr>
      </w:pPr>
    </w:p>
    <w:p w14:paraId="7134EBA5" w14:textId="5309573A" w:rsidR="001135B3" w:rsidRDefault="00E51B1F" w:rsidP="00F24051">
      <w:pPr>
        <w:rPr>
          <w:rFonts w:asciiTheme="minorHAnsi" w:hAnsiTheme="minorHAnsi"/>
          <w:b/>
          <w:iCs/>
        </w:rPr>
      </w:pPr>
      <w:r>
        <w:rPr>
          <w:rFonts w:asciiTheme="minorHAnsi" w:hAnsiTheme="minorHAnsi"/>
          <w:b/>
          <w:iCs/>
        </w:rPr>
        <w:t>Annex III: UNDP/GEF Project Support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4420"/>
        <w:gridCol w:w="8196"/>
      </w:tblGrid>
      <w:tr w:rsidR="001135B3" w:rsidRPr="00AD6583" w14:paraId="49AAA03A" w14:textId="77777777" w:rsidTr="009A7EF9">
        <w:trPr>
          <w:trHeight w:val="305"/>
          <w:tblHeader/>
          <w:jc w:val="center"/>
        </w:trPr>
        <w:tc>
          <w:tcPr>
            <w:tcW w:w="884" w:type="pct"/>
            <w:tcBorders>
              <w:top w:val="single" w:sz="4" w:space="0" w:color="auto"/>
              <w:left w:val="single" w:sz="4" w:space="0" w:color="auto"/>
              <w:bottom w:val="single" w:sz="4" w:space="0" w:color="auto"/>
              <w:right w:val="single" w:sz="4" w:space="0" w:color="auto"/>
            </w:tcBorders>
            <w:vAlign w:val="center"/>
            <w:hideMark/>
          </w:tcPr>
          <w:p w14:paraId="16410943" w14:textId="77777777" w:rsidR="001135B3" w:rsidRPr="009A7EF9" w:rsidRDefault="001135B3">
            <w:pPr>
              <w:spacing w:after="120"/>
              <w:jc w:val="center"/>
              <w:rPr>
                <w:rFonts w:asciiTheme="minorHAnsi" w:hAnsiTheme="minorHAnsi"/>
                <w:b/>
                <w:szCs w:val="22"/>
                <w:lang w:val="en-US"/>
              </w:rPr>
            </w:pPr>
            <w:r w:rsidRPr="009A7EF9">
              <w:rPr>
                <w:rFonts w:asciiTheme="minorHAnsi" w:hAnsiTheme="minorHAnsi"/>
                <w:b/>
                <w:szCs w:val="22"/>
              </w:rPr>
              <w:t>Stage</w:t>
            </w:r>
          </w:p>
        </w:tc>
        <w:tc>
          <w:tcPr>
            <w:tcW w:w="1442" w:type="pct"/>
            <w:tcBorders>
              <w:top w:val="single" w:sz="4" w:space="0" w:color="auto"/>
              <w:left w:val="single" w:sz="4" w:space="0" w:color="auto"/>
              <w:bottom w:val="single" w:sz="4" w:space="0" w:color="auto"/>
              <w:right w:val="single" w:sz="4" w:space="0" w:color="auto"/>
            </w:tcBorders>
            <w:vAlign w:val="center"/>
            <w:hideMark/>
          </w:tcPr>
          <w:p w14:paraId="580D0D9B" w14:textId="77777777" w:rsidR="001135B3" w:rsidRPr="009A7EF9" w:rsidRDefault="001135B3">
            <w:pPr>
              <w:spacing w:after="120"/>
              <w:jc w:val="center"/>
              <w:rPr>
                <w:rFonts w:asciiTheme="minorHAnsi" w:hAnsiTheme="minorHAnsi"/>
                <w:b/>
                <w:szCs w:val="22"/>
                <w:lang w:val="en-US"/>
              </w:rPr>
            </w:pPr>
            <w:r w:rsidRPr="009A7EF9">
              <w:rPr>
                <w:rFonts w:asciiTheme="minorHAnsi" w:hAnsiTheme="minorHAnsi"/>
                <w:b/>
                <w:szCs w:val="22"/>
              </w:rPr>
              <w:t>Country Office</w:t>
            </w:r>
            <w:r w:rsidRPr="009A7EF9">
              <w:rPr>
                <w:rStyle w:val="FootnoteReference"/>
                <w:rFonts w:asciiTheme="minorHAnsi" w:hAnsiTheme="minorHAnsi"/>
                <w:b/>
                <w:sz w:val="22"/>
                <w:szCs w:val="22"/>
              </w:rPr>
              <w:footnoteReference w:id="6"/>
            </w:r>
          </w:p>
        </w:tc>
        <w:tc>
          <w:tcPr>
            <w:tcW w:w="2675" w:type="pct"/>
            <w:tcBorders>
              <w:top w:val="single" w:sz="4" w:space="0" w:color="auto"/>
              <w:left w:val="single" w:sz="4" w:space="0" w:color="auto"/>
              <w:bottom w:val="single" w:sz="4" w:space="0" w:color="auto"/>
              <w:right w:val="single" w:sz="4" w:space="0" w:color="auto"/>
            </w:tcBorders>
            <w:vAlign w:val="center"/>
            <w:hideMark/>
          </w:tcPr>
          <w:p w14:paraId="07CFCAFA" w14:textId="77777777" w:rsidR="001135B3" w:rsidRPr="009A7EF9" w:rsidRDefault="001135B3">
            <w:pPr>
              <w:spacing w:after="120"/>
              <w:jc w:val="center"/>
              <w:rPr>
                <w:rFonts w:asciiTheme="minorHAnsi" w:hAnsiTheme="minorHAnsi"/>
                <w:b/>
                <w:szCs w:val="22"/>
                <w:lang w:val="en-US"/>
              </w:rPr>
            </w:pPr>
            <w:r w:rsidRPr="009A7EF9">
              <w:rPr>
                <w:rFonts w:asciiTheme="minorHAnsi" w:hAnsiTheme="minorHAnsi"/>
                <w:b/>
                <w:szCs w:val="22"/>
              </w:rPr>
              <w:t>UNDP/GEF</w:t>
            </w:r>
          </w:p>
        </w:tc>
      </w:tr>
      <w:tr w:rsidR="001135B3" w:rsidRPr="00AD6583" w14:paraId="739FE671" w14:textId="77777777" w:rsidTr="009A7EF9">
        <w:trPr>
          <w:jc w:val="center"/>
        </w:trPr>
        <w:tc>
          <w:tcPr>
            <w:tcW w:w="884" w:type="pct"/>
            <w:tcBorders>
              <w:top w:val="single" w:sz="4" w:space="0" w:color="auto"/>
              <w:left w:val="single" w:sz="4" w:space="0" w:color="auto"/>
              <w:bottom w:val="nil"/>
              <w:right w:val="single" w:sz="4" w:space="0" w:color="auto"/>
            </w:tcBorders>
            <w:hideMark/>
          </w:tcPr>
          <w:p w14:paraId="31D1AEE2" w14:textId="77777777" w:rsidR="001135B3" w:rsidRPr="009A7EF9" w:rsidRDefault="001135B3">
            <w:pPr>
              <w:spacing w:after="120"/>
              <w:rPr>
                <w:rFonts w:asciiTheme="minorHAnsi" w:hAnsiTheme="minorHAnsi"/>
                <w:b/>
                <w:szCs w:val="22"/>
                <w:lang w:val="en-US"/>
              </w:rPr>
            </w:pPr>
            <w:r w:rsidRPr="009A7EF9">
              <w:rPr>
                <w:rFonts w:asciiTheme="minorHAnsi" w:hAnsiTheme="minorHAnsi"/>
                <w:b/>
                <w:szCs w:val="22"/>
              </w:rPr>
              <w:t>Identification, Sourcing/Screening of Ideas, and Due Diligence</w:t>
            </w:r>
          </w:p>
        </w:tc>
        <w:tc>
          <w:tcPr>
            <w:tcW w:w="1442" w:type="pct"/>
            <w:tcBorders>
              <w:top w:val="single" w:sz="4" w:space="0" w:color="auto"/>
              <w:left w:val="single" w:sz="4" w:space="0" w:color="auto"/>
              <w:bottom w:val="single" w:sz="4" w:space="0" w:color="auto"/>
              <w:right w:val="single" w:sz="4" w:space="0" w:color="auto"/>
            </w:tcBorders>
            <w:hideMark/>
          </w:tcPr>
          <w:p w14:paraId="542ED776" w14:textId="77777777" w:rsidR="001135B3" w:rsidRPr="009A7EF9" w:rsidRDefault="001135B3">
            <w:pPr>
              <w:spacing w:after="120"/>
              <w:rPr>
                <w:rFonts w:asciiTheme="minorHAnsi" w:hAnsiTheme="minorHAnsi"/>
                <w:szCs w:val="22"/>
                <w:lang w:val="en-US"/>
              </w:rPr>
            </w:pPr>
            <w:r w:rsidRPr="009A7EF9">
              <w:rPr>
                <w:rFonts w:asciiTheme="minorHAnsi" w:hAnsiTheme="minorHAnsi"/>
                <w:szCs w:val="22"/>
              </w:rPr>
              <w:t>Identify project ideas as part of country programme/CPAP and UNDAF/CCA.</w:t>
            </w:r>
          </w:p>
        </w:tc>
        <w:tc>
          <w:tcPr>
            <w:tcW w:w="2675" w:type="pct"/>
            <w:tcBorders>
              <w:top w:val="single" w:sz="4" w:space="0" w:color="auto"/>
              <w:left w:val="single" w:sz="4" w:space="0" w:color="auto"/>
              <w:bottom w:val="single" w:sz="4" w:space="0" w:color="auto"/>
              <w:right w:val="single" w:sz="4" w:space="0" w:color="auto"/>
            </w:tcBorders>
            <w:hideMark/>
          </w:tcPr>
          <w:p w14:paraId="240CAF06" w14:textId="77777777" w:rsidR="001135B3" w:rsidRPr="009A7EF9" w:rsidRDefault="001135B3" w:rsidP="009A7EF9">
            <w:pPr>
              <w:numPr>
                <w:ilvl w:val="0"/>
                <w:numId w:val="25"/>
              </w:numPr>
              <w:spacing w:after="0"/>
              <w:rPr>
                <w:rFonts w:asciiTheme="minorHAnsi" w:hAnsiTheme="minorHAnsi"/>
                <w:szCs w:val="22"/>
                <w:lang w:val="en-US"/>
              </w:rPr>
            </w:pPr>
            <w:r w:rsidRPr="009A7EF9">
              <w:rPr>
                <w:rFonts w:asciiTheme="minorHAnsi" w:hAnsiTheme="minorHAnsi"/>
                <w:szCs w:val="22"/>
              </w:rPr>
              <w:t>Technical input to CCA/UNDAFs and CPAPs where appropriate.</w:t>
            </w:r>
          </w:p>
          <w:p w14:paraId="15A334E7" w14:textId="77777777" w:rsidR="001135B3" w:rsidRPr="009A7EF9" w:rsidRDefault="001135B3" w:rsidP="009A7EF9">
            <w:pPr>
              <w:numPr>
                <w:ilvl w:val="0"/>
                <w:numId w:val="25"/>
              </w:numPr>
              <w:spacing w:after="0"/>
              <w:rPr>
                <w:rFonts w:asciiTheme="minorHAnsi" w:hAnsiTheme="minorHAnsi"/>
                <w:szCs w:val="22"/>
              </w:rPr>
            </w:pPr>
            <w:r w:rsidRPr="009A7EF9">
              <w:rPr>
                <w:rFonts w:asciiTheme="minorHAnsi" w:hAnsiTheme="minorHAnsi"/>
                <w:szCs w:val="22"/>
              </w:rPr>
              <w:t>Input on policy alignment between projects and programmes.</w:t>
            </w:r>
          </w:p>
          <w:p w14:paraId="31312C7A" w14:textId="77777777" w:rsidR="001135B3" w:rsidRPr="009A7EF9" w:rsidRDefault="001135B3" w:rsidP="009A7EF9">
            <w:pPr>
              <w:numPr>
                <w:ilvl w:val="0"/>
                <w:numId w:val="25"/>
              </w:numPr>
              <w:spacing w:after="0"/>
              <w:rPr>
                <w:rFonts w:asciiTheme="minorHAnsi" w:hAnsiTheme="minorHAnsi"/>
                <w:szCs w:val="22"/>
              </w:rPr>
            </w:pPr>
            <w:r w:rsidRPr="009A7EF9">
              <w:rPr>
                <w:rFonts w:asciiTheme="minorHAnsi" w:hAnsiTheme="minorHAnsi"/>
                <w:szCs w:val="22"/>
              </w:rPr>
              <w:t>Provide information on substantive issues and specialized funding opportunities (SOFs).</w:t>
            </w:r>
          </w:p>
          <w:p w14:paraId="468424C1" w14:textId="77777777" w:rsidR="001135B3" w:rsidRPr="009A7EF9" w:rsidRDefault="001135B3" w:rsidP="009A7EF9">
            <w:pPr>
              <w:numPr>
                <w:ilvl w:val="0"/>
                <w:numId w:val="26"/>
              </w:numPr>
              <w:spacing w:after="0"/>
              <w:jc w:val="left"/>
              <w:rPr>
                <w:rFonts w:asciiTheme="minorHAnsi" w:hAnsiTheme="minorHAnsi"/>
                <w:szCs w:val="22"/>
              </w:rPr>
            </w:pPr>
            <w:r w:rsidRPr="009A7EF9">
              <w:rPr>
                <w:rFonts w:asciiTheme="minorHAnsi" w:hAnsiTheme="minorHAnsi"/>
                <w:szCs w:val="22"/>
              </w:rPr>
              <w:t>Policy advisory services including identifying, accessing, combining and sequencing financing.</w:t>
            </w:r>
          </w:p>
          <w:p w14:paraId="5682D12F" w14:textId="77777777" w:rsidR="001135B3" w:rsidRPr="009A7EF9" w:rsidRDefault="001135B3" w:rsidP="009A7EF9">
            <w:pPr>
              <w:numPr>
                <w:ilvl w:val="0"/>
                <w:numId w:val="25"/>
              </w:numPr>
              <w:spacing w:after="0"/>
              <w:rPr>
                <w:rFonts w:asciiTheme="minorHAnsi" w:hAnsiTheme="minorHAnsi"/>
                <w:szCs w:val="22"/>
                <w:lang w:val="en-US"/>
              </w:rPr>
            </w:pPr>
            <w:r w:rsidRPr="009A7EF9">
              <w:rPr>
                <w:rFonts w:asciiTheme="minorHAnsi" w:hAnsiTheme="minorHAnsi"/>
                <w:szCs w:val="22"/>
              </w:rPr>
              <w:t>Verify potential eligibility of identified idea.</w:t>
            </w:r>
          </w:p>
        </w:tc>
      </w:tr>
      <w:tr w:rsidR="001135B3" w:rsidRPr="00AD6583" w14:paraId="7E3A7590" w14:textId="77777777" w:rsidTr="009A7EF9">
        <w:trPr>
          <w:trHeight w:val="2015"/>
          <w:jc w:val="center"/>
        </w:trPr>
        <w:tc>
          <w:tcPr>
            <w:tcW w:w="884" w:type="pct"/>
            <w:vMerge w:val="restart"/>
            <w:tcBorders>
              <w:top w:val="nil"/>
              <w:left w:val="single" w:sz="4" w:space="0" w:color="auto"/>
              <w:bottom w:val="single" w:sz="4" w:space="0" w:color="auto"/>
              <w:right w:val="single" w:sz="4" w:space="0" w:color="auto"/>
            </w:tcBorders>
          </w:tcPr>
          <w:p w14:paraId="58586C3E" w14:textId="77777777" w:rsidR="001135B3" w:rsidRPr="009A7EF9" w:rsidRDefault="001135B3">
            <w:pPr>
              <w:spacing w:after="120"/>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533D75A4" w14:textId="77777777" w:rsidR="001135B3" w:rsidRPr="009A7EF9" w:rsidRDefault="001135B3">
            <w:pPr>
              <w:spacing w:after="120"/>
              <w:rPr>
                <w:rFonts w:asciiTheme="minorHAnsi" w:hAnsiTheme="minorHAnsi"/>
                <w:szCs w:val="22"/>
                <w:lang w:val="en-US"/>
              </w:rPr>
            </w:pPr>
            <w:r w:rsidRPr="009A7EF9">
              <w:rPr>
                <w:rFonts w:asciiTheme="minorHAnsi" w:hAnsiTheme="minorHAnsi"/>
                <w:szCs w:val="22"/>
              </w:rPr>
              <w:t>Assist proponent to formulate project concept(</w:t>
            </w:r>
          </w:p>
        </w:tc>
        <w:tc>
          <w:tcPr>
            <w:tcW w:w="2675" w:type="pct"/>
            <w:tcBorders>
              <w:top w:val="single" w:sz="4" w:space="0" w:color="auto"/>
              <w:left w:val="single" w:sz="4" w:space="0" w:color="auto"/>
              <w:bottom w:val="single" w:sz="4" w:space="0" w:color="auto"/>
              <w:right w:val="single" w:sz="4" w:space="0" w:color="auto"/>
            </w:tcBorders>
          </w:tcPr>
          <w:p w14:paraId="77D6FCBA"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Technical support:</w:t>
            </w:r>
          </w:p>
          <w:p w14:paraId="0DAA57D8" w14:textId="77777777" w:rsidR="001135B3" w:rsidRPr="009A7EF9" w:rsidRDefault="001135B3" w:rsidP="009A7EF9">
            <w:pPr>
              <w:numPr>
                <w:ilvl w:val="0"/>
                <w:numId w:val="26"/>
              </w:numPr>
              <w:spacing w:after="0"/>
              <w:jc w:val="left"/>
              <w:rPr>
                <w:rFonts w:asciiTheme="minorHAnsi" w:hAnsiTheme="minorHAnsi"/>
                <w:szCs w:val="22"/>
              </w:rPr>
            </w:pPr>
            <w:r w:rsidRPr="009A7EF9">
              <w:rPr>
                <w:rFonts w:asciiTheme="minorHAnsi" w:hAnsiTheme="minorHAnsi"/>
                <w:szCs w:val="22"/>
              </w:rPr>
              <w:t>Research and development.</w:t>
            </w:r>
          </w:p>
          <w:p w14:paraId="5AF8BF13" w14:textId="77777777" w:rsidR="001135B3" w:rsidRPr="009A7EF9" w:rsidRDefault="001135B3" w:rsidP="009A7EF9">
            <w:pPr>
              <w:numPr>
                <w:ilvl w:val="0"/>
                <w:numId w:val="26"/>
              </w:numPr>
              <w:spacing w:after="0"/>
              <w:jc w:val="left"/>
              <w:rPr>
                <w:rFonts w:asciiTheme="minorHAnsi" w:hAnsiTheme="minorHAnsi"/>
                <w:szCs w:val="22"/>
              </w:rPr>
            </w:pPr>
            <w:r w:rsidRPr="009A7EF9">
              <w:rPr>
                <w:rFonts w:asciiTheme="minorHAnsi" w:hAnsiTheme="minorHAnsi"/>
                <w:szCs w:val="22"/>
              </w:rPr>
              <w:t>Provide up-front guidance.</w:t>
            </w:r>
          </w:p>
          <w:p w14:paraId="13C7324B" w14:textId="77777777" w:rsidR="001135B3" w:rsidRPr="009A7EF9" w:rsidRDefault="001135B3" w:rsidP="009A7EF9">
            <w:pPr>
              <w:numPr>
                <w:ilvl w:val="0"/>
                <w:numId w:val="26"/>
              </w:numPr>
              <w:spacing w:after="0"/>
              <w:jc w:val="left"/>
              <w:rPr>
                <w:rFonts w:asciiTheme="minorHAnsi" w:hAnsiTheme="minorHAnsi"/>
                <w:szCs w:val="22"/>
              </w:rPr>
            </w:pPr>
            <w:r w:rsidRPr="009A7EF9">
              <w:rPr>
                <w:rFonts w:asciiTheme="minorHAnsi" w:hAnsiTheme="minorHAnsi"/>
                <w:szCs w:val="22"/>
              </w:rPr>
              <w:t>Sourcing of technical expertise.</w:t>
            </w:r>
          </w:p>
          <w:p w14:paraId="5BE11A6C" w14:textId="77777777" w:rsidR="001135B3" w:rsidRPr="009A7EF9" w:rsidRDefault="001135B3" w:rsidP="009A7EF9">
            <w:pPr>
              <w:numPr>
                <w:ilvl w:val="0"/>
                <w:numId w:val="26"/>
              </w:numPr>
              <w:spacing w:after="0"/>
              <w:jc w:val="left"/>
              <w:rPr>
                <w:rFonts w:asciiTheme="minorHAnsi" w:hAnsiTheme="minorHAnsi"/>
                <w:szCs w:val="22"/>
              </w:rPr>
            </w:pPr>
            <w:r w:rsidRPr="009A7EF9">
              <w:rPr>
                <w:rFonts w:asciiTheme="minorHAnsi" w:hAnsiTheme="minorHAnsi"/>
                <w:szCs w:val="22"/>
              </w:rPr>
              <w:t>Verification of technical reports and project conceptualization.</w:t>
            </w:r>
          </w:p>
          <w:p w14:paraId="65BF7D65" w14:textId="77777777" w:rsidR="001135B3" w:rsidRPr="009A7EF9" w:rsidRDefault="001135B3" w:rsidP="009A7EF9">
            <w:pPr>
              <w:numPr>
                <w:ilvl w:val="0"/>
                <w:numId w:val="26"/>
              </w:numPr>
              <w:spacing w:after="0"/>
              <w:jc w:val="left"/>
              <w:rPr>
                <w:rFonts w:asciiTheme="minorHAnsi" w:hAnsiTheme="minorHAnsi"/>
                <w:szCs w:val="22"/>
                <w:lang w:val="en-US"/>
              </w:rPr>
            </w:pPr>
            <w:r w:rsidRPr="009A7EF9">
              <w:rPr>
                <w:rFonts w:asciiTheme="minorHAnsi" w:hAnsiTheme="minorHAnsi"/>
                <w:szCs w:val="22"/>
              </w:rPr>
              <w:t xml:space="preserve">Guidance on SOF expectations and requirements. </w:t>
            </w:r>
          </w:p>
        </w:tc>
      </w:tr>
      <w:tr w:rsidR="001135B3" w:rsidRPr="00AD6583" w14:paraId="333042B7" w14:textId="77777777" w:rsidTr="009A7EF9">
        <w:trPr>
          <w:trHeight w:val="2375"/>
          <w:jc w:val="center"/>
        </w:trPr>
        <w:tc>
          <w:tcPr>
            <w:tcW w:w="884" w:type="pct"/>
            <w:vMerge/>
            <w:tcBorders>
              <w:top w:val="nil"/>
              <w:left w:val="single" w:sz="4" w:space="0" w:color="auto"/>
              <w:bottom w:val="single" w:sz="4" w:space="0" w:color="auto"/>
              <w:right w:val="single" w:sz="4" w:space="0" w:color="auto"/>
            </w:tcBorders>
            <w:vAlign w:val="center"/>
            <w:hideMark/>
          </w:tcPr>
          <w:p w14:paraId="23BD0868" w14:textId="77777777" w:rsidR="001135B3" w:rsidRPr="009A7EF9" w:rsidRDefault="001135B3">
            <w:pPr>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25F83142"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 xml:space="preserve">Appraisal: </w:t>
            </w:r>
          </w:p>
          <w:p w14:paraId="3D8682A6" w14:textId="77777777" w:rsidR="001135B3" w:rsidRPr="009A7EF9" w:rsidRDefault="001135B3" w:rsidP="009A7EF9">
            <w:pPr>
              <w:numPr>
                <w:ilvl w:val="0"/>
                <w:numId w:val="27"/>
              </w:numPr>
              <w:spacing w:after="0"/>
              <w:jc w:val="left"/>
              <w:rPr>
                <w:rFonts w:asciiTheme="minorHAnsi" w:hAnsiTheme="minorHAnsi"/>
                <w:szCs w:val="22"/>
              </w:rPr>
            </w:pPr>
            <w:r w:rsidRPr="009A7EF9">
              <w:rPr>
                <w:rFonts w:asciiTheme="minorHAnsi" w:hAnsiTheme="minorHAnsi"/>
                <w:szCs w:val="22"/>
              </w:rPr>
              <w:t>Review and appraise project concept</w:t>
            </w:r>
          </w:p>
          <w:p w14:paraId="6C4EF3B1" w14:textId="77777777" w:rsidR="001135B3" w:rsidRPr="009A7EF9" w:rsidRDefault="001135B3" w:rsidP="009A7EF9">
            <w:pPr>
              <w:numPr>
                <w:ilvl w:val="0"/>
                <w:numId w:val="26"/>
              </w:numPr>
              <w:spacing w:after="0"/>
              <w:jc w:val="left"/>
              <w:rPr>
                <w:rFonts w:asciiTheme="minorHAnsi" w:hAnsiTheme="minorHAnsi"/>
                <w:szCs w:val="22"/>
              </w:rPr>
            </w:pPr>
            <w:r w:rsidRPr="009A7EF9">
              <w:rPr>
                <w:rFonts w:asciiTheme="minorHAnsi" w:hAnsiTheme="minorHAnsi"/>
                <w:szCs w:val="22"/>
              </w:rPr>
              <w:t>Undertake capacity assessments of implementing partner as per UNDP POPP.</w:t>
            </w:r>
          </w:p>
          <w:p w14:paraId="2BE7C1E4" w14:textId="77777777" w:rsidR="001135B3" w:rsidRPr="009A7EF9" w:rsidRDefault="001135B3" w:rsidP="009A7EF9">
            <w:pPr>
              <w:numPr>
                <w:ilvl w:val="0"/>
                <w:numId w:val="26"/>
              </w:numPr>
              <w:spacing w:after="0"/>
              <w:jc w:val="left"/>
              <w:rPr>
                <w:rFonts w:asciiTheme="minorHAnsi" w:hAnsiTheme="minorHAnsi"/>
                <w:szCs w:val="22"/>
              </w:rPr>
            </w:pPr>
            <w:r w:rsidRPr="009A7EF9">
              <w:rPr>
                <w:rFonts w:asciiTheme="minorHAnsi" w:hAnsiTheme="minorHAnsi"/>
                <w:szCs w:val="22"/>
              </w:rPr>
              <w:t>Environmental screening of project as and when included in UNDP POPP.</w:t>
            </w:r>
          </w:p>
          <w:p w14:paraId="75061394" w14:textId="77777777" w:rsidR="001135B3" w:rsidRPr="009A7EF9" w:rsidRDefault="001135B3" w:rsidP="009A7EF9">
            <w:pPr>
              <w:numPr>
                <w:ilvl w:val="0"/>
                <w:numId w:val="26"/>
              </w:numPr>
              <w:spacing w:after="0"/>
              <w:jc w:val="left"/>
              <w:rPr>
                <w:rFonts w:asciiTheme="minorHAnsi" w:hAnsiTheme="minorHAnsi"/>
                <w:szCs w:val="22"/>
                <w:lang w:val="en-US"/>
              </w:rPr>
            </w:pPr>
            <w:r w:rsidRPr="009A7EF9">
              <w:rPr>
                <w:rFonts w:asciiTheme="minorHAnsi" w:hAnsiTheme="minorHAnsi"/>
                <w:szCs w:val="22"/>
              </w:rPr>
              <w:t xml:space="preserve">Monitor project cycle milestones. </w:t>
            </w:r>
          </w:p>
        </w:tc>
        <w:tc>
          <w:tcPr>
            <w:tcW w:w="2675" w:type="pct"/>
            <w:tcBorders>
              <w:top w:val="single" w:sz="4" w:space="0" w:color="auto"/>
              <w:left w:val="single" w:sz="4" w:space="0" w:color="auto"/>
              <w:bottom w:val="single" w:sz="4" w:space="0" w:color="auto"/>
              <w:right w:val="single" w:sz="4" w:space="0" w:color="auto"/>
            </w:tcBorders>
          </w:tcPr>
          <w:p w14:paraId="052A071C" w14:textId="77777777" w:rsidR="001135B3" w:rsidRPr="009A7EF9" w:rsidRDefault="001135B3">
            <w:pPr>
              <w:spacing w:after="120"/>
              <w:rPr>
                <w:rFonts w:asciiTheme="minorHAnsi" w:hAnsiTheme="minorHAnsi"/>
                <w:szCs w:val="22"/>
                <w:lang w:val="en-US"/>
              </w:rPr>
            </w:pPr>
          </w:p>
          <w:p w14:paraId="385F77D7" w14:textId="77777777" w:rsidR="001135B3" w:rsidRPr="009A7EF9" w:rsidRDefault="001135B3" w:rsidP="009A7EF9">
            <w:pPr>
              <w:numPr>
                <w:ilvl w:val="0"/>
                <w:numId w:val="26"/>
              </w:numPr>
              <w:spacing w:after="0"/>
              <w:jc w:val="left"/>
              <w:rPr>
                <w:rFonts w:asciiTheme="minorHAnsi" w:hAnsiTheme="minorHAnsi"/>
                <w:szCs w:val="22"/>
              </w:rPr>
            </w:pPr>
            <w:r w:rsidRPr="009A7EF9">
              <w:rPr>
                <w:rFonts w:asciiTheme="minorHAnsi" w:hAnsiTheme="minorHAnsi"/>
                <w:szCs w:val="22"/>
              </w:rPr>
              <w:t xml:space="preserve">Provide detailed screening against technical, financial, social and risk criteria.  </w:t>
            </w:r>
          </w:p>
          <w:p w14:paraId="41855590" w14:textId="77777777" w:rsidR="001135B3" w:rsidRPr="009A7EF9" w:rsidRDefault="001135B3" w:rsidP="009A7EF9">
            <w:pPr>
              <w:numPr>
                <w:ilvl w:val="0"/>
                <w:numId w:val="26"/>
              </w:numPr>
              <w:spacing w:after="0"/>
              <w:jc w:val="left"/>
              <w:rPr>
                <w:rFonts w:asciiTheme="minorHAnsi" w:hAnsiTheme="minorHAnsi"/>
                <w:szCs w:val="22"/>
                <w:lang w:val="en-US"/>
              </w:rPr>
            </w:pPr>
            <w:r w:rsidRPr="009A7EF9">
              <w:rPr>
                <w:rFonts w:asciiTheme="minorHAnsi" w:hAnsiTheme="minorHAnsi"/>
                <w:szCs w:val="22"/>
              </w:rPr>
              <w:t>Determine likely eligibility against identified SOF.</w:t>
            </w:r>
          </w:p>
        </w:tc>
      </w:tr>
      <w:tr w:rsidR="001135B3" w:rsidRPr="00AD6583" w14:paraId="376F9954" w14:textId="77777777" w:rsidTr="009A7EF9">
        <w:trPr>
          <w:trHeight w:val="827"/>
          <w:jc w:val="center"/>
        </w:trPr>
        <w:tc>
          <w:tcPr>
            <w:tcW w:w="884" w:type="pct"/>
            <w:vMerge/>
            <w:tcBorders>
              <w:top w:val="nil"/>
              <w:left w:val="single" w:sz="4" w:space="0" w:color="auto"/>
              <w:bottom w:val="single" w:sz="4" w:space="0" w:color="auto"/>
              <w:right w:val="single" w:sz="4" w:space="0" w:color="auto"/>
            </w:tcBorders>
            <w:vAlign w:val="center"/>
            <w:hideMark/>
          </w:tcPr>
          <w:p w14:paraId="5D7C324E" w14:textId="77777777" w:rsidR="001135B3" w:rsidRPr="009A7EF9" w:rsidRDefault="001135B3">
            <w:pPr>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00A2D3A6"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Partners:</w:t>
            </w:r>
          </w:p>
          <w:p w14:paraId="019E3DB5" w14:textId="77777777" w:rsidR="001135B3" w:rsidRPr="009A7EF9" w:rsidRDefault="001135B3" w:rsidP="009A7EF9">
            <w:pPr>
              <w:pStyle w:val="ListParagraph"/>
              <w:numPr>
                <w:ilvl w:val="0"/>
                <w:numId w:val="28"/>
              </w:numPr>
              <w:spacing w:after="0"/>
              <w:jc w:val="left"/>
              <w:rPr>
                <w:rFonts w:asciiTheme="minorHAnsi" w:hAnsiTheme="minorHAnsi"/>
                <w:szCs w:val="22"/>
                <w:lang w:val="en-US"/>
              </w:rPr>
            </w:pPr>
            <w:r w:rsidRPr="009A7EF9">
              <w:rPr>
                <w:rFonts w:asciiTheme="minorHAnsi" w:hAnsiTheme="minorHAnsi"/>
                <w:szCs w:val="22"/>
              </w:rPr>
              <w:t>Assist proponent to identify and negotiate with relevant partners, cofinanciers, etc</w:t>
            </w:r>
          </w:p>
        </w:tc>
        <w:tc>
          <w:tcPr>
            <w:tcW w:w="2675" w:type="pct"/>
            <w:tcBorders>
              <w:top w:val="single" w:sz="4" w:space="0" w:color="auto"/>
              <w:left w:val="single" w:sz="4" w:space="0" w:color="auto"/>
              <w:bottom w:val="single" w:sz="4" w:space="0" w:color="auto"/>
              <w:right w:val="single" w:sz="4" w:space="0" w:color="auto"/>
            </w:tcBorders>
          </w:tcPr>
          <w:p w14:paraId="2EB1F749" w14:textId="77777777" w:rsidR="001135B3" w:rsidRPr="009A7EF9" w:rsidRDefault="001135B3">
            <w:pPr>
              <w:ind w:left="360"/>
              <w:rPr>
                <w:rFonts w:asciiTheme="minorHAnsi" w:hAnsiTheme="minorHAnsi"/>
                <w:szCs w:val="22"/>
                <w:lang w:val="en-US"/>
              </w:rPr>
            </w:pPr>
          </w:p>
          <w:p w14:paraId="7C688923" w14:textId="77777777" w:rsidR="001135B3" w:rsidRPr="009A7EF9" w:rsidRDefault="001135B3" w:rsidP="009A7EF9">
            <w:pPr>
              <w:numPr>
                <w:ilvl w:val="0"/>
                <w:numId w:val="26"/>
              </w:numPr>
              <w:spacing w:after="0"/>
              <w:jc w:val="left"/>
              <w:rPr>
                <w:rFonts w:asciiTheme="minorHAnsi" w:hAnsiTheme="minorHAnsi"/>
                <w:szCs w:val="22"/>
              </w:rPr>
            </w:pPr>
            <w:r w:rsidRPr="009A7EF9">
              <w:rPr>
                <w:rFonts w:asciiTheme="minorHAnsi" w:hAnsiTheme="minorHAnsi"/>
                <w:szCs w:val="22"/>
              </w:rPr>
              <w:t>Assist in identifying technical partners.</w:t>
            </w:r>
          </w:p>
          <w:p w14:paraId="5161FE8F" w14:textId="77777777" w:rsidR="001135B3" w:rsidRPr="009A7EF9" w:rsidRDefault="001135B3" w:rsidP="009A7EF9">
            <w:pPr>
              <w:numPr>
                <w:ilvl w:val="0"/>
                <w:numId w:val="26"/>
              </w:numPr>
              <w:spacing w:after="0"/>
              <w:jc w:val="left"/>
              <w:rPr>
                <w:rFonts w:asciiTheme="minorHAnsi" w:hAnsiTheme="minorHAnsi"/>
                <w:szCs w:val="22"/>
                <w:lang w:val="en-US"/>
              </w:rPr>
            </w:pPr>
            <w:r w:rsidRPr="009A7EF9">
              <w:rPr>
                <w:rFonts w:asciiTheme="minorHAnsi" w:hAnsiTheme="minorHAnsi"/>
                <w:szCs w:val="22"/>
              </w:rPr>
              <w:t>Validate partner technical abilities.</w:t>
            </w:r>
          </w:p>
        </w:tc>
      </w:tr>
      <w:tr w:rsidR="001135B3" w:rsidRPr="00AD6583" w14:paraId="655998C2" w14:textId="77777777" w:rsidTr="009A7EF9">
        <w:trPr>
          <w:jc w:val="center"/>
        </w:trPr>
        <w:tc>
          <w:tcPr>
            <w:tcW w:w="884" w:type="pct"/>
            <w:vMerge/>
            <w:tcBorders>
              <w:top w:val="nil"/>
              <w:left w:val="single" w:sz="4" w:space="0" w:color="auto"/>
              <w:bottom w:val="single" w:sz="4" w:space="0" w:color="auto"/>
              <w:right w:val="single" w:sz="4" w:space="0" w:color="auto"/>
            </w:tcBorders>
            <w:vAlign w:val="center"/>
            <w:hideMark/>
          </w:tcPr>
          <w:p w14:paraId="4F59FC23" w14:textId="77777777" w:rsidR="001135B3" w:rsidRPr="009A7EF9" w:rsidRDefault="001135B3">
            <w:pPr>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4A2AB5A3"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Obtain clearances:</w:t>
            </w:r>
          </w:p>
          <w:p w14:paraId="63870FC5" w14:textId="77777777" w:rsidR="001135B3" w:rsidRPr="009A7EF9" w:rsidRDefault="001135B3" w:rsidP="009A7EF9">
            <w:pPr>
              <w:numPr>
                <w:ilvl w:val="0"/>
                <w:numId w:val="29"/>
              </w:numPr>
              <w:spacing w:after="0"/>
              <w:jc w:val="left"/>
              <w:rPr>
                <w:rFonts w:asciiTheme="minorHAnsi" w:hAnsiTheme="minorHAnsi"/>
                <w:szCs w:val="22"/>
                <w:lang w:val="en-US"/>
              </w:rPr>
            </w:pPr>
            <w:r w:rsidRPr="009A7EF9">
              <w:rPr>
                <w:rFonts w:asciiTheme="minorHAnsi" w:hAnsiTheme="minorHAnsi"/>
                <w:szCs w:val="22"/>
              </w:rPr>
              <w:t xml:space="preserve">Government, UNDP, Implementing Partner, LPAC, cofinanciers, etc. </w:t>
            </w:r>
          </w:p>
        </w:tc>
        <w:tc>
          <w:tcPr>
            <w:tcW w:w="2675" w:type="pct"/>
            <w:tcBorders>
              <w:top w:val="single" w:sz="4" w:space="0" w:color="auto"/>
              <w:left w:val="single" w:sz="4" w:space="0" w:color="auto"/>
              <w:bottom w:val="single" w:sz="4" w:space="0" w:color="auto"/>
              <w:right w:val="single" w:sz="4" w:space="0" w:color="auto"/>
            </w:tcBorders>
          </w:tcPr>
          <w:p w14:paraId="4F74E570" w14:textId="77777777" w:rsidR="001135B3" w:rsidRPr="009A7EF9" w:rsidRDefault="001135B3">
            <w:pPr>
              <w:pStyle w:val="ListParagraph"/>
              <w:spacing w:after="120"/>
              <w:ind w:left="360"/>
              <w:rPr>
                <w:rFonts w:asciiTheme="minorHAnsi" w:hAnsiTheme="minorHAnsi"/>
                <w:szCs w:val="22"/>
                <w:lang w:val="en-US"/>
              </w:rPr>
            </w:pPr>
          </w:p>
          <w:p w14:paraId="5292D09A" w14:textId="77777777" w:rsidR="001135B3" w:rsidRPr="009A7EF9" w:rsidRDefault="001135B3" w:rsidP="009A7EF9">
            <w:pPr>
              <w:pStyle w:val="ListParagraph"/>
              <w:numPr>
                <w:ilvl w:val="0"/>
                <w:numId w:val="29"/>
              </w:numPr>
              <w:spacing w:after="120"/>
              <w:jc w:val="left"/>
              <w:rPr>
                <w:rFonts w:asciiTheme="minorHAnsi" w:hAnsiTheme="minorHAnsi"/>
                <w:szCs w:val="22"/>
                <w:lang w:val="en-US"/>
              </w:rPr>
            </w:pPr>
            <w:r w:rsidRPr="009A7EF9">
              <w:rPr>
                <w:rFonts w:asciiTheme="minorHAnsi" w:hAnsiTheme="minorHAnsi"/>
                <w:szCs w:val="22"/>
              </w:rPr>
              <w:t>Obtain SOF clearances.</w:t>
            </w:r>
          </w:p>
        </w:tc>
      </w:tr>
      <w:tr w:rsidR="001135B3" w:rsidRPr="00AD6583" w14:paraId="409B7A56" w14:textId="77777777" w:rsidTr="009A7EF9">
        <w:trPr>
          <w:jc w:val="center"/>
        </w:trPr>
        <w:tc>
          <w:tcPr>
            <w:tcW w:w="884" w:type="pct"/>
            <w:vMerge w:val="restart"/>
            <w:tcBorders>
              <w:top w:val="single" w:sz="4" w:space="0" w:color="auto"/>
              <w:left w:val="single" w:sz="4" w:space="0" w:color="auto"/>
              <w:bottom w:val="single" w:sz="4" w:space="0" w:color="auto"/>
              <w:right w:val="single" w:sz="4" w:space="0" w:color="auto"/>
            </w:tcBorders>
            <w:hideMark/>
          </w:tcPr>
          <w:p w14:paraId="39462B23" w14:textId="77777777" w:rsidR="001135B3" w:rsidRPr="009A7EF9" w:rsidRDefault="001135B3">
            <w:pPr>
              <w:spacing w:after="120"/>
              <w:rPr>
                <w:rFonts w:asciiTheme="minorHAnsi" w:hAnsiTheme="minorHAnsi"/>
                <w:b/>
                <w:szCs w:val="22"/>
                <w:lang w:val="en-US"/>
              </w:rPr>
            </w:pPr>
            <w:r w:rsidRPr="009A7EF9">
              <w:rPr>
                <w:rFonts w:asciiTheme="minorHAnsi" w:hAnsiTheme="minorHAnsi"/>
                <w:b/>
                <w:szCs w:val="22"/>
              </w:rPr>
              <w:t>Project Development</w:t>
            </w:r>
          </w:p>
        </w:tc>
        <w:tc>
          <w:tcPr>
            <w:tcW w:w="1442" w:type="pct"/>
            <w:tcBorders>
              <w:top w:val="single" w:sz="4" w:space="0" w:color="auto"/>
              <w:left w:val="single" w:sz="4" w:space="0" w:color="auto"/>
              <w:bottom w:val="single" w:sz="4" w:space="0" w:color="auto"/>
              <w:right w:val="single" w:sz="4" w:space="0" w:color="auto"/>
            </w:tcBorders>
            <w:hideMark/>
          </w:tcPr>
          <w:p w14:paraId="53F19D54"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Initiation Plan:</w:t>
            </w:r>
          </w:p>
          <w:p w14:paraId="772D8185"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Management and financial oversight of Initiation Plan</w:t>
            </w:r>
          </w:p>
          <w:p w14:paraId="27CEBBA3" w14:textId="77777777" w:rsidR="001135B3" w:rsidRPr="009A7EF9" w:rsidRDefault="001135B3" w:rsidP="009A7EF9">
            <w:pPr>
              <w:numPr>
                <w:ilvl w:val="0"/>
                <w:numId w:val="29"/>
              </w:numPr>
              <w:spacing w:after="0"/>
              <w:jc w:val="left"/>
              <w:rPr>
                <w:rFonts w:asciiTheme="minorHAnsi" w:hAnsiTheme="minorHAnsi"/>
                <w:szCs w:val="22"/>
                <w:lang w:val="en-US"/>
              </w:rPr>
            </w:pPr>
            <w:r w:rsidRPr="009A7EF9">
              <w:rPr>
                <w:rFonts w:asciiTheme="minorHAnsi" w:hAnsiTheme="minorHAnsi"/>
                <w:szCs w:val="22"/>
              </w:rPr>
              <w:t>Discuss management arrangements</w:t>
            </w:r>
          </w:p>
        </w:tc>
        <w:tc>
          <w:tcPr>
            <w:tcW w:w="2675" w:type="pct"/>
            <w:tcBorders>
              <w:top w:val="single" w:sz="4" w:space="0" w:color="auto"/>
              <w:left w:val="single" w:sz="4" w:space="0" w:color="auto"/>
              <w:bottom w:val="single" w:sz="4" w:space="0" w:color="auto"/>
              <w:right w:val="single" w:sz="4" w:space="0" w:color="auto"/>
            </w:tcBorders>
          </w:tcPr>
          <w:p w14:paraId="41011A7B" w14:textId="77777777" w:rsidR="001135B3" w:rsidRPr="009A7EF9" w:rsidRDefault="001135B3">
            <w:pPr>
              <w:rPr>
                <w:rFonts w:asciiTheme="minorHAnsi" w:hAnsiTheme="minorHAnsi"/>
                <w:szCs w:val="22"/>
                <w:lang w:val="en-US"/>
              </w:rPr>
            </w:pPr>
          </w:p>
          <w:p w14:paraId="6261B859"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Technical support, backstopping and troubleshooting.</w:t>
            </w:r>
          </w:p>
          <w:p w14:paraId="59EA1C1A"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Support discussions on management arrangements</w:t>
            </w:r>
          </w:p>
          <w:p w14:paraId="0544EF42" w14:textId="77777777" w:rsidR="001135B3" w:rsidRPr="009A7EF9" w:rsidRDefault="001135B3" w:rsidP="009A7EF9">
            <w:pPr>
              <w:numPr>
                <w:ilvl w:val="0"/>
                <w:numId w:val="29"/>
              </w:numPr>
              <w:spacing w:after="0"/>
              <w:jc w:val="left"/>
              <w:rPr>
                <w:rFonts w:asciiTheme="minorHAnsi" w:hAnsiTheme="minorHAnsi"/>
                <w:szCs w:val="22"/>
                <w:lang w:val="en-US"/>
              </w:rPr>
            </w:pPr>
            <w:r w:rsidRPr="009A7EF9">
              <w:rPr>
                <w:rFonts w:asciiTheme="minorHAnsi" w:hAnsiTheme="minorHAnsi"/>
                <w:szCs w:val="22"/>
              </w:rPr>
              <w:t>Facilitate issuance of DOA</w:t>
            </w:r>
          </w:p>
        </w:tc>
      </w:tr>
      <w:tr w:rsidR="001135B3" w:rsidRPr="00AD6583" w14:paraId="6AE6D3DB" w14:textId="77777777" w:rsidTr="009A7EF9">
        <w:trPr>
          <w:trHeight w:val="2843"/>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27B11A66" w14:textId="77777777" w:rsidR="001135B3" w:rsidRPr="009A7EF9" w:rsidRDefault="001135B3">
            <w:pPr>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504E76C6"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Project Document:</w:t>
            </w:r>
          </w:p>
          <w:p w14:paraId="6D2F5ADA"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Support project development, assist proponent to identify and negotiate with relevant partners, cofinanciers, etc.</w:t>
            </w:r>
          </w:p>
          <w:p w14:paraId="4CBD3DA1"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 xml:space="preserve">Review, appraise, finalize Project Document.  </w:t>
            </w:r>
          </w:p>
          <w:p w14:paraId="12F21AA4"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Negotiate and obtain clearances and signatures – Government, UNDP, Implementing Partner, LPAC, cofinanciers, etc.</w:t>
            </w:r>
          </w:p>
          <w:p w14:paraId="6CF4AE30"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Respond to information requests, arrange revisions etc.</w:t>
            </w:r>
          </w:p>
          <w:p w14:paraId="01CB5284" w14:textId="77777777" w:rsidR="001135B3" w:rsidRPr="009A7EF9" w:rsidRDefault="001135B3" w:rsidP="009A7EF9">
            <w:pPr>
              <w:numPr>
                <w:ilvl w:val="0"/>
                <w:numId w:val="29"/>
              </w:numPr>
              <w:spacing w:after="0"/>
              <w:jc w:val="left"/>
              <w:rPr>
                <w:rFonts w:asciiTheme="minorHAnsi" w:hAnsiTheme="minorHAnsi"/>
                <w:szCs w:val="22"/>
                <w:lang w:val="en-US"/>
              </w:rPr>
            </w:pPr>
            <w:r w:rsidRPr="009A7EF9">
              <w:rPr>
                <w:rFonts w:asciiTheme="minorHAnsi" w:hAnsiTheme="minorHAnsi"/>
                <w:szCs w:val="22"/>
              </w:rPr>
              <w:t>Prepare operational and financial reports on development stage as needed.</w:t>
            </w:r>
          </w:p>
        </w:tc>
        <w:tc>
          <w:tcPr>
            <w:tcW w:w="2675" w:type="pct"/>
            <w:tcBorders>
              <w:top w:val="single" w:sz="4" w:space="0" w:color="auto"/>
              <w:left w:val="single" w:sz="4" w:space="0" w:color="auto"/>
              <w:bottom w:val="single" w:sz="4" w:space="0" w:color="auto"/>
              <w:right w:val="single" w:sz="4" w:space="0" w:color="auto"/>
            </w:tcBorders>
          </w:tcPr>
          <w:p w14:paraId="702934CB"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Technical support:</w:t>
            </w:r>
          </w:p>
          <w:p w14:paraId="77DB3B58"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Sourcing of technical expertise.</w:t>
            </w:r>
          </w:p>
          <w:p w14:paraId="30808998"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Verification of technical reports and project conceptualization.</w:t>
            </w:r>
          </w:p>
          <w:p w14:paraId="4E2B51FA" w14:textId="77777777" w:rsidR="001135B3" w:rsidRPr="009A7EF9" w:rsidRDefault="001135B3" w:rsidP="009A7EF9">
            <w:pPr>
              <w:numPr>
                <w:ilvl w:val="0"/>
                <w:numId w:val="29"/>
              </w:numPr>
              <w:spacing w:after="0"/>
              <w:jc w:val="left"/>
              <w:rPr>
                <w:rFonts w:asciiTheme="minorHAnsi" w:hAnsiTheme="minorHAnsi"/>
                <w:szCs w:val="22"/>
              </w:rPr>
            </w:pPr>
            <w:r w:rsidRPr="009A7EF9">
              <w:rPr>
                <w:rFonts w:asciiTheme="minorHAnsi" w:hAnsiTheme="minorHAnsi"/>
                <w:szCs w:val="22"/>
              </w:rPr>
              <w:t>Guidance on SOF expectations and requirements.</w:t>
            </w:r>
          </w:p>
          <w:p w14:paraId="6EF4C1C7" w14:textId="77777777" w:rsidR="001135B3" w:rsidRPr="009A7EF9" w:rsidRDefault="001135B3" w:rsidP="009A7EF9">
            <w:pPr>
              <w:numPr>
                <w:ilvl w:val="0"/>
                <w:numId w:val="30"/>
              </w:numPr>
              <w:spacing w:after="0"/>
              <w:jc w:val="left"/>
              <w:rPr>
                <w:rFonts w:asciiTheme="minorHAnsi" w:hAnsiTheme="minorHAnsi"/>
                <w:szCs w:val="22"/>
              </w:rPr>
            </w:pPr>
            <w:r w:rsidRPr="009A7EF9">
              <w:rPr>
                <w:rFonts w:asciiTheme="minorHAnsi" w:hAnsiTheme="minorHAnsi"/>
                <w:szCs w:val="22"/>
              </w:rPr>
              <w:t>Negotiate and obtain clearances by SOF</w:t>
            </w:r>
          </w:p>
          <w:p w14:paraId="3EBAE6F4" w14:textId="77777777" w:rsidR="001135B3" w:rsidRPr="009A7EF9" w:rsidRDefault="001135B3" w:rsidP="009A7EF9">
            <w:pPr>
              <w:numPr>
                <w:ilvl w:val="0"/>
                <w:numId w:val="31"/>
              </w:numPr>
              <w:spacing w:after="0"/>
              <w:jc w:val="left"/>
              <w:rPr>
                <w:rFonts w:asciiTheme="minorHAnsi" w:hAnsiTheme="minorHAnsi"/>
                <w:szCs w:val="22"/>
              </w:rPr>
            </w:pPr>
            <w:r w:rsidRPr="009A7EF9">
              <w:rPr>
                <w:rFonts w:asciiTheme="minorHAnsi" w:hAnsiTheme="minorHAnsi"/>
                <w:szCs w:val="22"/>
              </w:rPr>
              <w:t>Respond to information requests, arrange revisions etc.</w:t>
            </w:r>
          </w:p>
          <w:p w14:paraId="233AFBA1" w14:textId="77777777" w:rsidR="001135B3" w:rsidRPr="009A7EF9" w:rsidRDefault="001135B3" w:rsidP="009A7EF9">
            <w:pPr>
              <w:numPr>
                <w:ilvl w:val="0"/>
                <w:numId w:val="31"/>
              </w:numPr>
              <w:spacing w:after="0"/>
              <w:jc w:val="left"/>
              <w:rPr>
                <w:rFonts w:asciiTheme="minorHAnsi" w:hAnsiTheme="minorHAnsi"/>
                <w:szCs w:val="22"/>
              </w:rPr>
            </w:pPr>
            <w:r w:rsidRPr="009A7EF9">
              <w:rPr>
                <w:rFonts w:asciiTheme="minorHAnsi" w:hAnsiTheme="minorHAnsi"/>
                <w:szCs w:val="22"/>
              </w:rPr>
              <w:t>Quality assurance and due diligence.</w:t>
            </w:r>
          </w:p>
          <w:p w14:paraId="28D412ED" w14:textId="77777777" w:rsidR="001135B3" w:rsidRPr="009A7EF9" w:rsidRDefault="001135B3" w:rsidP="009A7EF9">
            <w:pPr>
              <w:numPr>
                <w:ilvl w:val="0"/>
                <w:numId w:val="31"/>
              </w:numPr>
              <w:spacing w:after="0"/>
              <w:jc w:val="left"/>
              <w:rPr>
                <w:rFonts w:asciiTheme="minorHAnsi" w:hAnsiTheme="minorHAnsi"/>
                <w:szCs w:val="22"/>
                <w:lang w:val="en-US"/>
              </w:rPr>
            </w:pPr>
          </w:p>
        </w:tc>
      </w:tr>
      <w:tr w:rsidR="001135B3" w:rsidRPr="00AD6583" w14:paraId="30549687" w14:textId="77777777" w:rsidTr="009A7EF9">
        <w:trPr>
          <w:jc w:val="center"/>
        </w:trPr>
        <w:tc>
          <w:tcPr>
            <w:tcW w:w="884" w:type="pct"/>
            <w:vMerge w:val="restart"/>
            <w:tcBorders>
              <w:top w:val="single" w:sz="4" w:space="0" w:color="auto"/>
              <w:left w:val="single" w:sz="4" w:space="0" w:color="auto"/>
              <w:bottom w:val="single" w:sz="4" w:space="0" w:color="auto"/>
              <w:right w:val="single" w:sz="4" w:space="0" w:color="auto"/>
            </w:tcBorders>
            <w:hideMark/>
          </w:tcPr>
          <w:p w14:paraId="345A5685" w14:textId="77777777" w:rsidR="001135B3" w:rsidRPr="009A7EF9" w:rsidRDefault="001135B3">
            <w:pPr>
              <w:keepNext/>
              <w:keepLines/>
              <w:spacing w:after="120"/>
              <w:rPr>
                <w:rFonts w:asciiTheme="minorHAnsi" w:hAnsiTheme="minorHAnsi"/>
                <w:b/>
                <w:szCs w:val="22"/>
                <w:lang w:val="en-US"/>
              </w:rPr>
            </w:pPr>
            <w:r w:rsidRPr="009A7EF9">
              <w:rPr>
                <w:rFonts w:asciiTheme="minorHAnsi" w:hAnsiTheme="minorHAnsi"/>
                <w:b/>
                <w:szCs w:val="22"/>
              </w:rPr>
              <w:t>Project Oversight</w:t>
            </w:r>
          </w:p>
        </w:tc>
        <w:tc>
          <w:tcPr>
            <w:tcW w:w="1442" w:type="pct"/>
            <w:tcBorders>
              <w:top w:val="single" w:sz="4" w:space="0" w:color="auto"/>
              <w:left w:val="single" w:sz="4" w:space="0" w:color="auto"/>
              <w:bottom w:val="single" w:sz="4" w:space="0" w:color="auto"/>
              <w:right w:val="single" w:sz="4" w:space="0" w:color="auto"/>
            </w:tcBorders>
            <w:shd w:val="pct10" w:color="auto" w:fill="auto"/>
            <w:hideMark/>
          </w:tcPr>
          <w:p w14:paraId="08B5FDC4" w14:textId="77777777" w:rsidR="001135B3" w:rsidRPr="009A7EF9" w:rsidRDefault="001135B3">
            <w:pPr>
              <w:keepNext/>
              <w:keepLines/>
              <w:spacing w:after="120"/>
              <w:rPr>
                <w:rFonts w:asciiTheme="minorHAnsi" w:hAnsiTheme="minorHAnsi"/>
                <w:i/>
                <w:szCs w:val="22"/>
                <w:lang w:val="en-US"/>
              </w:rPr>
            </w:pPr>
            <w:r w:rsidRPr="009A7EF9">
              <w:rPr>
                <w:rFonts w:asciiTheme="minorHAnsi" w:hAnsiTheme="minorHAnsi"/>
                <w:i/>
                <w:szCs w:val="22"/>
              </w:rPr>
              <w:t>Management Oversight and support</w:t>
            </w:r>
          </w:p>
        </w:tc>
        <w:tc>
          <w:tcPr>
            <w:tcW w:w="2675" w:type="pct"/>
            <w:tcBorders>
              <w:top w:val="single" w:sz="4" w:space="0" w:color="auto"/>
              <w:left w:val="single" w:sz="4" w:space="0" w:color="auto"/>
              <w:bottom w:val="single" w:sz="4" w:space="0" w:color="auto"/>
              <w:right w:val="single" w:sz="4" w:space="0" w:color="auto"/>
            </w:tcBorders>
            <w:shd w:val="pct10" w:color="auto" w:fill="auto"/>
            <w:hideMark/>
          </w:tcPr>
          <w:p w14:paraId="48D50CB0" w14:textId="77777777" w:rsidR="001135B3" w:rsidRPr="009A7EF9" w:rsidRDefault="001135B3">
            <w:pPr>
              <w:keepNext/>
              <w:keepLines/>
              <w:spacing w:after="120"/>
              <w:rPr>
                <w:rFonts w:asciiTheme="minorHAnsi" w:hAnsiTheme="minorHAnsi"/>
                <w:i/>
                <w:szCs w:val="22"/>
                <w:lang w:val="en-US"/>
              </w:rPr>
            </w:pPr>
            <w:r w:rsidRPr="009A7EF9">
              <w:rPr>
                <w:rFonts w:asciiTheme="minorHAnsi" w:hAnsiTheme="minorHAnsi"/>
                <w:i/>
                <w:szCs w:val="22"/>
              </w:rPr>
              <w:t>Technical and SOF Oversight and support</w:t>
            </w:r>
          </w:p>
        </w:tc>
      </w:tr>
      <w:tr w:rsidR="001135B3" w:rsidRPr="00AD6583" w14:paraId="1C35A0F7" w14:textId="77777777" w:rsidTr="009A7EF9">
        <w:trPr>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381F83AC" w14:textId="77777777" w:rsidR="001135B3" w:rsidRPr="009A7EF9" w:rsidRDefault="001135B3">
            <w:pPr>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2C0B3407" w14:textId="77777777" w:rsidR="001135B3" w:rsidRPr="009A7EF9" w:rsidRDefault="001135B3">
            <w:pPr>
              <w:keepNext/>
              <w:keepLines/>
              <w:spacing w:after="120"/>
              <w:rPr>
                <w:rFonts w:asciiTheme="minorHAnsi" w:hAnsiTheme="minorHAnsi"/>
                <w:i/>
                <w:szCs w:val="22"/>
                <w:lang w:val="en-US"/>
              </w:rPr>
            </w:pPr>
            <w:r w:rsidRPr="009A7EF9">
              <w:rPr>
                <w:rFonts w:asciiTheme="minorHAnsi" w:hAnsiTheme="minorHAnsi"/>
                <w:i/>
                <w:szCs w:val="22"/>
              </w:rPr>
              <w:t>Project Launch/Inception Workshop</w:t>
            </w:r>
          </w:p>
          <w:p w14:paraId="44D7C284" w14:textId="77777777" w:rsidR="001135B3" w:rsidRPr="009A7EF9" w:rsidRDefault="001135B3" w:rsidP="009A7EF9">
            <w:pPr>
              <w:keepNext/>
              <w:keepLines/>
              <w:numPr>
                <w:ilvl w:val="0"/>
                <w:numId w:val="32"/>
              </w:numPr>
              <w:spacing w:after="120"/>
              <w:jc w:val="left"/>
              <w:rPr>
                <w:rFonts w:asciiTheme="minorHAnsi" w:hAnsiTheme="minorHAnsi"/>
                <w:szCs w:val="22"/>
                <w:lang w:val="en-US"/>
              </w:rPr>
            </w:pPr>
            <w:r w:rsidRPr="009A7EF9">
              <w:rPr>
                <w:rFonts w:asciiTheme="minorHAnsi" w:hAnsiTheme="minorHAnsi"/>
                <w:szCs w:val="22"/>
              </w:rPr>
              <w:t>Preparation and coordination.</w:t>
            </w:r>
          </w:p>
        </w:tc>
        <w:tc>
          <w:tcPr>
            <w:tcW w:w="2675" w:type="pct"/>
            <w:tcBorders>
              <w:top w:val="single" w:sz="4" w:space="0" w:color="auto"/>
              <w:left w:val="single" w:sz="4" w:space="0" w:color="auto"/>
              <w:bottom w:val="single" w:sz="4" w:space="0" w:color="auto"/>
              <w:right w:val="single" w:sz="4" w:space="0" w:color="auto"/>
            </w:tcBorders>
            <w:hideMark/>
          </w:tcPr>
          <w:p w14:paraId="244E10DB" w14:textId="77777777" w:rsidR="001135B3" w:rsidRPr="009A7EF9" w:rsidRDefault="001135B3" w:rsidP="009A7EF9">
            <w:pPr>
              <w:keepNext/>
              <w:keepLines/>
              <w:numPr>
                <w:ilvl w:val="0"/>
                <w:numId w:val="33"/>
              </w:numPr>
              <w:spacing w:after="0"/>
              <w:jc w:val="left"/>
              <w:rPr>
                <w:rFonts w:asciiTheme="minorHAnsi" w:hAnsiTheme="minorHAnsi"/>
                <w:szCs w:val="22"/>
                <w:lang w:val="en-US"/>
              </w:rPr>
            </w:pPr>
            <w:r w:rsidRPr="009A7EF9">
              <w:rPr>
                <w:rFonts w:asciiTheme="minorHAnsi" w:hAnsiTheme="minorHAnsi"/>
                <w:szCs w:val="22"/>
              </w:rPr>
              <w:t xml:space="preserve">Technical support in preparing TOR and verifying expertise for technical positions.  </w:t>
            </w:r>
          </w:p>
          <w:p w14:paraId="61E95F4C" w14:textId="77777777" w:rsidR="001135B3" w:rsidRPr="009A7EF9" w:rsidRDefault="001135B3" w:rsidP="009A7EF9">
            <w:pPr>
              <w:keepNext/>
              <w:keepLines/>
              <w:numPr>
                <w:ilvl w:val="0"/>
                <w:numId w:val="33"/>
              </w:numPr>
              <w:spacing w:after="0"/>
              <w:jc w:val="left"/>
              <w:rPr>
                <w:rFonts w:asciiTheme="minorHAnsi" w:hAnsiTheme="minorHAnsi"/>
                <w:szCs w:val="22"/>
              </w:rPr>
            </w:pPr>
            <w:r w:rsidRPr="009A7EF9">
              <w:rPr>
                <w:rFonts w:asciiTheme="minorHAnsi" w:hAnsiTheme="minorHAnsi"/>
                <w:szCs w:val="22"/>
              </w:rPr>
              <w:t xml:space="preserve">Verification of technical validity / match with SOF expectations of inception report.  </w:t>
            </w:r>
          </w:p>
          <w:p w14:paraId="50F9DA39" w14:textId="77777777" w:rsidR="001135B3" w:rsidRPr="009A7EF9" w:rsidRDefault="001135B3" w:rsidP="009A7EF9">
            <w:pPr>
              <w:keepNext/>
              <w:keepLines/>
              <w:numPr>
                <w:ilvl w:val="0"/>
                <w:numId w:val="33"/>
              </w:numPr>
              <w:spacing w:after="0"/>
              <w:jc w:val="left"/>
              <w:rPr>
                <w:rFonts w:asciiTheme="minorHAnsi" w:hAnsiTheme="minorHAnsi"/>
                <w:szCs w:val="22"/>
                <w:lang w:val="en-US"/>
              </w:rPr>
            </w:pPr>
            <w:r w:rsidRPr="009A7EF9">
              <w:rPr>
                <w:rFonts w:asciiTheme="minorHAnsi" w:hAnsiTheme="minorHAnsi"/>
                <w:szCs w:val="22"/>
              </w:rPr>
              <w:t>Participate in Inception Workshop</w:t>
            </w:r>
          </w:p>
        </w:tc>
      </w:tr>
      <w:tr w:rsidR="001135B3" w:rsidRPr="00AD6583" w14:paraId="09543E75" w14:textId="77777777" w:rsidTr="009A7EF9">
        <w:trPr>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506CD88E" w14:textId="77777777" w:rsidR="001135B3" w:rsidRPr="009A7EF9" w:rsidRDefault="001135B3">
            <w:pPr>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7ABC9B98"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Management arrangements:</w:t>
            </w:r>
          </w:p>
          <w:p w14:paraId="30AA1885" w14:textId="77777777" w:rsidR="001135B3" w:rsidRPr="009A7EF9" w:rsidRDefault="001135B3" w:rsidP="009A7EF9">
            <w:pPr>
              <w:numPr>
                <w:ilvl w:val="0"/>
                <w:numId w:val="34"/>
              </w:numPr>
              <w:spacing w:after="0"/>
              <w:jc w:val="left"/>
              <w:rPr>
                <w:rFonts w:asciiTheme="minorHAnsi" w:hAnsiTheme="minorHAnsi"/>
                <w:szCs w:val="22"/>
              </w:rPr>
            </w:pPr>
            <w:r w:rsidRPr="009A7EF9">
              <w:rPr>
                <w:rFonts w:asciiTheme="minorHAnsi" w:hAnsiTheme="minorHAnsi"/>
                <w:szCs w:val="22"/>
              </w:rPr>
              <w:t>Facilitate consolidation of the Project Management Unit, where relevant.</w:t>
            </w:r>
          </w:p>
          <w:p w14:paraId="087B7B5D" w14:textId="77777777" w:rsidR="001135B3" w:rsidRPr="009A7EF9" w:rsidRDefault="001135B3" w:rsidP="009A7EF9">
            <w:pPr>
              <w:numPr>
                <w:ilvl w:val="0"/>
                <w:numId w:val="34"/>
              </w:numPr>
              <w:spacing w:after="0"/>
              <w:jc w:val="left"/>
              <w:rPr>
                <w:rFonts w:asciiTheme="minorHAnsi" w:hAnsiTheme="minorHAnsi"/>
                <w:szCs w:val="22"/>
              </w:rPr>
            </w:pPr>
            <w:r w:rsidRPr="009A7EF9">
              <w:rPr>
                <w:rFonts w:asciiTheme="minorHAnsi" w:hAnsiTheme="minorHAnsi"/>
                <w:szCs w:val="22"/>
              </w:rPr>
              <w:t xml:space="preserve">Facilitate and support Project Board meetings as outlined in project document and agreed with UNDP RTA. </w:t>
            </w:r>
          </w:p>
          <w:p w14:paraId="0438587C" w14:textId="77777777" w:rsidR="001135B3" w:rsidRPr="009A7EF9" w:rsidRDefault="001135B3" w:rsidP="009A7EF9">
            <w:pPr>
              <w:numPr>
                <w:ilvl w:val="0"/>
                <w:numId w:val="34"/>
              </w:numPr>
              <w:spacing w:after="0"/>
              <w:jc w:val="left"/>
              <w:rPr>
                <w:rFonts w:asciiTheme="minorHAnsi" w:hAnsiTheme="minorHAnsi"/>
                <w:szCs w:val="22"/>
                <w:lang w:val="en-US"/>
              </w:rPr>
            </w:pPr>
            <w:r w:rsidRPr="009A7EF9">
              <w:rPr>
                <w:rFonts w:asciiTheme="minorHAnsi" w:hAnsiTheme="minorHAnsi"/>
                <w:szCs w:val="22"/>
              </w:rPr>
              <w:lastRenderedPageBreak/>
              <w:t>Provide project assurance role if specified in project document.</w:t>
            </w:r>
          </w:p>
        </w:tc>
        <w:tc>
          <w:tcPr>
            <w:tcW w:w="2675" w:type="pct"/>
            <w:tcBorders>
              <w:top w:val="single" w:sz="4" w:space="0" w:color="auto"/>
              <w:left w:val="single" w:sz="4" w:space="0" w:color="auto"/>
              <w:bottom w:val="single" w:sz="4" w:space="0" w:color="auto"/>
              <w:right w:val="single" w:sz="4" w:space="0" w:color="auto"/>
            </w:tcBorders>
          </w:tcPr>
          <w:p w14:paraId="00A73B48" w14:textId="77777777" w:rsidR="001135B3" w:rsidRPr="009A7EF9" w:rsidRDefault="001135B3">
            <w:pPr>
              <w:spacing w:after="120"/>
              <w:rPr>
                <w:rFonts w:asciiTheme="minorHAnsi" w:hAnsiTheme="minorHAnsi"/>
                <w:szCs w:val="22"/>
                <w:lang w:val="en-US"/>
              </w:rPr>
            </w:pPr>
          </w:p>
          <w:p w14:paraId="2A99EF68" w14:textId="77777777" w:rsidR="001135B3" w:rsidRPr="009A7EF9" w:rsidRDefault="001135B3" w:rsidP="009A7EF9">
            <w:pPr>
              <w:numPr>
                <w:ilvl w:val="0"/>
                <w:numId w:val="34"/>
              </w:numPr>
              <w:spacing w:after="0"/>
              <w:jc w:val="left"/>
              <w:rPr>
                <w:rFonts w:asciiTheme="minorHAnsi" w:hAnsiTheme="minorHAnsi"/>
                <w:szCs w:val="22"/>
              </w:rPr>
            </w:pPr>
            <w:r w:rsidRPr="009A7EF9">
              <w:rPr>
                <w:rFonts w:asciiTheme="minorHAnsi" w:hAnsiTheme="minorHAnsi"/>
                <w:szCs w:val="22"/>
              </w:rPr>
              <w:t>Technical input and support to TOR development.  Troubleshooting support.</w:t>
            </w:r>
          </w:p>
          <w:p w14:paraId="6E822FBD" w14:textId="77777777" w:rsidR="001135B3" w:rsidRPr="009A7EF9" w:rsidRDefault="001135B3" w:rsidP="009A7EF9">
            <w:pPr>
              <w:numPr>
                <w:ilvl w:val="0"/>
                <w:numId w:val="34"/>
              </w:numPr>
              <w:spacing w:after="0"/>
              <w:jc w:val="left"/>
              <w:rPr>
                <w:rFonts w:asciiTheme="minorHAnsi" w:hAnsiTheme="minorHAnsi"/>
                <w:szCs w:val="22"/>
              </w:rPr>
            </w:pPr>
            <w:r w:rsidRPr="009A7EF9">
              <w:rPr>
                <w:rFonts w:asciiTheme="minorHAnsi" w:hAnsiTheme="minorHAnsi"/>
                <w:szCs w:val="22"/>
              </w:rPr>
              <w:t>Support in sourcing of potentially suitable candidates and subsequent review of CVs/recruitment process.</w:t>
            </w:r>
          </w:p>
          <w:p w14:paraId="136E4B87" w14:textId="77777777" w:rsidR="001135B3" w:rsidRPr="009A7EF9" w:rsidRDefault="001135B3">
            <w:pPr>
              <w:spacing w:after="120"/>
              <w:rPr>
                <w:rFonts w:asciiTheme="minorHAnsi" w:hAnsiTheme="minorHAnsi"/>
                <w:szCs w:val="22"/>
                <w:lang w:val="en-US"/>
              </w:rPr>
            </w:pPr>
          </w:p>
        </w:tc>
      </w:tr>
      <w:tr w:rsidR="001135B3" w:rsidRPr="00AD6583" w14:paraId="1D1778F4" w14:textId="77777777" w:rsidTr="009A7EF9">
        <w:trPr>
          <w:trHeight w:val="1070"/>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7FECBBC2" w14:textId="77777777" w:rsidR="001135B3" w:rsidRPr="009A7EF9" w:rsidRDefault="001135B3">
            <w:pPr>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37EBF697"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Annual Work</w:t>
            </w:r>
            <w:r w:rsidR="00E7027D">
              <w:rPr>
                <w:rFonts w:asciiTheme="minorHAnsi" w:hAnsiTheme="minorHAnsi"/>
                <w:i/>
                <w:szCs w:val="22"/>
              </w:rPr>
              <w:t xml:space="preserve"> </w:t>
            </w:r>
            <w:r w:rsidRPr="009A7EF9">
              <w:rPr>
                <w:rFonts w:asciiTheme="minorHAnsi" w:hAnsiTheme="minorHAnsi"/>
                <w:i/>
                <w:szCs w:val="22"/>
              </w:rPr>
              <w:t>Plan:</w:t>
            </w:r>
          </w:p>
          <w:p w14:paraId="725FD518" w14:textId="77777777" w:rsidR="001135B3" w:rsidRPr="009A7EF9" w:rsidRDefault="001135B3" w:rsidP="009A7EF9">
            <w:pPr>
              <w:numPr>
                <w:ilvl w:val="0"/>
                <w:numId w:val="35"/>
              </w:numPr>
              <w:spacing w:after="0"/>
              <w:jc w:val="left"/>
              <w:rPr>
                <w:rFonts w:asciiTheme="minorHAnsi" w:hAnsiTheme="minorHAnsi"/>
                <w:szCs w:val="22"/>
              </w:rPr>
            </w:pPr>
            <w:r w:rsidRPr="009A7EF9">
              <w:rPr>
                <w:rFonts w:asciiTheme="minorHAnsi" w:hAnsiTheme="minorHAnsi"/>
                <w:szCs w:val="22"/>
              </w:rPr>
              <w:t xml:space="preserve">Issuance of AWP. </w:t>
            </w:r>
          </w:p>
          <w:p w14:paraId="617EFC8B" w14:textId="77777777" w:rsidR="001135B3" w:rsidRPr="009A7EF9" w:rsidRDefault="001135B3" w:rsidP="009A7EF9">
            <w:pPr>
              <w:numPr>
                <w:ilvl w:val="0"/>
                <w:numId w:val="35"/>
              </w:numPr>
              <w:spacing w:after="0"/>
              <w:jc w:val="left"/>
              <w:rPr>
                <w:rFonts w:asciiTheme="minorHAnsi" w:hAnsiTheme="minorHAnsi"/>
                <w:szCs w:val="22"/>
                <w:lang w:val="en-US"/>
              </w:rPr>
            </w:pPr>
            <w:r w:rsidRPr="009A7EF9">
              <w:rPr>
                <w:rFonts w:asciiTheme="minorHAnsi" w:hAnsiTheme="minorHAnsi"/>
                <w:szCs w:val="22"/>
              </w:rPr>
              <w:t>Monitor implementation of the annual work plan and timetable.</w:t>
            </w:r>
          </w:p>
        </w:tc>
        <w:tc>
          <w:tcPr>
            <w:tcW w:w="2675" w:type="pct"/>
            <w:tcBorders>
              <w:top w:val="single" w:sz="4" w:space="0" w:color="auto"/>
              <w:left w:val="single" w:sz="4" w:space="0" w:color="auto"/>
              <w:bottom w:val="single" w:sz="4" w:space="0" w:color="auto"/>
              <w:right w:val="single" w:sz="4" w:space="0" w:color="auto"/>
            </w:tcBorders>
          </w:tcPr>
          <w:p w14:paraId="5FAB4007" w14:textId="77777777" w:rsidR="001135B3" w:rsidRPr="009A7EF9" w:rsidRDefault="001135B3">
            <w:pPr>
              <w:spacing w:after="120"/>
              <w:ind w:left="360"/>
              <w:rPr>
                <w:rFonts w:asciiTheme="minorHAnsi" w:hAnsiTheme="minorHAnsi"/>
                <w:szCs w:val="22"/>
                <w:lang w:val="en-US"/>
              </w:rPr>
            </w:pPr>
          </w:p>
          <w:p w14:paraId="47C43D16" w14:textId="77777777" w:rsidR="001135B3" w:rsidRPr="009A7EF9" w:rsidRDefault="001135B3" w:rsidP="009A7EF9">
            <w:pPr>
              <w:numPr>
                <w:ilvl w:val="0"/>
                <w:numId w:val="34"/>
              </w:numPr>
              <w:spacing w:after="0"/>
              <w:jc w:val="left"/>
              <w:rPr>
                <w:rFonts w:asciiTheme="minorHAnsi" w:hAnsiTheme="minorHAnsi"/>
                <w:szCs w:val="22"/>
              </w:rPr>
            </w:pPr>
            <w:r w:rsidRPr="009A7EF9">
              <w:rPr>
                <w:rFonts w:asciiTheme="minorHAnsi" w:hAnsiTheme="minorHAnsi"/>
                <w:szCs w:val="22"/>
              </w:rPr>
              <w:t>Advisory services as required</w:t>
            </w:r>
          </w:p>
          <w:p w14:paraId="4E684816" w14:textId="77777777" w:rsidR="001135B3" w:rsidRPr="009A7EF9" w:rsidRDefault="001135B3" w:rsidP="009A7EF9">
            <w:pPr>
              <w:numPr>
                <w:ilvl w:val="0"/>
                <w:numId w:val="34"/>
              </w:numPr>
              <w:spacing w:after="0"/>
              <w:jc w:val="left"/>
              <w:rPr>
                <w:rFonts w:asciiTheme="minorHAnsi" w:hAnsiTheme="minorHAnsi"/>
                <w:szCs w:val="22"/>
              </w:rPr>
            </w:pPr>
            <w:r w:rsidRPr="009A7EF9">
              <w:rPr>
                <w:rFonts w:asciiTheme="minorHAnsi" w:hAnsiTheme="minorHAnsi"/>
                <w:szCs w:val="22"/>
              </w:rPr>
              <w:t>Review AWP, and clear for ASL where relevant.</w:t>
            </w:r>
          </w:p>
          <w:p w14:paraId="11A25EB1" w14:textId="77777777" w:rsidR="001135B3" w:rsidRPr="009A7EF9" w:rsidRDefault="001135B3">
            <w:pPr>
              <w:spacing w:after="120"/>
              <w:rPr>
                <w:rFonts w:asciiTheme="minorHAnsi" w:hAnsiTheme="minorHAnsi"/>
                <w:szCs w:val="22"/>
                <w:lang w:val="en-US"/>
              </w:rPr>
            </w:pPr>
          </w:p>
        </w:tc>
      </w:tr>
      <w:tr w:rsidR="001135B3" w:rsidRPr="00AD6583" w14:paraId="1AF1F943" w14:textId="77777777" w:rsidTr="009A7EF9">
        <w:trPr>
          <w:trHeight w:val="2105"/>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2887FB83" w14:textId="77777777" w:rsidR="001135B3" w:rsidRPr="009A7EF9" w:rsidRDefault="001135B3">
            <w:pPr>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03C8A663"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 xml:space="preserve">Financial management: </w:t>
            </w:r>
          </w:p>
          <w:p w14:paraId="43A3D69E" w14:textId="77777777" w:rsidR="001135B3" w:rsidRPr="009A7EF9" w:rsidRDefault="001135B3" w:rsidP="009A7EF9">
            <w:pPr>
              <w:numPr>
                <w:ilvl w:val="0"/>
                <w:numId w:val="36"/>
              </w:numPr>
              <w:spacing w:after="0"/>
              <w:jc w:val="left"/>
              <w:rPr>
                <w:rFonts w:asciiTheme="minorHAnsi" w:hAnsiTheme="minorHAnsi"/>
                <w:szCs w:val="22"/>
              </w:rPr>
            </w:pPr>
            <w:r w:rsidRPr="009A7EF9">
              <w:rPr>
                <w:rFonts w:asciiTheme="minorHAnsi" w:hAnsiTheme="minorHAnsi"/>
                <w:szCs w:val="22"/>
              </w:rPr>
              <w:t xml:space="preserve">Conduct budget revisions, verify expenditures, advance funds, issue combined delivery reports, ensure no over-expenditure of budget.  </w:t>
            </w:r>
          </w:p>
          <w:p w14:paraId="7F6D3D24" w14:textId="77777777" w:rsidR="001135B3" w:rsidRPr="009A7EF9" w:rsidRDefault="001135B3" w:rsidP="009A7EF9">
            <w:pPr>
              <w:numPr>
                <w:ilvl w:val="0"/>
                <w:numId w:val="36"/>
              </w:numPr>
              <w:spacing w:after="0"/>
              <w:jc w:val="left"/>
              <w:rPr>
                <w:rFonts w:asciiTheme="minorHAnsi" w:hAnsiTheme="minorHAnsi"/>
                <w:szCs w:val="22"/>
                <w:lang w:val="en-US"/>
              </w:rPr>
            </w:pPr>
            <w:r w:rsidRPr="009A7EF9">
              <w:rPr>
                <w:rFonts w:asciiTheme="minorHAnsi" w:hAnsiTheme="minorHAnsi"/>
                <w:szCs w:val="22"/>
              </w:rPr>
              <w:t xml:space="preserve">Ensure necessary audits. </w:t>
            </w:r>
          </w:p>
        </w:tc>
        <w:tc>
          <w:tcPr>
            <w:tcW w:w="2675" w:type="pct"/>
            <w:tcBorders>
              <w:top w:val="single" w:sz="4" w:space="0" w:color="auto"/>
              <w:left w:val="single" w:sz="4" w:space="0" w:color="auto"/>
              <w:bottom w:val="single" w:sz="4" w:space="0" w:color="auto"/>
              <w:right w:val="single" w:sz="4" w:space="0" w:color="auto"/>
            </w:tcBorders>
          </w:tcPr>
          <w:p w14:paraId="1CCF94CD" w14:textId="77777777" w:rsidR="001135B3" w:rsidRPr="009A7EF9" w:rsidRDefault="001135B3">
            <w:pPr>
              <w:rPr>
                <w:rFonts w:asciiTheme="minorHAnsi" w:hAnsiTheme="minorHAnsi"/>
                <w:szCs w:val="22"/>
                <w:lang w:val="en-US"/>
              </w:rPr>
            </w:pPr>
          </w:p>
          <w:p w14:paraId="628C46BA"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Allocation of ASLs, based on cleared AWPs</w:t>
            </w:r>
          </w:p>
          <w:p w14:paraId="3A8227A3"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Return of unspent funds to donor</w:t>
            </w:r>
          </w:p>
          <w:p w14:paraId="2E37586E"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 xml:space="preserve">Monitor projects to ensure activities funded by donor comply with agreements/ProDocs </w:t>
            </w:r>
          </w:p>
          <w:p w14:paraId="1C4840FD" w14:textId="77777777" w:rsidR="001135B3" w:rsidRPr="009A7EF9" w:rsidRDefault="001135B3" w:rsidP="009A7EF9">
            <w:pPr>
              <w:numPr>
                <w:ilvl w:val="0"/>
                <w:numId w:val="37"/>
              </w:numPr>
              <w:spacing w:after="0"/>
              <w:jc w:val="left"/>
              <w:rPr>
                <w:rFonts w:asciiTheme="minorHAnsi" w:hAnsiTheme="minorHAnsi"/>
                <w:szCs w:val="22"/>
                <w:lang w:val="en-US"/>
              </w:rPr>
            </w:pPr>
            <w:r w:rsidRPr="009A7EF9">
              <w:rPr>
                <w:rFonts w:asciiTheme="minorHAnsi" w:hAnsiTheme="minorHAnsi"/>
                <w:szCs w:val="22"/>
              </w:rPr>
              <w:t>Oversight and monitoring to ensure financial transparency and clear reporting to the donor</w:t>
            </w:r>
          </w:p>
        </w:tc>
      </w:tr>
      <w:tr w:rsidR="001135B3" w:rsidRPr="00AD6583" w14:paraId="664B94B1" w14:textId="77777777" w:rsidTr="009A7EF9">
        <w:trPr>
          <w:trHeight w:val="314"/>
          <w:jc w:val="center"/>
        </w:trPr>
        <w:tc>
          <w:tcPr>
            <w:tcW w:w="884" w:type="pct"/>
            <w:tcBorders>
              <w:top w:val="single" w:sz="4" w:space="0" w:color="auto"/>
              <w:left w:val="single" w:sz="4" w:space="0" w:color="auto"/>
              <w:bottom w:val="single" w:sz="4" w:space="0" w:color="auto"/>
              <w:right w:val="single" w:sz="4" w:space="0" w:color="auto"/>
            </w:tcBorders>
          </w:tcPr>
          <w:p w14:paraId="4FF44087" w14:textId="77777777" w:rsidR="001135B3" w:rsidRPr="009A7EF9" w:rsidRDefault="001135B3">
            <w:pPr>
              <w:spacing w:after="120"/>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685C55EE"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Results Management:</w:t>
            </w:r>
          </w:p>
          <w:p w14:paraId="395971F7" w14:textId="77777777" w:rsidR="001135B3" w:rsidRPr="009A7EF9" w:rsidRDefault="001135B3" w:rsidP="009A7EF9">
            <w:pPr>
              <w:numPr>
                <w:ilvl w:val="0"/>
                <w:numId w:val="38"/>
              </w:numPr>
              <w:spacing w:after="0"/>
              <w:jc w:val="left"/>
              <w:rPr>
                <w:rFonts w:asciiTheme="minorHAnsi" w:hAnsiTheme="minorHAnsi"/>
                <w:szCs w:val="22"/>
              </w:rPr>
            </w:pPr>
            <w:r w:rsidRPr="009A7EF9">
              <w:rPr>
                <w:rFonts w:asciiTheme="minorHAnsi" w:hAnsiTheme="minorHAnsi"/>
                <w:szCs w:val="22"/>
              </w:rPr>
              <w:t>Alignment:  link project output to CPAP Outcome in project tree in Atlas, link CPAP outcome in project tree to UNDP Strategic Plan Environment and sustainable Development Key Result Area as outlined in project document during UNDP work planning in ERBM.</w:t>
            </w:r>
          </w:p>
          <w:p w14:paraId="3775D6CA" w14:textId="77777777" w:rsidR="001135B3" w:rsidRPr="009A7EF9" w:rsidRDefault="001135B3" w:rsidP="009A7EF9">
            <w:pPr>
              <w:numPr>
                <w:ilvl w:val="0"/>
                <w:numId w:val="38"/>
              </w:numPr>
              <w:spacing w:after="0"/>
              <w:jc w:val="left"/>
              <w:rPr>
                <w:rFonts w:asciiTheme="minorHAnsi" w:hAnsiTheme="minorHAnsi"/>
                <w:szCs w:val="22"/>
              </w:rPr>
            </w:pPr>
            <w:r w:rsidRPr="009A7EF9">
              <w:rPr>
                <w:rFonts w:asciiTheme="minorHAnsi" w:hAnsiTheme="minorHAnsi"/>
                <w:szCs w:val="22"/>
              </w:rPr>
              <w:t>Gender:  In ATLAS, rate each output on a scale of 0-3 for gender relevance.</w:t>
            </w:r>
          </w:p>
          <w:p w14:paraId="3EBDD6DA" w14:textId="77777777" w:rsidR="001135B3" w:rsidRPr="009A7EF9" w:rsidRDefault="001135B3" w:rsidP="009A7EF9">
            <w:pPr>
              <w:numPr>
                <w:ilvl w:val="0"/>
                <w:numId w:val="38"/>
              </w:numPr>
              <w:spacing w:after="0"/>
              <w:jc w:val="left"/>
              <w:rPr>
                <w:rFonts w:asciiTheme="minorHAnsi" w:hAnsiTheme="minorHAnsi"/>
                <w:szCs w:val="22"/>
              </w:rPr>
            </w:pPr>
            <w:r w:rsidRPr="009A7EF9">
              <w:rPr>
                <w:rFonts w:asciiTheme="minorHAnsi" w:hAnsiTheme="minorHAnsi"/>
                <w:szCs w:val="22"/>
              </w:rPr>
              <w:t xml:space="preserve">Monitoring and reporting:  Monitor project results, track result framework indicators, and co-financing where relevant.  Monitor risks in Atlas and prepare annual APR/PIR report where required by donor and/or UNDP/GEF.  </w:t>
            </w:r>
          </w:p>
          <w:p w14:paraId="13E85060" w14:textId="77777777" w:rsidR="001135B3" w:rsidRPr="009A7EF9" w:rsidRDefault="001135B3" w:rsidP="009A7EF9">
            <w:pPr>
              <w:numPr>
                <w:ilvl w:val="0"/>
                <w:numId w:val="38"/>
              </w:numPr>
              <w:spacing w:after="0"/>
              <w:jc w:val="left"/>
              <w:rPr>
                <w:rFonts w:asciiTheme="minorHAnsi" w:hAnsiTheme="minorHAnsi"/>
                <w:szCs w:val="22"/>
                <w:lang w:val="en-US"/>
              </w:rPr>
            </w:pPr>
            <w:r w:rsidRPr="009A7EF9">
              <w:rPr>
                <w:rFonts w:asciiTheme="minorHAnsi" w:hAnsiTheme="minorHAnsi"/>
                <w:szCs w:val="22"/>
              </w:rPr>
              <w:t xml:space="preserve">Annual site visits – at least one site visit per year, report to be circulated no later </w:t>
            </w:r>
            <w:r w:rsidRPr="009A7EF9">
              <w:rPr>
                <w:rFonts w:asciiTheme="minorHAnsi" w:hAnsiTheme="minorHAnsi"/>
                <w:szCs w:val="22"/>
              </w:rPr>
              <w:lastRenderedPageBreak/>
              <w:t>than 2 weeks after visit completion.</w:t>
            </w:r>
          </w:p>
        </w:tc>
        <w:tc>
          <w:tcPr>
            <w:tcW w:w="2675" w:type="pct"/>
            <w:tcBorders>
              <w:top w:val="single" w:sz="4" w:space="0" w:color="auto"/>
              <w:left w:val="single" w:sz="4" w:space="0" w:color="auto"/>
              <w:bottom w:val="single" w:sz="4" w:space="0" w:color="auto"/>
              <w:right w:val="single" w:sz="4" w:space="0" w:color="auto"/>
            </w:tcBorders>
          </w:tcPr>
          <w:p w14:paraId="52602AEC" w14:textId="77777777" w:rsidR="001135B3" w:rsidRPr="009A7EF9" w:rsidRDefault="001135B3">
            <w:pPr>
              <w:spacing w:after="120"/>
              <w:ind w:left="360"/>
              <w:rPr>
                <w:rFonts w:asciiTheme="minorHAnsi" w:hAnsiTheme="minorHAnsi"/>
                <w:szCs w:val="22"/>
                <w:lang w:val="en-US"/>
              </w:rPr>
            </w:pPr>
          </w:p>
          <w:p w14:paraId="4E5B747A"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Advisory services as required.</w:t>
            </w:r>
          </w:p>
          <w:p w14:paraId="259056DF"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Quality assurance.</w:t>
            </w:r>
          </w:p>
          <w:p w14:paraId="2D6167BA"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Project visits – at least one technical support visit per year.</w:t>
            </w:r>
          </w:p>
          <w:p w14:paraId="0CD525B0" w14:textId="77777777" w:rsidR="001135B3" w:rsidRPr="009A7EF9" w:rsidRDefault="001135B3">
            <w:pPr>
              <w:rPr>
                <w:rFonts w:asciiTheme="minorHAnsi" w:hAnsiTheme="minorHAnsi"/>
                <w:szCs w:val="22"/>
              </w:rPr>
            </w:pPr>
          </w:p>
          <w:p w14:paraId="68137F9E" w14:textId="77777777" w:rsidR="001135B3" w:rsidRPr="009A7EF9" w:rsidRDefault="001135B3">
            <w:pPr>
              <w:rPr>
                <w:rFonts w:asciiTheme="minorHAnsi" w:hAnsiTheme="minorHAnsi"/>
                <w:szCs w:val="22"/>
              </w:rPr>
            </w:pPr>
          </w:p>
          <w:p w14:paraId="4F13B075" w14:textId="77777777" w:rsidR="001135B3" w:rsidRPr="009A7EF9" w:rsidRDefault="001135B3">
            <w:pPr>
              <w:rPr>
                <w:rFonts w:asciiTheme="minorHAnsi" w:hAnsiTheme="minorHAnsi"/>
                <w:i/>
                <w:szCs w:val="22"/>
              </w:rPr>
            </w:pPr>
          </w:p>
          <w:p w14:paraId="41654D19" w14:textId="77777777" w:rsidR="001135B3" w:rsidRPr="009A7EF9" w:rsidRDefault="001135B3">
            <w:pPr>
              <w:rPr>
                <w:rFonts w:asciiTheme="minorHAnsi" w:hAnsiTheme="minorHAnsi"/>
                <w:szCs w:val="22"/>
                <w:lang w:val="en-US"/>
              </w:rPr>
            </w:pPr>
          </w:p>
        </w:tc>
      </w:tr>
      <w:tr w:rsidR="001135B3" w:rsidRPr="00AD6583" w14:paraId="636140D7" w14:textId="77777777" w:rsidTr="009A7EF9">
        <w:trPr>
          <w:trHeight w:val="3691"/>
          <w:jc w:val="center"/>
        </w:trPr>
        <w:tc>
          <w:tcPr>
            <w:tcW w:w="884" w:type="pct"/>
            <w:tcBorders>
              <w:top w:val="nil"/>
              <w:left w:val="single" w:sz="4" w:space="0" w:color="auto"/>
              <w:bottom w:val="single" w:sz="4" w:space="0" w:color="auto"/>
              <w:right w:val="single" w:sz="4" w:space="0" w:color="auto"/>
            </w:tcBorders>
          </w:tcPr>
          <w:p w14:paraId="7C94379E" w14:textId="77777777" w:rsidR="001135B3" w:rsidRPr="009A7EF9" w:rsidRDefault="001135B3">
            <w:pPr>
              <w:spacing w:after="120"/>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5D26A920"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Evaluation:</w:t>
            </w:r>
          </w:p>
          <w:p w14:paraId="2F330CDD" w14:textId="77777777" w:rsidR="001135B3" w:rsidRPr="009A7EF9" w:rsidRDefault="001135B3" w:rsidP="009A7EF9">
            <w:pPr>
              <w:numPr>
                <w:ilvl w:val="0"/>
                <w:numId w:val="38"/>
              </w:numPr>
              <w:spacing w:after="0"/>
              <w:jc w:val="left"/>
              <w:rPr>
                <w:rFonts w:asciiTheme="minorHAnsi" w:hAnsiTheme="minorHAnsi"/>
                <w:szCs w:val="22"/>
              </w:rPr>
            </w:pPr>
            <w:r w:rsidRPr="009A7EF9">
              <w:rPr>
                <w:rFonts w:asciiTheme="minorHAnsi" w:hAnsiTheme="minorHAnsi"/>
                <w:szCs w:val="22"/>
              </w:rPr>
              <w:t>Integrate project evaluations into CO evaluation plan.  Identify synergies with country outcome evaluations.</w:t>
            </w:r>
          </w:p>
          <w:p w14:paraId="548144C3" w14:textId="77777777" w:rsidR="001135B3" w:rsidRPr="009A7EF9" w:rsidRDefault="001135B3" w:rsidP="009A7EF9">
            <w:pPr>
              <w:numPr>
                <w:ilvl w:val="0"/>
                <w:numId w:val="38"/>
              </w:numPr>
              <w:spacing w:after="0"/>
              <w:jc w:val="left"/>
              <w:rPr>
                <w:rFonts w:asciiTheme="minorHAnsi" w:hAnsiTheme="minorHAnsi"/>
                <w:szCs w:val="22"/>
              </w:rPr>
            </w:pPr>
            <w:r w:rsidRPr="009A7EF9">
              <w:rPr>
                <w:rFonts w:asciiTheme="minorHAnsi" w:hAnsiTheme="minorHAnsi"/>
                <w:szCs w:val="22"/>
              </w:rPr>
              <w:t>Arrange mid-term, final, and other evaluations:  prepare TOR, hire personnel, plan and facilitate mission / meetings / debriefing, circulate draft and final reports.</w:t>
            </w:r>
          </w:p>
          <w:p w14:paraId="7E37DBCE" w14:textId="77777777" w:rsidR="001135B3" w:rsidRPr="009A7EF9" w:rsidRDefault="001135B3" w:rsidP="009A7EF9">
            <w:pPr>
              <w:numPr>
                <w:ilvl w:val="0"/>
                <w:numId w:val="38"/>
              </w:numPr>
              <w:spacing w:after="0"/>
              <w:jc w:val="left"/>
              <w:rPr>
                <w:rFonts w:asciiTheme="minorHAnsi" w:hAnsiTheme="minorHAnsi"/>
                <w:szCs w:val="22"/>
              </w:rPr>
            </w:pPr>
            <w:r w:rsidRPr="009A7EF9">
              <w:rPr>
                <w:rFonts w:asciiTheme="minorHAnsi" w:hAnsiTheme="minorHAnsi"/>
                <w:szCs w:val="22"/>
              </w:rPr>
              <w:t>Participate as necessary in other evaluations.</w:t>
            </w:r>
          </w:p>
          <w:p w14:paraId="3FF86E6A" w14:textId="77777777" w:rsidR="001135B3" w:rsidRPr="009A7EF9" w:rsidRDefault="001135B3" w:rsidP="009A7EF9">
            <w:pPr>
              <w:numPr>
                <w:ilvl w:val="0"/>
                <w:numId w:val="38"/>
              </w:numPr>
              <w:spacing w:after="0"/>
              <w:jc w:val="left"/>
              <w:rPr>
                <w:rFonts w:asciiTheme="minorHAnsi" w:hAnsiTheme="minorHAnsi"/>
                <w:szCs w:val="22"/>
              </w:rPr>
            </w:pPr>
            <w:r w:rsidRPr="009A7EF9">
              <w:rPr>
                <w:rFonts w:asciiTheme="minorHAnsi" w:hAnsiTheme="minorHAnsi"/>
                <w:szCs w:val="22"/>
              </w:rPr>
              <w:t>Ensure tracking of committed and actual co financing as part of mid-term and final evaluations.</w:t>
            </w:r>
          </w:p>
          <w:p w14:paraId="38B0A6A9" w14:textId="77777777" w:rsidR="001135B3" w:rsidRPr="009A7EF9" w:rsidRDefault="001135B3" w:rsidP="009A7EF9">
            <w:pPr>
              <w:numPr>
                <w:ilvl w:val="0"/>
                <w:numId w:val="38"/>
              </w:numPr>
              <w:spacing w:after="0"/>
              <w:jc w:val="left"/>
              <w:rPr>
                <w:rFonts w:asciiTheme="minorHAnsi" w:hAnsiTheme="minorHAnsi"/>
                <w:szCs w:val="22"/>
                <w:lang w:val="en-US"/>
              </w:rPr>
            </w:pPr>
            <w:r w:rsidRPr="009A7EF9">
              <w:rPr>
                <w:rFonts w:asciiTheme="minorHAnsi" w:hAnsiTheme="minorHAnsi"/>
                <w:szCs w:val="22"/>
              </w:rPr>
              <w:t>Prepare management response to project evaluations and post in UNDP ERC.</w:t>
            </w:r>
          </w:p>
        </w:tc>
        <w:tc>
          <w:tcPr>
            <w:tcW w:w="2675" w:type="pct"/>
            <w:tcBorders>
              <w:top w:val="single" w:sz="4" w:space="0" w:color="auto"/>
              <w:left w:val="single" w:sz="4" w:space="0" w:color="auto"/>
              <w:bottom w:val="single" w:sz="4" w:space="0" w:color="auto"/>
              <w:right w:val="single" w:sz="4" w:space="0" w:color="auto"/>
            </w:tcBorders>
          </w:tcPr>
          <w:p w14:paraId="6BF6662D" w14:textId="77777777" w:rsidR="001135B3" w:rsidRPr="009A7EF9" w:rsidRDefault="001135B3">
            <w:pPr>
              <w:ind w:left="360"/>
              <w:rPr>
                <w:rFonts w:asciiTheme="minorHAnsi" w:hAnsiTheme="minorHAnsi"/>
                <w:szCs w:val="22"/>
                <w:lang w:val="en-US"/>
              </w:rPr>
            </w:pPr>
          </w:p>
          <w:p w14:paraId="66BAC2CF" w14:textId="77777777" w:rsidR="001135B3" w:rsidRPr="009A7EF9" w:rsidRDefault="001135B3" w:rsidP="009A7EF9">
            <w:pPr>
              <w:numPr>
                <w:ilvl w:val="0"/>
                <w:numId w:val="39"/>
              </w:numPr>
              <w:spacing w:after="0"/>
              <w:jc w:val="left"/>
              <w:rPr>
                <w:rFonts w:asciiTheme="minorHAnsi" w:hAnsiTheme="minorHAnsi"/>
                <w:szCs w:val="22"/>
              </w:rPr>
            </w:pPr>
            <w:r w:rsidRPr="009A7EF9">
              <w:rPr>
                <w:rFonts w:asciiTheme="minorHAnsi" w:hAnsiTheme="minorHAnsi"/>
                <w:szCs w:val="22"/>
              </w:rPr>
              <w:t>Technical support and analysis.</w:t>
            </w:r>
          </w:p>
          <w:p w14:paraId="25D05FC9" w14:textId="77777777" w:rsidR="001135B3" w:rsidRPr="009A7EF9" w:rsidRDefault="001135B3" w:rsidP="009A7EF9">
            <w:pPr>
              <w:numPr>
                <w:ilvl w:val="0"/>
                <w:numId w:val="39"/>
              </w:numPr>
              <w:spacing w:after="0"/>
              <w:jc w:val="left"/>
              <w:rPr>
                <w:rFonts w:asciiTheme="minorHAnsi" w:hAnsiTheme="minorHAnsi"/>
                <w:szCs w:val="22"/>
              </w:rPr>
            </w:pPr>
            <w:r w:rsidRPr="009A7EF9">
              <w:rPr>
                <w:rFonts w:asciiTheme="minorHAnsi" w:hAnsiTheme="minorHAnsi"/>
                <w:szCs w:val="22"/>
              </w:rPr>
              <w:t>Quality assurance.</w:t>
            </w:r>
          </w:p>
          <w:p w14:paraId="45F75AAA" w14:textId="77777777" w:rsidR="001135B3" w:rsidRPr="009A7EF9" w:rsidRDefault="001135B3" w:rsidP="009A7EF9">
            <w:pPr>
              <w:numPr>
                <w:ilvl w:val="0"/>
                <w:numId w:val="39"/>
              </w:numPr>
              <w:spacing w:after="0"/>
              <w:jc w:val="left"/>
              <w:rPr>
                <w:rFonts w:asciiTheme="minorHAnsi" w:hAnsiTheme="minorHAnsi"/>
                <w:szCs w:val="22"/>
              </w:rPr>
            </w:pPr>
            <w:r w:rsidRPr="009A7EF9">
              <w:rPr>
                <w:rFonts w:asciiTheme="minorHAnsi" w:hAnsiTheme="minorHAnsi"/>
                <w:szCs w:val="22"/>
              </w:rPr>
              <w:t>Compilation of lessons and consolidation of learning.</w:t>
            </w:r>
          </w:p>
          <w:p w14:paraId="3D5E11E3" w14:textId="77777777" w:rsidR="001135B3" w:rsidRPr="009A7EF9" w:rsidRDefault="001135B3" w:rsidP="009A7EF9">
            <w:pPr>
              <w:numPr>
                <w:ilvl w:val="0"/>
                <w:numId w:val="39"/>
              </w:numPr>
              <w:spacing w:after="0"/>
              <w:jc w:val="left"/>
              <w:rPr>
                <w:rFonts w:asciiTheme="minorHAnsi" w:hAnsiTheme="minorHAnsi"/>
                <w:szCs w:val="22"/>
              </w:rPr>
            </w:pPr>
            <w:r w:rsidRPr="009A7EF9">
              <w:rPr>
                <w:rFonts w:asciiTheme="minorHAnsi" w:hAnsiTheme="minorHAnsi"/>
                <w:szCs w:val="22"/>
              </w:rPr>
              <w:t>Dissemination of technical findings.</w:t>
            </w:r>
          </w:p>
          <w:p w14:paraId="5CE0FB0B" w14:textId="77777777" w:rsidR="001135B3" w:rsidRPr="009A7EF9" w:rsidRDefault="001135B3" w:rsidP="009A7EF9">
            <w:pPr>
              <w:numPr>
                <w:ilvl w:val="0"/>
                <w:numId w:val="39"/>
              </w:numPr>
              <w:spacing w:after="0"/>
              <w:jc w:val="left"/>
              <w:rPr>
                <w:rFonts w:asciiTheme="minorHAnsi" w:hAnsiTheme="minorHAnsi"/>
                <w:szCs w:val="22"/>
              </w:rPr>
            </w:pPr>
            <w:r w:rsidRPr="009A7EF9">
              <w:rPr>
                <w:rFonts w:asciiTheme="minorHAnsi" w:hAnsiTheme="minorHAnsi"/>
                <w:szCs w:val="22"/>
              </w:rPr>
              <w:t>Participate as necessary in other SOF evaluations.</w:t>
            </w:r>
          </w:p>
          <w:p w14:paraId="3E0BBD12" w14:textId="77777777" w:rsidR="001135B3" w:rsidRPr="009A7EF9" w:rsidRDefault="001135B3">
            <w:pPr>
              <w:spacing w:after="120"/>
              <w:rPr>
                <w:rFonts w:asciiTheme="minorHAnsi" w:hAnsiTheme="minorHAnsi"/>
                <w:szCs w:val="22"/>
                <w:lang w:val="en-US"/>
              </w:rPr>
            </w:pPr>
          </w:p>
        </w:tc>
      </w:tr>
      <w:tr w:rsidR="001135B3" w:rsidRPr="00AD6583" w14:paraId="549385DA" w14:textId="77777777" w:rsidTr="009A7EF9">
        <w:trPr>
          <w:jc w:val="center"/>
        </w:trPr>
        <w:tc>
          <w:tcPr>
            <w:tcW w:w="884" w:type="pct"/>
            <w:tcBorders>
              <w:top w:val="nil"/>
              <w:left w:val="single" w:sz="4" w:space="0" w:color="auto"/>
              <w:bottom w:val="single" w:sz="4" w:space="0" w:color="auto"/>
              <w:right w:val="single" w:sz="4" w:space="0" w:color="auto"/>
            </w:tcBorders>
          </w:tcPr>
          <w:p w14:paraId="25016820" w14:textId="77777777" w:rsidR="001135B3" w:rsidRPr="009A7EF9" w:rsidRDefault="001135B3">
            <w:pPr>
              <w:spacing w:after="120"/>
              <w:rPr>
                <w:rFonts w:asciiTheme="minorHAnsi" w:hAnsiTheme="minorHAnsi"/>
                <w:b/>
                <w:szCs w:val="22"/>
                <w:lang w:val="en-US"/>
              </w:rPr>
            </w:pPr>
          </w:p>
        </w:tc>
        <w:tc>
          <w:tcPr>
            <w:tcW w:w="1442" w:type="pct"/>
            <w:tcBorders>
              <w:top w:val="single" w:sz="4" w:space="0" w:color="auto"/>
              <w:left w:val="single" w:sz="4" w:space="0" w:color="auto"/>
              <w:bottom w:val="single" w:sz="4" w:space="0" w:color="auto"/>
              <w:right w:val="single" w:sz="4" w:space="0" w:color="auto"/>
            </w:tcBorders>
            <w:hideMark/>
          </w:tcPr>
          <w:p w14:paraId="42045C4E"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t>Project Closure:</w:t>
            </w:r>
          </w:p>
          <w:p w14:paraId="3C55FD85" w14:textId="77777777" w:rsidR="001135B3" w:rsidRPr="009A7EF9" w:rsidRDefault="001135B3" w:rsidP="009A7EF9">
            <w:pPr>
              <w:numPr>
                <w:ilvl w:val="0"/>
                <w:numId w:val="40"/>
              </w:numPr>
              <w:spacing w:after="0"/>
              <w:jc w:val="left"/>
              <w:rPr>
                <w:rFonts w:asciiTheme="minorHAnsi" w:hAnsiTheme="minorHAnsi"/>
                <w:szCs w:val="22"/>
              </w:rPr>
            </w:pPr>
            <w:r w:rsidRPr="009A7EF9">
              <w:rPr>
                <w:rFonts w:asciiTheme="minorHAnsi" w:hAnsiTheme="minorHAnsi"/>
                <w:szCs w:val="22"/>
              </w:rPr>
              <w:t xml:space="preserve">Final budget revision and financial closure (within 12 months after operational completion).  </w:t>
            </w:r>
          </w:p>
          <w:p w14:paraId="49EBA158" w14:textId="77777777" w:rsidR="001135B3" w:rsidRPr="009A7EF9" w:rsidRDefault="001135B3" w:rsidP="009A7EF9">
            <w:pPr>
              <w:numPr>
                <w:ilvl w:val="0"/>
                <w:numId w:val="40"/>
              </w:numPr>
              <w:spacing w:after="0"/>
              <w:jc w:val="left"/>
              <w:rPr>
                <w:rFonts w:asciiTheme="minorHAnsi" w:hAnsiTheme="minorHAnsi"/>
                <w:szCs w:val="22"/>
                <w:lang w:val="en-US"/>
              </w:rPr>
            </w:pPr>
            <w:r w:rsidRPr="009A7EF9">
              <w:rPr>
                <w:rFonts w:asciiTheme="minorHAnsi" w:hAnsiTheme="minorHAnsi"/>
                <w:szCs w:val="22"/>
              </w:rPr>
              <w:t>Final reports as required by donor and/or UNDP/GEF.</w:t>
            </w:r>
          </w:p>
        </w:tc>
        <w:tc>
          <w:tcPr>
            <w:tcW w:w="2675" w:type="pct"/>
            <w:tcBorders>
              <w:top w:val="single" w:sz="4" w:space="0" w:color="auto"/>
              <w:left w:val="single" w:sz="4" w:space="0" w:color="auto"/>
              <w:bottom w:val="single" w:sz="4" w:space="0" w:color="auto"/>
              <w:right w:val="single" w:sz="4" w:space="0" w:color="auto"/>
            </w:tcBorders>
          </w:tcPr>
          <w:p w14:paraId="6F99987D" w14:textId="77777777" w:rsidR="001135B3" w:rsidRPr="009A7EF9" w:rsidRDefault="001135B3">
            <w:pPr>
              <w:ind w:left="360"/>
              <w:rPr>
                <w:rFonts w:asciiTheme="minorHAnsi" w:hAnsiTheme="minorHAnsi"/>
                <w:szCs w:val="22"/>
                <w:lang w:val="en-US"/>
              </w:rPr>
            </w:pPr>
          </w:p>
          <w:p w14:paraId="727BE659"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Advisory services as required.</w:t>
            </w:r>
          </w:p>
          <w:p w14:paraId="1640D6C0"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Technical input.</w:t>
            </w:r>
          </w:p>
          <w:p w14:paraId="507B4550"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Quality assurance.</w:t>
            </w:r>
          </w:p>
          <w:p w14:paraId="241EE56E" w14:textId="77777777" w:rsidR="001135B3" w:rsidRPr="009A7EF9" w:rsidRDefault="001135B3" w:rsidP="009A7EF9">
            <w:pPr>
              <w:numPr>
                <w:ilvl w:val="0"/>
                <w:numId w:val="37"/>
              </w:numPr>
              <w:spacing w:after="0"/>
              <w:jc w:val="left"/>
              <w:rPr>
                <w:rFonts w:asciiTheme="minorHAnsi" w:hAnsiTheme="minorHAnsi"/>
                <w:szCs w:val="22"/>
              </w:rPr>
            </w:pPr>
            <w:r w:rsidRPr="009A7EF9">
              <w:rPr>
                <w:rFonts w:asciiTheme="minorHAnsi" w:hAnsiTheme="minorHAnsi"/>
                <w:szCs w:val="22"/>
              </w:rPr>
              <w:t>Return of unspent funds to donor</w:t>
            </w:r>
          </w:p>
          <w:p w14:paraId="50547EDB" w14:textId="77777777" w:rsidR="001135B3" w:rsidRPr="009A7EF9" w:rsidRDefault="001135B3">
            <w:pPr>
              <w:spacing w:after="120"/>
              <w:rPr>
                <w:rFonts w:asciiTheme="minorHAnsi" w:hAnsiTheme="minorHAnsi"/>
                <w:szCs w:val="22"/>
                <w:lang w:val="en-US"/>
              </w:rPr>
            </w:pPr>
          </w:p>
        </w:tc>
      </w:tr>
      <w:tr w:rsidR="001135B3" w:rsidRPr="00AD6583" w14:paraId="4853318A" w14:textId="77777777" w:rsidTr="009A7EF9">
        <w:trPr>
          <w:trHeight w:val="3023"/>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A82E46C" w14:textId="77777777" w:rsidR="001135B3" w:rsidRPr="009A7EF9" w:rsidRDefault="001135B3">
            <w:pPr>
              <w:spacing w:after="120"/>
              <w:rPr>
                <w:rFonts w:asciiTheme="minorHAnsi" w:hAnsiTheme="minorHAnsi"/>
                <w:i/>
                <w:szCs w:val="22"/>
                <w:lang w:val="en-US"/>
              </w:rPr>
            </w:pPr>
            <w:r w:rsidRPr="009A7EF9">
              <w:rPr>
                <w:rFonts w:asciiTheme="minorHAnsi" w:hAnsiTheme="minorHAnsi"/>
                <w:i/>
                <w:szCs w:val="22"/>
              </w:rPr>
              <w:lastRenderedPageBreak/>
              <w:t>Key UNDP GEF management performance indicators/targets for Project Oversight:</w:t>
            </w:r>
          </w:p>
          <w:p w14:paraId="4A81D01C" w14:textId="77777777" w:rsidR="001135B3" w:rsidRPr="009A7EF9" w:rsidRDefault="001135B3" w:rsidP="009A7EF9">
            <w:pPr>
              <w:pStyle w:val="ListParagraph"/>
              <w:numPr>
                <w:ilvl w:val="0"/>
                <w:numId w:val="41"/>
              </w:numPr>
              <w:spacing w:after="120"/>
              <w:jc w:val="left"/>
              <w:rPr>
                <w:rFonts w:asciiTheme="minorHAnsi" w:hAnsiTheme="minorHAnsi"/>
                <w:szCs w:val="22"/>
              </w:rPr>
            </w:pPr>
            <w:r w:rsidRPr="009A7EF9">
              <w:rPr>
                <w:rFonts w:asciiTheme="minorHAnsi" w:hAnsiTheme="minorHAnsi"/>
                <w:szCs w:val="22"/>
              </w:rPr>
              <w:t>Each project aligned with country outcomes and UNDP Strategic Plan Environment and Sustainable Development key results, and included in Country Office Integrated Work Plan in the ERBM:</w:t>
            </w:r>
          </w:p>
          <w:p w14:paraId="7119A9F2" w14:textId="77777777" w:rsidR="001135B3" w:rsidRPr="009A7EF9" w:rsidRDefault="001135B3" w:rsidP="009A7EF9">
            <w:pPr>
              <w:pStyle w:val="ListParagraph"/>
              <w:numPr>
                <w:ilvl w:val="1"/>
                <w:numId w:val="41"/>
              </w:numPr>
              <w:spacing w:after="120"/>
              <w:jc w:val="left"/>
              <w:rPr>
                <w:rFonts w:asciiTheme="minorHAnsi" w:hAnsiTheme="minorHAnsi"/>
                <w:szCs w:val="22"/>
              </w:rPr>
            </w:pPr>
            <w:r w:rsidRPr="009A7EF9">
              <w:rPr>
                <w:rFonts w:asciiTheme="minorHAnsi" w:hAnsiTheme="minorHAnsi"/>
                <w:szCs w:val="22"/>
              </w:rPr>
              <w:t>Target = 100%</w:t>
            </w:r>
          </w:p>
          <w:p w14:paraId="009998B6" w14:textId="77777777" w:rsidR="001135B3" w:rsidRPr="009A7EF9" w:rsidRDefault="001135B3" w:rsidP="009A7EF9">
            <w:pPr>
              <w:pStyle w:val="ListParagraph"/>
              <w:numPr>
                <w:ilvl w:val="0"/>
                <w:numId w:val="41"/>
              </w:numPr>
              <w:spacing w:after="120"/>
              <w:jc w:val="left"/>
              <w:rPr>
                <w:rFonts w:asciiTheme="minorHAnsi" w:hAnsiTheme="minorHAnsi"/>
                <w:szCs w:val="22"/>
              </w:rPr>
            </w:pPr>
            <w:r w:rsidRPr="009A7EF9">
              <w:rPr>
                <w:rFonts w:asciiTheme="minorHAnsi" w:hAnsiTheme="minorHAnsi"/>
                <w:szCs w:val="22"/>
              </w:rPr>
              <w:t xml:space="preserve">Quality rating of annual APR/PIRs: Once completed and submitted, the quality of each project APR/PIR is rated by an external reviewer   </w:t>
            </w:r>
          </w:p>
          <w:p w14:paraId="1F8431E5" w14:textId="77777777" w:rsidR="001135B3" w:rsidRPr="009A7EF9" w:rsidRDefault="001135B3" w:rsidP="009A7EF9">
            <w:pPr>
              <w:pStyle w:val="ListParagraph"/>
              <w:numPr>
                <w:ilvl w:val="1"/>
                <w:numId w:val="41"/>
              </w:numPr>
              <w:spacing w:after="120"/>
              <w:jc w:val="left"/>
              <w:rPr>
                <w:rFonts w:asciiTheme="minorHAnsi" w:hAnsiTheme="minorHAnsi"/>
                <w:szCs w:val="22"/>
              </w:rPr>
            </w:pPr>
            <w:r w:rsidRPr="009A7EF9">
              <w:rPr>
                <w:rFonts w:asciiTheme="minorHAnsi" w:hAnsiTheme="minorHAnsi"/>
                <w:szCs w:val="22"/>
              </w:rPr>
              <w:t>Target = Rating of Satisfactory or above</w:t>
            </w:r>
          </w:p>
          <w:p w14:paraId="2D7AE560" w14:textId="77777777" w:rsidR="001135B3" w:rsidRPr="009A7EF9" w:rsidRDefault="001135B3" w:rsidP="009A7EF9">
            <w:pPr>
              <w:pStyle w:val="ListParagraph"/>
              <w:numPr>
                <w:ilvl w:val="0"/>
                <w:numId w:val="41"/>
              </w:numPr>
              <w:spacing w:after="120"/>
              <w:jc w:val="left"/>
              <w:rPr>
                <w:rFonts w:asciiTheme="minorHAnsi" w:hAnsiTheme="minorHAnsi"/>
                <w:szCs w:val="22"/>
              </w:rPr>
            </w:pPr>
            <w:r w:rsidRPr="009A7EF9">
              <w:rPr>
                <w:rFonts w:asciiTheme="minorHAnsi" w:hAnsiTheme="minorHAnsi"/>
                <w:szCs w:val="22"/>
              </w:rPr>
              <w:t xml:space="preserve">Quality rating of Terminal Evaluations:  Once completed, the quality of each terminal evaluation is rated by an external reviewer   </w:t>
            </w:r>
          </w:p>
          <w:p w14:paraId="5EBE6848" w14:textId="77777777" w:rsidR="001135B3" w:rsidRPr="009A7EF9" w:rsidRDefault="001135B3" w:rsidP="009A7EF9">
            <w:pPr>
              <w:pStyle w:val="ListParagraph"/>
              <w:numPr>
                <w:ilvl w:val="1"/>
                <w:numId w:val="41"/>
              </w:numPr>
              <w:spacing w:after="120"/>
              <w:jc w:val="left"/>
              <w:rPr>
                <w:rFonts w:asciiTheme="minorHAnsi" w:hAnsiTheme="minorHAnsi"/>
                <w:szCs w:val="22"/>
              </w:rPr>
            </w:pPr>
            <w:r w:rsidRPr="009A7EF9">
              <w:rPr>
                <w:rFonts w:asciiTheme="minorHAnsi" w:hAnsiTheme="minorHAnsi"/>
                <w:szCs w:val="22"/>
              </w:rPr>
              <w:t xml:space="preserve">Target = Rating of Satisfactory or above </w:t>
            </w:r>
          </w:p>
          <w:p w14:paraId="49B37087" w14:textId="77777777" w:rsidR="001135B3" w:rsidRPr="009A7EF9" w:rsidRDefault="001135B3" w:rsidP="009A7EF9">
            <w:pPr>
              <w:pStyle w:val="ListParagraph"/>
              <w:numPr>
                <w:ilvl w:val="0"/>
                <w:numId w:val="41"/>
              </w:numPr>
              <w:spacing w:after="120"/>
              <w:jc w:val="left"/>
              <w:rPr>
                <w:rFonts w:asciiTheme="minorHAnsi" w:hAnsiTheme="minorHAnsi"/>
                <w:szCs w:val="22"/>
              </w:rPr>
            </w:pPr>
            <w:r w:rsidRPr="009A7EF9">
              <w:rPr>
                <w:rFonts w:asciiTheme="minorHAnsi" w:hAnsiTheme="minorHAnsi"/>
                <w:szCs w:val="22"/>
              </w:rPr>
              <w:t xml:space="preserve">Quality of results achieved by project as noted in terminal evaluation: the independent evaluator assigns an overall rating to the project.  </w:t>
            </w:r>
          </w:p>
          <w:p w14:paraId="03F0CF73" w14:textId="77777777" w:rsidR="001135B3" w:rsidRPr="009A7EF9" w:rsidRDefault="001135B3" w:rsidP="009A7EF9">
            <w:pPr>
              <w:pStyle w:val="ListParagraph"/>
              <w:numPr>
                <w:ilvl w:val="1"/>
                <w:numId w:val="41"/>
              </w:numPr>
              <w:spacing w:after="120"/>
              <w:jc w:val="left"/>
              <w:rPr>
                <w:rFonts w:asciiTheme="minorHAnsi" w:hAnsiTheme="minorHAnsi"/>
                <w:szCs w:val="22"/>
                <w:lang w:val="en-US"/>
              </w:rPr>
            </w:pPr>
            <w:r w:rsidRPr="009A7EF9">
              <w:rPr>
                <w:rFonts w:asciiTheme="minorHAnsi" w:hAnsiTheme="minorHAnsi"/>
                <w:szCs w:val="22"/>
              </w:rPr>
              <w:t xml:space="preserve">Target = Satisfactory or above </w:t>
            </w:r>
          </w:p>
        </w:tc>
      </w:tr>
    </w:tbl>
    <w:p w14:paraId="3AA04EE7" w14:textId="77777777" w:rsidR="00203E84" w:rsidRDefault="00203E84" w:rsidP="00F24051">
      <w:pPr>
        <w:rPr>
          <w:rFonts w:asciiTheme="minorHAnsi" w:hAnsiTheme="minorHAnsi"/>
          <w:b/>
          <w:iCs/>
        </w:rPr>
      </w:pPr>
    </w:p>
    <w:p w14:paraId="32FFD09B" w14:textId="77777777" w:rsidR="00203E84" w:rsidRDefault="00203E84" w:rsidP="00F24051">
      <w:pPr>
        <w:rPr>
          <w:rFonts w:asciiTheme="minorHAnsi" w:hAnsiTheme="minorHAnsi"/>
          <w:b/>
          <w:iCs/>
        </w:rPr>
      </w:pPr>
    </w:p>
    <w:p w14:paraId="1AF2983D" w14:textId="77777777" w:rsidR="00203E84" w:rsidRDefault="00203E84" w:rsidP="00F24051">
      <w:pPr>
        <w:rPr>
          <w:rFonts w:asciiTheme="minorHAnsi" w:hAnsiTheme="minorHAnsi"/>
          <w:b/>
          <w:iCs/>
        </w:rPr>
      </w:pPr>
    </w:p>
    <w:p w14:paraId="67C70C0A" w14:textId="77777777" w:rsidR="00AD6583" w:rsidRDefault="00AD6583" w:rsidP="00F24051">
      <w:pPr>
        <w:rPr>
          <w:rFonts w:asciiTheme="minorHAnsi" w:hAnsiTheme="minorHAnsi"/>
          <w:b/>
          <w:iCs/>
        </w:rPr>
        <w:sectPr w:rsidR="00AD6583" w:rsidSect="009A7EF9">
          <w:pgSz w:w="16838" w:h="11906" w:orient="landscape" w:code="9"/>
          <w:pgMar w:top="1152" w:right="864" w:bottom="1152" w:left="864" w:header="720" w:footer="432" w:gutter="0"/>
          <w:cols w:space="708"/>
          <w:titlePg/>
          <w:docGrid w:linePitch="360"/>
        </w:sectPr>
      </w:pPr>
    </w:p>
    <w:p w14:paraId="5A25B818" w14:textId="77777777" w:rsidR="00F24051" w:rsidRPr="0086190B" w:rsidRDefault="00F24051" w:rsidP="00F24051">
      <w:pPr>
        <w:rPr>
          <w:rFonts w:asciiTheme="minorHAnsi" w:hAnsiTheme="minorHAnsi"/>
          <w:iCs/>
        </w:rPr>
      </w:pPr>
      <w:r w:rsidRPr="0086190B">
        <w:rPr>
          <w:rFonts w:asciiTheme="minorHAnsi" w:hAnsiTheme="minorHAnsi"/>
          <w:b/>
          <w:iCs/>
        </w:rPr>
        <w:lastRenderedPageBreak/>
        <w:t>ANNEX I</w:t>
      </w:r>
      <w:r w:rsidR="001135B3">
        <w:rPr>
          <w:rFonts w:asciiTheme="minorHAnsi" w:hAnsiTheme="minorHAnsi"/>
          <w:b/>
          <w:iCs/>
        </w:rPr>
        <w:t>V</w:t>
      </w:r>
      <w:r w:rsidRPr="0086190B">
        <w:rPr>
          <w:rFonts w:asciiTheme="minorHAnsi" w:hAnsiTheme="minorHAnsi"/>
          <w:b/>
          <w:iCs/>
        </w:rPr>
        <w:t>: Terms of Reference</w:t>
      </w:r>
      <w:r w:rsidRPr="0086190B">
        <w:rPr>
          <w:rFonts w:asciiTheme="minorHAnsi" w:hAnsiTheme="minorHAnsi"/>
          <w:iCs/>
        </w:rPr>
        <w:t xml:space="preserve"> </w:t>
      </w:r>
    </w:p>
    <w:p w14:paraId="7414501A" w14:textId="77777777" w:rsidR="00F24051" w:rsidRPr="00CF5EB5" w:rsidRDefault="00F24051" w:rsidP="00F24051">
      <w:pPr>
        <w:rPr>
          <w:rFonts w:asciiTheme="minorHAnsi" w:hAnsiTheme="minorHAnsi"/>
          <w:iCs/>
          <w:szCs w:val="22"/>
        </w:rPr>
      </w:pPr>
    </w:p>
    <w:p w14:paraId="4A51D80D" w14:textId="77777777" w:rsidR="00CF5EB5" w:rsidRPr="0086190B" w:rsidRDefault="00CF5EB5" w:rsidP="00CF5EB5">
      <w:pPr>
        <w:spacing w:after="0"/>
        <w:jc w:val="center"/>
        <w:rPr>
          <w:rFonts w:asciiTheme="minorHAnsi" w:eastAsia="MS Mincho" w:hAnsiTheme="minorHAnsi"/>
          <w:b/>
          <w:bCs/>
          <w:szCs w:val="22"/>
          <w:lang w:eastAsia="ja-JP"/>
        </w:rPr>
      </w:pPr>
      <w:r w:rsidRPr="0086190B">
        <w:rPr>
          <w:rFonts w:eastAsia="MS Mincho" w:asciiTheme="minorHAnsi" w:hAnsiTheme="minorHAnsi"/>
          <w:b/>
          <w:bCs/>
          <w:szCs w:val="22"/>
          <w:lang w:eastAsia="ja-JP"/>
        </w:rPr>
        <w:t>TERMS OF REFERENCE</w:t>
      </w:r>
    </w:p>
    <w:p w14:paraId="40DA460F" w14:textId="77777777" w:rsidR="00CF5EB5" w:rsidRPr="0086190B" w:rsidRDefault="00CF5EB5" w:rsidP="00CF5EB5">
      <w:pPr>
        <w:spacing w:after="0"/>
        <w:rPr>
          <w:rFonts w:asciiTheme="minorHAnsi" w:hAnsiTheme="minorHAnsi"/>
          <w:b/>
          <w:szCs w:val="22"/>
        </w:rPr>
      </w:pPr>
    </w:p>
    <w:p w14:paraId="10BE9767"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 xml:space="preserve">Job Title: </w:t>
      </w:r>
      <w:r w:rsidRPr="0086190B">
        <w:rPr>
          <w:rFonts w:asciiTheme="minorHAnsi" w:hAnsiTheme="minorHAnsi"/>
          <w:b/>
          <w:szCs w:val="22"/>
        </w:rPr>
        <w:tab/>
      </w:r>
      <w:r w:rsidRPr="0086190B">
        <w:rPr>
          <w:rFonts w:asciiTheme="minorHAnsi" w:hAnsiTheme="minorHAnsi"/>
          <w:b/>
          <w:szCs w:val="22"/>
        </w:rPr>
        <w:t xml:space="preserve">               </w:t>
      </w:r>
      <w:r w:rsidRPr="0086190B">
        <w:rPr>
          <w:rFonts w:asciiTheme="minorHAnsi" w:hAnsiTheme="minorHAnsi"/>
          <w:b/>
          <w:szCs w:val="22"/>
        </w:rPr>
        <w:tab/>
      </w:r>
      <w:r w:rsidR="00EB50AA">
        <w:rPr>
          <w:rFonts w:asciiTheme="minorHAnsi" w:hAnsiTheme="minorHAnsi"/>
          <w:szCs w:val="22"/>
        </w:rPr>
        <w:t>Pro</w:t>
      </w:r>
      <w:r w:rsidR="00DC23CF">
        <w:rPr>
          <w:rFonts w:asciiTheme="minorHAnsi" w:hAnsiTheme="minorHAnsi"/>
          <w:szCs w:val="22"/>
        </w:rPr>
        <w:t>ject</w:t>
      </w:r>
      <w:r w:rsidRPr="0086190B">
        <w:rPr>
          <w:rFonts w:asciiTheme="minorHAnsi" w:hAnsiTheme="minorHAnsi"/>
          <w:szCs w:val="22"/>
        </w:rPr>
        <w:t xml:space="preserve"> Coordinator</w:t>
      </w:r>
    </w:p>
    <w:p w14:paraId="7AC2F7BF" w14:textId="77777777" w:rsidR="00CF5EB5" w:rsidRPr="0086190B" w:rsidRDefault="00CF5EB5" w:rsidP="007A3789">
      <w:pPr>
        <w:spacing w:after="0"/>
        <w:ind w:left="2880" w:hanging="2880"/>
        <w:rPr>
          <w:rFonts w:asciiTheme="minorHAnsi" w:hAnsiTheme="minorHAnsi"/>
          <w:b/>
          <w:szCs w:val="22"/>
        </w:rPr>
      </w:pPr>
      <w:r w:rsidRPr="0086190B">
        <w:rPr>
          <w:rFonts w:asciiTheme="minorHAnsi" w:hAnsiTheme="minorHAnsi"/>
          <w:b/>
          <w:szCs w:val="22"/>
        </w:rPr>
        <w:t>Project Title:</w:t>
      </w:r>
      <w:r w:rsidRPr="0086190B">
        <w:rPr>
          <w:rFonts w:asciiTheme="minorHAnsi" w:hAnsiTheme="minorHAnsi"/>
          <w:b/>
          <w:szCs w:val="22"/>
        </w:rPr>
        <w:tab/>
      </w:r>
      <w:r w:rsidRPr="0086190B">
        <w:rPr>
          <w:rFonts w:asciiTheme="minorHAnsi" w:hAnsiTheme="minorHAnsi"/>
          <w:szCs w:val="22"/>
        </w:rPr>
        <w:t xml:space="preserve">Programme on Integrated </w:t>
      </w:r>
      <w:r w:rsidR="00EB50AA">
        <w:rPr>
          <w:rFonts w:asciiTheme="minorHAnsi" w:hAnsiTheme="minorHAnsi"/>
          <w:szCs w:val="22"/>
        </w:rPr>
        <w:t xml:space="preserve">Climate Change </w:t>
      </w:r>
      <w:r w:rsidRPr="0086190B">
        <w:rPr>
          <w:rFonts w:asciiTheme="minorHAnsi" w:hAnsiTheme="minorHAnsi"/>
          <w:szCs w:val="22"/>
        </w:rPr>
        <w:t>Adaptation Strategies in Grenada</w:t>
      </w:r>
      <w:r w:rsidR="00EB50AA">
        <w:rPr>
          <w:rFonts w:asciiTheme="minorHAnsi" w:hAnsiTheme="minorHAnsi"/>
          <w:szCs w:val="22"/>
        </w:rPr>
        <w:t xml:space="preserve"> (ICCAS)</w:t>
      </w:r>
    </w:p>
    <w:p w14:paraId="24A75678" w14:textId="77777777" w:rsidR="00CF5EB5" w:rsidRPr="0086190B" w:rsidRDefault="00CF5EB5" w:rsidP="00CF5EB5">
      <w:pPr>
        <w:spacing w:after="0"/>
        <w:ind w:left="2790" w:hanging="2790"/>
        <w:rPr>
          <w:rFonts w:asciiTheme="minorHAnsi" w:hAnsiTheme="minorHAnsi"/>
          <w:b/>
          <w:szCs w:val="22"/>
        </w:rPr>
      </w:pPr>
      <w:r w:rsidRPr="0086190B">
        <w:rPr>
          <w:rFonts w:asciiTheme="minorHAnsi" w:hAnsiTheme="minorHAnsi"/>
          <w:b/>
          <w:szCs w:val="22"/>
        </w:rPr>
        <w:t xml:space="preserve">Implementing partner:          </w:t>
      </w:r>
      <w:r w:rsidRPr="0086190B">
        <w:rPr>
          <w:rFonts w:asciiTheme="minorHAnsi" w:hAnsiTheme="minorHAnsi"/>
          <w:b/>
          <w:szCs w:val="22"/>
        </w:rPr>
        <w:tab/>
      </w:r>
      <w:r w:rsidR="00DC23CF">
        <w:rPr>
          <w:rFonts w:asciiTheme="minorHAnsi" w:hAnsiTheme="minorHAnsi"/>
          <w:b/>
          <w:szCs w:val="22"/>
        </w:rPr>
        <w:tab/>
      </w:r>
      <w:r w:rsidRPr="0086190B">
        <w:rPr>
          <w:rFonts w:asciiTheme="minorHAnsi" w:hAnsiTheme="minorHAnsi"/>
          <w:szCs w:val="22"/>
        </w:rPr>
        <w:t>Ministry of Agriculture, Lands, Forestry, Fisheries and Environment</w:t>
      </w:r>
      <w:r w:rsidRPr="0086190B">
        <w:rPr>
          <w:rFonts w:asciiTheme="minorHAnsi" w:hAnsiTheme="minorHAnsi"/>
          <w:b/>
          <w:szCs w:val="22"/>
        </w:rPr>
        <w:t xml:space="preserve"> </w:t>
      </w:r>
    </w:p>
    <w:p w14:paraId="42AD0BA4"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 xml:space="preserve">Duration of assignment:            </w:t>
      </w:r>
      <w:r w:rsidRPr="0086190B">
        <w:rPr>
          <w:rFonts w:asciiTheme="minorHAnsi" w:hAnsiTheme="minorHAnsi"/>
          <w:b/>
          <w:szCs w:val="22"/>
        </w:rPr>
        <w:tab/>
      </w:r>
      <w:r w:rsidRPr="0086190B">
        <w:rPr>
          <w:rFonts w:asciiTheme="minorHAnsi" w:hAnsiTheme="minorHAnsi"/>
          <w:szCs w:val="22"/>
        </w:rPr>
        <w:t>1 year (renewable), commencing June 2013</w:t>
      </w:r>
    </w:p>
    <w:p w14:paraId="03A46873"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 xml:space="preserve">Contract Type:  </w:t>
      </w:r>
      <w:r w:rsidRPr="0086190B">
        <w:rPr>
          <w:rFonts w:asciiTheme="minorHAnsi" w:hAnsiTheme="minorHAnsi"/>
          <w:b/>
          <w:szCs w:val="22"/>
        </w:rPr>
        <w:tab/>
      </w:r>
      <w:r w:rsidRPr="0086190B">
        <w:rPr>
          <w:rFonts w:asciiTheme="minorHAnsi" w:hAnsiTheme="minorHAnsi"/>
          <w:b/>
          <w:szCs w:val="22"/>
        </w:rPr>
        <w:t xml:space="preserve">     </w:t>
      </w:r>
      <w:r w:rsidRPr="0086190B">
        <w:rPr>
          <w:rFonts w:asciiTheme="minorHAnsi" w:hAnsiTheme="minorHAnsi"/>
          <w:b/>
          <w:szCs w:val="22"/>
        </w:rPr>
        <w:tab/>
      </w:r>
    </w:p>
    <w:p w14:paraId="5547BD65"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Duty Station:</w:t>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Barbados and the OECS</w:t>
      </w:r>
    </w:p>
    <w:p w14:paraId="3C39BFAE"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Contracting Authority:</w:t>
      </w:r>
      <w:r w:rsidRPr="0086190B">
        <w:rPr>
          <w:rFonts w:asciiTheme="minorHAnsi" w:hAnsiTheme="minorHAnsi"/>
          <w:szCs w:val="22"/>
        </w:rPr>
        <w:t xml:space="preserve"> </w:t>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UNDP</w:t>
      </w:r>
    </w:p>
    <w:p w14:paraId="0E7B56F2"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Beneficiary</w:t>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Grenada</w:t>
      </w:r>
    </w:p>
    <w:p w14:paraId="2CC3487F" w14:textId="77777777" w:rsidR="00CF5EB5" w:rsidRPr="0086190B" w:rsidRDefault="00CF5EB5" w:rsidP="00CF5EB5">
      <w:pPr>
        <w:spacing w:after="0"/>
        <w:rPr>
          <w:rFonts w:asciiTheme="minorHAnsi" w:hAnsiTheme="minorHAnsi"/>
          <w:b/>
          <w:i/>
          <w:szCs w:val="22"/>
        </w:rPr>
      </w:pPr>
    </w:p>
    <w:p w14:paraId="5AC10E05" w14:textId="77777777" w:rsidR="00CF5EB5" w:rsidRPr="0086190B" w:rsidRDefault="00CF5EB5" w:rsidP="00CF5EB5">
      <w:pPr>
        <w:spacing w:after="0"/>
        <w:rPr>
          <w:rFonts w:asciiTheme="minorHAnsi" w:hAnsiTheme="minorHAnsi"/>
          <w:b/>
          <w:i/>
          <w:szCs w:val="22"/>
        </w:rPr>
      </w:pPr>
    </w:p>
    <w:p w14:paraId="3B43C682" w14:textId="77777777" w:rsidR="00CF5EB5" w:rsidRPr="0086190B" w:rsidRDefault="00CF5EB5" w:rsidP="007A3789">
      <w:pPr>
        <w:numPr>
          <w:ilvl w:val="0"/>
          <w:numId w:val="14"/>
        </w:numPr>
        <w:spacing w:after="0"/>
        <w:rPr>
          <w:rFonts w:asciiTheme="minorHAnsi" w:hAnsiTheme="minorHAnsi"/>
          <w:b/>
          <w:szCs w:val="22"/>
        </w:rPr>
      </w:pPr>
      <w:r w:rsidRPr="0086190B">
        <w:rPr>
          <w:rFonts w:asciiTheme="minorHAnsi" w:hAnsiTheme="minorHAnsi"/>
          <w:b/>
          <w:szCs w:val="22"/>
        </w:rPr>
        <w:t>BACKGROUND</w:t>
      </w:r>
    </w:p>
    <w:p w14:paraId="32234A43"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Grenada is particularly vulnerable to the adverse effects of projected climate changes. Extreme events such as hurricanes experienced in the recent past are likely to become more intense in the future. Two major droughts occurred in the past years with substantial adverse effects on the water and agriculture sectors. Projections indicate a strong likelihood of declining rainfall in all seasons in the future. Furthermore, Grenada is expected to suffer severe negative impacts as a consequence of sea level rise. 1 meter sea level rise – which can be expected even under strong mitigation globally – may inundate crucial infrastructure and other coastal assets along the coast.  Whilst Grenada has developed many policies and strategies over the years relating to adaptation there remain substantial gaps and challenges in a strategic approach to adaptation, implementation of measures and co-ordination across sectors and scales. </w:t>
      </w:r>
    </w:p>
    <w:p w14:paraId="0EE4A870" w14:textId="77777777" w:rsidR="00CF5EB5" w:rsidRPr="0086190B" w:rsidRDefault="00CF5EB5" w:rsidP="00CF5EB5">
      <w:pPr>
        <w:spacing w:after="0"/>
        <w:rPr>
          <w:rFonts w:asciiTheme="minorHAnsi" w:hAnsiTheme="minorHAnsi"/>
          <w:szCs w:val="22"/>
        </w:rPr>
      </w:pPr>
    </w:p>
    <w:p w14:paraId="751E77B9"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Programme on </w:t>
      </w:r>
      <w:r w:rsidR="007B05BF" w:rsidRPr="007B05BF">
        <w:rPr>
          <w:rFonts w:asciiTheme="minorHAnsi" w:hAnsiTheme="minorHAnsi"/>
          <w:szCs w:val="22"/>
        </w:rPr>
        <w:t>Integrated Climate Change Adaptation Strategies (ICCAS)</w:t>
      </w:r>
      <w:r w:rsidR="007B05BF">
        <w:rPr>
          <w:rFonts w:asciiTheme="minorHAnsi" w:hAnsiTheme="minorHAnsi"/>
          <w:szCs w:val="22"/>
        </w:rPr>
        <w:t xml:space="preserve"> </w:t>
      </w:r>
      <w:r w:rsidRPr="0086190B">
        <w:rPr>
          <w:rFonts w:asciiTheme="minorHAnsi" w:hAnsiTheme="minorHAnsi"/>
          <w:szCs w:val="22"/>
        </w:rPr>
        <w:t>will be implemented in coordination  between the United Nations Development Programme (UNDP) and the German Society for International Cooperation (</w:t>
      </w:r>
      <w:r w:rsidRPr="0086190B">
        <w:rPr>
          <w:rFonts w:cs="Arial" w:asciiTheme="minorHAnsi" w:hAnsiTheme="minorHAnsi"/>
          <w:color w:val="333333"/>
          <w:szCs w:val="22"/>
        </w:rPr>
        <w:t>Gesellschaft für Internationale Zusammenarbeit) (</w:t>
      </w:r>
      <w:r w:rsidRPr="0086190B">
        <w:rPr>
          <w:rFonts w:asciiTheme="minorHAnsi" w:hAnsiTheme="minorHAnsi"/>
          <w:szCs w:val="22"/>
        </w:rPr>
        <w:t xml:space="preserve">GIZ). These agencies are the </w:t>
      </w:r>
      <w:r w:rsidR="00EB50AA">
        <w:rPr>
          <w:rFonts w:asciiTheme="minorHAnsi" w:hAnsiTheme="minorHAnsi"/>
          <w:szCs w:val="22"/>
        </w:rPr>
        <w:t>Programme</w:t>
      </w:r>
      <w:r w:rsidRPr="0086190B">
        <w:rPr>
          <w:rFonts w:asciiTheme="minorHAnsi" w:hAnsiTheme="minorHAnsi"/>
          <w:szCs w:val="22"/>
        </w:rPr>
        <w:t>-implementing organisations on behalf of the German Federal Ministry for the Environment, Nature Conservation and Nuclear Safety (BMU) for specific components as outlined below.</w:t>
      </w:r>
    </w:p>
    <w:p w14:paraId="2CE3E666" w14:textId="77777777" w:rsidR="00CF5EB5" w:rsidRPr="0086190B" w:rsidRDefault="00CF5EB5" w:rsidP="00CF5EB5">
      <w:pPr>
        <w:spacing w:after="0"/>
        <w:rPr>
          <w:rFonts w:asciiTheme="minorHAnsi" w:hAnsiTheme="minorHAnsi"/>
          <w:szCs w:val="22"/>
        </w:rPr>
      </w:pPr>
    </w:p>
    <w:p w14:paraId="3E0AAA00"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The overarching Programme goal is to increase resilience of vulnerable communities and ecosystems to climate change risks in Grenada. The objective of the Programme is to increase resilience of vulnerable communities and ecosystems to climate change risks in Grenada through the following interlinked Programme components:</w:t>
      </w:r>
    </w:p>
    <w:p w14:paraId="3A289EC3" w14:textId="77777777" w:rsidR="00CF5EB5" w:rsidRPr="0086190B" w:rsidRDefault="00CF5EB5" w:rsidP="00CF5EB5">
      <w:pPr>
        <w:spacing w:after="0"/>
        <w:rPr>
          <w:rFonts w:asciiTheme="minorHAnsi" w:hAnsiTheme="minorHAnsi"/>
          <w:szCs w:val="22"/>
        </w:rPr>
      </w:pPr>
    </w:p>
    <w:p w14:paraId="435F73BC" w14:textId="77777777" w:rsidR="00CF5EB5" w:rsidRPr="0086190B" w:rsidRDefault="009F1413" w:rsidP="00CF5EB5">
      <w:pPr>
        <w:spacing w:after="0"/>
        <w:rPr>
          <w:rFonts w:asciiTheme="minorHAnsi" w:hAnsiTheme="minorHAnsi"/>
          <w:szCs w:val="22"/>
        </w:rPr>
      </w:pPr>
      <w:r>
        <w:rPr>
          <w:rFonts w:asciiTheme="minorHAnsi" w:hAnsiTheme="minorHAnsi"/>
          <w:b/>
          <w:szCs w:val="22"/>
        </w:rPr>
        <w:t>Component</w:t>
      </w:r>
      <w:r w:rsidR="00CF5EB5" w:rsidRPr="0086190B">
        <w:rPr>
          <w:rFonts w:asciiTheme="minorHAnsi" w:hAnsiTheme="minorHAnsi"/>
          <w:b/>
          <w:szCs w:val="22"/>
        </w:rPr>
        <w:t xml:space="preserve"> 1:</w:t>
      </w:r>
      <w:r w:rsidR="00CF5EB5" w:rsidRPr="0086190B">
        <w:rPr>
          <w:rFonts w:asciiTheme="minorHAnsi" w:hAnsiTheme="minorHAnsi"/>
          <w:szCs w:val="22"/>
        </w:rPr>
        <w:t xml:space="preserve"> Strengthened capacity of the Government of Grenada to mainstream adaptation considerations into national development planning supporting inter-sectoral mechanisms for climate change adaptation, also including the private sector. (Responsible party: GIZ)</w:t>
      </w:r>
    </w:p>
    <w:p w14:paraId="3FE7C56B" w14:textId="77777777" w:rsidR="00CF5EB5" w:rsidRPr="0086190B" w:rsidRDefault="00CF5EB5" w:rsidP="00CF5EB5">
      <w:pPr>
        <w:spacing w:after="0"/>
        <w:rPr>
          <w:rFonts w:asciiTheme="minorHAnsi" w:hAnsiTheme="minorHAnsi"/>
          <w:szCs w:val="22"/>
        </w:rPr>
      </w:pPr>
    </w:p>
    <w:p w14:paraId="398D76B5" w14:textId="77777777" w:rsidR="00CF5EB5" w:rsidRPr="0086190B" w:rsidRDefault="009F1413" w:rsidP="00CF5EB5">
      <w:pPr>
        <w:spacing w:after="0"/>
        <w:rPr>
          <w:rFonts w:asciiTheme="minorHAnsi" w:hAnsiTheme="minorHAnsi"/>
          <w:szCs w:val="22"/>
        </w:rPr>
      </w:pPr>
      <w:r>
        <w:rPr>
          <w:rFonts w:asciiTheme="minorHAnsi" w:hAnsiTheme="minorHAnsi"/>
          <w:b/>
          <w:szCs w:val="22"/>
        </w:rPr>
        <w:t>Component</w:t>
      </w:r>
      <w:r w:rsidR="00CF5EB5" w:rsidRPr="0086190B">
        <w:rPr>
          <w:rFonts w:asciiTheme="minorHAnsi" w:hAnsiTheme="minorHAnsi"/>
          <w:b/>
          <w:szCs w:val="22"/>
        </w:rPr>
        <w:t xml:space="preserve"> 2:</w:t>
      </w:r>
      <w:r w:rsidR="00CF5EB5" w:rsidRPr="0086190B">
        <w:rPr>
          <w:rFonts w:asciiTheme="minorHAnsi" w:hAnsiTheme="minorHAnsi"/>
          <w:szCs w:val="22"/>
        </w:rPr>
        <w:t xml:space="preserve"> Improved planning, management and efficient use of the water and coastal zone resources thought the establishment of integrated water resource management approaches and the formulation policies and management plans.  (Responsible party: GIZ)</w:t>
      </w:r>
    </w:p>
    <w:p w14:paraId="030FD99F" w14:textId="77777777" w:rsidR="00CF5EB5" w:rsidRPr="0086190B" w:rsidRDefault="00CF5EB5" w:rsidP="00CF5EB5">
      <w:pPr>
        <w:spacing w:after="0"/>
        <w:rPr>
          <w:rFonts w:asciiTheme="minorHAnsi" w:hAnsiTheme="minorHAnsi"/>
          <w:szCs w:val="22"/>
        </w:rPr>
      </w:pPr>
    </w:p>
    <w:p w14:paraId="121C5067" w14:textId="77777777" w:rsidR="00CF5EB5" w:rsidRPr="0086190B" w:rsidRDefault="009F1413" w:rsidP="00CF5EB5">
      <w:pPr>
        <w:spacing w:after="0"/>
        <w:rPr>
          <w:rFonts w:asciiTheme="minorHAnsi" w:hAnsiTheme="minorHAnsi"/>
          <w:szCs w:val="22"/>
        </w:rPr>
      </w:pPr>
      <w:r>
        <w:rPr>
          <w:rFonts w:asciiTheme="minorHAnsi" w:hAnsiTheme="minorHAnsi"/>
          <w:b/>
          <w:szCs w:val="22"/>
        </w:rPr>
        <w:t>Component</w:t>
      </w:r>
      <w:r w:rsidR="00CF5EB5" w:rsidRPr="0086190B">
        <w:rPr>
          <w:rFonts w:asciiTheme="minorHAnsi" w:hAnsiTheme="minorHAnsi"/>
          <w:b/>
          <w:szCs w:val="22"/>
        </w:rPr>
        <w:t xml:space="preserve"> 3:</w:t>
      </w:r>
      <w:r w:rsidR="00CF5EB5" w:rsidRPr="0086190B">
        <w:rPr>
          <w:rFonts w:asciiTheme="minorHAnsi" w:hAnsiTheme="minorHAnsi"/>
          <w:szCs w:val="22"/>
        </w:rPr>
        <w:t xml:space="preserve"> Increased adaptive capacity of communities through the implementation of concrete community-based adaptation activities and incentives in the islands of Grenada, Carriacou and Petit Martinique (Responsible party: UNDP)</w:t>
      </w:r>
    </w:p>
    <w:p w14:paraId="63453644" w14:textId="77777777" w:rsidR="00CF5EB5" w:rsidRPr="0086190B" w:rsidRDefault="00CF5EB5" w:rsidP="00CF5EB5">
      <w:pPr>
        <w:spacing w:after="0"/>
        <w:rPr>
          <w:rFonts w:asciiTheme="minorHAnsi" w:hAnsiTheme="minorHAnsi"/>
          <w:szCs w:val="22"/>
        </w:rPr>
      </w:pPr>
    </w:p>
    <w:p w14:paraId="713FBE0B" w14:textId="77777777" w:rsidR="00CF5EB5" w:rsidRPr="0086190B" w:rsidRDefault="009F1413" w:rsidP="00CF5EB5">
      <w:pPr>
        <w:spacing w:after="0"/>
        <w:rPr>
          <w:rFonts w:asciiTheme="minorHAnsi" w:hAnsiTheme="minorHAnsi"/>
          <w:b/>
          <w:szCs w:val="22"/>
        </w:rPr>
      </w:pPr>
      <w:r>
        <w:rPr>
          <w:rFonts w:asciiTheme="minorHAnsi" w:hAnsiTheme="minorHAnsi"/>
          <w:b/>
          <w:szCs w:val="22"/>
        </w:rPr>
        <w:t>Component</w:t>
      </w:r>
      <w:r w:rsidR="00CF5EB5" w:rsidRPr="0086190B">
        <w:rPr>
          <w:rFonts w:asciiTheme="minorHAnsi" w:hAnsiTheme="minorHAnsi"/>
          <w:b/>
          <w:szCs w:val="22"/>
        </w:rPr>
        <w:t xml:space="preserve"> 4: </w:t>
      </w:r>
    </w:p>
    <w:p w14:paraId="356AA90D"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(4.1)</w:t>
      </w:r>
      <w:r w:rsidRPr="0086190B">
        <w:rPr>
          <w:rFonts w:asciiTheme="minorHAnsi" w:hAnsiTheme="minorHAnsi"/>
          <w:szCs w:val="22"/>
        </w:rPr>
        <w:t xml:space="preserve"> Enabled access to public (bilateral and multilateral) and private funding for climate change measures (Responsible party: GIZ) </w:t>
      </w:r>
    </w:p>
    <w:p w14:paraId="57E437B4"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lastRenderedPageBreak/>
        <w:t>(4.2)</w:t>
      </w:r>
      <w:r w:rsidRPr="0086190B">
        <w:rPr>
          <w:rFonts w:asciiTheme="minorHAnsi" w:hAnsiTheme="minorHAnsi"/>
          <w:szCs w:val="22"/>
        </w:rPr>
        <w:t xml:space="preserve"> Strengthened understanding and awareness of climate change risks and adaptation measures (adaptation plan) and disseminate lessons learned and best practices at the local, national, regional and international levels. (Responsible party: UNDP)</w:t>
      </w:r>
    </w:p>
    <w:p w14:paraId="6939E861" w14:textId="77777777" w:rsidR="00CF5EB5" w:rsidRPr="0086190B" w:rsidRDefault="00CF5EB5" w:rsidP="00CF5EB5">
      <w:pPr>
        <w:spacing w:after="0"/>
        <w:rPr>
          <w:rFonts w:asciiTheme="minorHAnsi" w:hAnsiTheme="minorHAnsi"/>
          <w:szCs w:val="22"/>
        </w:rPr>
      </w:pPr>
    </w:p>
    <w:p w14:paraId="6D94B1F8" w14:textId="77777777" w:rsidR="00CF5EB5" w:rsidRPr="0086190B" w:rsidRDefault="00CF5EB5" w:rsidP="00CF5EB5">
      <w:pPr>
        <w:spacing w:after="0"/>
        <w:rPr>
          <w:rFonts w:asciiTheme="minorHAnsi" w:hAnsiTheme="minorHAnsi"/>
          <w:szCs w:val="22"/>
        </w:rPr>
      </w:pPr>
    </w:p>
    <w:p w14:paraId="7C7C6409" w14:textId="77777777" w:rsidR="00CF5EB5" w:rsidRPr="0086190B" w:rsidRDefault="00CF5EB5" w:rsidP="007A3789">
      <w:pPr>
        <w:numPr>
          <w:ilvl w:val="0"/>
          <w:numId w:val="14"/>
        </w:numPr>
        <w:spacing w:after="0"/>
        <w:ind w:left="284" w:hanging="284"/>
        <w:rPr>
          <w:rFonts w:asciiTheme="minorHAnsi" w:hAnsiTheme="minorHAnsi"/>
          <w:b/>
          <w:szCs w:val="22"/>
        </w:rPr>
      </w:pPr>
      <w:r w:rsidRPr="0086190B">
        <w:rPr>
          <w:rFonts w:asciiTheme="minorHAnsi" w:hAnsiTheme="minorHAnsi"/>
          <w:b/>
          <w:szCs w:val="22"/>
        </w:rPr>
        <w:t>DESCRIPTION OF THE ASSIGNMENT</w:t>
      </w:r>
    </w:p>
    <w:p w14:paraId="4B16B1AB"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w:t>
      </w:r>
      <w:r w:rsidR="00EB50AA">
        <w:rPr>
          <w:rFonts w:asciiTheme="minorHAnsi" w:hAnsiTheme="minorHAnsi"/>
          <w:szCs w:val="22"/>
        </w:rPr>
        <w:t>Pro</w:t>
      </w:r>
      <w:r w:rsidR="00DC23CF">
        <w:rPr>
          <w:rFonts w:asciiTheme="minorHAnsi" w:hAnsiTheme="minorHAnsi"/>
          <w:szCs w:val="22"/>
        </w:rPr>
        <w:t>ject</w:t>
      </w:r>
      <w:r w:rsidRPr="0086190B">
        <w:rPr>
          <w:rFonts w:asciiTheme="minorHAnsi" w:hAnsiTheme="minorHAnsi"/>
          <w:szCs w:val="22"/>
        </w:rPr>
        <w:t xml:space="preserve"> Coordinator (PC) </w:t>
      </w:r>
      <w:r w:rsidRPr="0086190B">
        <w:rPr>
          <w:rFonts w:asciiTheme="minorHAnsi" w:hAnsiTheme="minorHAnsi"/>
          <w:bCs/>
          <w:szCs w:val="22"/>
        </w:rPr>
        <w:t xml:space="preserve">is a full-time, </w:t>
      </w:r>
      <w:r w:rsidR="00E7027D">
        <w:rPr>
          <w:rFonts w:asciiTheme="minorHAnsi" w:hAnsiTheme="minorHAnsi"/>
          <w:bCs/>
          <w:szCs w:val="22"/>
        </w:rPr>
        <w:t>P</w:t>
      </w:r>
      <w:r w:rsidR="00EB50AA">
        <w:rPr>
          <w:rFonts w:asciiTheme="minorHAnsi" w:hAnsiTheme="minorHAnsi"/>
          <w:bCs/>
          <w:szCs w:val="22"/>
        </w:rPr>
        <w:t>rogramme</w:t>
      </w:r>
      <w:r w:rsidRPr="0086190B">
        <w:rPr>
          <w:rFonts w:asciiTheme="minorHAnsi" w:hAnsiTheme="minorHAnsi"/>
          <w:bCs/>
          <w:szCs w:val="22"/>
        </w:rPr>
        <w:t xml:space="preserve">-funded staff member, and </w:t>
      </w:r>
      <w:r w:rsidRPr="0086190B">
        <w:rPr>
          <w:rFonts w:asciiTheme="minorHAnsi" w:hAnsiTheme="minorHAnsi"/>
          <w:szCs w:val="22"/>
        </w:rPr>
        <w:t xml:space="preserve">shall be responsible for the overall coordination of all aspects of the </w:t>
      </w:r>
      <w:r w:rsidR="007B05BF">
        <w:rPr>
          <w:rFonts w:asciiTheme="minorHAnsi" w:hAnsiTheme="minorHAnsi"/>
          <w:bCs/>
          <w:szCs w:val="22"/>
        </w:rPr>
        <w:t>ICCAS</w:t>
      </w:r>
      <w:r w:rsidR="007B05BF" w:rsidRPr="0086190B">
        <w:rPr>
          <w:rFonts w:asciiTheme="minorHAnsi" w:hAnsiTheme="minorHAnsi"/>
          <w:bCs/>
          <w:szCs w:val="22"/>
        </w:rPr>
        <w:t xml:space="preserve"> </w:t>
      </w:r>
      <w:r w:rsidRPr="0086190B">
        <w:rPr>
          <w:rFonts w:asciiTheme="minorHAnsi" w:hAnsiTheme="minorHAnsi"/>
          <w:bCs/>
          <w:szCs w:val="22"/>
        </w:rPr>
        <w:t>Programme</w:t>
      </w:r>
      <w:r w:rsidRPr="0086190B">
        <w:rPr>
          <w:rFonts w:asciiTheme="minorHAnsi" w:hAnsiTheme="minorHAnsi"/>
          <w:i/>
          <w:szCs w:val="22"/>
        </w:rPr>
        <w:t>.</w:t>
      </w:r>
      <w:r w:rsidRPr="0086190B">
        <w:rPr>
          <w:rFonts w:asciiTheme="minorHAnsi" w:hAnsiTheme="minorHAnsi"/>
          <w:szCs w:val="22"/>
        </w:rPr>
        <w:t xml:space="preserve"> He/she shall liaise directly with members of the </w:t>
      </w:r>
      <w:r w:rsidR="00EB50AA">
        <w:rPr>
          <w:rFonts w:asciiTheme="minorHAnsi" w:hAnsiTheme="minorHAnsi"/>
          <w:szCs w:val="22"/>
        </w:rPr>
        <w:t>Programme</w:t>
      </w:r>
      <w:r w:rsidRPr="0086190B">
        <w:rPr>
          <w:rFonts w:asciiTheme="minorHAnsi" w:hAnsiTheme="minorHAnsi"/>
          <w:szCs w:val="22"/>
        </w:rPr>
        <w:t xml:space="preserve"> </w:t>
      </w:r>
      <w:r w:rsidR="00003403">
        <w:rPr>
          <w:rFonts w:asciiTheme="minorHAnsi" w:hAnsiTheme="minorHAnsi"/>
          <w:szCs w:val="22"/>
        </w:rPr>
        <w:t>Steering Committee (PSC),</w:t>
      </w:r>
      <w:r w:rsidR="00E7027D">
        <w:rPr>
          <w:rFonts w:asciiTheme="minorHAnsi" w:hAnsiTheme="minorHAnsi"/>
          <w:szCs w:val="22"/>
        </w:rPr>
        <w:t xml:space="preserve"> </w:t>
      </w:r>
      <w:r w:rsidRPr="0086190B">
        <w:rPr>
          <w:rFonts w:asciiTheme="minorHAnsi" w:hAnsiTheme="minorHAnsi"/>
          <w:szCs w:val="22"/>
        </w:rPr>
        <w:t>the Implementing Agenc</w:t>
      </w:r>
      <w:r w:rsidR="00FC1CA6">
        <w:rPr>
          <w:rFonts w:asciiTheme="minorHAnsi" w:hAnsiTheme="minorHAnsi"/>
          <w:szCs w:val="22"/>
        </w:rPr>
        <w:t>ies</w:t>
      </w:r>
      <w:r w:rsidRPr="0086190B">
        <w:rPr>
          <w:rFonts w:asciiTheme="minorHAnsi" w:hAnsiTheme="minorHAnsi"/>
          <w:szCs w:val="22"/>
        </w:rPr>
        <w:t xml:space="preserve"> (UNDP</w:t>
      </w:r>
      <w:r w:rsidR="00FC1CA6">
        <w:rPr>
          <w:rFonts w:asciiTheme="minorHAnsi" w:hAnsiTheme="minorHAnsi"/>
          <w:szCs w:val="22"/>
        </w:rPr>
        <w:t xml:space="preserve"> and GIZ</w:t>
      </w:r>
      <w:r w:rsidRPr="0086190B">
        <w:rPr>
          <w:rFonts w:asciiTheme="minorHAnsi" w:hAnsiTheme="minorHAnsi"/>
          <w:szCs w:val="22"/>
        </w:rPr>
        <w:t xml:space="preserve">), the </w:t>
      </w:r>
      <w:r w:rsidR="00E7027D">
        <w:rPr>
          <w:rFonts w:asciiTheme="minorHAnsi" w:hAnsiTheme="minorHAnsi"/>
          <w:szCs w:val="22"/>
        </w:rPr>
        <w:t>Executing</w:t>
      </w:r>
      <w:r w:rsidR="00E7027D" w:rsidRPr="0086190B">
        <w:rPr>
          <w:rFonts w:asciiTheme="minorHAnsi" w:hAnsiTheme="minorHAnsi"/>
          <w:szCs w:val="22"/>
        </w:rPr>
        <w:t xml:space="preserve"> </w:t>
      </w:r>
      <w:r w:rsidRPr="0086190B">
        <w:rPr>
          <w:rFonts w:asciiTheme="minorHAnsi" w:hAnsiTheme="minorHAnsi"/>
          <w:szCs w:val="22"/>
        </w:rPr>
        <w:t>Partner (</w:t>
      </w:r>
      <w:r w:rsidR="00482946" w:rsidRPr="00482946">
        <w:rPr>
          <w:rFonts w:cs="Arial" w:asciiTheme="minorHAnsi" w:hAnsiTheme="minorHAnsi"/>
          <w:szCs w:val="22"/>
        </w:rPr>
        <w:t>Ministry of Agriculture, Lands, Forestry, Fisheries and the Environment</w:t>
      </w:r>
      <w:r w:rsidRPr="0086190B">
        <w:rPr>
          <w:rFonts w:cs="Arial" w:asciiTheme="minorHAnsi" w:hAnsiTheme="minorHAnsi"/>
          <w:szCs w:val="22"/>
        </w:rPr>
        <w:t>)</w:t>
      </w:r>
      <w:r w:rsidRPr="0086190B">
        <w:rPr>
          <w:rFonts w:asciiTheme="minorHAnsi" w:hAnsiTheme="minorHAnsi"/>
          <w:szCs w:val="22"/>
        </w:rPr>
        <w:t xml:space="preserve">, the donor (BMU) and others as deemed appropriate and necessary by the </w:t>
      </w:r>
      <w:r w:rsidR="00003403">
        <w:rPr>
          <w:rFonts w:asciiTheme="minorHAnsi" w:hAnsiTheme="minorHAnsi"/>
          <w:szCs w:val="22"/>
        </w:rPr>
        <w:t>PSC</w:t>
      </w:r>
      <w:r w:rsidRPr="0086190B">
        <w:rPr>
          <w:rFonts w:asciiTheme="minorHAnsi" w:hAnsiTheme="minorHAnsi"/>
          <w:szCs w:val="22"/>
        </w:rPr>
        <w:t xml:space="preserve"> or by the PC him/herself. </w:t>
      </w:r>
    </w:p>
    <w:p w14:paraId="40AAC576" w14:textId="77777777" w:rsidR="00CF5EB5" w:rsidRPr="0086190B" w:rsidRDefault="00CF5EB5" w:rsidP="00CF5EB5">
      <w:pPr>
        <w:spacing w:after="0"/>
        <w:rPr>
          <w:rFonts w:asciiTheme="minorHAnsi" w:hAnsiTheme="minorHAnsi"/>
          <w:szCs w:val="22"/>
        </w:rPr>
      </w:pPr>
    </w:p>
    <w:p w14:paraId="72661F9F"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PC will be responsible for the management of the two components of the Programme implemented by UNDP, and ensuring cohesiveness and coordination with the GIZ-implemented components of the </w:t>
      </w:r>
      <w:r w:rsidR="007B05BF">
        <w:rPr>
          <w:rFonts w:asciiTheme="minorHAnsi" w:hAnsiTheme="minorHAnsi"/>
          <w:szCs w:val="22"/>
        </w:rPr>
        <w:t>ICCAS</w:t>
      </w:r>
      <w:r w:rsidR="007B05BF" w:rsidRPr="0086190B">
        <w:rPr>
          <w:rFonts w:asciiTheme="minorHAnsi" w:hAnsiTheme="minorHAnsi"/>
          <w:szCs w:val="22"/>
        </w:rPr>
        <w:t xml:space="preserve"> </w:t>
      </w:r>
      <w:r w:rsidRPr="0086190B">
        <w:rPr>
          <w:rFonts w:asciiTheme="minorHAnsi" w:hAnsiTheme="minorHAnsi"/>
          <w:szCs w:val="22"/>
        </w:rPr>
        <w:t>Programme.</w:t>
      </w:r>
    </w:p>
    <w:p w14:paraId="52D81C35" w14:textId="77777777" w:rsidR="00CF5EB5" w:rsidRPr="0086190B" w:rsidRDefault="00CF5EB5" w:rsidP="00CF5EB5">
      <w:pPr>
        <w:spacing w:after="0"/>
        <w:rPr>
          <w:rFonts w:asciiTheme="minorHAnsi" w:hAnsiTheme="minorHAnsi"/>
          <w:szCs w:val="22"/>
        </w:rPr>
      </w:pPr>
    </w:p>
    <w:p w14:paraId="47BF0A6D"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The PC will produce Annual Work Plan</w:t>
      </w:r>
      <w:r w:rsidR="00E7027D">
        <w:rPr>
          <w:rFonts w:asciiTheme="minorHAnsi" w:hAnsiTheme="minorHAnsi"/>
          <w:szCs w:val="22"/>
        </w:rPr>
        <w:t>s</w:t>
      </w:r>
      <w:r w:rsidRPr="0086190B">
        <w:rPr>
          <w:rFonts w:asciiTheme="minorHAnsi" w:hAnsiTheme="minorHAnsi"/>
          <w:szCs w:val="22"/>
        </w:rPr>
        <w:t xml:space="preserve"> and Budget Plans, using UNDP/BMU-prescribed formats to be approved by </w:t>
      </w:r>
      <w:r w:rsidR="00003403">
        <w:rPr>
          <w:rFonts w:asciiTheme="minorHAnsi" w:hAnsiTheme="minorHAnsi"/>
          <w:szCs w:val="22"/>
        </w:rPr>
        <w:t>PSC</w:t>
      </w:r>
      <w:r w:rsidRPr="0086190B">
        <w:rPr>
          <w:rFonts w:asciiTheme="minorHAnsi" w:hAnsiTheme="minorHAnsi"/>
          <w:szCs w:val="22"/>
        </w:rPr>
        <w:t xml:space="preserve"> at the beginning of each year. These plans will provide the basis for allocating resources to planned activities.</w:t>
      </w:r>
    </w:p>
    <w:p w14:paraId="06FFC407" w14:textId="77777777" w:rsidR="00CF5EB5" w:rsidRPr="0086190B" w:rsidRDefault="00CF5EB5" w:rsidP="00CF5EB5">
      <w:pPr>
        <w:spacing w:after="0"/>
        <w:rPr>
          <w:rFonts w:asciiTheme="minorHAnsi" w:hAnsiTheme="minorHAnsi"/>
          <w:szCs w:val="22"/>
        </w:rPr>
      </w:pPr>
    </w:p>
    <w:p w14:paraId="1D0FFE83"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PC will be responsible for oversight of the pilot projects, and will provide guidance and orientation with a view to ensuring that these are fully aligned and harmonised with work undertaken within the main Programme. He/she shall be responsible for delivery of all substantive managerial and financial reports from and on behalf of the </w:t>
      </w:r>
      <w:r w:rsidR="00E7027D">
        <w:rPr>
          <w:rFonts w:asciiTheme="minorHAnsi" w:hAnsiTheme="minorHAnsi"/>
          <w:szCs w:val="22"/>
        </w:rPr>
        <w:t>project</w:t>
      </w:r>
      <w:r w:rsidRPr="0086190B">
        <w:rPr>
          <w:rFonts w:asciiTheme="minorHAnsi" w:hAnsiTheme="minorHAnsi"/>
          <w:szCs w:val="22"/>
        </w:rPr>
        <w:t>.</w:t>
      </w:r>
    </w:p>
    <w:p w14:paraId="09A3A363" w14:textId="77777777" w:rsidR="00CF5EB5" w:rsidRPr="0086190B" w:rsidRDefault="00CF5EB5" w:rsidP="00CF5EB5">
      <w:pPr>
        <w:spacing w:after="0"/>
        <w:rPr>
          <w:rFonts w:asciiTheme="minorHAnsi" w:hAnsiTheme="minorHAnsi"/>
          <w:szCs w:val="22"/>
        </w:rPr>
      </w:pPr>
    </w:p>
    <w:p w14:paraId="65BFBE7E"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He/she will provide overall supervision for all staff in the</w:t>
      </w:r>
      <w:r w:rsidR="00FC1CA6">
        <w:rPr>
          <w:rFonts w:asciiTheme="minorHAnsi" w:hAnsiTheme="minorHAnsi"/>
          <w:szCs w:val="22"/>
        </w:rPr>
        <w:t xml:space="preserve"> UNDP </w:t>
      </w:r>
      <w:r w:rsidR="00DC23CF">
        <w:rPr>
          <w:rFonts w:asciiTheme="minorHAnsi" w:hAnsiTheme="minorHAnsi"/>
          <w:szCs w:val="22"/>
        </w:rPr>
        <w:t>Project</w:t>
      </w:r>
      <w:r w:rsidR="00FC1CA6">
        <w:rPr>
          <w:rFonts w:asciiTheme="minorHAnsi" w:hAnsiTheme="minorHAnsi"/>
          <w:szCs w:val="22"/>
        </w:rPr>
        <w:t xml:space="preserve"> Team</w:t>
      </w:r>
      <w:r w:rsidR="00A40EDA">
        <w:rPr>
          <w:rFonts w:asciiTheme="minorHAnsi" w:hAnsiTheme="minorHAnsi"/>
          <w:szCs w:val="22"/>
        </w:rPr>
        <w:t xml:space="preserve">, comprised by the Technical Officer and Administrative </w:t>
      </w:r>
      <w:r w:rsidR="00614E60">
        <w:rPr>
          <w:rFonts w:asciiTheme="minorHAnsi" w:hAnsiTheme="minorHAnsi"/>
          <w:szCs w:val="22"/>
        </w:rPr>
        <w:t>Assistant</w:t>
      </w:r>
      <w:r w:rsidR="00A40EDA">
        <w:rPr>
          <w:rFonts w:asciiTheme="minorHAnsi" w:hAnsiTheme="minorHAnsi"/>
          <w:szCs w:val="22"/>
        </w:rPr>
        <w:t>. He/she will</w:t>
      </w:r>
      <w:r w:rsidR="00FC1CA6">
        <w:rPr>
          <w:rFonts w:asciiTheme="minorHAnsi" w:hAnsiTheme="minorHAnsi"/>
          <w:szCs w:val="22"/>
        </w:rPr>
        <w:t xml:space="preserve"> </w:t>
      </w:r>
      <w:r w:rsidR="00A40EDA">
        <w:rPr>
          <w:rFonts w:asciiTheme="minorHAnsi" w:hAnsiTheme="minorHAnsi"/>
          <w:szCs w:val="22"/>
        </w:rPr>
        <w:t>liaise</w:t>
      </w:r>
      <w:r w:rsidR="00FC1CA6">
        <w:rPr>
          <w:rFonts w:asciiTheme="minorHAnsi" w:hAnsiTheme="minorHAnsi"/>
          <w:szCs w:val="22"/>
        </w:rPr>
        <w:t xml:space="preserve"> </w:t>
      </w:r>
      <w:r w:rsidR="00E7027D">
        <w:rPr>
          <w:rFonts w:asciiTheme="minorHAnsi" w:hAnsiTheme="minorHAnsi"/>
          <w:szCs w:val="22"/>
        </w:rPr>
        <w:t xml:space="preserve">with </w:t>
      </w:r>
      <w:r w:rsidR="00FC1CA6">
        <w:rPr>
          <w:rFonts w:asciiTheme="minorHAnsi" w:hAnsiTheme="minorHAnsi"/>
          <w:szCs w:val="22"/>
        </w:rPr>
        <w:t>and</w:t>
      </w:r>
      <w:r w:rsidRPr="0086190B">
        <w:rPr>
          <w:rFonts w:asciiTheme="minorHAnsi" w:hAnsiTheme="minorHAnsi"/>
          <w:szCs w:val="22"/>
        </w:rPr>
        <w:t xml:space="preserve"> </w:t>
      </w:r>
      <w:r w:rsidR="00A40EDA">
        <w:rPr>
          <w:rFonts w:asciiTheme="minorHAnsi" w:hAnsiTheme="minorHAnsi"/>
          <w:szCs w:val="22"/>
        </w:rPr>
        <w:t>support</w:t>
      </w:r>
      <w:r w:rsidR="00FC1CA6">
        <w:rPr>
          <w:rFonts w:asciiTheme="minorHAnsi" w:hAnsiTheme="minorHAnsi"/>
          <w:szCs w:val="22"/>
        </w:rPr>
        <w:t xml:space="preserve"> the </w:t>
      </w:r>
      <w:r w:rsidR="00E7027D">
        <w:rPr>
          <w:rFonts w:asciiTheme="minorHAnsi" w:hAnsiTheme="minorHAnsi"/>
          <w:szCs w:val="22"/>
        </w:rPr>
        <w:t>PSC</w:t>
      </w:r>
      <w:r w:rsidR="00FC1CA6">
        <w:rPr>
          <w:rFonts w:asciiTheme="minorHAnsi" w:hAnsiTheme="minorHAnsi"/>
          <w:szCs w:val="22"/>
        </w:rPr>
        <w:t xml:space="preserve"> to </w:t>
      </w:r>
      <w:r w:rsidR="00EA3F9B">
        <w:rPr>
          <w:rFonts w:asciiTheme="minorHAnsi" w:hAnsiTheme="minorHAnsi"/>
          <w:szCs w:val="22"/>
        </w:rPr>
        <w:t>fulfil</w:t>
      </w:r>
      <w:r w:rsidR="00FC1CA6">
        <w:rPr>
          <w:rFonts w:asciiTheme="minorHAnsi" w:hAnsiTheme="minorHAnsi"/>
          <w:szCs w:val="22"/>
        </w:rPr>
        <w:t xml:space="preserve"> established objectives under </w:t>
      </w:r>
      <w:r w:rsidR="009F1413">
        <w:rPr>
          <w:rFonts w:asciiTheme="minorHAnsi" w:hAnsiTheme="minorHAnsi"/>
          <w:szCs w:val="22"/>
        </w:rPr>
        <w:t>Component</w:t>
      </w:r>
      <w:r w:rsidR="00FC1CA6">
        <w:rPr>
          <w:rFonts w:asciiTheme="minorHAnsi" w:hAnsiTheme="minorHAnsi"/>
          <w:szCs w:val="22"/>
        </w:rPr>
        <w:t xml:space="preserve"> 3 and Output 4.2. </w:t>
      </w:r>
      <w:r w:rsidRPr="0086190B">
        <w:rPr>
          <w:rFonts w:asciiTheme="minorHAnsi" w:hAnsiTheme="minorHAnsi"/>
          <w:szCs w:val="22"/>
        </w:rPr>
        <w:t xml:space="preserve">, as well as </w:t>
      </w:r>
      <w:r w:rsidR="00614E60">
        <w:rPr>
          <w:rFonts w:asciiTheme="minorHAnsi" w:hAnsiTheme="minorHAnsi"/>
          <w:szCs w:val="22"/>
        </w:rPr>
        <w:t xml:space="preserve">to </w:t>
      </w:r>
      <w:r w:rsidRPr="0086190B">
        <w:rPr>
          <w:rFonts w:asciiTheme="minorHAnsi" w:hAnsiTheme="minorHAnsi"/>
          <w:szCs w:val="22"/>
        </w:rPr>
        <w:t>guid</w:t>
      </w:r>
      <w:r w:rsidR="00614E60">
        <w:rPr>
          <w:rFonts w:asciiTheme="minorHAnsi" w:hAnsiTheme="minorHAnsi"/>
          <w:szCs w:val="22"/>
        </w:rPr>
        <w:t>e</w:t>
      </w:r>
      <w:r w:rsidRPr="0086190B">
        <w:rPr>
          <w:rFonts w:asciiTheme="minorHAnsi" w:hAnsiTheme="minorHAnsi"/>
          <w:szCs w:val="22"/>
        </w:rPr>
        <w:t xml:space="preserve"> and superv</w:t>
      </w:r>
      <w:r w:rsidR="00614E60">
        <w:rPr>
          <w:rFonts w:asciiTheme="minorHAnsi" w:hAnsiTheme="minorHAnsi"/>
          <w:szCs w:val="22"/>
        </w:rPr>
        <w:t>ise</w:t>
      </w:r>
      <w:r w:rsidRPr="0086190B">
        <w:rPr>
          <w:rFonts w:asciiTheme="minorHAnsi" w:hAnsiTheme="minorHAnsi"/>
          <w:szCs w:val="22"/>
        </w:rPr>
        <w:t xml:space="preserve"> all external policy relations.</w:t>
      </w:r>
    </w:p>
    <w:p w14:paraId="07FBC417" w14:textId="77777777" w:rsidR="00CF5EB5" w:rsidRPr="0086190B" w:rsidRDefault="00CF5EB5" w:rsidP="00CF5EB5">
      <w:pPr>
        <w:spacing w:after="0"/>
        <w:rPr>
          <w:rFonts w:asciiTheme="minorHAnsi" w:hAnsiTheme="minorHAnsi"/>
          <w:szCs w:val="22"/>
        </w:rPr>
      </w:pPr>
    </w:p>
    <w:p w14:paraId="609E5170"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PC will, in coordination with involved Ministries, further produce Quarterly Operational Reports and Annual Progress Reports (APR) for submission to the </w:t>
      </w:r>
      <w:r w:rsidR="00003403">
        <w:rPr>
          <w:rFonts w:asciiTheme="minorHAnsi" w:hAnsiTheme="minorHAnsi"/>
          <w:szCs w:val="22"/>
        </w:rPr>
        <w:t>PSC</w:t>
      </w:r>
      <w:r w:rsidR="00EA3F9B">
        <w:rPr>
          <w:rFonts w:asciiTheme="minorHAnsi" w:hAnsiTheme="minorHAnsi"/>
          <w:szCs w:val="22"/>
        </w:rPr>
        <w:t xml:space="preserve"> for </w:t>
      </w:r>
      <w:r w:rsidR="009F1413">
        <w:rPr>
          <w:rFonts w:asciiTheme="minorHAnsi" w:hAnsiTheme="minorHAnsi"/>
          <w:szCs w:val="22"/>
        </w:rPr>
        <w:t>Component</w:t>
      </w:r>
      <w:r w:rsidR="00EA3F9B">
        <w:rPr>
          <w:rFonts w:asciiTheme="minorHAnsi" w:hAnsiTheme="minorHAnsi"/>
          <w:szCs w:val="22"/>
        </w:rPr>
        <w:t xml:space="preserve"> 3 and Output 4.2.</w:t>
      </w:r>
      <w:r w:rsidRPr="0086190B">
        <w:rPr>
          <w:rFonts w:asciiTheme="minorHAnsi" w:hAnsiTheme="minorHAnsi"/>
          <w:szCs w:val="22"/>
        </w:rPr>
        <w:t xml:space="preserve">, using UNDP/BMU-prescribed formats. These reports will summarise the progress made by the </w:t>
      </w:r>
      <w:r w:rsidR="00E7027D">
        <w:rPr>
          <w:rFonts w:asciiTheme="minorHAnsi" w:hAnsiTheme="minorHAnsi"/>
          <w:szCs w:val="22"/>
        </w:rPr>
        <w:t xml:space="preserve">project </w:t>
      </w:r>
      <w:r w:rsidRPr="0086190B">
        <w:rPr>
          <w:rFonts w:asciiTheme="minorHAnsi" w:hAnsiTheme="minorHAnsi"/>
          <w:szCs w:val="22"/>
        </w:rPr>
        <w:t xml:space="preserve">versus the expected results, explain any significant variances, detail the necessary adjustments and be the main reporting mechanism for monitoring </w:t>
      </w:r>
      <w:r w:rsidR="00E7027D">
        <w:rPr>
          <w:rFonts w:asciiTheme="minorHAnsi" w:hAnsiTheme="minorHAnsi"/>
          <w:szCs w:val="22"/>
        </w:rPr>
        <w:t>project</w:t>
      </w:r>
      <w:r w:rsidRPr="0086190B">
        <w:rPr>
          <w:rFonts w:asciiTheme="minorHAnsi" w:hAnsiTheme="minorHAnsi"/>
          <w:szCs w:val="22"/>
        </w:rPr>
        <w:t xml:space="preserve"> activities.</w:t>
      </w:r>
    </w:p>
    <w:p w14:paraId="34A72089" w14:textId="77777777" w:rsidR="00CF5EB5" w:rsidRPr="0086190B" w:rsidRDefault="00CF5EB5" w:rsidP="00CF5EB5">
      <w:pPr>
        <w:spacing w:after="0"/>
        <w:rPr>
          <w:rFonts w:asciiTheme="minorHAnsi" w:hAnsiTheme="minorHAnsi"/>
          <w:szCs w:val="22"/>
        </w:rPr>
      </w:pPr>
    </w:p>
    <w:p w14:paraId="0A98025D" w14:textId="77777777" w:rsidR="00CF5EB5" w:rsidRPr="0086190B" w:rsidRDefault="00CF5EB5" w:rsidP="00CF5EB5">
      <w:pPr>
        <w:spacing w:after="0"/>
        <w:rPr>
          <w:rFonts w:asciiTheme="minorHAnsi" w:hAnsiTheme="minorHAnsi"/>
          <w:b/>
          <w:i/>
          <w:szCs w:val="22"/>
        </w:rPr>
      </w:pPr>
      <w:r w:rsidRPr="0086190B">
        <w:rPr>
          <w:rFonts w:asciiTheme="minorHAnsi" w:hAnsiTheme="minorHAnsi"/>
          <w:b/>
          <w:i/>
          <w:szCs w:val="22"/>
        </w:rPr>
        <w:t>Specific duties</w:t>
      </w:r>
    </w:p>
    <w:p w14:paraId="049F4E0E"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w:t>
      </w:r>
      <w:r w:rsidR="00EB50AA">
        <w:rPr>
          <w:rFonts w:asciiTheme="minorHAnsi" w:hAnsiTheme="minorHAnsi"/>
          <w:szCs w:val="22"/>
        </w:rPr>
        <w:t>Pro</w:t>
      </w:r>
      <w:r w:rsidR="00E7027D">
        <w:rPr>
          <w:rFonts w:asciiTheme="minorHAnsi" w:hAnsiTheme="minorHAnsi"/>
          <w:szCs w:val="22"/>
        </w:rPr>
        <w:t>ject</w:t>
      </w:r>
      <w:r w:rsidRPr="0086190B">
        <w:rPr>
          <w:rFonts w:asciiTheme="minorHAnsi" w:hAnsiTheme="minorHAnsi"/>
          <w:szCs w:val="22"/>
        </w:rPr>
        <w:t xml:space="preserve"> Coordinator shall:</w:t>
      </w:r>
    </w:p>
    <w:p w14:paraId="6E821F43" w14:textId="77777777" w:rsidR="00CF5EB5" w:rsidRPr="0086190B" w:rsidRDefault="00CF5EB5" w:rsidP="00CF5EB5">
      <w:pPr>
        <w:spacing w:after="0"/>
        <w:rPr>
          <w:rFonts w:asciiTheme="minorHAnsi" w:hAnsiTheme="minorHAnsi"/>
          <w:szCs w:val="22"/>
        </w:rPr>
      </w:pPr>
    </w:p>
    <w:p w14:paraId="10F645AE" w14:textId="77777777" w:rsidR="00CF5EB5" w:rsidRPr="0086190B" w:rsidRDefault="00CF5EB5" w:rsidP="00CF5EB5">
      <w:pPr>
        <w:spacing w:after="0"/>
        <w:rPr>
          <w:rFonts w:asciiTheme="minorHAnsi" w:hAnsiTheme="minorHAnsi"/>
          <w:szCs w:val="22"/>
          <w:u w:val="single"/>
        </w:rPr>
      </w:pPr>
      <w:r w:rsidRPr="0086190B">
        <w:rPr>
          <w:rFonts w:asciiTheme="minorHAnsi" w:hAnsiTheme="minorHAnsi"/>
          <w:szCs w:val="22"/>
          <w:u w:val="single"/>
        </w:rPr>
        <w:t xml:space="preserve">Planning and implementation </w:t>
      </w:r>
    </w:p>
    <w:p w14:paraId="52DBCCE5"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 xml:space="preserve">Provide oversight and coordination for all UNDP </w:t>
      </w:r>
      <w:r w:rsidR="00EB50AA">
        <w:rPr>
          <w:rFonts w:asciiTheme="minorHAnsi" w:hAnsiTheme="minorHAnsi"/>
          <w:szCs w:val="22"/>
        </w:rPr>
        <w:t>pro</w:t>
      </w:r>
      <w:r w:rsidR="00E7027D">
        <w:rPr>
          <w:rFonts w:asciiTheme="minorHAnsi" w:hAnsiTheme="minorHAnsi"/>
          <w:szCs w:val="22"/>
        </w:rPr>
        <w:t>ject</w:t>
      </w:r>
      <w:r w:rsidRPr="0086190B">
        <w:rPr>
          <w:rFonts w:asciiTheme="minorHAnsi" w:hAnsiTheme="minorHAnsi"/>
          <w:szCs w:val="22"/>
        </w:rPr>
        <w:t xml:space="preserve"> components;</w:t>
      </w:r>
    </w:p>
    <w:p w14:paraId="55505F3B"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Manage UNDP components of the Programme, its staff and budget;</w:t>
      </w:r>
    </w:p>
    <w:p w14:paraId="076245CF"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 xml:space="preserve">Prepare Annual Work Plans of the </w:t>
      </w:r>
      <w:r w:rsidR="00264507" w:rsidRPr="0086190B">
        <w:rPr>
          <w:rFonts w:asciiTheme="minorHAnsi" w:hAnsiTheme="minorHAnsi"/>
          <w:szCs w:val="22"/>
        </w:rPr>
        <w:t xml:space="preserve">UNDP </w:t>
      </w:r>
      <w:r w:rsidR="00264507">
        <w:rPr>
          <w:rFonts w:asciiTheme="minorHAnsi" w:hAnsiTheme="minorHAnsi"/>
          <w:szCs w:val="22"/>
        </w:rPr>
        <w:t>pro</w:t>
      </w:r>
      <w:r w:rsidR="00E7027D">
        <w:rPr>
          <w:rFonts w:asciiTheme="minorHAnsi" w:hAnsiTheme="minorHAnsi"/>
          <w:szCs w:val="22"/>
        </w:rPr>
        <w:t>ject</w:t>
      </w:r>
      <w:r w:rsidR="00264507" w:rsidRPr="0086190B">
        <w:rPr>
          <w:rFonts w:asciiTheme="minorHAnsi" w:hAnsiTheme="minorHAnsi"/>
          <w:szCs w:val="22"/>
        </w:rPr>
        <w:t xml:space="preserve"> components</w:t>
      </w:r>
      <w:r w:rsidRPr="0086190B">
        <w:rPr>
          <w:rFonts w:asciiTheme="minorHAnsi" w:hAnsiTheme="minorHAnsi"/>
          <w:szCs w:val="22"/>
        </w:rPr>
        <w:t xml:space="preserve"> on the basis of the Project Document and inception report, under the general supervision of the </w:t>
      </w:r>
      <w:r w:rsidR="00E7027D">
        <w:rPr>
          <w:rFonts w:asciiTheme="minorHAnsi" w:hAnsiTheme="minorHAnsi"/>
          <w:szCs w:val="22"/>
        </w:rPr>
        <w:t>PSC</w:t>
      </w:r>
      <w:r w:rsidRPr="0086190B">
        <w:rPr>
          <w:rFonts w:asciiTheme="minorHAnsi" w:hAnsiTheme="minorHAnsi"/>
          <w:szCs w:val="22"/>
        </w:rPr>
        <w:t xml:space="preserve"> and in close consultation and coordination with related partners;</w:t>
      </w:r>
    </w:p>
    <w:p w14:paraId="601CD4D6"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Coordinate and monitor the activities described in the work plan;</w:t>
      </w:r>
    </w:p>
    <w:p w14:paraId="4D1E1040" w14:textId="77777777" w:rsidR="00CF5EB5" w:rsidRPr="0086190B" w:rsidRDefault="00CF5EB5" w:rsidP="00E7027D">
      <w:pPr>
        <w:numPr>
          <w:ilvl w:val="0"/>
          <w:numId w:val="32"/>
        </w:numPr>
        <w:spacing w:after="0"/>
        <w:rPr>
          <w:rFonts w:asciiTheme="minorHAnsi" w:hAnsiTheme="minorHAnsi"/>
          <w:szCs w:val="22"/>
        </w:rPr>
      </w:pPr>
      <w:r w:rsidRPr="0086190B">
        <w:rPr>
          <w:rFonts w:asciiTheme="minorHAnsi" w:hAnsiTheme="minorHAnsi"/>
          <w:szCs w:val="22"/>
        </w:rPr>
        <w:t>Oversee the pilot project implementation and design the replication strategy;</w:t>
      </w:r>
    </w:p>
    <w:p w14:paraId="1562406B" w14:textId="77777777" w:rsidR="00CF5EB5" w:rsidRPr="0086190B" w:rsidRDefault="00CF5EB5" w:rsidP="00E7027D">
      <w:pPr>
        <w:numPr>
          <w:ilvl w:val="0"/>
          <w:numId w:val="32"/>
        </w:numPr>
        <w:spacing w:after="0"/>
        <w:rPr>
          <w:rFonts w:asciiTheme="minorHAnsi" w:hAnsiTheme="minorHAnsi"/>
          <w:bCs/>
          <w:szCs w:val="22"/>
        </w:rPr>
      </w:pPr>
      <w:r w:rsidRPr="0086190B">
        <w:rPr>
          <w:rFonts w:asciiTheme="minorHAnsi" w:hAnsiTheme="minorHAnsi"/>
          <w:bCs/>
          <w:szCs w:val="22"/>
        </w:rPr>
        <w:t xml:space="preserve">Ensure </w:t>
      </w:r>
      <w:r w:rsidRPr="0086190B">
        <w:rPr>
          <w:rFonts w:asciiTheme="minorHAnsi" w:hAnsiTheme="minorHAnsi"/>
          <w:szCs w:val="22"/>
        </w:rPr>
        <w:t>project</w:t>
      </w:r>
      <w:r w:rsidRPr="0086190B">
        <w:rPr>
          <w:rFonts w:asciiTheme="minorHAnsi" w:hAnsiTheme="minorHAnsi"/>
          <w:bCs/>
          <w:szCs w:val="22"/>
        </w:rPr>
        <w:t xml:space="preserve"> compliance with all UNDP and BMU policies, regulations and procedures, as well as reporting requirements;</w:t>
      </w:r>
    </w:p>
    <w:p w14:paraId="754E0230"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 xml:space="preserve">Ensure consistency between all the various </w:t>
      </w:r>
      <w:r w:rsidR="007B05BF">
        <w:rPr>
          <w:rFonts w:asciiTheme="minorHAnsi" w:hAnsiTheme="minorHAnsi"/>
          <w:szCs w:val="22"/>
        </w:rPr>
        <w:t>ICCAS</w:t>
      </w:r>
      <w:r w:rsidR="007B05BF" w:rsidRPr="0086190B">
        <w:rPr>
          <w:rFonts w:asciiTheme="minorHAnsi" w:hAnsiTheme="minorHAnsi"/>
          <w:szCs w:val="22"/>
        </w:rPr>
        <w:t xml:space="preserve"> </w:t>
      </w:r>
      <w:r w:rsidRPr="0086190B">
        <w:rPr>
          <w:rFonts w:asciiTheme="minorHAnsi" w:hAnsiTheme="minorHAnsi"/>
          <w:szCs w:val="22"/>
        </w:rPr>
        <w:t xml:space="preserve">Programme elements with the GIZ </w:t>
      </w:r>
      <w:r w:rsidR="00EB50AA">
        <w:rPr>
          <w:rFonts w:asciiTheme="minorHAnsi" w:hAnsiTheme="minorHAnsi"/>
          <w:szCs w:val="22"/>
        </w:rPr>
        <w:t>Pro</w:t>
      </w:r>
      <w:r w:rsidR="00E7027D">
        <w:rPr>
          <w:rFonts w:asciiTheme="minorHAnsi" w:hAnsiTheme="minorHAnsi"/>
          <w:szCs w:val="22"/>
        </w:rPr>
        <w:t>ject</w:t>
      </w:r>
      <w:r w:rsidRPr="0086190B">
        <w:rPr>
          <w:rFonts w:asciiTheme="minorHAnsi" w:hAnsiTheme="minorHAnsi"/>
          <w:szCs w:val="22"/>
        </w:rPr>
        <w:t xml:space="preserve"> Coordinator</w:t>
      </w:r>
    </w:p>
    <w:p w14:paraId="4CB6E9EA"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Develop synergies with related activities provided or funded by other donor organisations;</w:t>
      </w:r>
    </w:p>
    <w:p w14:paraId="2038A73A"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 xml:space="preserve">Lead procurement processes, including preparing and overseeing the development of Terms of Reference for consultants and contractors, evaluation and recruitment </w:t>
      </w:r>
    </w:p>
    <w:p w14:paraId="38742128"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Contract monitoring, especially review and approval of deliverables;</w:t>
      </w:r>
    </w:p>
    <w:p w14:paraId="5A28C123" w14:textId="77777777" w:rsidR="00CF5EB5" w:rsidRPr="0086190B" w:rsidRDefault="00CF5EB5" w:rsidP="00CF5EB5">
      <w:pPr>
        <w:spacing w:after="0"/>
        <w:rPr>
          <w:rFonts w:asciiTheme="minorHAnsi" w:hAnsiTheme="minorHAnsi"/>
          <w:szCs w:val="22"/>
        </w:rPr>
      </w:pPr>
    </w:p>
    <w:p w14:paraId="68865219" w14:textId="77777777" w:rsidR="00CF5EB5" w:rsidRPr="0086190B" w:rsidRDefault="00CF5EB5" w:rsidP="00CF5EB5">
      <w:pPr>
        <w:spacing w:after="0"/>
        <w:rPr>
          <w:rFonts w:asciiTheme="minorHAnsi" w:hAnsiTheme="minorHAnsi"/>
          <w:szCs w:val="22"/>
          <w:u w:val="single"/>
        </w:rPr>
      </w:pPr>
      <w:r w:rsidRPr="0086190B">
        <w:rPr>
          <w:rFonts w:asciiTheme="minorHAnsi" w:hAnsiTheme="minorHAnsi"/>
          <w:szCs w:val="22"/>
          <w:u w:val="single"/>
        </w:rPr>
        <w:t>Reporting, monitoring and evaluation</w:t>
      </w:r>
    </w:p>
    <w:p w14:paraId="040888FD"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 xml:space="preserve">Coordinate and oversee preparation of the substantive and operational reports from the </w:t>
      </w:r>
      <w:r w:rsidR="00264507" w:rsidRPr="0086190B">
        <w:rPr>
          <w:rFonts w:asciiTheme="minorHAnsi" w:hAnsiTheme="minorHAnsi"/>
          <w:szCs w:val="22"/>
        </w:rPr>
        <w:t xml:space="preserve">all UNDP </w:t>
      </w:r>
      <w:r w:rsidR="00E7027D">
        <w:rPr>
          <w:rFonts w:asciiTheme="minorHAnsi" w:hAnsiTheme="minorHAnsi"/>
          <w:szCs w:val="22"/>
        </w:rPr>
        <w:t>project</w:t>
      </w:r>
      <w:r w:rsidR="00264507" w:rsidRPr="0086190B">
        <w:rPr>
          <w:rFonts w:asciiTheme="minorHAnsi" w:hAnsiTheme="minorHAnsi"/>
          <w:szCs w:val="22"/>
        </w:rPr>
        <w:t xml:space="preserve"> components</w:t>
      </w:r>
      <w:r w:rsidRPr="0086190B">
        <w:rPr>
          <w:rFonts w:asciiTheme="minorHAnsi" w:hAnsiTheme="minorHAnsi"/>
          <w:szCs w:val="22"/>
        </w:rPr>
        <w:t xml:space="preserve">; </w:t>
      </w:r>
    </w:p>
    <w:p w14:paraId="567C07B5"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Prepare the Quarterly and Annual Progress Reports (QPR, APR);</w:t>
      </w:r>
    </w:p>
    <w:p w14:paraId="6F4094A0"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Periodically review the implementation plan and strategy and revise as appropriate to ensure realisation of Programme targets and objectives</w:t>
      </w:r>
    </w:p>
    <w:p w14:paraId="1B92B138"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 xml:space="preserve">Coordinate mid-term and final evaluations of </w:t>
      </w:r>
      <w:r w:rsidR="00264507" w:rsidRPr="0086190B">
        <w:rPr>
          <w:rFonts w:asciiTheme="minorHAnsi" w:hAnsiTheme="minorHAnsi"/>
          <w:szCs w:val="22"/>
        </w:rPr>
        <w:t xml:space="preserve">all UNDP </w:t>
      </w:r>
      <w:r w:rsidR="00E7027D">
        <w:rPr>
          <w:rFonts w:asciiTheme="minorHAnsi" w:hAnsiTheme="minorHAnsi"/>
          <w:szCs w:val="22"/>
        </w:rPr>
        <w:t>project</w:t>
      </w:r>
      <w:r w:rsidR="00264507" w:rsidRPr="0086190B">
        <w:rPr>
          <w:rFonts w:asciiTheme="minorHAnsi" w:hAnsiTheme="minorHAnsi"/>
          <w:szCs w:val="22"/>
        </w:rPr>
        <w:t xml:space="preserve"> components</w:t>
      </w:r>
    </w:p>
    <w:p w14:paraId="65A564D1" w14:textId="77777777" w:rsidR="00CF5EB5" w:rsidRPr="0086190B" w:rsidRDefault="00CF5EB5" w:rsidP="00CF5EB5">
      <w:pPr>
        <w:spacing w:after="0"/>
        <w:rPr>
          <w:rFonts w:asciiTheme="minorHAnsi" w:hAnsiTheme="minorHAnsi"/>
          <w:szCs w:val="22"/>
        </w:rPr>
      </w:pPr>
    </w:p>
    <w:p w14:paraId="15199DF7" w14:textId="77777777" w:rsidR="00CF5EB5" w:rsidRPr="0086190B" w:rsidRDefault="00CF5EB5" w:rsidP="00CF5EB5">
      <w:pPr>
        <w:spacing w:after="0"/>
        <w:rPr>
          <w:rFonts w:asciiTheme="minorHAnsi" w:hAnsiTheme="minorHAnsi"/>
          <w:szCs w:val="22"/>
          <w:u w:val="single"/>
        </w:rPr>
      </w:pPr>
      <w:r w:rsidRPr="0086190B">
        <w:rPr>
          <w:rFonts w:asciiTheme="minorHAnsi" w:hAnsiTheme="minorHAnsi"/>
          <w:szCs w:val="22"/>
          <w:u w:val="single"/>
        </w:rPr>
        <w:t>Communication</w:t>
      </w:r>
    </w:p>
    <w:p w14:paraId="12CDBFC2"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 xml:space="preserve">Promote the Programme and seek opportunities to leverage  additional co-funding; </w:t>
      </w:r>
    </w:p>
    <w:p w14:paraId="7A4243B3"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 xml:space="preserve">Make recommendations to the </w:t>
      </w:r>
      <w:r w:rsidR="00003403">
        <w:rPr>
          <w:rFonts w:asciiTheme="minorHAnsi" w:hAnsiTheme="minorHAnsi"/>
          <w:szCs w:val="22"/>
        </w:rPr>
        <w:t>PSC</w:t>
      </w:r>
      <w:r w:rsidRPr="0086190B">
        <w:rPr>
          <w:rFonts w:asciiTheme="minorHAnsi" w:hAnsiTheme="minorHAnsi"/>
          <w:szCs w:val="22"/>
        </w:rPr>
        <w:t xml:space="preserve"> for more effective implementation and coordination of </w:t>
      </w:r>
      <w:r w:rsidRPr="0086190B">
        <w:rPr>
          <w:rFonts w:asciiTheme="minorHAnsi" w:hAnsiTheme="minorHAnsi"/>
          <w:szCs w:val="22"/>
          <w:lang w:val="en-CA"/>
        </w:rPr>
        <w:t>Programme</w:t>
      </w:r>
      <w:r w:rsidRPr="0086190B">
        <w:rPr>
          <w:rFonts w:asciiTheme="minorHAnsi" w:hAnsiTheme="minorHAnsi"/>
          <w:szCs w:val="22"/>
        </w:rPr>
        <w:t xml:space="preserve"> activities</w:t>
      </w:r>
    </w:p>
    <w:p w14:paraId="5B2C1C24"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Represent the Programme at meetings and other related fora within the region and globally, as required; and,</w:t>
      </w:r>
    </w:p>
    <w:p w14:paraId="4640837E" w14:textId="77777777" w:rsidR="00CF5EB5" w:rsidRPr="0086190B" w:rsidRDefault="00CF5EB5" w:rsidP="007A3789">
      <w:pPr>
        <w:numPr>
          <w:ilvl w:val="0"/>
          <w:numId w:val="11"/>
        </w:numPr>
        <w:tabs>
          <w:tab w:val="clear" w:pos="720"/>
        </w:tabs>
        <w:spacing w:after="0"/>
        <w:ind w:left="360"/>
        <w:rPr>
          <w:rFonts w:asciiTheme="minorHAnsi" w:hAnsiTheme="minorHAnsi"/>
          <w:szCs w:val="22"/>
        </w:rPr>
      </w:pPr>
      <w:r w:rsidRPr="0086190B">
        <w:rPr>
          <w:rFonts w:asciiTheme="minorHAnsi" w:hAnsiTheme="minorHAnsi"/>
          <w:szCs w:val="22"/>
        </w:rPr>
        <w:t xml:space="preserve">Undertake any other relevant tasks as required by the </w:t>
      </w:r>
      <w:r w:rsidR="00E7027D">
        <w:rPr>
          <w:rFonts w:asciiTheme="minorHAnsi" w:hAnsiTheme="minorHAnsi"/>
          <w:szCs w:val="22"/>
        </w:rPr>
        <w:t>project</w:t>
      </w:r>
      <w:r w:rsidRPr="0086190B">
        <w:rPr>
          <w:rFonts w:asciiTheme="minorHAnsi" w:hAnsiTheme="minorHAnsi"/>
          <w:szCs w:val="22"/>
        </w:rPr>
        <w:t>.</w:t>
      </w:r>
    </w:p>
    <w:p w14:paraId="340160A0" w14:textId="77777777" w:rsidR="00CF5EB5" w:rsidRPr="0086190B" w:rsidRDefault="00CF5EB5" w:rsidP="00CF5EB5">
      <w:pPr>
        <w:spacing w:after="0"/>
        <w:rPr>
          <w:rFonts w:asciiTheme="minorHAnsi" w:hAnsiTheme="minorHAnsi"/>
          <w:b/>
          <w:i/>
          <w:szCs w:val="22"/>
        </w:rPr>
      </w:pPr>
    </w:p>
    <w:p w14:paraId="33E4AA86" w14:textId="77777777" w:rsidR="00CF5EB5" w:rsidRPr="0086190B" w:rsidRDefault="00CF5EB5" w:rsidP="00CF5EB5">
      <w:pPr>
        <w:spacing w:after="0"/>
        <w:rPr>
          <w:rFonts w:asciiTheme="minorHAnsi" w:hAnsiTheme="minorHAnsi"/>
          <w:b/>
          <w:i/>
          <w:szCs w:val="22"/>
        </w:rPr>
      </w:pPr>
      <w:r w:rsidRPr="0086190B">
        <w:rPr>
          <w:rFonts w:asciiTheme="minorHAnsi" w:hAnsiTheme="minorHAnsi"/>
          <w:b/>
          <w:i/>
          <w:szCs w:val="22"/>
        </w:rPr>
        <w:t>Administrative procedures</w:t>
      </w:r>
    </w:p>
    <w:p w14:paraId="666EACB2"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PC will be physically based at Grenada’s Ministry of Agriculture, Lands, Forestry, Fisheries and Environment. The PC reports directly to the </w:t>
      </w:r>
      <w:r w:rsidR="00003403">
        <w:rPr>
          <w:rFonts w:asciiTheme="minorHAnsi" w:hAnsiTheme="minorHAnsi"/>
          <w:szCs w:val="22"/>
        </w:rPr>
        <w:t>PSC</w:t>
      </w:r>
      <w:r w:rsidRPr="0086190B">
        <w:rPr>
          <w:rFonts w:asciiTheme="minorHAnsi" w:hAnsiTheme="minorHAnsi"/>
          <w:szCs w:val="22"/>
        </w:rPr>
        <w:t xml:space="preserve"> and UNDP as Contracting Authority. </w:t>
      </w:r>
      <w:r w:rsidR="00EB50AA">
        <w:rPr>
          <w:rFonts w:asciiTheme="minorHAnsi" w:hAnsiTheme="minorHAnsi"/>
          <w:szCs w:val="22"/>
        </w:rPr>
        <w:t>Pro</w:t>
      </w:r>
      <w:r w:rsidR="00E7027D">
        <w:rPr>
          <w:rFonts w:asciiTheme="minorHAnsi" w:hAnsiTheme="minorHAnsi"/>
          <w:szCs w:val="22"/>
        </w:rPr>
        <w:t>ject</w:t>
      </w:r>
      <w:r w:rsidRPr="0086190B">
        <w:rPr>
          <w:rFonts w:asciiTheme="minorHAnsi" w:hAnsiTheme="minorHAnsi"/>
          <w:szCs w:val="22"/>
        </w:rPr>
        <w:t xml:space="preserve"> implementation will utilise UNDP procurement, monitoring and reporting procedures.</w:t>
      </w:r>
    </w:p>
    <w:p w14:paraId="3EE41696" w14:textId="77777777" w:rsidR="00CF5EB5" w:rsidRPr="0086190B" w:rsidRDefault="00CF5EB5" w:rsidP="00CF5EB5">
      <w:pPr>
        <w:spacing w:after="0"/>
        <w:rPr>
          <w:rFonts w:asciiTheme="minorHAnsi" w:hAnsiTheme="minorHAnsi"/>
          <w:szCs w:val="22"/>
        </w:rPr>
      </w:pPr>
    </w:p>
    <w:p w14:paraId="4F433DE0" w14:textId="77777777" w:rsidR="00CF5EB5" w:rsidRPr="0086190B" w:rsidRDefault="00CF5EB5" w:rsidP="00CF5EB5">
      <w:pPr>
        <w:spacing w:after="0"/>
        <w:rPr>
          <w:rFonts w:asciiTheme="minorHAnsi" w:hAnsiTheme="minorHAnsi"/>
          <w:szCs w:val="22"/>
        </w:rPr>
      </w:pPr>
    </w:p>
    <w:p w14:paraId="61A99BDB" w14:textId="77777777" w:rsidR="00CF5EB5" w:rsidRPr="00CF5EB5" w:rsidRDefault="00CF5EB5" w:rsidP="007A3789">
      <w:pPr>
        <w:pStyle w:val="ListParagraph"/>
        <w:numPr>
          <w:ilvl w:val="0"/>
          <w:numId w:val="15"/>
        </w:numPr>
        <w:spacing w:after="0"/>
        <w:contextualSpacing w:val="0"/>
        <w:rPr>
          <w:rFonts w:asciiTheme="minorHAnsi" w:eastAsiaTheme="minorHAnsi" w:hAnsiTheme="minorHAnsi" w:cstheme="minorBidi"/>
          <w:b/>
          <w:vanish/>
          <w:szCs w:val="22"/>
        </w:rPr>
      </w:pPr>
    </w:p>
    <w:p w14:paraId="42CD0676" w14:textId="77777777" w:rsidR="00CF5EB5" w:rsidRPr="0086190B" w:rsidRDefault="00CF5EB5" w:rsidP="007A3789">
      <w:pPr>
        <w:numPr>
          <w:ilvl w:val="0"/>
          <w:numId w:val="15"/>
        </w:numPr>
        <w:spacing w:after="0"/>
        <w:rPr>
          <w:rFonts w:asciiTheme="minorHAnsi" w:hAnsiTheme="minorHAnsi"/>
          <w:b/>
          <w:szCs w:val="22"/>
        </w:rPr>
      </w:pPr>
      <w:r w:rsidRPr="0086190B">
        <w:rPr>
          <w:rFonts w:asciiTheme="minorHAnsi" w:hAnsiTheme="minorHAnsi"/>
          <w:b/>
          <w:szCs w:val="22"/>
        </w:rPr>
        <w:t xml:space="preserve">PROFILE </w:t>
      </w:r>
    </w:p>
    <w:p w14:paraId="4E7DB7E8" w14:textId="77777777" w:rsidR="00CF5EB5" w:rsidRPr="0086190B" w:rsidRDefault="00CF5EB5" w:rsidP="00CF5EB5">
      <w:pPr>
        <w:tabs>
          <w:tab w:val="left" w:pos="284"/>
        </w:tabs>
        <w:spacing w:after="0"/>
        <w:rPr>
          <w:rFonts w:asciiTheme="minorHAnsi" w:hAnsiTheme="minorHAnsi"/>
          <w:szCs w:val="22"/>
        </w:rPr>
      </w:pPr>
      <w:r w:rsidRPr="0086190B">
        <w:rPr>
          <w:rFonts w:asciiTheme="minorHAnsi" w:hAnsiTheme="minorHAnsi"/>
          <w:szCs w:val="22"/>
        </w:rPr>
        <w:t>The candidate must fulfil the following minimum criteria:</w:t>
      </w:r>
    </w:p>
    <w:p w14:paraId="48050D5B" w14:textId="77777777" w:rsidR="00CF5EB5" w:rsidRPr="00CF5EB5" w:rsidRDefault="00CF5EB5" w:rsidP="007A3789">
      <w:pPr>
        <w:pStyle w:val="ListParagraph"/>
        <w:numPr>
          <w:ilvl w:val="0"/>
          <w:numId w:val="13"/>
        </w:numPr>
        <w:spacing w:after="0"/>
        <w:rPr>
          <w:rFonts w:asciiTheme="minorHAnsi" w:hAnsiTheme="minorHAnsi"/>
          <w:szCs w:val="22"/>
        </w:rPr>
      </w:pPr>
      <w:r w:rsidRPr="00CF5EB5">
        <w:rPr>
          <w:rFonts w:asciiTheme="minorHAnsi" w:hAnsiTheme="minorHAnsi"/>
          <w:szCs w:val="22"/>
        </w:rPr>
        <w:t>MSc in environmental engineering, geography, climate change, natural resource management, or related discipline</w:t>
      </w:r>
    </w:p>
    <w:p w14:paraId="04DE403E" w14:textId="77777777" w:rsidR="00CF5EB5" w:rsidRPr="0086190B" w:rsidRDefault="00CF5EB5" w:rsidP="007A3789">
      <w:pPr>
        <w:pStyle w:val="ListParagraph"/>
        <w:numPr>
          <w:ilvl w:val="0"/>
          <w:numId w:val="13"/>
        </w:numPr>
        <w:spacing w:after="0"/>
        <w:rPr>
          <w:rFonts w:asciiTheme="minorHAnsi" w:hAnsiTheme="minorHAnsi"/>
          <w:szCs w:val="22"/>
        </w:rPr>
      </w:pPr>
      <w:r w:rsidRPr="00B378E9">
        <w:rPr>
          <w:rFonts w:asciiTheme="minorHAnsi" w:hAnsiTheme="minorHAnsi"/>
          <w:szCs w:val="22"/>
        </w:rPr>
        <w:t>12 years of professional experience within the disciplines of engineering, environmental science, geography, or natural resource management, of which at least 6 are at international level, and 3 are in climate change adaptation</w:t>
      </w:r>
    </w:p>
    <w:p w14:paraId="5D533861" w14:textId="77777777" w:rsidR="00CF5EB5" w:rsidRPr="00CF5EB5" w:rsidRDefault="00CF5EB5" w:rsidP="007A3789">
      <w:pPr>
        <w:pStyle w:val="ListParagraph"/>
        <w:numPr>
          <w:ilvl w:val="0"/>
          <w:numId w:val="13"/>
        </w:numPr>
        <w:spacing w:after="0"/>
        <w:rPr>
          <w:rFonts w:asciiTheme="minorHAnsi" w:hAnsiTheme="minorHAnsi"/>
          <w:szCs w:val="22"/>
        </w:rPr>
      </w:pPr>
      <w:r w:rsidRPr="00CF5EB5">
        <w:rPr>
          <w:rFonts w:asciiTheme="minorHAnsi" w:hAnsiTheme="minorHAnsi"/>
          <w:szCs w:val="22"/>
        </w:rPr>
        <w:t>5 years’ working experience in project management</w:t>
      </w:r>
    </w:p>
    <w:p w14:paraId="5CA6C15F" w14:textId="77777777" w:rsidR="00CF5EB5" w:rsidRPr="00CF5EB5" w:rsidRDefault="00CF5EB5" w:rsidP="00E7027D">
      <w:pPr>
        <w:pStyle w:val="ListParagraph"/>
        <w:numPr>
          <w:ilvl w:val="0"/>
          <w:numId w:val="34"/>
        </w:numPr>
        <w:spacing w:after="0"/>
        <w:contextualSpacing w:val="0"/>
        <w:rPr>
          <w:rFonts w:asciiTheme="minorHAnsi" w:eastAsiaTheme="minorHAnsi" w:hAnsiTheme="minorHAnsi" w:cstheme="minorBidi"/>
          <w:szCs w:val="22"/>
        </w:rPr>
      </w:pPr>
      <w:r w:rsidRPr="00CF5EB5">
        <w:rPr>
          <w:rFonts w:asciiTheme="minorHAnsi" w:hAnsiTheme="minorHAnsi" w:eastAsiaTheme="minorHAnsi" w:cstheme="minorBidi"/>
          <w:szCs w:val="22"/>
        </w:rPr>
        <w:t>Previous work experience in Grenada or in the Caribbean on climate change issues relevant to the project</w:t>
      </w:r>
    </w:p>
    <w:p w14:paraId="04553514" w14:textId="77777777" w:rsidR="00CF5EB5" w:rsidRPr="0086190B" w:rsidRDefault="00CF5EB5" w:rsidP="007A3789">
      <w:pPr>
        <w:numPr>
          <w:ilvl w:val="0"/>
          <w:numId w:val="13"/>
        </w:numPr>
        <w:spacing w:after="0"/>
        <w:rPr>
          <w:rFonts w:asciiTheme="minorHAnsi" w:hAnsiTheme="minorHAnsi"/>
          <w:szCs w:val="22"/>
        </w:rPr>
      </w:pPr>
      <w:r w:rsidRPr="0086190B">
        <w:rPr>
          <w:rFonts w:asciiTheme="minorHAnsi" w:hAnsiTheme="minorHAnsi"/>
          <w:szCs w:val="22"/>
        </w:rPr>
        <w:t>Demonstrated experience in management of multi-disciplinary projects, preferably of bi-national or regional scope, including team-building skills</w:t>
      </w:r>
    </w:p>
    <w:p w14:paraId="53E1F264" w14:textId="77777777" w:rsidR="00CF5EB5" w:rsidRPr="00CF5EB5" w:rsidRDefault="00CF5EB5" w:rsidP="007A3789">
      <w:pPr>
        <w:pStyle w:val="ListParagraph"/>
        <w:numPr>
          <w:ilvl w:val="0"/>
          <w:numId w:val="13"/>
        </w:numPr>
        <w:spacing w:after="0"/>
        <w:contextualSpacing w:val="0"/>
        <w:rPr>
          <w:rFonts w:asciiTheme="minorHAnsi" w:hAnsiTheme="minorHAnsi"/>
          <w:szCs w:val="22"/>
        </w:rPr>
      </w:pPr>
      <w:r w:rsidRPr="00CF5EB5">
        <w:rPr>
          <w:rFonts w:asciiTheme="minorHAnsi" w:hAnsiTheme="minorHAnsi"/>
          <w:szCs w:val="22"/>
        </w:rPr>
        <w:t>Proven ability to lead formulation, implementation, monitoring and evaluation of multi-stakeholder development programmes and projects, mobilise resources and administer budgets</w:t>
      </w:r>
    </w:p>
    <w:p w14:paraId="1E1CD407" w14:textId="77777777" w:rsidR="00CF5EB5" w:rsidRPr="0086190B" w:rsidRDefault="00CF5EB5" w:rsidP="007A3789">
      <w:pPr>
        <w:numPr>
          <w:ilvl w:val="0"/>
          <w:numId w:val="12"/>
        </w:numPr>
        <w:spacing w:after="0"/>
        <w:rPr>
          <w:rFonts w:asciiTheme="minorHAnsi" w:hAnsiTheme="minorHAnsi"/>
          <w:szCs w:val="22"/>
        </w:rPr>
      </w:pPr>
      <w:r w:rsidRPr="0086190B">
        <w:rPr>
          <w:rFonts w:asciiTheme="minorHAnsi" w:hAnsiTheme="minorHAnsi"/>
          <w:szCs w:val="22"/>
        </w:rPr>
        <w:t>Familiarity with the goals and procedures of international organisations, in particular those of the  UNDP and BMU</w:t>
      </w:r>
    </w:p>
    <w:p w14:paraId="52FEC105" w14:textId="77777777" w:rsidR="00CF5EB5" w:rsidRPr="00CF5EB5" w:rsidRDefault="00CF5EB5" w:rsidP="007A3789">
      <w:pPr>
        <w:pStyle w:val="ListParagraph"/>
        <w:numPr>
          <w:ilvl w:val="0"/>
          <w:numId w:val="12"/>
        </w:numPr>
        <w:spacing w:after="0"/>
        <w:contextualSpacing w:val="0"/>
        <w:rPr>
          <w:rFonts w:asciiTheme="minorHAnsi" w:eastAsiaTheme="minorHAnsi" w:hAnsiTheme="minorHAnsi" w:cstheme="minorBidi"/>
          <w:szCs w:val="22"/>
        </w:rPr>
      </w:pPr>
      <w:r w:rsidRPr="00CF5EB5">
        <w:rPr>
          <w:rFonts w:asciiTheme="minorHAnsi" w:hAnsiTheme="minorHAnsi" w:eastAsiaTheme="minorHAnsi" w:cstheme="minorBidi"/>
          <w:szCs w:val="22"/>
        </w:rPr>
        <w:t>Excellent inter-personal, communication, problem-solving and negotiating skills</w:t>
      </w:r>
    </w:p>
    <w:p w14:paraId="123FCAAA" w14:textId="77777777" w:rsidR="00CF5EB5" w:rsidRPr="0086190B" w:rsidRDefault="00CF5EB5" w:rsidP="007A3789">
      <w:pPr>
        <w:numPr>
          <w:ilvl w:val="0"/>
          <w:numId w:val="12"/>
        </w:numPr>
        <w:spacing w:after="0"/>
        <w:rPr>
          <w:rFonts w:asciiTheme="minorHAnsi" w:hAnsiTheme="minorHAnsi"/>
          <w:szCs w:val="22"/>
        </w:rPr>
      </w:pPr>
      <w:r w:rsidRPr="0086190B">
        <w:rPr>
          <w:rFonts w:asciiTheme="minorHAnsi" w:hAnsiTheme="minorHAnsi"/>
          <w:szCs w:val="22"/>
        </w:rPr>
        <w:t xml:space="preserve">Fluency in English, both oral and written. </w:t>
      </w:r>
    </w:p>
    <w:p w14:paraId="344E9A2D" w14:textId="77777777" w:rsidR="00CF5EB5" w:rsidRPr="0086190B" w:rsidRDefault="00CF5EB5" w:rsidP="007A3789">
      <w:pPr>
        <w:numPr>
          <w:ilvl w:val="0"/>
          <w:numId w:val="12"/>
        </w:numPr>
        <w:spacing w:after="0"/>
        <w:rPr>
          <w:rFonts w:asciiTheme="minorHAnsi" w:hAnsiTheme="minorHAnsi"/>
          <w:szCs w:val="22"/>
        </w:rPr>
      </w:pPr>
      <w:r w:rsidRPr="0086190B">
        <w:rPr>
          <w:rFonts w:asciiTheme="minorHAnsi" w:hAnsiTheme="minorHAnsi"/>
          <w:szCs w:val="22"/>
        </w:rPr>
        <w:t>Project management certification would be an asset</w:t>
      </w:r>
    </w:p>
    <w:p w14:paraId="467D6F96" w14:textId="77777777" w:rsidR="00CF5EB5" w:rsidRPr="0086190B" w:rsidRDefault="00CF5EB5" w:rsidP="007A3789">
      <w:pPr>
        <w:numPr>
          <w:ilvl w:val="0"/>
          <w:numId w:val="12"/>
        </w:numPr>
        <w:spacing w:after="0"/>
        <w:rPr>
          <w:rFonts w:asciiTheme="minorHAnsi" w:hAnsiTheme="minorHAnsi"/>
          <w:szCs w:val="22"/>
        </w:rPr>
      </w:pPr>
      <w:r w:rsidRPr="0086190B">
        <w:rPr>
          <w:rFonts w:asciiTheme="minorHAnsi" w:hAnsiTheme="minorHAnsi"/>
          <w:szCs w:val="22"/>
        </w:rPr>
        <w:t>At least 4 years of experience in rural development or working with rural communities would be an asset.</w:t>
      </w:r>
    </w:p>
    <w:p w14:paraId="552EB305" w14:textId="77777777" w:rsidR="00CF5EB5" w:rsidRPr="0086190B" w:rsidRDefault="00CF5EB5" w:rsidP="00CF5EB5">
      <w:pPr>
        <w:spacing w:after="0"/>
        <w:rPr>
          <w:rFonts w:asciiTheme="minorHAnsi" w:hAnsiTheme="minorHAnsi"/>
          <w:szCs w:val="22"/>
        </w:rPr>
      </w:pPr>
    </w:p>
    <w:p w14:paraId="7B96A55F" w14:textId="77777777" w:rsidR="00CF5EB5" w:rsidRPr="0086190B" w:rsidRDefault="00CF5EB5" w:rsidP="00CF5EB5">
      <w:pPr>
        <w:spacing w:after="0"/>
        <w:rPr>
          <w:rFonts w:asciiTheme="minorHAnsi" w:hAnsiTheme="minorHAnsi"/>
          <w:szCs w:val="22"/>
        </w:rPr>
      </w:pPr>
    </w:p>
    <w:p w14:paraId="5D53368E" w14:textId="77777777" w:rsidR="00CF5EB5" w:rsidRDefault="00CF5EB5" w:rsidP="00CF5EB5">
      <w:pPr>
        <w:spacing w:after="0"/>
        <w:jc w:val="center"/>
        <w:rPr>
          <w:rFonts w:asciiTheme="minorHAnsi" w:eastAsia="MS Mincho" w:hAnsiTheme="minorHAnsi"/>
          <w:b/>
          <w:bCs/>
          <w:szCs w:val="22"/>
          <w:lang w:eastAsia="ja-JP"/>
        </w:rPr>
      </w:pPr>
    </w:p>
    <w:p w14:paraId="5C60C7F7" w14:textId="77777777" w:rsidR="00CF5EB5" w:rsidRDefault="00CF5EB5">
      <w:pPr>
        <w:spacing w:after="200" w:line="276" w:lineRule="auto"/>
        <w:jc w:val="left"/>
        <w:rPr>
          <w:rFonts w:asciiTheme="minorHAnsi" w:eastAsia="MS Mincho" w:hAnsiTheme="minorHAnsi"/>
          <w:b/>
          <w:bCs/>
          <w:szCs w:val="22"/>
          <w:lang w:eastAsia="ja-JP"/>
        </w:rPr>
      </w:pPr>
      <w:r>
        <w:rPr>
          <w:rFonts w:eastAsia="MS Mincho" w:asciiTheme="minorHAnsi" w:hAnsiTheme="minorHAnsi"/>
          <w:b/>
          <w:bCs/>
          <w:szCs w:val="22"/>
          <w:lang w:eastAsia="ja-JP"/>
        </w:rPr>
        <w:br w:type="page"/>
      </w:r>
    </w:p>
    <w:p w14:paraId="07E43B88" w14:textId="77777777" w:rsidR="00CF5EB5" w:rsidRPr="0086190B" w:rsidRDefault="00CF5EB5" w:rsidP="00CF5EB5">
      <w:pPr>
        <w:spacing w:after="0"/>
        <w:jc w:val="center"/>
        <w:rPr>
          <w:rFonts w:asciiTheme="minorHAnsi" w:hAnsiTheme="minorHAnsi"/>
          <w:b/>
          <w:szCs w:val="22"/>
        </w:rPr>
      </w:pPr>
      <w:r w:rsidRPr="0086190B">
        <w:rPr>
          <w:rFonts w:eastAsia="MS Mincho" w:asciiTheme="minorHAnsi" w:hAnsiTheme="minorHAnsi"/>
          <w:b/>
          <w:bCs/>
          <w:szCs w:val="22"/>
          <w:lang w:eastAsia="ja-JP"/>
        </w:rPr>
        <w:lastRenderedPageBreak/>
        <w:t>TERMS OF REFERENCE</w:t>
      </w:r>
    </w:p>
    <w:p w14:paraId="59CC79FD" w14:textId="77777777" w:rsidR="00CF5EB5" w:rsidRPr="0086190B" w:rsidRDefault="00CF5EB5" w:rsidP="00CF5EB5">
      <w:pPr>
        <w:spacing w:after="0"/>
        <w:rPr>
          <w:rFonts w:asciiTheme="minorHAnsi" w:hAnsiTheme="minorHAnsi"/>
          <w:b/>
          <w:szCs w:val="22"/>
        </w:rPr>
      </w:pPr>
    </w:p>
    <w:p w14:paraId="1470D7D9"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 xml:space="preserve">Job Title: </w:t>
      </w:r>
      <w:r w:rsidRPr="0086190B">
        <w:rPr>
          <w:rFonts w:asciiTheme="minorHAnsi" w:hAnsiTheme="minorHAnsi"/>
          <w:b/>
          <w:szCs w:val="22"/>
        </w:rPr>
        <w:tab/>
      </w:r>
      <w:r w:rsidRPr="0086190B">
        <w:rPr>
          <w:rFonts w:asciiTheme="minorHAnsi" w:hAnsiTheme="minorHAnsi"/>
          <w:b/>
          <w:szCs w:val="22"/>
        </w:rPr>
        <w:t xml:space="preserve">               </w:t>
      </w:r>
      <w:r w:rsidRPr="0086190B">
        <w:rPr>
          <w:rFonts w:asciiTheme="minorHAnsi" w:hAnsiTheme="minorHAnsi"/>
          <w:b/>
          <w:szCs w:val="22"/>
        </w:rPr>
        <w:tab/>
      </w:r>
      <w:r w:rsidRPr="0086190B">
        <w:rPr>
          <w:rFonts w:asciiTheme="minorHAnsi" w:hAnsiTheme="minorHAnsi"/>
          <w:szCs w:val="22"/>
        </w:rPr>
        <w:t>Technical Officer</w:t>
      </w:r>
    </w:p>
    <w:p w14:paraId="481559C0" w14:textId="77777777" w:rsidR="00CF5EB5" w:rsidRPr="0086190B" w:rsidRDefault="00CF5EB5" w:rsidP="00CF5EB5">
      <w:pPr>
        <w:spacing w:after="0"/>
        <w:ind w:left="2880" w:hanging="2880"/>
        <w:rPr>
          <w:rFonts w:asciiTheme="minorHAnsi" w:hAnsiTheme="minorHAnsi"/>
          <w:b/>
          <w:szCs w:val="22"/>
        </w:rPr>
      </w:pPr>
      <w:r w:rsidRPr="0086190B">
        <w:rPr>
          <w:rFonts w:asciiTheme="minorHAnsi" w:hAnsiTheme="minorHAnsi"/>
          <w:b/>
          <w:szCs w:val="22"/>
        </w:rPr>
        <w:t>Project Title:</w:t>
      </w:r>
      <w:r w:rsidRPr="0086190B">
        <w:rPr>
          <w:rFonts w:asciiTheme="minorHAnsi" w:hAnsiTheme="minorHAnsi"/>
          <w:b/>
          <w:szCs w:val="22"/>
        </w:rPr>
        <w:tab/>
      </w:r>
      <w:r w:rsidRPr="0086190B">
        <w:rPr>
          <w:rFonts w:asciiTheme="minorHAnsi" w:hAnsiTheme="minorHAnsi"/>
          <w:szCs w:val="22"/>
        </w:rPr>
        <w:t xml:space="preserve">Programme on Integrated </w:t>
      </w:r>
      <w:r w:rsidR="00EB50AA">
        <w:rPr>
          <w:rFonts w:asciiTheme="minorHAnsi" w:hAnsiTheme="minorHAnsi"/>
          <w:szCs w:val="22"/>
        </w:rPr>
        <w:t xml:space="preserve">Climate Change </w:t>
      </w:r>
      <w:r w:rsidRPr="0086190B">
        <w:rPr>
          <w:rFonts w:asciiTheme="minorHAnsi" w:hAnsiTheme="minorHAnsi"/>
          <w:szCs w:val="22"/>
        </w:rPr>
        <w:t>Adaptation Strategies in Grenada</w:t>
      </w:r>
      <w:r w:rsidR="00EB50AA">
        <w:rPr>
          <w:rFonts w:asciiTheme="minorHAnsi" w:hAnsiTheme="minorHAnsi"/>
          <w:szCs w:val="22"/>
        </w:rPr>
        <w:t xml:space="preserve"> (ICCAS)</w:t>
      </w:r>
    </w:p>
    <w:p w14:paraId="7621043F" w14:textId="77777777" w:rsidR="00CF5EB5" w:rsidRPr="0086190B" w:rsidRDefault="00CF5EB5" w:rsidP="00CF5EB5">
      <w:pPr>
        <w:tabs>
          <w:tab w:val="left" w:pos="0"/>
        </w:tabs>
        <w:spacing w:after="0"/>
        <w:ind w:left="2880" w:hanging="2880"/>
        <w:rPr>
          <w:rFonts w:asciiTheme="minorHAnsi" w:hAnsiTheme="minorHAnsi"/>
          <w:b/>
          <w:szCs w:val="22"/>
        </w:rPr>
      </w:pPr>
      <w:r w:rsidRPr="0086190B">
        <w:rPr>
          <w:rFonts w:asciiTheme="minorHAnsi" w:hAnsiTheme="minorHAnsi"/>
          <w:b/>
          <w:szCs w:val="22"/>
        </w:rPr>
        <w:t xml:space="preserve">Implementing partner: </w:t>
      </w:r>
      <w:r w:rsidRPr="0086190B">
        <w:rPr>
          <w:rFonts w:asciiTheme="minorHAnsi" w:hAnsiTheme="minorHAnsi"/>
          <w:b/>
          <w:szCs w:val="22"/>
        </w:rPr>
        <w:tab/>
      </w:r>
      <w:r w:rsidRPr="0086190B">
        <w:rPr>
          <w:rFonts w:asciiTheme="minorHAnsi" w:hAnsiTheme="minorHAnsi"/>
          <w:szCs w:val="22"/>
        </w:rPr>
        <w:t>Ministry of Agriculture, Lands, Forestry, Fisheries and Environment</w:t>
      </w:r>
      <w:r w:rsidRPr="0086190B">
        <w:rPr>
          <w:rFonts w:asciiTheme="minorHAnsi" w:hAnsiTheme="minorHAnsi"/>
          <w:b/>
          <w:szCs w:val="22"/>
        </w:rPr>
        <w:t xml:space="preserve"> </w:t>
      </w:r>
    </w:p>
    <w:p w14:paraId="6BACDB7F"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 xml:space="preserve">Duration of assignment:            </w:t>
      </w:r>
      <w:r w:rsidRPr="0086190B">
        <w:rPr>
          <w:rFonts w:asciiTheme="minorHAnsi" w:hAnsiTheme="minorHAnsi"/>
          <w:b/>
          <w:szCs w:val="22"/>
        </w:rPr>
        <w:tab/>
      </w:r>
      <w:r w:rsidRPr="0086190B">
        <w:rPr>
          <w:rFonts w:asciiTheme="minorHAnsi" w:hAnsiTheme="minorHAnsi"/>
          <w:szCs w:val="22"/>
        </w:rPr>
        <w:t>1 year (renewable), commencing June 2013</w:t>
      </w:r>
    </w:p>
    <w:p w14:paraId="616D85A7"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 xml:space="preserve">Contract Type:  </w:t>
      </w:r>
      <w:r w:rsidRPr="0086190B">
        <w:rPr>
          <w:rFonts w:asciiTheme="minorHAnsi" w:hAnsiTheme="minorHAnsi"/>
          <w:b/>
          <w:szCs w:val="22"/>
        </w:rPr>
        <w:tab/>
      </w:r>
      <w:r w:rsidRPr="0086190B">
        <w:rPr>
          <w:rFonts w:asciiTheme="minorHAnsi" w:hAnsiTheme="minorHAnsi"/>
          <w:b/>
          <w:szCs w:val="22"/>
        </w:rPr>
        <w:t xml:space="preserve">     </w:t>
      </w:r>
      <w:r w:rsidRPr="0086190B">
        <w:rPr>
          <w:rFonts w:asciiTheme="minorHAnsi" w:hAnsiTheme="minorHAnsi"/>
          <w:b/>
          <w:szCs w:val="22"/>
        </w:rPr>
        <w:tab/>
      </w:r>
    </w:p>
    <w:p w14:paraId="41AD54E0"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Duty Station:</w:t>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Barbados and the OECS</w:t>
      </w:r>
    </w:p>
    <w:p w14:paraId="319DDCDC"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Contracting Authority:</w:t>
      </w:r>
      <w:r w:rsidRPr="0086190B">
        <w:rPr>
          <w:rFonts w:asciiTheme="minorHAnsi" w:hAnsiTheme="minorHAnsi"/>
          <w:szCs w:val="22"/>
        </w:rPr>
        <w:t xml:space="preserve"> </w:t>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UNDP</w:t>
      </w:r>
    </w:p>
    <w:p w14:paraId="102EA257"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Beneficiary</w:t>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Grenada</w:t>
      </w:r>
    </w:p>
    <w:p w14:paraId="6816A2D8" w14:textId="77777777" w:rsidR="00CF5EB5" w:rsidRPr="0086190B" w:rsidRDefault="00CF5EB5" w:rsidP="00CF5EB5">
      <w:pPr>
        <w:spacing w:after="0"/>
        <w:rPr>
          <w:rFonts w:asciiTheme="minorHAnsi" w:hAnsiTheme="minorHAnsi"/>
          <w:szCs w:val="22"/>
        </w:rPr>
      </w:pPr>
    </w:p>
    <w:p w14:paraId="47721DFF" w14:textId="77777777" w:rsidR="00CF5EB5" w:rsidRPr="0086190B" w:rsidRDefault="00CF5EB5" w:rsidP="00CF5EB5">
      <w:pPr>
        <w:spacing w:after="0"/>
        <w:rPr>
          <w:rFonts w:asciiTheme="minorHAnsi" w:hAnsiTheme="minorHAnsi"/>
          <w:b/>
          <w:szCs w:val="22"/>
        </w:rPr>
      </w:pPr>
    </w:p>
    <w:p w14:paraId="7FF59E31" w14:textId="77777777" w:rsidR="00CF5EB5" w:rsidRPr="0086190B" w:rsidRDefault="00CF5EB5" w:rsidP="007A3789">
      <w:pPr>
        <w:numPr>
          <w:ilvl w:val="0"/>
          <w:numId w:val="16"/>
        </w:numPr>
        <w:spacing w:after="0"/>
        <w:rPr>
          <w:rFonts w:asciiTheme="minorHAnsi" w:hAnsiTheme="minorHAnsi"/>
          <w:b/>
          <w:szCs w:val="22"/>
          <w:lang w:val="es-PA"/>
        </w:rPr>
      </w:pPr>
      <w:r w:rsidRPr="0086190B">
        <w:rPr>
          <w:rFonts w:asciiTheme="minorHAnsi" w:hAnsiTheme="minorHAnsi"/>
          <w:b/>
          <w:szCs w:val="22"/>
        </w:rPr>
        <w:t>BACKGROUND</w:t>
      </w:r>
    </w:p>
    <w:p w14:paraId="0CC2C6D9"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Grenada is particularly vulnerable to the adverse effects of projected climate changes. Extreme events such as hurricanes experienced in the recent past are likely to become more intense in the future. Two major droughts occurred in the past years with substantial adverse effects on the water and agriculture sectors. Projections indicate a strong likelihood of declining rainfall in all seasons in the future. Furthermore, Grenada is expected to suffer severe negative impacts as a consequence of sea level rise. 1 meter sea level rise – which can be expected even under strong mitigation globally – may inundate crucial infrastructure and other coastal assets along the coast.  Whilst Grenada has developed many policies and strategies over the years relating to adaptation there remain substantial gaps and challenges in a strategic approach to adaptation, implementation of measures and co-ordination across sectors and scales. </w:t>
      </w:r>
    </w:p>
    <w:p w14:paraId="27532EDA" w14:textId="77777777" w:rsidR="00CF5EB5" w:rsidRPr="0086190B" w:rsidRDefault="00CF5EB5" w:rsidP="00CF5EB5">
      <w:pPr>
        <w:spacing w:after="0"/>
        <w:rPr>
          <w:rFonts w:asciiTheme="minorHAnsi" w:hAnsiTheme="minorHAnsi"/>
          <w:szCs w:val="22"/>
        </w:rPr>
      </w:pPr>
    </w:p>
    <w:p w14:paraId="3D3927A1"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Programme on </w:t>
      </w:r>
      <w:r w:rsidR="007B05BF" w:rsidRPr="007B05BF">
        <w:rPr>
          <w:rFonts w:asciiTheme="minorHAnsi" w:hAnsiTheme="minorHAnsi"/>
          <w:szCs w:val="22"/>
        </w:rPr>
        <w:t>Integrated Climate Change Adaptation Strategies (ICCAS)</w:t>
      </w:r>
      <w:r w:rsidRPr="0086190B">
        <w:rPr>
          <w:rFonts w:asciiTheme="minorHAnsi" w:hAnsiTheme="minorHAnsi"/>
          <w:szCs w:val="22"/>
        </w:rPr>
        <w:t>will be implemented in coordination  between the United Nations Development Programme (UNDP) and the German Society for International Cooperation (</w:t>
      </w:r>
      <w:r w:rsidRPr="0086190B">
        <w:rPr>
          <w:rFonts w:cs="Arial" w:asciiTheme="minorHAnsi" w:hAnsiTheme="minorHAnsi"/>
          <w:color w:val="333333"/>
          <w:szCs w:val="22"/>
        </w:rPr>
        <w:t>Gesellschaft für Internationale Zusammenarbeit) (</w:t>
      </w:r>
      <w:r w:rsidRPr="0086190B">
        <w:rPr>
          <w:rFonts w:asciiTheme="minorHAnsi" w:hAnsiTheme="minorHAnsi"/>
          <w:szCs w:val="22"/>
        </w:rPr>
        <w:t xml:space="preserve">GIZ). These agencies are the </w:t>
      </w:r>
      <w:r w:rsidR="00EB50AA">
        <w:rPr>
          <w:rFonts w:asciiTheme="minorHAnsi" w:hAnsiTheme="minorHAnsi"/>
          <w:szCs w:val="22"/>
        </w:rPr>
        <w:t>Programme</w:t>
      </w:r>
      <w:r w:rsidRPr="0086190B">
        <w:rPr>
          <w:rFonts w:asciiTheme="minorHAnsi" w:hAnsiTheme="minorHAnsi"/>
          <w:szCs w:val="22"/>
        </w:rPr>
        <w:t>-implementing organisations on behalf of the German Federal Ministry for the Environment, Nature Conservation and Nuclear Safety (BMU) for specific components as outlined below.</w:t>
      </w:r>
    </w:p>
    <w:p w14:paraId="54B21B70" w14:textId="77777777" w:rsidR="00CF5EB5" w:rsidRPr="0086190B" w:rsidRDefault="00CF5EB5" w:rsidP="00CF5EB5">
      <w:pPr>
        <w:spacing w:after="0"/>
        <w:rPr>
          <w:rFonts w:asciiTheme="minorHAnsi" w:hAnsiTheme="minorHAnsi"/>
          <w:szCs w:val="22"/>
        </w:rPr>
      </w:pPr>
    </w:p>
    <w:p w14:paraId="4FD36A42"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The overarching Programme goal is to increase resilience of vulnerable communities and ecosystems to climate change risks in Grenada. The objective of the Programme is to increase resilience of vulnerable communities and ecosystems to climate change risks in Grenada through the following interlinked Programme components:</w:t>
      </w:r>
    </w:p>
    <w:p w14:paraId="7CA04642" w14:textId="77777777" w:rsidR="00CF5EB5" w:rsidRPr="0086190B" w:rsidRDefault="00CF5EB5" w:rsidP="00CF5EB5">
      <w:pPr>
        <w:spacing w:after="0"/>
        <w:rPr>
          <w:rFonts w:asciiTheme="minorHAnsi" w:hAnsiTheme="minorHAnsi"/>
          <w:szCs w:val="22"/>
        </w:rPr>
      </w:pPr>
    </w:p>
    <w:p w14:paraId="2BB43B7A" w14:textId="77777777" w:rsidR="00CF5EB5" w:rsidRPr="0086190B" w:rsidRDefault="009F1413" w:rsidP="00CF5EB5">
      <w:pPr>
        <w:spacing w:after="0"/>
        <w:rPr>
          <w:rFonts w:asciiTheme="minorHAnsi" w:hAnsiTheme="minorHAnsi"/>
          <w:szCs w:val="22"/>
        </w:rPr>
      </w:pPr>
      <w:r>
        <w:rPr>
          <w:rFonts w:asciiTheme="minorHAnsi" w:hAnsiTheme="minorHAnsi"/>
          <w:b/>
          <w:szCs w:val="22"/>
        </w:rPr>
        <w:t>Component</w:t>
      </w:r>
      <w:r w:rsidR="00CF5EB5" w:rsidRPr="0086190B">
        <w:rPr>
          <w:rFonts w:asciiTheme="minorHAnsi" w:hAnsiTheme="minorHAnsi"/>
          <w:b/>
          <w:szCs w:val="22"/>
        </w:rPr>
        <w:t xml:space="preserve"> 1:</w:t>
      </w:r>
      <w:r w:rsidR="00CF5EB5" w:rsidRPr="0086190B">
        <w:rPr>
          <w:rFonts w:asciiTheme="minorHAnsi" w:hAnsiTheme="minorHAnsi"/>
          <w:szCs w:val="22"/>
        </w:rPr>
        <w:t xml:space="preserve"> Strengthened capacity of the Government of Grenada to mainstream adaptation considerations into national development planning supporting inter-sectoral mechanisms for climate change adaptation also including the private sector. (Responsible party: GIZ)</w:t>
      </w:r>
    </w:p>
    <w:p w14:paraId="3C5A8792" w14:textId="77777777" w:rsidR="00CF5EB5" w:rsidRPr="0086190B" w:rsidRDefault="00CF5EB5" w:rsidP="00CF5EB5">
      <w:pPr>
        <w:spacing w:after="0"/>
        <w:rPr>
          <w:rFonts w:asciiTheme="minorHAnsi" w:hAnsiTheme="minorHAnsi"/>
          <w:szCs w:val="22"/>
        </w:rPr>
      </w:pPr>
    </w:p>
    <w:p w14:paraId="780FB41E" w14:textId="77777777" w:rsidR="00CF5EB5" w:rsidRPr="0086190B" w:rsidRDefault="009F1413" w:rsidP="00CF5EB5">
      <w:pPr>
        <w:spacing w:after="0"/>
        <w:rPr>
          <w:rFonts w:asciiTheme="minorHAnsi" w:hAnsiTheme="minorHAnsi"/>
          <w:szCs w:val="22"/>
        </w:rPr>
      </w:pPr>
      <w:r>
        <w:rPr>
          <w:rFonts w:asciiTheme="minorHAnsi" w:hAnsiTheme="minorHAnsi"/>
          <w:b/>
          <w:szCs w:val="22"/>
        </w:rPr>
        <w:t>Component</w:t>
      </w:r>
      <w:r w:rsidR="00CF5EB5" w:rsidRPr="0086190B">
        <w:rPr>
          <w:rFonts w:asciiTheme="minorHAnsi" w:hAnsiTheme="minorHAnsi"/>
          <w:b/>
          <w:szCs w:val="22"/>
        </w:rPr>
        <w:t xml:space="preserve"> 2:</w:t>
      </w:r>
      <w:r w:rsidR="00CF5EB5" w:rsidRPr="0086190B">
        <w:rPr>
          <w:rFonts w:asciiTheme="minorHAnsi" w:hAnsiTheme="minorHAnsi"/>
          <w:szCs w:val="22"/>
        </w:rPr>
        <w:t xml:space="preserve"> Improved planning, management and efficient use of the water and coastal zone resources thought the establishment of integrated water resource management approaches and the formulation policies and management plans.  (Responsible party: GIZ)</w:t>
      </w:r>
    </w:p>
    <w:p w14:paraId="0D7DD910" w14:textId="77777777" w:rsidR="00CF5EB5" w:rsidRPr="0086190B" w:rsidRDefault="00CF5EB5" w:rsidP="00CF5EB5">
      <w:pPr>
        <w:spacing w:after="0"/>
        <w:rPr>
          <w:rFonts w:asciiTheme="minorHAnsi" w:hAnsiTheme="minorHAnsi"/>
          <w:szCs w:val="22"/>
        </w:rPr>
      </w:pPr>
    </w:p>
    <w:p w14:paraId="2FFCFF86" w14:textId="77777777" w:rsidR="00CF5EB5" w:rsidRPr="0086190B" w:rsidRDefault="009F1413" w:rsidP="00CF5EB5">
      <w:pPr>
        <w:spacing w:after="0"/>
        <w:rPr>
          <w:rFonts w:asciiTheme="minorHAnsi" w:hAnsiTheme="minorHAnsi"/>
          <w:szCs w:val="22"/>
        </w:rPr>
      </w:pPr>
      <w:r>
        <w:rPr>
          <w:rFonts w:asciiTheme="minorHAnsi" w:hAnsiTheme="minorHAnsi"/>
          <w:b/>
          <w:szCs w:val="22"/>
        </w:rPr>
        <w:t>Component</w:t>
      </w:r>
      <w:r w:rsidR="00CF5EB5" w:rsidRPr="0086190B">
        <w:rPr>
          <w:rFonts w:asciiTheme="minorHAnsi" w:hAnsiTheme="minorHAnsi"/>
          <w:b/>
          <w:szCs w:val="22"/>
        </w:rPr>
        <w:t xml:space="preserve"> 3:</w:t>
      </w:r>
      <w:r w:rsidR="00CF5EB5" w:rsidRPr="0086190B">
        <w:rPr>
          <w:rFonts w:asciiTheme="minorHAnsi" w:hAnsiTheme="minorHAnsi"/>
          <w:szCs w:val="22"/>
        </w:rPr>
        <w:t xml:space="preserve"> Increased adaptive capacity of communities through the implementation of concrete community-based adaptation activities and incentives in the islands of Grenada, Carriacou and Petit Martinique. (Responsible party: UNDP)</w:t>
      </w:r>
    </w:p>
    <w:p w14:paraId="17E380D0" w14:textId="77777777" w:rsidR="00CF5EB5" w:rsidRPr="0086190B" w:rsidRDefault="00CF5EB5" w:rsidP="00CF5EB5">
      <w:pPr>
        <w:spacing w:after="0"/>
        <w:rPr>
          <w:rFonts w:asciiTheme="minorHAnsi" w:hAnsiTheme="minorHAnsi"/>
          <w:szCs w:val="22"/>
        </w:rPr>
      </w:pPr>
    </w:p>
    <w:p w14:paraId="0DD169D5" w14:textId="77777777" w:rsidR="00CF5EB5" w:rsidRPr="0086190B" w:rsidRDefault="009F1413" w:rsidP="00CF5EB5">
      <w:pPr>
        <w:spacing w:after="0"/>
        <w:rPr>
          <w:rFonts w:asciiTheme="minorHAnsi" w:hAnsiTheme="minorHAnsi"/>
          <w:b/>
          <w:szCs w:val="22"/>
        </w:rPr>
      </w:pPr>
      <w:r>
        <w:rPr>
          <w:rFonts w:asciiTheme="minorHAnsi" w:hAnsiTheme="minorHAnsi"/>
          <w:b/>
          <w:szCs w:val="22"/>
        </w:rPr>
        <w:t>Component</w:t>
      </w:r>
      <w:r w:rsidR="00CF5EB5" w:rsidRPr="0086190B">
        <w:rPr>
          <w:rFonts w:asciiTheme="minorHAnsi" w:hAnsiTheme="minorHAnsi"/>
          <w:b/>
          <w:szCs w:val="22"/>
        </w:rPr>
        <w:t xml:space="preserve"> 4: </w:t>
      </w:r>
    </w:p>
    <w:p w14:paraId="35D5C1AF"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(4.1)</w:t>
      </w:r>
      <w:r w:rsidRPr="0086190B">
        <w:rPr>
          <w:rFonts w:asciiTheme="minorHAnsi" w:hAnsiTheme="minorHAnsi"/>
          <w:szCs w:val="22"/>
        </w:rPr>
        <w:t xml:space="preserve"> Enabled access to public (bilateral and multilateral) and private funding for climate change measures (Responsible party: GIZ) </w:t>
      </w:r>
    </w:p>
    <w:p w14:paraId="64741DFB"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(4.2)</w:t>
      </w:r>
      <w:r w:rsidRPr="0086190B">
        <w:rPr>
          <w:rFonts w:asciiTheme="minorHAnsi" w:hAnsiTheme="minorHAnsi"/>
          <w:szCs w:val="22"/>
        </w:rPr>
        <w:t xml:space="preserve"> Strengthened understanding and awareness of climate change risks and adaptation measures (adaptation plan) and disseminate lessons learned and best practices at the local, national, regional and international levels. (Responsible party: UNDP)</w:t>
      </w:r>
    </w:p>
    <w:p w14:paraId="55AF03FE" w14:textId="77777777" w:rsidR="00CF5EB5" w:rsidRDefault="00CF5EB5" w:rsidP="00CF5EB5">
      <w:pPr>
        <w:spacing w:after="0"/>
        <w:rPr>
          <w:rFonts w:asciiTheme="minorHAnsi" w:hAnsiTheme="minorHAnsi"/>
          <w:b/>
          <w:i/>
          <w:szCs w:val="22"/>
        </w:rPr>
      </w:pPr>
    </w:p>
    <w:p w14:paraId="36391100" w14:textId="77777777" w:rsidR="00E7027D" w:rsidRPr="0086190B" w:rsidRDefault="00E7027D" w:rsidP="00CF5EB5">
      <w:pPr>
        <w:spacing w:after="0"/>
        <w:rPr>
          <w:rFonts w:asciiTheme="minorHAnsi" w:hAnsiTheme="minorHAnsi"/>
          <w:b/>
          <w:i/>
          <w:szCs w:val="22"/>
        </w:rPr>
      </w:pPr>
    </w:p>
    <w:p w14:paraId="464DEBCA" w14:textId="77777777" w:rsidR="00CF5EB5" w:rsidRPr="0086190B" w:rsidRDefault="00CF5EB5" w:rsidP="007A3789">
      <w:pPr>
        <w:numPr>
          <w:ilvl w:val="0"/>
          <w:numId w:val="16"/>
        </w:numPr>
        <w:spacing w:after="0"/>
        <w:ind w:left="284" w:hanging="284"/>
        <w:rPr>
          <w:rFonts w:asciiTheme="minorHAnsi" w:hAnsiTheme="minorHAnsi"/>
          <w:b/>
          <w:szCs w:val="22"/>
          <w:lang w:val="es-PA"/>
        </w:rPr>
      </w:pPr>
      <w:r w:rsidRPr="0086190B">
        <w:rPr>
          <w:rFonts w:asciiTheme="minorHAnsi" w:hAnsiTheme="minorHAnsi"/>
          <w:b/>
          <w:szCs w:val="22"/>
        </w:rPr>
        <w:lastRenderedPageBreak/>
        <w:t>DESCRIPTION OF THE ASSIGNMENT</w:t>
      </w:r>
    </w:p>
    <w:p w14:paraId="365B8677" w14:textId="77777777" w:rsidR="00CF5EB5" w:rsidRPr="0086190B" w:rsidRDefault="00CF5EB5" w:rsidP="00CF5EB5">
      <w:pPr>
        <w:spacing w:after="0"/>
        <w:rPr>
          <w:rFonts w:asciiTheme="minorHAnsi" w:hAnsiTheme="minorHAnsi"/>
          <w:bCs/>
          <w:szCs w:val="22"/>
        </w:rPr>
      </w:pPr>
      <w:r w:rsidRPr="0086190B">
        <w:rPr>
          <w:rFonts w:asciiTheme="minorHAnsi" w:hAnsiTheme="minorHAnsi"/>
          <w:bCs/>
          <w:szCs w:val="22"/>
        </w:rPr>
        <w:t xml:space="preserve">The Technical Officer (TO) is a full-time, </w:t>
      </w:r>
      <w:r w:rsidR="00EB50AA">
        <w:rPr>
          <w:rFonts w:asciiTheme="minorHAnsi" w:hAnsiTheme="minorHAnsi"/>
          <w:bCs/>
          <w:szCs w:val="22"/>
        </w:rPr>
        <w:t>Programme</w:t>
      </w:r>
      <w:r w:rsidRPr="0086190B">
        <w:rPr>
          <w:rFonts w:asciiTheme="minorHAnsi" w:hAnsiTheme="minorHAnsi"/>
          <w:bCs/>
          <w:szCs w:val="22"/>
        </w:rPr>
        <w:t xml:space="preserve">-funded staff member, responsible for the day-to-day technical supervision of implementation undertaken under the </w:t>
      </w:r>
      <w:r w:rsidR="007B05BF">
        <w:rPr>
          <w:rFonts w:asciiTheme="minorHAnsi" w:hAnsiTheme="minorHAnsi"/>
          <w:bCs/>
          <w:szCs w:val="22"/>
        </w:rPr>
        <w:t>ICCAS</w:t>
      </w:r>
      <w:r w:rsidR="007B05BF" w:rsidRPr="0086190B">
        <w:rPr>
          <w:rFonts w:asciiTheme="minorHAnsi" w:hAnsiTheme="minorHAnsi"/>
          <w:bCs/>
          <w:szCs w:val="22"/>
        </w:rPr>
        <w:t xml:space="preserve"> </w:t>
      </w:r>
      <w:r w:rsidRPr="0086190B">
        <w:rPr>
          <w:rFonts w:asciiTheme="minorHAnsi" w:hAnsiTheme="minorHAnsi"/>
          <w:bCs/>
          <w:szCs w:val="22"/>
        </w:rPr>
        <w:t>Programme</w:t>
      </w:r>
      <w:r w:rsidRPr="0086190B">
        <w:rPr>
          <w:rFonts w:asciiTheme="minorHAnsi" w:hAnsiTheme="minorHAnsi"/>
          <w:szCs w:val="22"/>
        </w:rPr>
        <w:t>.</w:t>
      </w:r>
      <w:r w:rsidRPr="0086190B">
        <w:rPr>
          <w:rFonts w:asciiTheme="minorHAnsi" w:hAnsiTheme="minorHAnsi"/>
          <w:bCs/>
          <w:i/>
          <w:szCs w:val="22"/>
        </w:rPr>
        <w:t xml:space="preserve"> </w:t>
      </w:r>
      <w:r w:rsidRPr="0086190B">
        <w:rPr>
          <w:rFonts w:asciiTheme="minorHAnsi" w:hAnsiTheme="minorHAnsi"/>
          <w:bCs/>
          <w:szCs w:val="22"/>
        </w:rPr>
        <w:t xml:space="preserve">She/he will render technical support to the </w:t>
      </w:r>
      <w:r w:rsidR="00EB50AA">
        <w:rPr>
          <w:rFonts w:asciiTheme="minorHAnsi" w:hAnsiTheme="minorHAnsi"/>
          <w:bCs/>
          <w:szCs w:val="22"/>
        </w:rPr>
        <w:t>Pro</w:t>
      </w:r>
      <w:r w:rsidR="00E7027D">
        <w:rPr>
          <w:rFonts w:asciiTheme="minorHAnsi" w:hAnsiTheme="minorHAnsi"/>
          <w:bCs/>
          <w:szCs w:val="22"/>
        </w:rPr>
        <w:t>ject</w:t>
      </w:r>
      <w:r w:rsidRPr="0086190B">
        <w:rPr>
          <w:rFonts w:asciiTheme="minorHAnsi" w:hAnsiTheme="minorHAnsi"/>
          <w:bCs/>
          <w:szCs w:val="22"/>
        </w:rPr>
        <w:t xml:space="preserve"> Coordinator and other government counterparts in the implementation of </w:t>
      </w:r>
      <w:r w:rsidR="009F1413">
        <w:rPr>
          <w:rFonts w:asciiTheme="minorHAnsi" w:hAnsiTheme="minorHAnsi"/>
          <w:bCs/>
          <w:szCs w:val="22"/>
        </w:rPr>
        <w:t>Component</w:t>
      </w:r>
      <w:r w:rsidRPr="0086190B">
        <w:rPr>
          <w:rFonts w:asciiTheme="minorHAnsi" w:hAnsiTheme="minorHAnsi"/>
          <w:bCs/>
          <w:szCs w:val="22"/>
        </w:rPr>
        <w:t xml:space="preserve">s 3 and 4.2. </w:t>
      </w:r>
    </w:p>
    <w:p w14:paraId="70425427" w14:textId="77777777" w:rsidR="00CF5EB5" w:rsidRPr="0086190B" w:rsidRDefault="00CF5EB5" w:rsidP="00CF5EB5">
      <w:pPr>
        <w:spacing w:after="0"/>
        <w:rPr>
          <w:rFonts w:asciiTheme="minorHAnsi" w:hAnsiTheme="minorHAnsi"/>
          <w:bCs/>
          <w:szCs w:val="22"/>
        </w:rPr>
      </w:pPr>
    </w:p>
    <w:p w14:paraId="3BA33C9A" w14:textId="77777777" w:rsidR="00CF5EB5" w:rsidRPr="0086190B" w:rsidRDefault="00CF5EB5" w:rsidP="00CF5EB5">
      <w:pPr>
        <w:spacing w:after="0"/>
        <w:rPr>
          <w:rFonts w:asciiTheme="minorHAnsi" w:hAnsiTheme="minorHAnsi"/>
          <w:bCs/>
          <w:szCs w:val="22"/>
        </w:rPr>
      </w:pPr>
      <w:r w:rsidRPr="0086190B">
        <w:rPr>
          <w:rFonts w:asciiTheme="minorHAnsi" w:hAnsiTheme="minorHAnsi"/>
          <w:bCs/>
          <w:szCs w:val="22"/>
        </w:rPr>
        <w:t xml:space="preserve">The TO will coordinate the provision of the required technical inputs, reviewing and preparing Terms of Reference and reviewing the outputs of consultants and other sub-contractors. She/he will report directly to the </w:t>
      </w:r>
      <w:r w:rsidR="00EB50AA">
        <w:rPr>
          <w:rFonts w:asciiTheme="minorHAnsi" w:hAnsiTheme="minorHAnsi"/>
          <w:bCs/>
          <w:szCs w:val="22"/>
        </w:rPr>
        <w:t>Pro</w:t>
      </w:r>
      <w:r w:rsidR="00E7027D">
        <w:rPr>
          <w:rFonts w:asciiTheme="minorHAnsi" w:hAnsiTheme="minorHAnsi"/>
          <w:bCs/>
          <w:szCs w:val="22"/>
        </w:rPr>
        <w:t>ject</w:t>
      </w:r>
      <w:r w:rsidRPr="0086190B">
        <w:rPr>
          <w:rFonts w:asciiTheme="minorHAnsi" w:hAnsiTheme="minorHAnsi"/>
          <w:bCs/>
          <w:szCs w:val="22"/>
        </w:rPr>
        <w:t xml:space="preserve"> Coordinator.</w:t>
      </w:r>
    </w:p>
    <w:p w14:paraId="0058B119" w14:textId="77777777" w:rsidR="00CF5EB5" w:rsidRPr="0086190B" w:rsidRDefault="00CF5EB5" w:rsidP="00CF5EB5">
      <w:pPr>
        <w:spacing w:after="0"/>
        <w:rPr>
          <w:rFonts w:asciiTheme="minorHAnsi" w:hAnsiTheme="minorHAnsi"/>
          <w:bCs/>
          <w:szCs w:val="22"/>
        </w:rPr>
      </w:pPr>
    </w:p>
    <w:p w14:paraId="658EB4B1"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TO will conduct all necessary advisory activities to smoothly implement the UNDP aspects of the Programme and will provide guidance on the day-to-day implementation of these Programme activities. The TO will be responsible for the technical oversight of the pilot projects, and will provide guidance and orientation with a view to ensuring that these are fully aligned and harmonised with work undertaken within the main Programme. She/he shall be responsible for delivery of all requested reports from and on behalf of the </w:t>
      </w:r>
      <w:r w:rsidR="00E7027D">
        <w:rPr>
          <w:rFonts w:asciiTheme="minorHAnsi" w:hAnsiTheme="minorHAnsi"/>
          <w:szCs w:val="22"/>
        </w:rPr>
        <w:t>project</w:t>
      </w:r>
      <w:r w:rsidRPr="0086190B">
        <w:rPr>
          <w:rFonts w:asciiTheme="minorHAnsi" w:hAnsiTheme="minorHAnsi"/>
          <w:szCs w:val="22"/>
        </w:rPr>
        <w:t>.</w:t>
      </w:r>
    </w:p>
    <w:p w14:paraId="2EB6D560" w14:textId="77777777" w:rsidR="00CF5EB5" w:rsidRPr="0086190B" w:rsidRDefault="00CF5EB5" w:rsidP="00CF5EB5">
      <w:pPr>
        <w:spacing w:after="0"/>
        <w:rPr>
          <w:rFonts w:asciiTheme="minorHAnsi" w:hAnsiTheme="minorHAnsi"/>
          <w:szCs w:val="22"/>
        </w:rPr>
      </w:pPr>
    </w:p>
    <w:p w14:paraId="37249B64"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In carrying out her/his responsibilities, she/he will advocate and promote the work of adaptation to climate change in Grenada and will also closely work and network with the relevant government agencies, UNDP, the private sector, NGOs, and other civil society organisations.</w:t>
      </w:r>
    </w:p>
    <w:p w14:paraId="126A2B2A" w14:textId="77777777" w:rsidR="00CF5EB5" w:rsidRPr="0086190B" w:rsidRDefault="00CF5EB5" w:rsidP="00CF5EB5">
      <w:pPr>
        <w:spacing w:after="0"/>
        <w:rPr>
          <w:rFonts w:asciiTheme="minorHAnsi" w:hAnsiTheme="minorHAnsi"/>
          <w:szCs w:val="22"/>
        </w:rPr>
      </w:pPr>
    </w:p>
    <w:p w14:paraId="0E06A9F3" w14:textId="77777777" w:rsidR="00CF5EB5" w:rsidRPr="0086190B" w:rsidRDefault="00CF5EB5" w:rsidP="00CF5EB5">
      <w:pPr>
        <w:spacing w:after="0"/>
        <w:rPr>
          <w:rFonts w:asciiTheme="minorHAnsi" w:hAnsiTheme="minorHAnsi"/>
          <w:b/>
          <w:i/>
          <w:szCs w:val="22"/>
        </w:rPr>
      </w:pPr>
      <w:r w:rsidRPr="0086190B">
        <w:rPr>
          <w:rFonts w:asciiTheme="minorHAnsi" w:hAnsiTheme="minorHAnsi"/>
          <w:b/>
          <w:i/>
          <w:szCs w:val="22"/>
        </w:rPr>
        <w:t>Specific Duties:</w:t>
      </w:r>
    </w:p>
    <w:p w14:paraId="30B291E4"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The Technical Officer shall:</w:t>
      </w:r>
    </w:p>
    <w:p w14:paraId="4D939DA9" w14:textId="77777777" w:rsidR="00CF5EB5" w:rsidRPr="0086190B" w:rsidRDefault="00CF5EB5" w:rsidP="00CF5EB5">
      <w:pPr>
        <w:spacing w:after="0"/>
        <w:rPr>
          <w:rFonts w:asciiTheme="minorHAnsi" w:hAnsiTheme="minorHAnsi"/>
          <w:szCs w:val="22"/>
        </w:rPr>
      </w:pPr>
    </w:p>
    <w:p w14:paraId="33144153" w14:textId="77777777" w:rsidR="00CF5EB5" w:rsidRPr="0086190B" w:rsidRDefault="007A3789" w:rsidP="00CF5EB5">
      <w:pPr>
        <w:spacing w:after="0"/>
        <w:rPr>
          <w:rFonts w:asciiTheme="minorHAnsi" w:hAnsiTheme="minorHAnsi"/>
          <w:szCs w:val="22"/>
          <w:u w:val="single"/>
        </w:rPr>
      </w:pPr>
      <w:r>
        <w:rPr>
          <w:rFonts w:asciiTheme="minorHAnsi" w:hAnsiTheme="minorHAnsi"/>
          <w:szCs w:val="22"/>
          <w:u w:val="single"/>
        </w:rPr>
        <w:t>Project</w:t>
      </w:r>
      <w:r w:rsidRPr="0086190B">
        <w:rPr>
          <w:rFonts w:asciiTheme="minorHAnsi" w:hAnsiTheme="minorHAnsi"/>
          <w:szCs w:val="22"/>
          <w:u w:val="single"/>
        </w:rPr>
        <w:t xml:space="preserve"> </w:t>
      </w:r>
      <w:r w:rsidR="00CF5EB5" w:rsidRPr="0086190B">
        <w:rPr>
          <w:rFonts w:asciiTheme="minorHAnsi" w:hAnsiTheme="minorHAnsi"/>
          <w:szCs w:val="22"/>
          <w:u w:val="single"/>
        </w:rPr>
        <w:t>implementation</w:t>
      </w:r>
    </w:p>
    <w:p w14:paraId="2B1ADA55" w14:textId="77777777" w:rsidR="00CF5EB5" w:rsidRPr="0086190B" w:rsidRDefault="00CF5EB5" w:rsidP="00E7027D">
      <w:pPr>
        <w:numPr>
          <w:ilvl w:val="0"/>
          <w:numId w:val="38"/>
        </w:numPr>
        <w:spacing w:after="0"/>
        <w:ind w:left="720"/>
        <w:rPr>
          <w:rFonts w:asciiTheme="minorHAnsi" w:eastAsia="MS Mincho" w:hAnsiTheme="minorHAnsi"/>
          <w:szCs w:val="22"/>
          <w:lang w:eastAsia="en-GB"/>
        </w:rPr>
      </w:pPr>
      <w:r w:rsidRPr="0086190B">
        <w:rPr>
          <w:rFonts w:asciiTheme="minorHAnsi" w:hAnsiTheme="minorHAnsi"/>
          <w:szCs w:val="22"/>
        </w:rPr>
        <w:t xml:space="preserve">Provide  technical expertise and strategic guidance to all UNDP project components, assuming quality control of interventions, and support the Project Coordinator (PC) in the coordination of the implementation of planned activities under the components as stipulated in the UNDP project document/work plan; </w:t>
      </w:r>
    </w:p>
    <w:p w14:paraId="4036A5CD" w14:textId="77777777" w:rsidR="00CF5EB5" w:rsidRPr="0086190B" w:rsidRDefault="00CF5EB5" w:rsidP="00E7027D">
      <w:pPr>
        <w:numPr>
          <w:ilvl w:val="0"/>
          <w:numId w:val="38"/>
        </w:numPr>
        <w:spacing w:after="0"/>
        <w:ind w:left="720"/>
        <w:rPr>
          <w:rFonts w:asciiTheme="minorHAnsi" w:eastAsiaTheme="minorHAnsi" w:hAnsiTheme="minorHAnsi"/>
          <w:szCs w:val="22"/>
          <w:lang w:eastAsia="en-GB"/>
        </w:rPr>
      </w:pPr>
      <w:r w:rsidRPr="0086190B">
        <w:rPr>
          <w:rFonts w:asciiTheme="minorHAnsi" w:hAnsiTheme="minorHAnsi"/>
          <w:szCs w:val="22"/>
        </w:rPr>
        <w:t>Provide technical inputs into the work of the multi-stakeholder coordination mechanism at all levels and other relevant institutions;</w:t>
      </w:r>
    </w:p>
    <w:p w14:paraId="0B8388C9" w14:textId="77777777" w:rsidR="00CF5EB5" w:rsidRPr="0086190B" w:rsidRDefault="00CF5EB5" w:rsidP="00E7027D">
      <w:pPr>
        <w:numPr>
          <w:ilvl w:val="0"/>
          <w:numId w:val="38"/>
        </w:numPr>
        <w:spacing w:after="0"/>
        <w:ind w:left="720"/>
        <w:rPr>
          <w:rFonts w:asciiTheme="minorHAnsi" w:hAnsiTheme="minorHAnsi"/>
          <w:szCs w:val="22"/>
          <w:lang w:eastAsia="en-GB"/>
        </w:rPr>
      </w:pPr>
      <w:r w:rsidRPr="0086190B">
        <w:rPr>
          <w:rFonts w:asciiTheme="minorHAnsi" w:hAnsiTheme="minorHAnsi"/>
          <w:szCs w:val="22"/>
        </w:rPr>
        <w:t xml:space="preserve">Give input into the development of technical training packages for all target groups and provide peer review function; in certain cases carry out selected training events; </w:t>
      </w:r>
    </w:p>
    <w:p w14:paraId="50233C4B" w14:textId="77777777" w:rsidR="00CF5EB5" w:rsidRPr="0086190B" w:rsidRDefault="00CF5EB5" w:rsidP="00E7027D">
      <w:pPr>
        <w:numPr>
          <w:ilvl w:val="0"/>
          <w:numId w:val="38"/>
        </w:numPr>
        <w:spacing w:after="0"/>
        <w:ind w:left="720"/>
        <w:rPr>
          <w:rFonts w:asciiTheme="minorHAnsi" w:hAnsiTheme="minorHAnsi"/>
          <w:szCs w:val="22"/>
          <w:lang w:eastAsia="en-GB"/>
        </w:rPr>
      </w:pPr>
      <w:r w:rsidRPr="0086190B">
        <w:rPr>
          <w:rFonts w:asciiTheme="minorHAnsi" w:hAnsiTheme="minorHAnsi"/>
          <w:szCs w:val="22"/>
        </w:rPr>
        <w:t>Advise on key policy and legal issues pertaining to the project;</w:t>
      </w:r>
    </w:p>
    <w:p w14:paraId="72CCE8B4" w14:textId="77777777" w:rsidR="00CF5EB5" w:rsidRPr="0086190B" w:rsidRDefault="00CF5EB5" w:rsidP="00E7027D">
      <w:pPr>
        <w:numPr>
          <w:ilvl w:val="0"/>
          <w:numId w:val="38"/>
        </w:numPr>
        <w:spacing w:after="0"/>
        <w:ind w:left="720"/>
        <w:rPr>
          <w:rFonts w:asciiTheme="minorHAnsi" w:hAnsiTheme="minorHAnsi"/>
          <w:szCs w:val="22"/>
          <w:lang w:eastAsia="ja-JP"/>
        </w:rPr>
      </w:pPr>
      <w:r w:rsidRPr="0086190B">
        <w:rPr>
          <w:rFonts w:asciiTheme="minorHAnsi" w:hAnsiTheme="minorHAnsi"/>
          <w:szCs w:val="22"/>
        </w:rPr>
        <w:t xml:space="preserve">Develop Terms of Reference for consultants and sub-contractors, and assist in the selection and recruitment process; recommend best candidates and approaches; provide technical peer review function to sub-contractors; provide training and backstopping where necessary;    </w:t>
      </w:r>
    </w:p>
    <w:p w14:paraId="3A082AF7" w14:textId="77777777" w:rsidR="00CF5EB5" w:rsidRPr="0086190B" w:rsidRDefault="00CF5EB5" w:rsidP="00E7027D">
      <w:pPr>
        <w:numPr>
          <w:ilvl w:val="0"/>
          <w:numId w:val="38"/>
        </w:numPr>
        <w:spacing w:after="0"/>
        <w:ind w:left="720"/>
        <w:rPr>
          <w:rFonts w:asciiTheme="minorHAnsi" w:hAnsiTheme="minorHAnsi"/>
          <w:szCs w:val="22"/>
        </w:rPr>
      </w:pPr>
      <w:r w:rsidRPr="0086190B">
        <w:rPr>
          <w:rFonts w:asciiTheme="minorHAnsi" w:hAnsiTheme="minorHAnsi"/>
          <w:szCs w:val="22"/>
        </w:rPr>
        <w:t xml:space="preserve">Provide technical supervisory function to the work carried out by the other technical assistance consultants hired by the </w:t>
      </w:r>
      <w:r w:rsidRPr="0086190B">
        <w:rPr>
          <w:rFonts w:asciiTheme="minorHAnsi" w:hAnsiTheme="minorHAnsi"/>
          <w:szCs w:val="22"/>
          <w:lang w:val="en-CA"/>
        </w:rPr>
        <w:t>project,</w:t>
      </w:r>
      <w:r w:rsidRPr="0086190B">
        <w:rPr>
          <w:rFonts w:asciiTheme="minorHAnsi" w:hAnsiTheme="minorHAnsi"/>
          <w:szCs w:val="22"/>
        </w:rPr>
        <w:t xml:space="preserve"> ensuring that technical contracts meet the highest standards</w:t>
      </w:r>
      <w:r w:rsidRPr="0086190B">
        <w:rPr>
          <w:rFonts w:asciiTheme="minorHAnsi" w:hAnsiTheme="minorHAnsi"/>
          <w:szCs w:val="22"/>
          <w:lang w:val="en-CA"/>
        </w:rPr>
        <w:t>;</w:t>
      </w:r>
    </w:p>
    <w:p w14:paraId="66651D05" w14:textId="77777777" w:rsidR="00CF5EB5" w:rsidRPr="0086190B" w:rsidRDefault="00CF5EB5" w:rsidP="007A3789">
      <w:pPr>
        <w:numPr>
          <w:ilvl w:val="0"/>
          <w:numId w:val="17"/>
        </w:numPr>
        <w:spacing w:after="0"/>
        <w:rPr>
          <w:rFonts w:asciiTheme="minorHAnsi" w:hAnsiTheme="minorHAnsi"/>
          <w:szCs w:val="22"/>
        </w:rPr>
      </w:pPr>
      <w:r w:rsidRPr="0086190B">
        <w:rPr>
          <w:rFonts w:asciiTheme="minorHAnsi" w:hAnsiTheme="minorHAnsi"/>
          <w:szCs w:val="22"/>
        </w:rPr>
        <w:t>Coordinate the work of all consultants and sub-contractors, ensuring the timely delivery of expected outputs, and effective synergy among the various sub-contracted activities;</w:t>
      </w:r>
    </w:p>
    <w:p w14:paraId="50173A1B" w14:textId="77777777" w:rsidR="00CF5EB5" w:rsidRPr="0086190B" w:rsidRDefault="00CF5EB5" w:rsidP="007A3789">
      <w:pPr>
        <w:numPr>
          <w:ilvl w:val="0"/>
          <w:numId w:val="17"/>
        </w:numPr>
        <w:spacing w:after="0"/>
        <w:rPr>
          <w:rFonts w:asciiTheme="minorHAnsi" w:hAnsiTheme="minorHAnsi"/>
          <w:szCs w:val="22"/>
          <w:lang w:eastAsia="ja-JP"/>
        </w:rPr>
      </w:pPr>
      <w:r w:rsidRPr="0086190B">
        <w:rPr>
          <w:rFonts w:asciiTheme="minorHAnsi" w:hAnsiTheme="minorHAnsi"/>
          <w:szCs w:val="22"/>
        </w:rPr>
        <w:t>Assist in mobilising staff and consultants in the conduct of a mid-term project evaluation, and in undertaking revisions in the implementation plan and strategy based on evaluation results;</w:t>
      </w:r>
    </w:p>
    <w:p w14:paraId="261D103A" w14:textId="77777777" w:rsidR="00CF5EB5" w:rsidRPr="0086190B" w:rsidRDefault="00CF5EB5" w:rsidP="00CF5EB5">
      <w:pPr>
        <w:spacing w:after="0"/>
        <w:ind w:left="720"/>
        <w:rPr>
          <w:rFonts w:asciiTheme="minorHAnsi" w:hAnsiTheme="minorHAnsi"/>
          <w:szCs w:val="22"/>
          <w:lang w:eastAsia="ja-JP"/>
        </w:rPr>
      </w:pPr>
    </w:p>
    <w:p w14:paraId="4404428F" w14:textId="77777777" w:rsidR="00CF5EB5" w:rsidRPr="0086190B" w:rsidRDefault="00CF5EB5" w:rsidP="00CF5EB5">
      <w:pPr>
        <w:spacing w:after="0"/>
        <w:rPr>
          <w:rFonts w:asciiTheme="minorHAnsi" w:hAnsiTheme="minorHAnsi"/>
          <w:szCs w:val="22"/>
          <w:u w:val="single"/>
        </w:rPr>
      </w:pPr>
      <w:r w:rsidRPr="0086190B">
        <w:rPr>
          <w:rFonts w:asciiTheme="minorHAnsi" w:hAnsiTheme="minorHAnsi"/>
          <w:szCs w:val="22"/>
          <w:u w:val="single"/>
        </w:rPr>
        <w:t>Project management and monitoring</w:t>
      </w:r>
    </w:p>
    <w:p w14:paraId="727A3858" w14:textId="77777777" w:rsidR="00CF5EB5" w:rsidRPr="0086190B" w:rsidRDefault="00CF5EB5" w:rsidP="007A3789">
      <w:pPr>
        <w:numPr>
          <w:ilvl w:val="0"/>
          <w:numId w:val="17"/>
        </w:numPr>
        <w:spacing w:after="0"/>
        <w:rPr>
          <w:rFonts w:asciiTheme="minorHAnsi" w:hAnsiTheme="minorHAnsi"/>
          <w:szCs w:val="22"/>
        </w:rPr>
      </w:pPr>
      <w:r w:rsidRPr="0086190B">
        <w:rPr>
          <w:rFonts w:asciiTheme="minorHAnsi" w:hAnsiTheme="minorHAnsi"/>
          <w:szCs w:val="22"/>
        </w:rPr>
        <w:t xml:space="preserve">Provide hands-on support to the PC, </w:t>
      </w:r>
      <w:r w:rsidR="00E7027D">
        <w:rPr>
          <w:rFonts w:asciiTheme="minorHAnsi" w:hAnsiTheme="minorHAnsi"/>
          <w:szCs w:val="22"/>
        </w:rPr>
        <w:t>project</w:t>
      </w:r>
      <w:r w:rsidRPr="0086190B">
        <w:rPr>
          <w:rFonts w:asciiTheme="minorHAnsi" w:hAnsiTheme="minorHAnsi"/>
          <w:szCs w:val="22"/>
        </w:rPr>
        <w:t xml:space="preserve"> staff and other government counterparts in the areas of project management and planning, management of site activities, monitoring, and impact assessment;</w:t>
      </w:r>
    </w:p>
    <w:p w14:paraId="55D08459" w14:textId="77777777" w:rsidR="00CF5EB5" w:rsidRPr="0086190B" w:rsidRDefault="00CF5EB5" w:rsidP="007A3789">
      <w:pPr>
        <w:numPr>
          <w:ilvl w:val="0"/>
          <w:numId w:val="17"/>
        </w:numPr>
        <w:spacing w:after="0"/>
        <w:rPr>
          <w:rFonts w:asciiTheme="minorHAnsi" w:hAnsiTheme="minorHAnsi"/>
          <w:szCs w:val="22"/>
        </w:rPr>
      </w:pPr>
      <w:r w:rsidRPr="0086190B">
        <w:rPr>
          <w:rFonts w:asciiTheme="minorHAnsi" w:hAnsiTheme="minorHAnsi"/>
          <w:szCs w:val="22"/>
        </w:rPr>
        <w:t>Assist the PC in the preparation and revision of the implementation plan and strategy as well as Annual Work Plans</w:t>
      </w:r>
      <w:r w:rsidR="00264507">
        <w:rPr>
          <w:rFonts w:asciiTheme="minorHAnsi" w:hAnsiTheme="minorHAnsi"/>
          <w:szCs w:val="22"/>
        </w:rPr>
        <w:t xml:space="preserve"> of </w:t>
      </w:r>
      <w:r w:rsidR="00264507" w:rsidRPr="0086190B">
        <w:rPr>
          <w:rFonts w:asciiTheme="minorHAnsi" w:hAnsiTheme="minorHAnsi"/>
          <w:szCs w:val="22"/>
        </w:rPr>
        <w:t xml:space="preserve">all UNDP </w:t>
      </w:r>
      <w:r w:rsidR="00E7027D">
        <w:rPr>
          <w:rFonts w:asciiTheme="minorHAnsi" w:hAnsiTheme="minorHAnsi"/>
          <w:szCs w:val="22"/>
        </w:rPr>
        <w:t>project</w:t>
      </w:r>
      <w:r w:rsidR="00264507" w:rsidRPr="0086190B">
        <w:rPr>
          <w:rFonts w:asciiTheme="minorHAnsi" w:hAnsiTheme="minorHAnsi"/>
          <w:szCs w:val="22"/>
        </w:rPr>
        <w:t xml:space="preserve"> components</w:t>
      </w:r>
      <w:r w:rsidRPr="0086190B">
        <w:rPr>
          <w:rFonts w:asciiTheme="minorHAnsi" w:hAnsiTheme="minorHAnsi"/>
          <w:szCs w:val="22"/>
        </w:rPr>
        <w:t>;</w:t>
      </w:r>
    </w:p>
    <w:p w14:paraId="3B723841" w14:textId="77777777" w:rsidR="00CF5EB5" w:rsidRPr="0086190B" w:rsidRDefault="00CF5EB5" w:rsidP="00E7027D">
      <w:pPr>
        <w:numPr>
          <w:ilvl w:val="0"/>
          <w:numId w:val="38"/>
        </w:numPr>
        <w:spacing w:after="0"/>
        <w:ind w:left="720"/>
        <w:rPr>
          <w:rFonts w:asciiTheme="minorHAnsi" w:hAnsiTheme="minorHAnsi"/>
          <w:szCs w:val="22"/>
        </w:rPr>
      </w:pPr>
      <w:r w:rsidRPr="0086190B">
        <w:rPr>
          <w:rFonts w:asciiTheme="minorHAnsi" w:hAnsiTheme="minorHAnsi"/>
          <w:szCs w:val="22"/>
        </w:rPr>
        <w:t>Assist the PC in monitoring the technical quality of project M&amp;E systems (including AWPs, indicators and targets).</w:t>
      </w:r>
    </w:p>
    <w:p w14:paraId="27E4DB00" w14:textId="77777777" w:rsidR="00CF5EB5" w:rsidRPr="0086190B" w:rsidRDefault="00CF5EB5" w:rsidP="00E7027D">
      <w:pPr>
        <w:numPr>
          <w:ilvl w:val="0"/>
          <w:numId w:val="38"/>
        </w:numPr>
        <w:spacing w:after="0"/>
        <w:ind w:left="720"/>
        <w:rPr>
          <w:rFonts w:asciiTheme="minorHAnsi" w:hAnsiTheme="minorHAnsi"/>
          <w:szCs w:val="22"/>
        </w:rPr>
      </w:pPr>
      <w:r w:rsidRPr="0086190B">
        <w:rPr>
          <w:rFonts w:asciiTheme="minorHAnsi" w:hAnsiTheme="minorHAnsi"/>
          <w:szCs w:val="22"/>
        </w:rPr>
        <w:t>Assist the PC in adjusting the project Results Framework, as required and in line with corporate requirements;</w:t>
      </w:r>
    </w:p>
    <w:p w14:paraId="11B24A1F" w14:textId="77777777" w:rsidR="00CF5EB5" w:rsidRPr="0086190B" w:rsidRDefault="00CF5EB5" w:rsidP="007A3789">
      <w:pPr>
        <w:numPr>
          <w:ilvl w:val="0"/>
          <w:numId w:val="17"/>
        </w:numPr>
        <w:spacing w:after="0"/>
        <w:rPr>
          <w:rFonts w:asciiTheme="minorHAnsi" w:hAnsiTheme="minorHAnsi"/>
          <w:szCs w:val="22"/>
        </w:rPr>
      </w:pPr>
      <w:r w:rsidRPr="0086190B">
        <w:rPr>
          <w:rFonts w:asciiTheme="minorHAnsi" w:hAnsiTheme="minorHAnsi"/>
          <w:szCs w:val="22"/>
        </w:rPr>
        <w:lastRenderedPageBreak/>
        <w:t xml:space="preserve">Assist the PC in the preparation of the Annual Progress Report (APR), inception report, technical reports, quarterly progress and financial reports </w:t>
      </w:r>
      <w:r w:rsidR="00264507" w:rsidRPr="0086190B">
        <w:rPr>
          <w:rFonts w:asciiTheme="minorHAnsi" w:hAnsiTheme="minorHAnsi"/>
          <w:bCs/>
          <w:szCs w:val="22"/>
        </w:rPr>
        <w:t xml:space="preserve">of </w:t>
      </w:r>
      <w:r w:rsidR="009F1413">
        <w:rPr>
          <w:rFonts w:asciiTheme="minorHAnsi" w:hAnsiTheme="minorHAnsi"/>
          <w:bCs/>
          <w:szCs w:val="22"/>
        </w:rPr>
        <w:t>Component</w:t>
      </w:r>
      <w:r w:rsidR="00264507" w:rsidRPr="0086190B">
        <w:rPr>
          <w:rFonts w:asciiTheme="minorHAnsi" w:hAnsiTheme="minorHAnsi"/>
          <w:bCs/>
          <w:szCs w:val="22"/>
        </w:rPr>
        <w:t>s 3 and 4.2</w:t>
      </w:r>
      <w:r w:rsidR="00264507">
        <w:rPr>
          <w:rFonts w:asciiTheme="minorHAnsi" w:hAnsiTheme="minorHAnsi"/>
          <w:bCs/>
          <w:szCs w:val="22"/>
        </w:rPr>
        <w:t xml:space="preserve"> </w:t>
      </w:r>
      <w:r w:rsidRPr="0086190B">
        <w:rPr>
          <w:rFonts w:asciiTheme="minorHAnsi" w:hAnsiTheme="minorHAnsi"/>
          <w:szCs w:val="22"/>
        </w:rPr>
        <w:t xml:space="preserve">for submission to UNDP, the </w:t>
      </w:r>
      <w:r w:rsidR="00EB50AA">
        <w:rPr>
          <w:rFonts w:asciiTheme="minorHAnsi" w:hAnsiTheme="minorHAnsi"/>
          <w:szCs w:val="22"/>
        </w:rPr>
        <w:t>Programme</w:t>
      </w:r>
      <w:r w:rsidRPr="0086190B">
        <w:rPr>
          <w:rFonts w:asciiTheme="minorHAnsi" w:hAnsiTheme="minorHAnsi"/>
          <w:szCs w:val="22"/>
        </w:rPr>
        <w:t xml:space="preserve"> </w:t>
      </w:r>
      <w:r w:rsidR="001A08CD">
        <w:rPr>
          <w:rFonts w:asciiTheme="minorHAnsi" w:hAnsiTheme="minorHAnsi"/>
          <w:szCs w:val="22"/>
        </w:rPr>
        <w:t>Steering Committee</w:t>
      </w:r>
      <w:r w:rsidRPr="0086190B">
        <w:rPr>
          <w:rFonts w:asciiTheme="minorHAnsi" w:hAnsiTheme="minorHAnsi"/>
          <w:szCs w:val="22"/>
        </w:rPr>
        <w:t>, and Government Departments, as required;</w:t>
      </w:r>
    </w:p>
    <w:p w14:paraId="7FD246CC" w14:textId="77777777" w:rsidR="00CF5EB5" w:rsidRPr="0086190B" w:rsidRDefault="00CF5EB5" w:rsidP="00CF5EB5">
      <w:pPr>
        <w:spacing w:after="0"/>
        <w:rPr>
          <w:rFonts w:asciiTheme="minorHAnsi" w:hAnsiTheme="minorHAnsi"/>
          <w:szCs w:val="22"/>
        </w:rPr>
      </w:pPr>
    </w:p>
    <w:p w14:paraId="40F30183" w14:textId="77777777" w:rsidR="00CF5EB5" w:rsidRPr="0086190B" w:rsidRDefault="00CF5EB5" w:rsidP="00CF5EB5">
      <w:pPr>
        <w:spacing w:after="0"/>
        <w:rPr>
          <w:rFonts w:asciiTheme="minorHAnsi" w:hAnsiTheme="minorHAnsi"/>
          <w:szCs w:val="22"/>
          <w:u w:val="single"/>
        </w:rPr>
      </w:pPr>
      <w:r w:rsidRPr="0086190B">
        <w:rPr>
          <w:rFonts w:asciiTheme="minorHAnsi" w:hAnsiTheme="minorHAnsi"/>
          <w:szCs w:val="22"/>
          <w:u w:val="single"/>
        </w:rPr>
        <w:t>Relationship building</w:t>
      </w:r>
    </w:p>
    <w:p w14:paraId="458DCCBD" w14:textId="77777777" w:rsidR="00CF5EB5" w:rsidRPr="0086190B" w:rsidRDefault="00CF5EB5" w:rsidP="007A3789">
      <w:pPr>
        <w:numPr>
          <w:ilvl w:val="0"/>
          <w:numId w:val="17"/>
        </w:numPr>
        <w:spacing w:after="0"/>
        <w:rPr>
          <w:rFonts w:asciiTheme="minorHAnsi" w:hAnsiTheme="minorHAnsi"/>
          <w:szCs w:val="22"/>
        </w:rPr>
      </w:pPr>
      <w:r w:rsidRPr="0086190B">
        <w:rPr>
          <w:rFonts w:asciiTheme="minorHAnsi" w:hAnsiTheme="minorHAnsi"/>
          <w:szCs w:val="22"/>
        </w:rPr>
        <w:t xml:space="preserve">Assist the PC in liaising with </w:t>
      </w:r>
      <w:r w:rsidR="00EB50AA">
        <w:rPr>
          <w:rFonts w:asciiTheme="minorHAnsi" w:hAnsiTheme="minorHAnsi"/>
          <w:szCs w:val="22"/>
        </w:rPr>
        <w:t>Programme</w:t>
      </w:r>
      <w:r w:rsidRPr="0086190B">
        <w:rPr>
          <w:rFonts w:asciiTheme="minorHAnsi" w:hAnsiTheme="minorHAnsi"/>
          <w:szCs w:val="22"/>
        </w:rPr>
        <w:t xml:space="preserve"> partners, donor organisations, NGOs and other groups to ensure effective coordination of </w:t>
      </w:r>
      <w:r w:rsidRPr="0086190B">
        <w:rPr>
          <w:rFonts w:asciiTheme="minorHAnsi" w:hAnsiTheme="minorHAnsi"/>
          <w:szCs w:val="22"/>
          <w:lang w:val="en-CA"/>
        </w:rPr>
        <w:t>project</w:t>
      </w:r>
      <w:r w:rsidRPr="0086190B">
        <w:rPr>
          <w:rFonts w:asciiTheme="minorHAnsi" w:hAnsiTheme="minorHAnsi"/>
          <w:szCs w:val="22"/>
        </w:rPr>
        <w:t xml:space="preserve"> activities;</w:t>
      </w:r>
    </w:p>
    <w:p w14:paraId="6BF459CE" w14:textId="77777777" w:rsidR="00CF5EB5" w:rsidRPr="0086190B" w:rsidRDefault="00CF5EB5" w:rsidP="007A3789">
      <w:pPr>
        <w:numPr>
          <w:ilvl w:val="0"/>
          <w:numId w:val="17"/>
        </w:numPr>
        <w:spacing w:after="0"/>
        <w:rPr>
          <w:rFonts w:asciiTheme="minorHAnsi" w:hAnsiTheme="minorHAnsi"/>
          <w:szCs w:val="22"/>
          <w:lang w:eastAsia="en-GB"/>
        </w:rPr>
      </w:pPr>
      <w:r w:rsidRPr="0086190B">
        <w:rPr>
          <w:rFonts w:asciiTheme="minorHAnsi" w:hAnsiTheme="minorHAnsi"/>
          <w:szCs w:val="22"/>
        </w:rPr>
        <w:t xml:space="preserve">Engage on and contribute to policy dialogues at all levels, including the national level; </w:t>
      </w:r>
    </w:p>
    <w:p w14:paraId="18262A4D" w14:textId="77777777" w:rsidR="00CF5EB5" w:rsidRPr="0086190B" w:rsidRDefault="00CF5EB5" w:rsidP="00CF5EB5">
      <w:pPr>
        <w:spacing w:after="0"/>
        <w:ind w:left="720"/>
        <w:rPr>
          <w:rFonts w:asciiTheme="minorHAnsi" w:hAnsiTheme="minorHAnsi"/>
          <w:szCs w:val="22"/>
          <w:lang w:eastAsia="ja-JP"/>
        </w:rPr>
      </w:pPr>
    </w:p>
    <w:p w14:paraId="0B318632" w14:textId="77777777" w:rsidR="00CF5EB5" w:rsidRPr="0086190B" w:rsidRDefault="00CF5EB5" w:rsidP="00CF5EB5">
      <w:pPr>
        <w:spacing w:after="0"/>
        <w:rPr>
          <w:rFonts w:asciiTheme="minorHAnsi" w:hAnsiTheme="minorHAnsi"/>
          <w:szCs w:val="22"/>
          <w:u w:val="single"/>
        </w:rPr>
      </w:pPr>
      <w:r w:rsidRPr="0086190B">
        <w:rPr>
          <w:rFonts w:asciiTheme="minorHAnsi" w:hAnsiTheme="minorHAnsi"/>
          <w:szCs w:val="22"/>
          <w:u w:val="single"/>
        </w:rPr>
        <w:t>Communication</w:t>
      </w:r>
    </w:p>
    <w:p w14:paraId="05F5E4D0" w14:textId="77777777" w:rsidR="00CF5EB5" w:rsidRPr="0086190B" w:rsidRDefault="00CF5EB5" w:rsidP="007A3789">
      <w:pPr>
        <w:numPr>
          <w:ilvl w:val="0"/>
          <w:numId w:val="17"/>
        </w:numPr>
        <w:spacing w:after="0"/>
        <w:rPr>
          <w:rFonts w:asciiTheme="minorHAnsi" w:hAnsiTheme="minorHAnsi"/>
          <w:szCs w:val="22"/>
        </w:rPr>
      </w:pPr>
      <w:r w:rsidRPr="0086190B">
        <w:rPr>
          <w:rFonts w:asciiTheme="minorHAnsi" w:hAnsiTheme="minorHAnsi"/>
          <w:szCs w:val="22"/>
        </w:rPr>
        <w:t xml:space="preserve">Assist in knowledge management, communications and awareness raising, and document lessons from </w:t>
      </w:r>
      <w:r w:rsidR="001A08CD">
        <w:rPr>
          <w:rFonts w:asciiTheme="minorHAnsi" w:hAnsiTheme="minorHAnsi"/>
          <w:szCs w:val="22"/>
        </w:rPr>
        <w:t>project</w:t>
      </w:r>
      <w:r w:rsidRPr="0086190B">
        <w:rPr>
          <w:rFonts w:asciiTheme="minorHAnsi" w:hAnsiTheme="minorHAnsi"/>
          <w:szCs w:val="22"/>
        </w:rPr>
        <w:t xml:space="preserve"> implementation </w:t>
      </w:r>
    </w:p>
    <w:p w14:paraId="4557BF54" w14:textId="77777777" w:rsidR="00CF5EB5" w:rsidRPr="0086190B" w:rsidRDefault="00CF5EB5" w:rsidP="007A3789">
      <w:pPr>
        <w:numPr>
          <w:ilvl w:val="0"/>
          <w:numId w:val="17"/>
        </w:numPr>
        <w:spacing w:after="0"/>
        <w:rPr>
          <w:rFonts w:asciiTheme="minorHAnsi" w:hAnsiTheme="minorHAnsi"/>
          <w:szCs w:val="22"/>
        </w:rPr>
      </w:pPr>
      <w:r w:rsidRPr="0086190B">
        <w:rPr>
          <w:rFonts w:asciiTheme="minorHAnsi" w:hAnsiTheme="minorHAnsi"/>
          <w:szCs w:val="22"/>
        </w:rPr>
        <w:t xml:space="preserve">Make recommendations to the PC for more effective implementation and coordination of </w:t>
      </w:r>
      <w:r w:rsidRPr="0086190B">
        <w:rPr>
          <w:rFonts w:asciiTheme="minorHAnsi" w:hAnsiTheme="minorHAnsi"/>
          <w:szCs w:val="22"/>
          <w:lang w:val="en-CA"/>
        </w:rPr>
        <w:t>Programme</w:t>
      </w:r>
      <w:r w:rsidRPr="0086190B">
        <w:rPr>
          <w:rFonts w:asciiTheme="minorHAnsi" w:hAnsiTheme="minorHAnsi"/>
          <w:szCs w:val="22"/>
        </w:rPr>
        <w:t xml:space="preserve"> activities</w:t>
      </w:r>
    </w:p>
    <w:p w14:paraId="5253C318" w14:textId="77777777" w:rsidR="00CF5EB5" w:rsidRPr="0086190B" w:rsidRDefault="00CF5EB5" w:rsidP="00CF5EB5">
      <w:pPr>
        <w:pStyle w:val="NormalWeb"/>
        <w:spacing w:before="0" w:beforeAutospacing="0" w:after="0" w:afterAutospacing="0"/>
        <w:jc w:val="both"/>
        <w:rPr>
          <w:rFonts w:asciiTheme="minorHAnsi" w:eastAsiaTheme="minorHAnsi" w:hAnsiTheme="minorHAnsi" w:cstheme="minorBidi"/>
          <w:b/>
          <w:i/>
          <w:sz w:val="22"/>
          <w:szCs w:val="22"/>
          <w:lang w:val="en-GB" w:eastAsia="en-US"/>
        </w:rPr>
      </w:pPr>
    </w:p>
    <w:p w14:paraId="727057CB" w14:textId="77777777" w:rsidR="00CF5EB5" w:rsidRPr="00CF5EB5" w:rsidRDefault="00CF5EB5" w:rsidP="00CF5EB5">
      <w:pPr>
        <w:spacing w:after="0"/>
        <w:rPr>
          <w:rFonts w:asciiTheme="minorHAnsi" w:eastAsiaTheme="minorHAnsi" w:hAnsiTheme="minorHAnsi" w:cstheme="minorBidi"/>
          <w:b/>
          <w:i/>
          <w:szCs w:val="22"/>
        </w:rPr>
      </w:pPr>
      <w:r w:rsidRPr="0086190B">
        <w:rPr>
          <w:rFonts w:asciiTheme="minorHAnsi" w:hAnsiTheme="minorHAnsi"/>
          <w:b/>
          <w:i/>
          <w:szCs w:val="22"/>
        </w:rPr>
        <w:t>Administrative procedures</w:t>
      </w:r>
    </w:p>
    <w:p w14:paraId="5AE4EC0C"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TO will be physically based at the PMU in Grenada’s Ministry of Agriculture, Lands, Forestry, Fisheries and Environment. The TO reports directly to the PC. </w:t>
      </w:r>
      <w:r w:rsidR="001A08CD">
        <w:rPr>
          <w:rFonts w:asciiTheme="minorHAnsi" w:hAnsiTheme="minorHAnsi"/>
          <w:szCs w:val="22"/>
        </w:rPr>
        <w:t>Project</w:t>
      </w:r>
      <w:r w:rsidRPr="0086190B">
        <w:rPr>
          <w:rFonts w:asciiTheme="minorHAnsi" w:hAnsiTheme="minorHAnsi"/>
          <w:szCs w:val="22"/>
        </w:rPr>
        <w:t xml:space="preserve"> implementation will utilise UNDP procurement, monitoring and reporting procedures.</w:t>
      </w:r>
    </w:p>
    <w:p w14:paraId="1B407861" w14:textId="77777777" w:rsidR="00CF5EB5" w:rsidRPr="0086190B" w:rsidRDefault="00CF5EB5" w:rsidP="00CF5EB5">
      <w:pPr>
        <w:pStyle w:val="NormalWeb"/>
        <w:spacing w:before="0" w:beforeAutospacing="0" w:after="0" w:afterAutospacing="0"/>
        <w:jc w:val="both"/>
        <w:rPr>
          <w:rFonts w:asciiTheme="minorHAnsi" w:eastAsiaTheme="minorHAnsi" w:hAnsiTheme="minorHAnsi" w:cstheme="minorBidi"/>
          <w:b/>
          <w:i/>
          <w:sz w:val="22"/>
          <w:szCs w:val="22"/>
          <w:lang w:val="en-GB" w:eastAsia="en-US"/>
        </w:rPr>
      </w:pPr>
    </w:p>
    <w:p w14:paraId="1356E9EC" w14:textId="77777777" w:rsidR="00CF5EB5" w:rsidRPr="0086190B" w:rsidRDefault="00CF5EB5" w:rsidP="00CF5EB5">
      <w:pPr>
        <w:pStyle w:val="NormalWeb"/>
        <w:spacing w:before="0" w:beforeAutospacing="0" w:after="0" w:afterAutospacing="0"/>
        <w:jc w:val="both"/>
        <w:rPr>
          <w:rFonts w:asciiTheme="minorHAnsi" w:eastAsiaTheme="minorHAnsi" w:hAnsiTheme="minorHAnsi" w:cstheme="minorBidi"/>
          <w:b/>
          <w:i/>
          <w:sz w:val="22"/>
          <w:szCs w:val="22"/>
          <w:lang w:val="en-GB" w:eastAsia="en-US"/>
        </w:rPr>
      </w:pPr>
    </w:p>
    <w:p w14:paraId="0858BD8F" w14:textId="77777777" w:rsidR="00CF5EB5" w:rsidRPr="007A3789" w:rsidRDefault="00CF5EB5" w:rsidP="007A3789">
      <w:pPr>
        <w:pStyle w:val="ListParagraph"/>
        <w:numPr>
          <w:ilvl w:val="0"/>
          <w:numId w:val="18"/>
        </w:numPr>
        <w:spacing w:after="0"/>
        <w:contextualSpacing w:val="0"/>
        <w:rPr>
          <w:rFonts w:asciiTheme="minorHAnsi" w:eastAsiaTheme="minorHAnsi" w:hAnsiTheme="minorHAnsi" w:cstheme="minorBidi"/>
          <w:b/>
          <w:vanish/>
          <w:szCs w:val="22"/>
        </w:rPr>
      </w:pPr>
    </w:p>
    <w:p w14:paraId="4F6CBA9D" w14:textId="77777777" w:rsidR="00CF5EB5" w:rsidRPr="00CF5EB5" w:rsidRDefault="00CF5EB5" w:rsidP="007A3789">
      <w:pPr>
        <w:numPr>
          <w:ilvl w:val="0"/>
          <w:numId w:val="18"/>
        </w:numPr>
        <w:spacing w:after="0"/>
        <w:rPr>
          <w:rFonts w:asciiTheme="minorHAnsi" w:eastAsiaTheme="minorHAnsi" w:hAnsiTheme="minorHAnsi" w:cstheme="minorBidi"/>
          <w:b/>
          <w:szCs w:val="22"/>
          <w:lang w:val="es-PA"/>
        </w:rPr>
      </w:pPr>
      <w:r w:rsidRPr="0086190B">
        <w:rPr>
          <w:rFonts w:asciiTheme="minorHAnsi" w:hAnsiTheme="minorHAnsi"/>
          <w:b/>
          <w:szCs w:val="22"/>
        </w:rPr>
        <w:t xml:space="preserve">PROFILE </w:t>
      </w:r>
    </w:p>
    <w:p w14:paraId="1940048F" w14:textId="77777777" w:rsidR="00CF5EB5" w:rsidRPr="0086190B" w:rsidRDefault="00CF5EB5" w:rsidP="00CF5EB5">
      <w:pPr>
        <w:tabs>
          <w:tab w:val="left" w:pos="284"/>
        </w:tabs>
        <w:spacing w:after="0"/>
        <w:rPr>
          <w:rFonts w:asciiTheme="minorHAnsi" w:hAnsiTheme="minorHAnsi"/>
          <w:szCs w:val="22"/>
        </w:rPr>
      </w:pPr>
      <w:r w:rsidRPr="0086190B">
        <w:rPr>
          <w:rFonts w:asciiTheme="minorHAnsi" w:hAnsiTheme="minorHAnsi"/>
          <w:szCs w:val="22"/>
        </w:rPr>
        <w:t>The candidate must fulfil the following minimum criteria:</w:t>
      </w:r>
    </w:p>
    <w:p w14:paraId="47FBAE87"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MSc. in natural resource management, climate change, environmental management, environmental economics or related discipline</w:t>
      </w:r>
    </w:p>
    <w:p w14:paraId="1D633CF3"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10 years of professional experience, of which at least 5 are at international level, and 3 are in climate change adaptation</w:t>
      </w:r>
    </w:p>
    <w:p w14:paraId="0325E9D5"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Demonstrated experience in working with climate information systems and adaptation planning processes</w:t>
      </w:r>
    </w:p>
    <w:p w14:paraId="608842A7"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Demonstrated experience in project development, implementation and management;</w:t>
      </w:r>
    </w:p>
    <w:p w14:paraId="6671FC4D"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Strong skills in monitoring and evaluation</w:t>
      </w:r>
    </w:p>
    <w:p w14:paraId="3DE8FB93"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Proven experience drafting technical reports or scientific papers</w:t>
      </w:r>
    </w:p>
    <w:p w14:paraId="2E081BEE"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Proven experience in developing consultancy works on climate change and adaptation</w:t>
      </w:r>
    </w:p>
    <w:p w14:paraId="08245806"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Excellent working knowledge of English and track record in producing communications and reports in English</w:t>
      </w:r>
    </w:p>
    <w:p w14:paraId="75519A7E"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Knowledge and understanding of climate change issues and early warning systems</w:t>
      </w:r>
    </w:p>
    <w:p w14:paraId="56A0DC71" w14:textId="77777777" w:rsidR="00CF5EB5" w:rsidRPr="0086190B" w:rsidRDefault="00CF5EB5" w:rsidP="007A3789">
      <w:pPr>
        <w:numPr>
          <w:ilvl w:val="0"/>
          <w:numId w:val="19"/>
        </w:numPr>
        <w:spacing w:after="0"/>
        <w:rPr>
          <w:rFonts w:asciiTheme="minorHAnsi" w:hAnsiTheme="minorHAnsi"/>
          <w:szCs w:val="22"/>
        </w:rPr>
      </w:pPr>
      <w:r w:rsidRPr="0086190B">
        <w:rPr>
          <w:rFonts w:asciiTheme="minorHAnsi" w:hAnsiTheme="minorHAnsi"/>
          <w:szCs w:val="22"/>
        </w:rPr>
        <w:t xml:space="preserve">Exposure to multilateral projects </w:t>
      </w:r>
    </w:p>
    <w:p w14:paraId="7435C0E0" w14:textId="77777777" w:rsidR="00CF5EB5" w:rsidRPr="0086190B" w:rsidRDefault="00CF5EB5" w:rsidP="00CF5EB5">
      <w:pPr>
        <w:spacing w:after="0"/>
        <w:rPr>
          <w:rFonts w:asciiTheme="minorHAnsi" w:hAnsiTheme="minorHAnsi"/>
          <w:szCs w:val="22"/>
        </w:rPr>
      </w:pPr>
    </w:p>
    <w:p w14:paraId="4D354BCF"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In addition, evidence of the following is desirable:</w:t>
      </w:r>
    </w:p>
    <w:p w14:paraId="10AA168C" w14:textId="77777777" w:rsidR="00CF5EB5" w:rsidRPr="0086190B" w:rsidRDefault="00CF5EB5" w:rsidP="007A3789">
      <w:pPr>
        <w:numPr>
          <w:ilvl w:val="0"/>
          <w:numId w:val="20"/>
        </w:numPr>
        <w:spacing w:after="0"/>
        <w:rPr>
          <w:rFonts w:asciiTheme="minorHAnsi" w:hAnsiTheme="minorHAnsi"/>
          <w:szCs w:val="22"/>
        </w:rPr>
      </w:pPr>
      <w:r w:rsidRPr="0086190B">
        <w:rPr>
          <w:rFonts w:asciiTheme="minorHAnsi" w:hAnsiTheme="minorHAnsi"/>
          <w:szCs w:val="22"/>
        </w:rPr>
        <w:t>Previous experience with UNDP projects</w:t>
      </w:r>
    </w:p>
    <w:p w14:paraId="682FC43C" w14:textId="77777777" w:rsidR="00CF5EB5" w:rsidRPr="0086190B" w:rsidRDefault="00CF5EB5" w:rsidP="007A3789">
      <w:pPr>
        <w:numPr>
          <w:ilvl w:val="0"/>
          <w:numId w:val="20"/>
        </w:numPr>
        <w:spacing w:after="0"/>
        <w:rPr>
          <w:rFonts w:asciiTheme="minorHAnsi" w:hAnsiTheme="minorHAnsi"/>
          <w:szCs w:val="22"/>
        </w:rPr>
      </w:pPr>
      <w:r w:rsidRPr="0086190B">
        <w:rPr>
          <w:rFonts w:asciiTheme="minorHAnsi" w:hAnsiTheme="minorHAnsi"/>
          <w:szCs w:val="22"/>
        </w:rPr>
        <w:t>Experience working and collaborating with governments</w:t>
      </w:r>
    </w:p>
    <w:p w14:paraId="0B8827AA" w14:textId="77777777" w:rsidR="00CF5EB5" w:rsidRPr="0086190B" w:rsidRDefault="00CF5EB5" w:rsidP="007A3789">
      <w:pPr>
        <w:numPr>
          <w:ilvl w:val="0"/>
          <w:numId w:val="20"/>
        </w:numPr>
        <w:spacing w:after="0"/>
        <w:rPr>
          <w:rFonts w:asciiTheme="minorHAnsi" w:hAnsiTheme="minorHAnsi"/>
          <w:szCs w:val="22"/>
        </w:rPr>
      </w:pPr>
      <w:r w:rsidRPr="0086190B">
        <w:rPr>
          <w:rFonts w:asciiTheme="minorHAnsi" w:hAnsiTheme="minorHAnsi"/>
          <w:szCs w:val="22"/>
        </w:rPr>
        <w:t>Experience working in the Caribbean</w:t>
      </w:r>
    </w:p>
    <w:p w14:paraId="01664D86" w14:textId="77777777" w:rsidR="00CF5EB5" w:rsidRPr="0086190B" w:rsidRDefault="00CF5EB5" w:rsidP="007A3789">
      <w:pPr>
        <w:numPr>
          <w:ilvl w:val="0"/>
          <w:numId w:val="20"/>
        </w:numPr>
        <w:spacing w:after="0"/>
        <w:rPr>
          <w:rFonts w:asciiTheme="minorHAnsi" w:hAnsiTheme="minorHAnsi"/>
          <w:szCs w:val="22"/>
        </w:rPr>
      </w:pPr>
      <w:r w:rsidRPr="0086190B">
        <w:rPr>
          <w:rFonts w:asciiTheme="minorHAnsi" w:hAnsiTheme="minorHAnsi"/>
          <w:szCs w:val="22"/>
        </w:rPr>
        <w:t>Ability to effectively coordinate a large, multidisciplinary team of experts and consultants</w:t>
      </w:r>
    </w:p>
    <w:p w14:paraId="4CB8B9F6" w14:textId="77777777" w:rsidR="00CF5EB5" w:rsidRPr="0086190B" w:rsidRDefault="00CF5EB5" w:rsidP="00CF5EB5">
      <w:pPr>
        <w:spacing w:after="0"/>
        <w:rPr>
          <w:rFonts w:asciiTheme="minorHAnsi" w:hAnsiTheme="minorHAnsi"/>
          <w:szCs w:val="22"/>
        </w:rPr>
      </w:pPr>
    </w:p>
    <w:p w14:paraId="65C2F99E" w14:textId="77777777" w:rsidR="00CF5EB5" w:rsidRDefault="00CF5EB5">
      <w:pPr>
        <w:spacing w:after="200" w:line="276" w:lineRule="auto"/>
        <w:jc w:val="left"/>
        <w:rPr>
          <w:rFonts w:asciiTheme="minorHAnsi" w:eastAsia="MS Mincho" w:hAnsiTheme="minorHAnsi"/>
          <w:b/>
          <w:bCs/>
          <w:szCs w:val="22"/>
          <w:lang w:eastAsia="ja-JP"/>
        </w:rPr>
      </w:pPr>
      <w:r>
        <w:rPr>
          <w:rFonts w:eastAsia="MS Mincho" w:asciiTheme="minorHAnsi" w:hAnsiTheme="minorHAnsi"/>
          <w:b/>
          <w:bCs/>
          <w:szCs w:val="22"/>
          <w:lang w:eastAsia="ja-JP"/>
        </w:rPr>
        <w:br w:type="page"/>
      </w:r>
    </w:p>
    <w:p w14:paraId="03EF133F" w14:textId="77777777" w:rsidR="00CF5EB5" w:rsidRPr="0086190B" w:rsidRDefault="00CF5EB5" w:rsidP="00CF5EB5">
      <w:pPr>
        <w:spacing w:after="0"/>
        <w:jc w:val="center"/>
        <w:rPr>
          <w:rFonts w:asciiTheme="minorHAnsi" w:hAnsiTheme="minorHAnsi"/>
          <w:b/>
          <w:szCs w:val="22"/>
        </w:rPr>
      </w:pPr>
      <w:r w:rsidRPr="0086190B">
        <w:rPr>
          <w:rFonts w:eastAsia="MS Mincho" w:asciiTheme="minorHAnsi" w:hAnsiTheme="minorHAnsi"/>
          <w:b/>
          <w:bCs/>
          <w:szCs w:val="22"/>
          <w:lang w:eastAsia="ja-JP"/>
        </w:rPr>
        <w:lastRenderedPageBreak/>
        <w:t>TERMS OF REFERENCE</w:t>
      </w:r>
    </w:p>
    <w:p w14:paraId="05C1FA22" w14:textId="77777777" w:rsidR="00CF5EB5" w:rsidRPr="0086190B" w:rsidRDefault="00CF5EB5" w:rsidP="00CF5EB5">
      <w:pPr>
        <w:spacing w:after="0"/>
        <w:rPr>
          <w:rFonts w:asciiTheme="minorHAnsi" w:hAnsiTheme="minorHAnsi"/>
          <w:b/>
          <w:szCs w:val="22"/>
        </w:rPr>
      </w:pPr>
    </w:p>
    <w:p w14:paraId="7DA59E33" w14:textId="1CB01DCB" w:rsidR="00CF5EB5" w:rsidRPr="0086190B" w:rsidRDefault="00CF5EB5" w:rsidP="00CF5EB5">
      <w:pPr>
        <w:spacing w:after="0"/>
        <w:rPr>
          <w:rFonts w:asciiTheme="minorHAnsi" w:hAnsiTheme="minorHAnsi"/>
          <w:b/>
          <w:szCs w:val="22"/>
        </w:rPr>
      </w:pPr>
      <w:r w:rsidRPr="0086190B">
        <w:rPr>
          <w:rFonts w:asciiTheme="minorHAnsi" w:hAnsiTheme="minorHAnsi"/>
          <w:b/>
          <w:szCs w:val="22"/>
        </w:rPr>
        <w:t xml:space="preserve">Job Title: </w:t>
      </w:r>
      <w:r w:rsidRPr="0086190B">
        <w:rPr>
          <w:rFonts w:asciiTheme="minorHAnsi" w:hAnsiTheme="minorHAnsi"/>
          <w:b/>
          <w:szCs w:val="22"/>
        </w:rPr>
        <w:tab/>
      </w:r>
      <w:r w:rsidRPr="0086190B">
        <w:rPr>
          <w:rFonts w:asciiTheme="minorHAnsi" w:hAnsiTheme="minorHAnsi"/>
          <w:b/>
          <w:szCs w:val="22"/>
        </w:rPr>
        <w:t xml:space="preserve">               </w:t>
      </w:r>
      <w:r w:rsidRPr="0086190B">
        <w:rPr>
          <w:rFonts w:asciiTheme="minorHAnsi" w:hAnsiTheme="minorHAnsi"/>
          <w:b/>
          <w:szCs w:val="22"/>
        </w:rPr>
        <w:tab/>
      </w:r>
      <w:r w:rsidRPr="0086190B">
        <w:rPr>
          <w:rFonts w:asciiTheme="minorHAnsi" w:hAnsiTheme="minorHAnsi"/>
          <w:szCs w:val="22"/>
        </w:rPr>
        <w:t xml:space="preserve">Administrative </w:t>
      </w:r>
      <w:r w:rsidR="0044213C">
        <w:rPr>
          <w:rFonts w:asciiTheme="minorHAnsi" w:hAnsiTheme="minorHAnsi"/>
          <w:szCs w:val="22"/>
        </w:rPr>
        <w:t>Associate</w:t>
      </w:r>
    </w:p>
    <w:p w14:paraId="55B2FF0A" w14:textId="77777777" w:rsidR="00CF5EB5" w:rsidRPr="0086190B" w:rsidRDefault="00CF5EB5" w:rsidP="00CF5EB5">
      <w:pPr>
        <w:spacing w:after="0"/>
        <w:ind w:left="2790" w:hanging="2790"/>
        <w:rPr>
          <w:rFonts w:asciiTheme="minorHAnsi" w:hAnsiTheme="minorHAnsi"/>
          <w:b/>
          <w:szCs w:val="22"/>
        </w:rPr>
      </w:pPr>
      <w:r w:rsidRPr="0086190B">
        <w:rPr>
          <w:rFonts w:asciiTheme="minorHAnsi" w:hAnsiTheme="minorHAnsi"/>
          <w:b/>
          <w:szCs w:val="22"/>
        </w:rPr>
        <w:t>Project Title:</w:t>
      </w:r>
      <w:r w:rsidRPr="0086190B">
        <w:rPr>
          <w:rFonts w:asciiTheme="minorHAnsi" w:hAnsiTheme="minorHAnsi"/>
          <w:b/>
          <w:szCs w:val="22"/>
        </w:rPr>
        <w:tab/>
      </w:r>
      <w:r w:rsidRPr="0086190B">
        <w:rPr>
          <w:rFonts w:asciiTheme="minorHAnsi" w:hAnsiTheme="minorHAnsi"/>
          <w:szCs w:val="22"/>
        </w:rPr>
        <w:t xml:space="preserve">Programme on Integrated </w:t>
      </w:r>
      <w:r w:rsidR="00EB50AA">
        <w:rPr>
          <w:rFonts w:asciiTheme="minorHAnsi" w:hAnsiTheme="minorHAnsi"/>
          <w:szCs w:val="22"/>
        </w:rPr>
        <w:t xml:space="preserve">Climate Change </w:t>
      </w:r>
      <w:r w:rsidRPr="0086190B">
        <w:rPr>
          <w:rFonts w:asciiTheme="minorHAnsi" w:hAnsiTheme="minorHAnsi"/>
          <w:szCs w:val="22"/>
        </w:rPr>
        <w:t>Adaptation Strategies in Grenada</w:t>
      </w:r>
      <w:r w:rsidR="00EB50AA">
        <w:rPr>
          <w:rFonts w:asciiTheme="minorHAnsi" w:hAnsiTheme="minorHAnsi"/>
          <w:szCs w:val="22"/>
        </w:rPr>
        <w:t xml:space="preserve"> (ICCAS)</w:t>
      </w:r>
    </w:p>
    <w:p w14:paraId="4EEF0DDB" w14:textId="77777777" w:rsidR="00CF5EB5" w:rsidRPr="0086190B" w:rsidRDefault="00CF5EB5" w:rsidP="00CF5EB5">
      <w:pPr>
        <w:spacing w:after="0"/>
        <w:ind w:left="2790" w:hanging="2790"/>
        <w:rPr>
          <w:rFonts w:asciiTheme="minorHAnsi" w:hAnsiTheme="minorHAnsi"/>
          <w:b/>
          <w:szCs w:val="22"/>
        </w:rPr>
      </w:pPr>
      <w:r w:rsidRPr="0086190B">
        <w:rPr>
          <w:rFonts w:asciiTheme="minorHAnsi" w:hAnsiTheme="minorHAnsi"/>
          <w:b/>
          <w:szCs w:val="22"/>
        </w:rPr>
        <w:t xml:space="preserve">Implementing partner:          </w:t>
      </w:r>
      <w:r w:rsidRPr="0086190B">
        <w:rPr>
          <w:rFonts w:asciiTheme="minorHAnsi" w:hAnsiTheme="minorHAnsi"/>
          <w:b/>
          <w:szCs w:val="22"/>
        </w:rPr>
        <w:tab/>
      </w:r>
      <w:r w:rsidRPr="0086190B">
        <w:rPr>
          <w:rFonts w:asciiTheme="minorHAnsi" w:hAnsiTheme="minorHAnsi"/>
          <w:szCs w:val="22"/>
        </w:rPr>
        <w:t>Ministry of Agriculture, Lands, Forestry, Fisheries and Environment</w:t>
      </w:r>
      <w:r w:rsidRPr="0086190B">
        <w:rPr>
          <w:rFonts w:asciiTheme="minorHAnsi" w:hAnsiTheme="minorHAnsi"/>
          <w:b/>
          <w:szCs w:val="22"/>
        </w:rPr>
        <w:t xml:space="preserve"> </w:t>
      </w:r>
    </w:p>
    <w:p w14:paraId="43F361A0"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 xml:space="preserve">Duration of assignment:            </w:t>
      </w:r>
      <w:r w:rsidRPr="0086190B">
        <w:rPr>
          <w:rFonts w:asciiTheme="minorHAnsi" w:hAnsiTheme="minorHAnsi"/>
          <w:b/>
          <w:szCs w:val="22"/>
        </w:rPr>
        <w:tab/>
      </w:r>
      <w:r w:rsidRPr="0086190B">
        <w:rPr>
          <w:rFonts w:asciiTheme="minorHAnsi" w:hAnsiTheme="minorHAnsi"/>
          <w:szCs w:val="22"/>
        </w:rPr>
        <w:t>1 year (renewable), commencing June 2013</w:t>
      </w:r>
    </w:p>
    <w:p w14:paraId="6AF51382"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 xml:space="preserve">Contract Type:  </w:t>
      </w:r>
      <w:r w:rsidRPr="0086190B">
        <w:rPr>
          <w:rFonts w:asciiTheme="minorHAnsi" w:hAnsiTheme="minorHAnsi"/>
          <w:b/>
          <w:szCs w:val="22"/>
        </w:rPr>
        <w:tab/>
      </w:r>
      <w:r w:rsidRPr="0086190B">
        <w:rPr>
          <w:rFonts w:asciiTheme="minorHAnsi" w:hAnsiTheme="minorHAnsi"/>
          <w:b/>
          <w:szCs w:val="22"/>
        </w:rPr>
        <w:t xml:space="preserve">     </w:t>
      </w:r>
      <w:r w:rsidRPr="0086190B">
        <w:rPr>
          <w:rFonts w:asciiTheme="minorHAnsi" w:hAnsiTheme="minorHAnsi"/>
          <w:b/>
          <w:szCs w:val="22"/>
        </w:rPr>
        <w:tab/>
      </w:r>
    </w:p>
    <w:p w14:paraId="56FA6101"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Duty Station:</w:t>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Barbados and the OECS</w:t>
      </w:r>
    </w:p>
    <w:p w14:paraId="5E684A17"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Contracting Authority:</w:t>
      </w:r>
      <w:r w:rsidRPr="0086190B">
        <w:rPr>
          <w:rFonts w:asciiTheme="minorHAnsi" w:hAnsiTheme="minorHAnsi"/>
          <w:szCs w:val="22"/>
        </w:rPr>
        <w:t xml:space="preserve"> </w:t>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UNDP</w:t>
      </w:r>
    </w:p>
    <w:p w14:paraId="61EF2F51" w14:textId="77777777" w:rsidR="00CF5EB5" w:rsidRPr="0086190B" w:rsidRDefault="00CF5EB5" w:rsidP="00CF5EB5">
      <w:pPr>
        <w:spacing w:after="0"/>
        <w:rPr>
          <w:rFonts w:asciiTheme="minorHAnsi" w:hAnsiTheme="minorHAnsi"/>
          <w:b/>
          <w:szCs w:val="22"/>
        </w:rPr>
      </w:pPr>
      <w:r w:rsidRPr="0086190B">
        <w:rPr>
          <w:rFonts w:asciiTheme="minorHAnsi" w:hAnsiTheme="minorHAnsi"/>
          <w:b/>
          <w:szCs w:val="22"/>
        </w:rPr>
        <w:t>Beneficiary</w:t>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ab/>
      </w:r>
      <w:r w:rsidRPr="0086190B">
        <w:rPr>
          <w:rFonts w:asciiTheme="minorHAnsi" w:hAnsiTheme="minorHAnsi"/>
          <w:szCs w:val="22"/>
        </w:rPr>
        <w:t>Grenada</w:t>
      </w:r>
    </w:p>
    <w:p w14:paraId="2FF723E6" w14:textId="77777777" w:rsidR="00CF5EB5" w:rsidRPr="0086190B" w:rsidRDefault="00CF5EB5" w:rsidP="00CF5EB5">
      <w:pPr>
        <w:spacing w:after="0"/>
        <w:rPr>
          <w:rFonts w:asciiTheme="minorHAnsi" w:hAnsiTheme="minorHAnsi"/>
          <w:b/>
          <w:szCs w:val="22"/>
        </w:rPr>
      </w:pPr>
    </w:p>
    <w:p w14:paraId="3728F07E" w14:textId="77777777" w:rsidR="00CF5EB5" w:rsidRPr="0086190B" w:rsidRDefault="00CF5EB5" w:rsidP="007A3789">
      <w:pPr>
        <w:numPr>
          <w:ilvl w:val="0"/>
          <w:numId w:val="14"/>
        </w:numPr>
        <w:spacing w:after="0"/>
        <w:rPr>
          <w:rFonts w:asciiTheme="minorHAnsi" w:hAnsiTheme="minorHAnsi"/>
          <w:b/>
          <w:szCs w:val="22"/>
        </w:rPr>
      </w:pPr>
      <w:r w:rsidRPr="0086190B">
        <w:rPr>
          <w:rFonts w:asciiTheme="minorHAnsi" w:hAnsiTheme="minorHAnsi"/>
          <w:b/>
          <w:szCs w:val="22"/>
        </w:rPr>
        <w:t>BACKGROUND</w:t>
      </w:r>
    </w:p>
    <w:p w14:paraId="389EE59E"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Grenada is particularly vulnerable to the adverse effects of projected climate changes. Extreme events such as hurricanes experienced in the recent past are likely to become more intense in the future. Two major droughts occurred in the past years with substantial adverse effects on the water and agriculture sectors. Projections indicate a strong likelihood of declining rainfall in all seasons in the future. Furthermore, Grenada is expected to suffer severe negative impacts as a consequence of sea level rise. 1 meter sea level rise – which can be expected even under strong mitigation globally – may inundate crucial infrastructure and other coastal assets along the coast.  Whilst Grenada has developed many policies and strategies over the years relating to adaptation there remain substantial gaps and challenges in a strategic approach to adaptation, implementation of measures and co-ordination across sectors and scales. </w:t>
      </w:r>
    </w:p>
    <w:p w14:paraId="42DBC20E" w14:textId="77777777" w:rsidR="00CF5EB5" w:rsidRPr="0086190B" w:rsidRDefault="00CF5EB5" w:rsidP="00CF5EB5">
      <w:pPr>
        <w:spacing w:after="0"/>
        <w:rPr>
          <w:rFonts w:asciiTheme="minorHAnsi" w:hAnsiTheme="minorHAnsi"/>
          <w:szCs w:val="22"/>
        </w:rPr>
      </w:pPr>
    </w:p>
    <w:p w14:paraId="03B05CE5"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 xml:space="preserve">The Programme on </w:t>
      </w:r>
      <w:r w:rsidR="007B05BF" w:rsidRPr="007B05BF">
        <w:rPr>
          <w:rFonts w:asciiTheme="minorHAnsi" w:hAnsiTheme="minorHAnsi"/>
          <w:szCs w:val="22"/>
        </w:rPr>
        <w:t>Integrated Climate Change Adaptation Strategies (ICCAS)</w:t>
      </w:r>
      <w:r w:rsidR="007B05BF">
        <w:rPr>
          <w:rFonts w:asciiTheme="minorHAnsi" w:hAnsiTheme="minorHAnsi"/>
          <w:szCs w:val="22"/>
        </w:rPr>
        <w:t xml:space="preserve"> </w:t>
      </w:r>
      <w:r w:rsidRPr="0086190B">
        <w:rPr>
          <w:rFonts w:asciiTheme="minorHAnsi" w:hAnsiTheme="minorHAnsi"/>
          <w:szCs w:val="22"/>
        </w:rPr>
        <w:t>will be implemented in coordination  between the United Nations Development Programme (UNDP) and the German Society for International Cooperation (</w:t>
      </w:r>
      <w:r w:rsidRPr="0086190B">
        <w:rPr>
          <w:rFonts w:cs="Arial" w:asciiTheme="minorHAnsi" w:hAnsiTheme="minorHAnsi"/>
          <w:color w:val="333333"/>
          <w:szCs w:val="22"/>
        </w:rPr>
        <w:t>Gesellschaft für Internationale Zusammenarbeit) (</w:t>
      </w:r>
      <w:r w:rsidRPr="0086190B">
        <w:rPr>
          <w:rFonts w:asciiTheme="minorHAnsi" w:hAnsiTheme="minorHAnsi"/>
          <w:szCs w:val="22"/>
        </w:rPr>
        <w:t xml:space="preserve">GIZ). These agencies are the </w:t>
      </w:r>
      <w:r w:rsidR="00EB50AA">
        <w:rPr>
          <w:rFonts w:asciiTheme="minorHAnsi" w:hAnsiTheme="minorHAnsi"/>
          <w:szCs w:val="22"/>
        </w:rPr>
        <w:t>Programme</w:t>
      </w:r>
      <w:r w:rsidRPr="0086190B">
        <w:rPr>
          <w:rFonts w:asciiTheme="minorHAnsi" w:hAnsiTheme="minorHAnsi"/>
          <w:szCs w:val="22"/>
        </w:rPr>
        <w:t>-implementing organisations on behalf of the German Federal Ministry for the Environment, Nature Conservation and Nuclear Safety (BMU) for specific components as outlined below.</w:t>
      </w:r>
    </w:p>
    <w:p w14:paraId="1FE86D73" w14:textId="77777777" w:rsidR="00CF5EB5" w:rsidRPr="0086190B" w:rsidRDefault="00CF5EB5" w:rsidP="00CF5EB5">
      <w:pPr>
        <w:spacing w:after="0"/>
        <w:rPr>
          <w:rFonts w:asciiTheme="minorHAnsi" w:hAnsiTheme="minorHAnsi"/>
          <w:szCs w:val="22"/>
        </w:rPr>
      </w:pPr>
    </w:p>
    <w:p w14:paraId="32BB875B" w14:textId="77777777" w:rsidR="00CF5EB5" w:rsidRPr="0086190B" w:rsidRDefault="00CF5EB5" w:rsidP="00CF5EB5">
      <w:pPr>
        <w:spacing w:after="0"/>
        <w:rPr>
          <w:rFonts w:asciiTheme="minorHAnsi" w:hAnsiTheme="minorHAnsi"/>
          <w:szCs w:val="22"/>
        </w:rPr>
      </w:pPr>
      <w:r w:rsidRPr="0086190B">
        <w:rPr>
          <w:rFonts w:asciiTheme="minorHAnsi" w:hAnsiTheme="minorHAnsi"/>
          <w:szCs w:val="22"/>
        </w:rPr>
        <w:t>The overarching Programme goal is to increase resilience of vulnerable communities and ecosystems to climate change risks in Grenada. The objective of the Programme is to increase resilience of vulnerable communities and ecosystems to climate change risks in Grenada through the following interlinked Programme components:</w:t>
      </w:r>
    </w:p>
    <w:p w14:paraId="5F4478D6" w14:textId="77777777" w:rsidR="00CF5EB5" w:rsidRPr="0086190B" w:rsidRDefault="00CF5EB5" w:rsidP="00CF5EB5">
      <w:pPr>
        <w:spacing w:after="0"/>
        <w:rPr>
          <w:rFonts w:asciiTheme="minorHAnsi" w:hAnsiTheme="minorHAnsi"/>
          <w:szCs w:val="22"/>
        </w:rPr>
      </w:pPr>
    </w:p>
    <w:p w14:paraId="60DC8E38" w14:textId="77777777" w:rsidR="00CF5EB5" w:rsidRPr="0086190B" w:rsidRDefault="009F1413" w:rsidP="00CF5EB5">
      <w:pPr>
        <w:spacing w:after="0"/>
        <w:rPr>
          <w:rFonts w:asciiTheme="minorHAnsi" w:hAnsiTheme="minorHAnsi"/>
          <w:szCs w:val="22"/>
        </w:rPr>
      </w:pPr>
      <w:r>
        <w:rPr>
          <w:rFonts w:asciiTheme="minorHAnsi" w:hAnsiTheme="minorHAnsi"/>
          <w:b/>
          <w:szCs w:val="22"/>
        </w:rPr>
        <w:t>Component</w:t>
      </w:r>
      <w:r w:rsidR="00CF5EB5" w:rsidRPr="0086190B">
        <w:rPr>
          <w:rFonts w:asciiTheme="minorHAnsi" w:hAnsiTheme="minorHAnsi"/>
          <w:b/>
          <w:szCs w:val="22"/>
        </w:rPr>
        <w:t xml:space="preserve"> 1:</w:t>
      </w:r>
      <w:r w:rsidR="00CF5EB5" w:rsidRPr="0086190B">
        <w:rPr>
          <w:rFonts w:asciiTheme="minorHAnsi" w:hAnsiTheme="minorHAnsi"/>
          <w:szCs w:val="22"/>
        </w:rPr>
        <w:t xml:space="preserve"> Strengthened capacity of the Government of Grenada to mainstream adaptation considerations into national development planning supporting inter-sectoral mechanisms for climate change adaptation also including the private sector. (Responsible party: GIZ)</w:t>
      </w:r>
    </w:p>
    <w:p w14:paraId="0848EA71" w14:textId="77777777" w:rsidR="00CF5EB5" w:rsidRPr="0086190B" w:rsidRDefault="009F1413" w:rsidP="00CF5EB5">
      <w:pPr>
        <w:spacing w:after="0"/>
        <w:rPr>
          <w:rFonts w:asciiTheme="minorHAnsi" w:hAnsiTheme="minorHAnsi"/>
          <w:szCs w:val="22"/>
        </w:rPr>
      </w:pPr>
      <w:r>
        <w:rPr>
          <w:rFonts w:asciiTheme="minorHAnsi" w:hAnsiTheme="minorHAnsi"/>
          <w:b/>
          <w:szCs w:val="22"/>
        </w:rPr>
        <w:t>Component</w:t>
      </w:r>
      <w:r w:rsidR="00CF5EB5" w:rsidRPr="0086190B">
        <w:rPr>
          <w:rFonts w:asciiTheme="minorHAnsi" w:hAnsiTheme="minorHAnsi"/>
          <w:b/>
          <w:szCs w:val="22"/>
        </w:rPr>
        <w:t xml:space="preserve"> 2:</w:t>
      </w:r>
      <w:r w:rsidR="00CF5EB5" w:rsidRPr="0086190B">
        <w:rPr>
          <w:rFonts w:asciiTheme="minorHAnsi" w:hAnsiTheme="minorHAnsi"/>
          <w:szCs w:val="22"/>
        </w:rPr>
        <w:t xml:space="preserve"> Improved planning, management and efficient use of the water and coastal zone resources thought the establishment of integrated water resource management approaches and the formulation policies and management plans.  (Responsible party: GIZ)</w:t>
      </w:r>
    </w:p>
    <w:p w14:paraId="70569A55" w14:textId="77777777" w:rsidR="00CF5EB5" w:rsidRPr="0086190B" w:rsidRDefault="009F1413" w:rsidP="00CF5EB5">
      <w:pPr>
        <w:spacing w:after="0"/>
        <w:rPr>
          <w:rFonts w:asciiTheme="minorHAnsi" w:hAnsiTheme="minorHAnsi"/>
          <w:szCs w:val="22"/>
        </w:rPr>
      </w:pPr>
      <w:r>
        <w:rPr>
          <w:rFonts w:asciiTheme="minorHAnsi" w:hAnsiTheme="minorHAnsi"/>
          <w:b/>
          <w:szCs w:val="22"/>
        </w:rPr>
        <w:t>Component</w:t>
      </w:r>
      <w:r w:rsidR="00CF5EB5" w:rsidRPr="0086190B">
        <w:rPr>
          <w:rFonts w:asciiTheme="minorHAnsi" w:hAnsiTheme="minorHAnsi"/>
          <w:b/>
          <w:szCs w:val="22"/>
        </w:rPr>
        <w:t xml:space="preserve"> 3:</w:t>
      </w:r>
      <w:r w:rsidR="00CF5EB5" w:rsidRPr="0086190B">
        <w:rPr>
          <w:rFonts w:asciiTheme="minorHAnsi" w:hAnsiTheme="minorHAnsi"/>
          <w:szCs w:val="22"/>
        </w:rPr>
        <w:t xml:space="preserve"> Increased adaptive capacity of communities through the implementation of concrete community-based adaptation activities and incentives in the islands of Grenada, Carriacou and Petit Martinique. (Responsible party: UNDP)</w:t>
      </w:r>
    </w:p>
    <w:p w14:paraId="456BB24E" w14:textId="77777777" w:rsidR="00CF5EB5" w:rsidRPr="0086190B" w:rsidRDefault="009F1413" w:rsidP="00CF5EB5">
      <w:pPr>
        <w:spacing w:after="0"/>
        <w:rPr>
          <w:rFonts w:asciiTheme="minorHAnsi" w:hAnsiTheme="minorHAnsi"/>
          <w:b/>
          <w:szCs w:val="22"/>
        </w:rPr>
      </w:pPr>
      <w:r>
        <w:rPr>
          <w:rFonts w:asciiTheme="minorHAnsi" w:hAnsiTheme="minorHAnsi"/>
          <w:b/>
          <w:szCs w:val="22"/>
        </w:rPr>
        <w:t>Component</w:t>
      </w:r>
      <w:r w:rsidR="00CF5EB5" w:rsidRPr="0086190B">
        <w:rPr>
          <w:rFonts w:asciiTheme="minorHAnsi" w:hAnsiTheme="minorHAnsi"/>
          <w:b/>
          <w:szCs w:val="22"/>
        </w:rPr>
        <w:t xml:space="preserve"> 4: </w:t>
      </w:r>
    </w:p>
    <w:p w14:paraId="4FA424E4"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(4.1)</w:t>
      </w:r>
      <w:r w:rsidRPr="0086190B">
        <w:rPr>
          <w:rFonts w:asciiTheme="minorHAnsi" w:hAnsiTheme="minorHAnsi"/>
          <w:szCs w:val="22"/>
        </w:rPr>
        <w:t xml:space="preserve"> Enabled access to public (bilateral and multilateral) and private funding for climate change measures (Responsible party: GIZ) </w:t>
      </w:r>
    </w:p>
    <w:p w14:paraId="67280E66" w14:textId="77777777" w:rsidR="00CF5EB5" w:rsidRPr="0086190B" w:rsidRDefault="00CF5EB5" w:rsidP="00CF5EB5">
      <w:pPr>
        <w:spacing w:after="0"/>
        <w:rPr>
          <w:rFonts w:asciiTheme="minorHAnsi" w:hAnsiTheme="minorHAnsi"/>
          <w:szCs w:val="22"/>
        </w:rPr>
      </w:pPr>
      <w:r w:rsidRPr="0086190B">
        <w:rPr>
          <w:rFonts w:asciiTheme="minorHAnsi" w:hAnsiTheme="minorHAnsi"/>
          <w:b/>
          <w:szCs w:val="22"/>
        </w:rPr>
        <w:t>(4.2)</w:t>
      </w:r>
      <w:r w:rsidRPr="0086190B">
        <w:rPr>
          <w:rFonts w:asciiTheme="minorHAnsi" w:hAnsiTheme="minorHAnsi"/>
          <w:szCs w:val="22"/>
        </w:rPr>
        <w:t xml:space="preserve"> Strengthened understanding and awareness of climate change risks and adaptation measures (adaptation plan) and disseminate lessons learned and best practices at the local, national, regional and international levels. (Responsible party: UNDP)</w:t>
      </w:r>
    </w:p>
    <w:p w14:paraId="06BD5B84" w14:textId="77777777" w:rsidR="00CF5EB5" w:rsidRPr="0086190B" w:rsidRDefault="00CF5EB5" w:rsidP="00CF5EB5">
      <w:pPr>
        <w:spacing w:after="0"/>
        <w:rPr>
          <w:rFonts w:asciiTheme="minorHAnsi" w:hAnsiTheme="minorHAnsi"/>
          <w:b/>
          <w:i/>
          <w:szCs w:val="22"/>
        </w:rPr>
      </w:pPr>
    </w:p>
    <w:p w14:paraId="296C7F1E" w14:textId="77777777" w:rsidR="00CF5EB5" w:rsidRPr="0086190B" w:rsidRDefault="00CF5EB5" w:rsidP="007A3789">
      <w:pPr>
        <w:numPr>
          <w:ilvl w:val="0"/>
          <w:numId w:val="14"/>
        </w:numPr>
        <w:spacing w:after="0"/>
        <w:ind w:left="284" w:hanging="284"/>
        <w:rPr>
          <w:rFonts w:asciiTheme="minorHAnsi" w:hAnsiTheme="minorHAnsi"/>
          <w:b/>
          <w:szCs w:val="22"/>
        </w:rPr>
      </w:pPr>
      <w:r w:rsidRPr="0086190B">
        <w:rPr>
          <w:rFonts w:asciiTheme="minorHAnsi" w:hAnsiTheme="minorHAnsi"/>
          <w:b/>
          <w:szCs w:val="22"/>
        </w:rPr>
        <w:t>DESCRIPTION OF THE ASSIGNMENT</w:t>
      </w:r>
    </w:p>
    <w:p w14:paraId="42556329" w14:textId="24639DF9" w:rsidR="00CF5EB5" w:rsidRPr="0086190B" w:rsidRDefault="00CF5EB5" w:rsidP="00CF5EB5">
      <w:pPr>
        <w:autoSpaceDE w:val="0"/>
        <w:autoSpaceDN w:val="0"/>
        <w:adjustRightInd w:val="0"/>
        <w:spacing w:after="0"/>
        <w:rPr>
          <w:rFonts w:asciiTheme="minorHAnsi" w:eastAsia="MS Mincho" w:hAnsiTheme="minorHAnsi"/>
          <w:szCs w:val="22"/>
          <w:lang w:eastAsia="ja-JP"/>
        </w:rPr>
      </w:pPr>
      <w:r w:rsidRPr="0086190B">
        <w:rPr>
          <w:rFonts w:asciiTheme="minorHAnsi" w:hAnsiTheme="minorHAnsi"/>
          <w:bCs/>
          <w:szCs w:val="22"/>
        </w:rPr>
        <w:t xml:space="preserve">The Administrative </w:t>
      </w:r>
      <w:r w:rsidR="0044213C">
        <w:rPr>
          <w:rFonts w:asciiTheme="minorHAnsi" w:hAnsiTheme="minorHAnsi"/>
          <w:bCs/>
          <w:szCs w:val="22"/>
        </w:rPr>
        <w:t xml:space="preserve">Associate </w:t>
      </w:r>
      <w:r w:rsidRPr="0086190B">
        <w:rPr>
          <w:rFonts w:asciiTheme="minorHAnsi" w:hAnsiTheme="minorHAnsi"/>
          <w:bCs/>
          <w:szCs w:val="22"/>
        </w:rPr>
        <w:t xml:space="preserve">(AA) is a full-time, </w:t>
      </w:r>
      <w:r w:rsidR="00EB50AA">
        <w:rPr>
          <w:rFonts w:asciiTheme="minorHAnsi" w:hAnsiTheme="minorHAnsi"/>
          <w:bCs/>
          <w:szCs w:val="22"/>
        </w:rPr>
        <w:t>Programme</w:t>
      </w:r>
      <w:r w:rsidRPr="0086190B">
        <w:rPr>
          <w:rFonts w:asciiTheme="minorHAnsi" w:hAnsiTheme="minorHAnsi"/>
          <w:bCs/>
          <w:szCs w:val="22"/>
        </w:rPr>
        <w:t xml:space="preserve">-funded staff member within </w:t>
      </w:r>
      <w:r w:rsidR="007B05BF">
        <w:rPr>
          <w:rFonts w:asciiTheme="minorHAnsi" w:hAnsiTheme="minorHAnsi"/>
          <w:bCs/>
          <w:szCs w:val="22"/>
        </w:rPr>
        <w:t>ICCAS</w:t>
      </w:r>
      <w:r w:rsidR="007B05BF" w:rsidRPr="0086190B">
        <w:rPr>
          <w:rFonts w:asciiTheme="minorHAnsi" w:hAnsiTheme="minorHAnsi"/>
          <w:bCs/>
          <w:szCs w:val="22"/>
        </w:rPr>
        <w:t xml:space="preserve"> </w:t>
      </w:r>
      <w:r w:rsidRPr="0086190B">
        <w:rPr>
          <w:rFonts w:asciiTheme="minorHAnsi" w:hAnsiTheme="minorHAnsi"/>
          <w:bCs/>
          <w:szCs w:val="22"/>
        </w:rPr>
        <w:t>Programme</w:t>
      </w:r>
      <w:r w:rsidRPr="0086190B">
        <w:rPr>
          <w:rFonts w:asciiTheme="minorHAnsi" w:hAnsiTheme="minorHAnsi"/>
          <w:szCs w:val="22"/>
        </w:rPr>
        <w:t>.</w:t>
      </w:r>
      <w:r w:rsidRPr="0086190B">
        <w:rPr>
          <w:rFonts w:asciiTheme="minorHAnsi" w:hAnsiTheme="minorHAnsi"/>
          <w:bCs/>
          <w:i/>
          <w:szCs w:val="22"/>
        </w:rPr>
        <w:t xml:space="preserve"> </w:t>
      </w:r>
      <w:r w:rsidRPr="0086190B">
        <w:rPr>
          <w:rFonts w:eastAsia="MS Mincho" w:asciiTheme="minorHAnsi" w:hAnsiTheme="minorHAnsi"/>
          <w:szCs w:val="22"/>
          <w:lang w:eastAsia="ja-JP"/>
        </w:rPr>
        <w:t xml:space="preserve">As part of the </w:t>
      </w:r>
      <w:r w:rsidR="007B05BF">
        <w:rPr>
          <w:rFonts w:eastAsia="MS Mincho" w:asciiTheme="minorHAnsi" w:hAnsiTheme="minorHAnsi"/>
          <w:szCs w:val="22"/>
          <w:lang w:eastAsia="ja-JP"/>
        </w:rPr>
        <w:t>ICCAS</w:t>
      </w:r>
      <w:r w:rsidR="007B05BF" w:rsidRPr="0086190B">
        <w:rPr>
          <w:rFonts w:eastAsia="MS Mincho" w:asciiTheme="minorHAnsi" w:hAnsiTheme="minorHAnsi"/>
          <w:szCs w:val="22"/>
          <w:lang w:eastAsia="ja-JP"/>
        </w:rPr>
        <w:t xml:space="preserve"> </w:t>
      </w:r>
      <w:r w:rsidRPr="0086190B">
        <w:rPr>
          <w:rFonts w:eastAsia="MS Mincho" w:asciiTheme="minorHAnsi" w:hAnsiTheme="minorHAnsi"/>
          <w:szCs w:val="22"/>
          <w:lang w:eastAsia="ja-JP"/>
        </w:rPr>
        <w:t xml:space="preserve">the AA will perform a variety of secretarial, coordinating, monitoring and administrative services in support of activities for the UNDP </w:t>
      </w:r>
      <w:r w:rsidR="001A08CD">
        <w:rPr>
          <w:rFonts w:eastAsia="MS Mincho" w:asciiTheme="minorHAnsi" w:hAnsiTheme="minorHAnsi"/>
          <w:szCs w:val="22"/>
          <w:lang w:eastAsia="ja-JP"/>
        </w:rPr>
        <w:t xml:space="preserve">project </w:t>
      </w:r>
      <w:r w:rsidR="00EB50AA">
        <w:rPr>
          <w:rFonts w:eastAsia="MS Mincho" w:asciiTheme="minorHAnsi" w:hAnsiTheme="minorHAnsi"/>
          <w:szCs w:val="22"/>
          <w:lang w:eastAsia="ja-JP"/>
        </w:rPr>
        <w:t>components</w:t>
      </w:r>
      <w:r w:rsidRPr="0086190B">
        <w:rPr>
          <w:rFonts w:eastAsia="MS Mincho" w:asciiTheme="minorHAnsi" w:hAnsiTheme="minorHAnsi"/>
          <w:szCs w:val="22"/>
          <w:lang w:eastAsia="ja-JP"/>
        </w:rPr>
        <w:t xml:space="preserve">. The AA will be based in the UNDP Sub-regional Office in Barbados, and will work with the PMU ensuring the smooth functioning </w:t>
      </w:r>
      <w:r w:rsidRPr="0086190B">
        <w:rPr>
          <w:rFonts w:eastAsia="MS Mincho" w:asciiTheme="minorHAnsi" w:hAnsiTheme="minorHAnsi"/>
          <w:szCs w:val="22"/>
          <w:lang w:eastAsia="ja-JP"/>
        </w:rPr>
        <w:lastRenderedPageBreak/>
        <w:t>and continuity of the project and will receive directions from the Project Coordinator (PC) and Technical Officer.</w:t>
      </w:r>
    </w:p>
    <w:p w14:paraId="60C9FDC0" w14:textId="77777777" w:rsidR="00CF5EB5" w:rsidRPr="0086190B" w:rsidRDefault="00CF5EB5" w:rsidP="00CF5EB5">
      <w:pPr>
        <w:autoSpaceDE w:val="0"/>
        <w:autoSpaceDN w:val="0"/>
        <w:adjustRightInd w:val="0"/>
        <w:spacing w:after="0"/>
        <w:rPr>
          <w:rFonts w:asciiTheme="minorHAnsi" w:eastAsia="MS Mincho" w:hAnsiTheme="minorHAnsi"/>
          <w:szCs w:val="22"/>
          <w:lang w:eastAsia="ja-JP"/>
        </w:rPr>
      </w:pPr>
    </w:p>
    <w:p w14:paraId="40189122" w14:textId="77777777" w:rsidR="00CF5EB5" w:rsidRPr="0086190B" w:rsidRDefault="00CF5EB5" w:rsidP="00CF5EB5">
      <w:pPr>
        <w:spacing w:after="0"/>
        <w:rPr>
          <w:rFonts w:asciiTheme="minorHAnsi" w:hAnsiTheme="minorHAnsi"/>
          <w:b/>
          <w:i/>
          <w:szCs w:val="22"/>
        </w:rPr>
      </w:pPr>
      <w:r w:rsidRPr="0086190B">
        <w:rPr>
          <w:rFonts w:asciiTheme="minorHAnsi" w:hAnsiTheme="minorHAnsi"/>
          <w:b/>
          <w:i/>
          <w:szCs w:val="22"/>
        </w:rPr>
        <w:t>Specific Duties:</w:t>
      </w:r>
    </w:p>
    <w:p w14:paraId="09848BCA" w14:textId="77777777" w:rsidR="00CF5EB5" w:rsidRPr="0086190B" w:rsidRDefault="00CF5EB5" w:rsidP="007A3789">
      <w:pPr>
        <w:pStyle w:val="ListParagraph"/>
        <w:numPr>
          <w:ilvl w:val="0"/>
          <w:numId w:val="22"/>
        </w:numPr>
        <w:spacing w:after="0"/>
        <w:contextualSpacing w:val="0"/>
        <w:jc w:val="left"/>
        <w:rPr>
          <w:rFonts w:asciiTheme="minorHAnsi" w:hAnsiTheme="minorHAnsi"/>
          <w:szCs w:val="22"/>
        </w:rPr>
      </w:pPr>
      <w:r w:rsidRPr="00CF5EB5">
        <w:rPr>
          <w:rFonts w:asciiTheme="minorHAnsi" w:hAnsiTheme="minorHAnsi"/>
          <w:szCs w:val="22"/>
        </w:rPr>
        <w:t>Draft correspondence and documents of an administrative nature in consultation with the PC and TO</w:t>
      </w:r>
    </w:p>
    <w:p w14:paraId="3CF36DF8" w14:textId="77777777" w:rsidR="00CF5EB5" w:rsidRPr="0086190B" w:rsidRDefault="00CF5EB5" w:rsidP="007A3789">
      <w:pPr>
        <w:pStyle w:val="ListParagraph"/>
        <w:numPr>
          <w:ilvl w:val="0"/>
          <w:numId w:val="22"/>
        </w:numPr>
        <w:spacing w:after="0"/>
        <w:contextualSpacing w:val="0"/>
        <w:jc w:val="left"/>
        <w:rPr>
          <w:rFonts w:asciiTheme="minorHAnsi" w:hAnsiTheme="minorHAnsi"/>
          <w:szCs w:val="22"/>
        </w:rPr>
      </w:pPr>
      <w:r w:rsidRPr="00CF5EB5">
        <w:rPr>
          <w:rFonts w:asciiTheme="minorHAnsi" w:hAnsiTheme="minorHAnsi"/>
          <w:szCs w:val="22"/>
        </w:rPr>
        <w:t>Coordinate the procurement activities for the PMU and support the financial control and monitoring activities of the PMU</w:t>
      </w:r>
    </w:p>
    <w:p w14:paraId="61CE95AA" w14:textId="77777777" w:rsidR="00CF5EB5" w:rsidRPr="0086190B" w:rsidRDefault="00CF5EB5" w:rsidP="007A3789">
      <w:pPr>
        <w:pStyle w:val="ListParagraph"/>
        <w:numPr>
          <w:ilvl w:val="0"/>
          <w:numId w:val="22"/>
        </w:numPr>
        <w:spacing w:after="0"/>
        <w:contextualSpacing w:val="0"/>
        <w:jc w:val="left"/>
        <w:rPr>
          <w:rFonts w:asciiTheme="minorHAnsi" w:hAnsiTheme="minorHAnsi"/>
          <w:szCs w:val="22"/>
        </w:rPr>
      </w:pPr>
      <w:r w:rsidRPr="00CF5EB5">
        <w:rPr>
          <w:rFonts w:asciiTheme="minorHAnsi" w:hAnsiTheme="minorHAnsi"/>
          <w:szCs w:val="22"/>
        </w:rPr>
        <w:t>Establish and maintain the filing system of technical documents and general internal and external correspondence</w:t>
      </w:r>
    </w:p>
    <w:p w14:paraId="4D507B0A" w14:textId="77777777" w:rsidR="00CF5EB5" w:rsidRPr="0086190B" w:rsidRDefault="00CF5EB5" w:rsidP="007A3789">
      <w:pPr>
        <w:pStyle w:val="ListParagraph"/>
        <w:numPr>
          <w:ilvl w:val="0"/>
          <w:numId w:val="22"/>
        </w:numPr>
        <w:spacing w:after="0"/>
        <w:contextualSpacing w:val="0"/>
        <w:jc w:val="left"/>
        <w:rPr>
          <w:rFonts w:asciiTheme="minorHAnsi" w:hAnsiTheme="minorHAnsi"/>
          <w:szCs w:val="22"/>
        </w:rPr>
      </w:pPr>
      <w:r w:rsidRPr="00CF5EB5">
        <w:rPr>
          <w:rFonts w:asciiTheme="minorHAnsi" w:hAnsiTheme="minorHAnsi"/>
          <w:szCs w:val="22"/>
        </w:rPr>
        <w:t xml:space="preserve">Make administrative arrangements with regard to recruitment of additional consultants/experts for the </w:t>
      </w:r>
      <w:r w:rsidR="00D7086E">
        <w:rPr>
          <w:rFonts w:asciiTheme="minorHAnsi" w:hAnsiTheme="minorHAnsi"/>
          <w:szCs w:val="22"/>
        </w:rPr>
        <w:t>project</w:t>
      </w:r>
    </w:p>
    <w:p w14:paraId="238D1822" w14:textId="77777777" w:rsidR="00CF5EB5" w:rsidRPr="0086190B" w:rsidRDefault="00CF5EB5" w:rsidP="007A3789">
      <w:pPr>
        <w:pStyle w:val="ListParagraph"/>
        <w:numPr>
          <w:ilvl w:val="0"/>
          <w:numId w:val="22"/>
        </w:numPr>
        <w:spacing w:after="0"/>
        <w:contextualSpacing w:val="0"/>
        <w:jc w:val="left"/>
        <w:rPr>
          <w:rFonts w:asciiTheme="minorHAnsi" w:hAnsiTheme="minorHAnsi"/>
          <w:szCs w:val="22"/>
        </w:rPr>
      </w:pPr>
      <w:r w:rsidRPr="00CF5EB5">
        <w:rPr>
          <w:rFonts w:asciiTheme="minorHAnsi" w:hAnsiTheme="minorHAnsi"/>
          <w:szCs w:val="22"/>
        </w:rPr>
        <w:t xml:space="preserve">Assist in the organisation of meetings held by </w:t>
      </w:r>
      <w:r w:rsidR="00D7086E">
        <w:rPr>
          <w:rFonts w:asciiTheme="minorHAnsi" w:hAnsiTheme="minorHAnsi"/>
          <w:szCs w:val="22"/>
        </w:rPr>
        <w:t>the Project Team</w:t>
      </w:r>
      <w:r w:rsidRPr="00CF5EB5">
        <w:rPr>
          <w:rFonts w:asciiTheme="minorHAnsi" w:hAnsiTheme="minorHAnsi"/>
          <w:szCs w:val="22"/>
        </w:rPr>
        <w:t xml:space="preserve"> (</w:t>
      </w:r>
      <w:r w:rsidR="00EB50AA">
        <w:rPr>
          <w:rFonts w:asciiTheme="minorHAnsi" w:hAnsiTheme="minorHAnsi"/>
          <w:szCs w:val="22"/>
        </w:rPr>
        <w:t>Programme</w:t>
      </w:r>
      <w:r w:rsidRPr="00CF5EB5">
        <w:rPr>
          <w:rFonts w:asciiTheme="minorHAnsi" w:hAnsiTheme="minorHAnsi"/>
          <w:szCs w:val="22"/>
        </w:rPr>
        <w:t xml:space="preserve"> </w:t>
      </w:r>
      <w:r w:rsidR="00D7086E">
        <w:rPr>
          <w:rFonts w:asciiTheme="minorHAnsi" w:hAnsiTheme="minorHAnsi"/>
          <w:szCs w:val="22"/>
        </w:rPr>
        <w:t>Steering Committee</w:t>
      </w:r>
      <w:r w:rsidRPr="00CF5EB5">
        <w:rPr>
          <w:rFonts w:asciiTheme="minorHAnsi" w:hAnsiTheme="minorHAnsi"/>
          <w:szCs w:val="22"/>
        </w:rPr>
        <w:t>, working groups, etc), and provide administrative and secretarial support during the meetings.</w:t>
      </w:r>
    </w:p>
    <w:p w14:paraId="76E3A099" w14:textId="77777777" w:rsidR="00CF5EB5" w:rsidRPr="0086190B" w:rsidRDefault="00CF5EB5" w:rsidP="00CF5EB5">
      <w:pPr>
        <w:spacing w:after="0"/>
        <w:rPr>
          <w:rFonts w:asciiTheme="minorHAnsi" w:hAnsiTheme="minorHAnsi"/>
          <w:szCs w:val="22"/>
        </w:rPr>
      </w:pPr>
    </w:p>
    <w:p w14:paraId="1594FC07" w14:textId="77777777" w:rsidR="00CF5EB5" w:rsidRPr="00CF5EB5" w:rsidRDefault="00CF5EB5" w:rsidP="007A3789">
      <w:pPr>
        <w:pStyle w:val="ListParagraph"/>
        <w:numPr>
          <w:ilvl w:val="0"/>
          <w:numId w:val="15"/>
        </w:numPr>
        <w:spacing w:after="0"/>
        <w:contextualSpacing w:val="0"/>
        <w:rPr>
          <w:rFonts w:asciiTheme="minorHAnsi" w:eastAsiaTheme="minorHAnsi" w:hAnsiTheme="minorHAnsi" w:cstheme="minorBidi"/>
          <w:b/>
          <w:vanish/>
          <w:szCs w:val="22"/>
          <w:lang w:val="es-PA"/>
        </w:rPr>
      </w:pPr>
    </w:p>
    <w:p w14:paraId="0F95687F" w14:textId="77777777" w:rsidR="00CF5EB5" w:rsidRPr="0086190B" w:rsidRDefault="00CF5EB5" w:rsidP="007A3789">
      <w:pPr>
        <w:numPr>
          <w:ilvl w:val="0"/>
          <w:numId w:val="15"/>
        </w:numPr>
        <w:spacing w:after="0"/>
        <w:rPr>
          <w:rFonts w:asciiTheme="minorHAnsi" w:hAnsiTheme="minorHAnsi"/>
          <w:b/>
          <w:szCs w:val="22"/>
        </w:rPr>
      </w:pPr>
      <w:r w:rsidRPr="0086190B">
        <w:rPr>
          <w:rFonts w:asciiTheme="minorHAnsi" w:hAnsiTheme="minorHAnsi"/>
          <w:b/>
          <w:szCs w:val="22"/>
        </w:rPr>
        <w:t xml:space="preserve">PROFILE </w:t>
      </w:r>
    </w:p>
    <w:p w14:paraId="71D67C57" w14:textId="77777777" w:rsidR="00CF5EB5" w:rsidRPr="0086190B" w:rsidRDefault="00CF5EB5" w:rsidP="00CF5EB5">
      <w:pPr>
        <w:tabs>
          <w:tab w:val="left" w:pos="284"/>
        </w:tabs>
        <w:spacing w:after="0"/>
        <w:rPr>
          <w:rFonts w:asciiTheme="minorHAnsi" w:hAnsiTheme="minorHAnsi"/>
          <w:szCs w:val="22"/>
        </w:rPr>
      </w:pPr>
      <w:r w:rsidRPr="0086190B">
        <w:rPr>
          <w:rFonts w:asciiTheme="minorHAnsi" w:hAnsiTheme="minorHAnsi"/>
          <w:szCs w:val="22"/>
        </w:rPr>
        <w:t>The candidate must fulfil the following minimum criteria:</w:t>
      </w:r>
    </w:p>
    <w:p w14:paraId="4C6D1C40" w14:textId="77777777" w:rsidR="00CF5EB5" w:rsidRPr="0086190B" w:rsidRDefault="00CF5EB5" w:rsidP="007A3789">
      <w:pPr>
        <w:numPr>
          <w:ilvl w:val="0"/>
          <w:numId w:val="21"/>
        </w:numPr>
        <w:autoSpaceDE w:val="0"/>
        <w:autoSpaceDN w:val="0"/>
        <w:adjustRightInd w:val="0"/>
        <w:spacing w:after="0"/>
        <w:jc w:val="left"/>
        <w:rPr>
          <w:rFonts w:asciiTheme="minorHAnsi" w:eastAsia="MS Mincho" w:hAnsiTheme="minorHAnsi"/>
          <w:szCs w:val="22"/>
          <w:lang w:eastAsia="ja-JP"/>
        </w:rPr>
      </w:pPr>
      <w:r w:rsidRPr="0086190B">
        <w:rPr>
          <w:rFonts w:asciiTheme="minorHAnsi" w:hAnsiTheme="minorHAnsi"/>
          <w:szCs w:val="22"/>
        </w:rPr>
        <w:t>5 CXCs General proficiency or equivalent, including English Language and Mathematics</w:t>
      </w:r>
    </w:p>
    <w:p w14:paraId="10E1ACD4" w14:textId="77777777" w:rsidR="00CF5EB5" w:rsidRPr="0086190B" w:rsidRDefault="00CF5EB5" w:rsidP="007A3789">
      <w:pPr>
        <w:numPr>
          <w:ilvl w:val="0"/>
          <w:numId w:val="21"/>
        </w:numPr>
        <w:autoSpaceDE w:val="0"/>
        <w:autoSpaceDN w:val="0"/>
        <w:adjustRightInd w:val="0"/>
        <w:spacing w:after="0"/>
        <w:jc w:val="left"/>
        <w:rPr>
          <w:rFonts w:asciiTheme="minorHAnsi" w:eastAsia="MS Mincho" w:hAnsiTheme="minorHAnsi"/>
          <w:szCs w:val="22"/>
          <w:lang w:eastAsia="ja-JP"/>
        </w:rPr>
      </w:pPr>
      <w:r w:rsidRPr="0086190B">
        <w:rPr>
          <w:rFonts w:eastAsia="MS Mincho" w:asciiTheme="minorHAnsi" w:hAnsiTheme="minorHAnsi"/>
          <w:szCs w:val="22"/>
          <w:lang w:eastAsia="ja-JP"/>
        </w:rPr>
        <w:t>6 years’ experience in an administration/secretarial role</w:t>
      </w:r>
    </w:p>
    <w:p w14:paraId="3CAFF1DF" w14:textId="77777777" w:rsidR="00CF5EB5" w:rsidRPr="0086190B" w:rsidRDefault="00CF5EB5" w:rsidP="007A3789">
      <w:pPr>
        <w:numPr>
          <w:ilvl w:val="0"/>
          <w:numId w:val="21"/>
        </w:numPr>
        <w:autoSpaceDE w:val="0"/>
        <w:autoSpaceDN w:val="0"/>
        <w:adjustRightInd w:val="0"/>
        <w:spacing w:after="0"/>
        <w:jc w:val="left"/>
        <w:rPr>
          <w:rFonts w:asciiTheme="minorHAnsi" w:eastAsia="MS Mincho" w:hAnsiTheme="minorHAnsi"/>
          <w:szCs w:val="22"/>
          <w:lang w:eastAsia="ja-JP"/>
        </w:rPr>
      </w:pPr>
      <w:r w:rsidRPr="0086190B">
        <w:rPr>
          <w:rFonts w:eastAsia="MS Mincho" w:asciiTheme="minorHAnsi" w:hAnsiTheme="minorHAnsi"/>
          <w:szCs w:val="22"/>
          <w:lang w:eastAsia="ja-JP"/>
        </w:rPr>
        <w:t>Proficiency with Microsoft Office software</w:t>
      </w:r>
    </w:p>
    <w:p w14:paraId="44DEBBF9" w14:textId="77777777" w:rsidR="00CF5EB5" w:rsidRPr="0086190B" w:rsidRDefault="00CF5EB5" w:rsidP="007A3789">
      <w:pPr>
        <w:numPr>
          <w:ilvl w:val="0"/>
          <w:numId w:val="21"/>
        </w:numPr>
        <w:autoSpaceDE w:val="0"/>
        <w:autoSpaceDN w:val="0"/>
        <w:adjustRightInd w:val="0"/>
        <w:spacing w:after="0"/>
        <w:jc w:val="left"/>
        <w:rPr>
          <w:rFonts w:asciiTheme="minorHAnsi" w:eastAsia="MS Mincho" w:hAnsiTheme="minorHAnsi"/>
          <w:szCs w:val="22"/>
          <w:lang w:eastAsia="ja-JP"/>
        </w:rPr>
      </w:pPr>
      <w:r w:rsidRPr="0086190B">
        <w:rPr>
          <w:rFonts w:eastAsia="MS Mincho" w:asciiTheme="minorHAnsi" w:hAnsiTheme="minorHAnsi"/>
          <w:szCs w:val="22"/>
          <w:lang w:eastAsia="ja-JP"/>
        </w:rPr>
        <w:t xml:space="preserve">Fluency in written and oral English  </w:t>
      </w:r>
    </w:p>
    <w:p w14:paraId="2FDE0FA2" w14:textId="77777777" w:rsidR="00CF5EB5" w:rsidRPr="0086190B" w:rsidRDefault="00CF5EB5" w:rsidP="007A3789">
      <w:pPr>
        <w:numPr>
          <w:ilvl w:val="0"/>
          <w:numId w:val="21"/>
        </w:numPr>
        <w:autoSpaceDE w:val="0"/>
        <w:autoSpaceDN w:val="0"/>
        <w:adjustRightInd w:val="0"/>
        <w:spacing w:after="0"/>
        <w:jc w:val="left"/>
        <w:rPr>
          <w:rFonts w:asciiTheme="minorHAnsi" w:eastAsia="MS Mincho" w:hAnsiTheme="minorHAnsi"/>
          <w:szCs w:val="22"/>
          <w:lang w:eastAsia="ja-JP"/>
        </w:rPr>
      </w:pPr>
      <w:r w:rsidRPr="0086190B">
        <w:rPr>
          <w:rFonts w:eastAsia="MS Mincho" w:asciiTheme="minorHAnsi" w:hAnsiTheme="minorHAnsi"/>
          <w:szCs w:val="22"/>
          <w:lang w:eastAsia="ja-JP"/>
        </w:rPr>
        <w:t>Demonstrated managerial and communication skills</w:t>
      </w:r>
    </w:p>
    <w:p w14:paraId="750A7AF6" w14:textId="77777777" w:rsidR="00CF5EB5" w:rsidRPr="0086190B" w:rsidRDefault="00CF5EB5" w:rsidP="007A3789">
      <w:pPr>
        <w:numPr>
          <w:ilvl w:val="0"/>
          <w:numId w:val="21"/>
        </w:numPr>
        <w:autoSpaceDE w:val="0"/>
        <w:autoSpaceDN w:val="0"/>
        <w:adjustRightInd w:val="0"/>
        <w:spacing w:after="0"/>
        <w:jc w:val="left"/>
        <w:rPr>
          <w:rFonts w:asciiTheme="minorHAnsi" w:eastAsia="MS Mincho" w:hAnsiTheme="minorHAnsi"/>
          <w:szCs w:val="22"/>
          <w:lang w:eastAsia="ja-JP"/>
        </w:rPr>
      </w:pPr>
      <w:r w:rsidRPr="0086190B">
        <w:rPr>
          <w:rFonts w:eastAsia="MS Mincho" w:asciiTheme="minorHAnsi" w:hAnsiTheme="minorHAnsi"/>
          <w:szCs w:val="22"/>
          <w:lang w:eastAsia="ja-JP"/>
        </w:rPr>
        <w:t>Specialised training in secretarial/administrative training would be an asset</w:t>
      </w:r>
    </w:p>
    <w:p w14:paraId="2E1C29A7" w14:textId="77777777" w:rsidR="00CF5EB5" w:rsidRPr="0086190B" w:rsidRDefault="00CF5EB5" w:rsidP="007A3789">
      <w:pPr>
        <w:numPr>
          <w:ilvl w:val="0"/>
          <w:numId w:val="21"/>
        </w:numPr>
        <w:spacing w:after="0"/>
        <w:jc w:val="left"/>
        <w:rPr>
          <w:rFonts w:asciiTheme="minorHAnsi" w:hAnsiTheme="minorHAnsi"/>
          <w:szCs w:val="22"/>
        </w:rPr>
      </w:pPr>
      <w:r w:rsidRPr="0086190B">
        <w:rPr>
          <w:rFonts w:eastAsia="MS Mincho" w:asciiTheme="minorHAnsi" w:hAnsiTheme="minorHAnsi"/>
          <w:szCs w:val="22"/>
          <w:lang w:eastAsia="ja-JP"/>
        </w:rPr>
        <w:t>Previous experience within the UN system would be an asset</w:t>
      </w:r>
    </w:p>
    <w:p w14:paraId="0976AFEE" w14:textId="77777777" w:rsidR="00CF5EB5" w:rsidRPr="0086190B" w:rsidRDefault="00CF5EB5" w:rsidP="00CF5EB5">
      <w:pPr>
        <w:spacing w:after="0"/>
        <w:rPr>
          <w:rFonts w:asciiTheme="minorHAnsi" w:hAnsiTheme="minorHAnsi"/>
          <w:szCs w:val="22"/>
        </w:rPr>
      </w:pPr>
    </w:p>
    <w:p w14:paraId="29480325" w14:textId="77777777" w:rsidR="00F24051" w:rsidRPr="00532323" w:rsidRDefault="00F24051" w:rsidP="00B91EDE">
      <w:pPr>
        <w:rPr>
          <w:rFonts w:asciiTheme="minorHAnsi" w:hAnsiTheme="minorHAnsi"/>
        </w:rPr>
      </w:pPr>
    </w:p>
    <w:sectPr w:rsidR="00F24051" w:rsidRPr="00532323" w:rsidSect="000C6A78">
      <w:pgSz w:w="11906" w:h="16838" w:code="9"/>
      <w:pgMar w:top="864" w:right="1152" w:bottom="864" w:left="1152" w:header="720"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76929" w14:textId="77777777" w:rsidR="007D52BB" w:rsidRDefault="007D52BB" w:rsidP="00532323">
      <w:pPr>
        <w:spacing w:after="0"/>
      </w:pPr>
      <w:r>
        <w:separator/>
      </w:r>
    </w:p>
  </w:endnote>
  <w:endnote w:type="continuationSeparator" w:id="0">
    <w:p w14:paraId="565854A3" w14:textId="77777777" w:rsidR="007D52BB" w:rsidRDefault="007D52BB" w:rsidP="00532323">
      <w:pPr>
        <w:spacing w:after="0"/>
      </w:pPr>
      <w:r>
        <w:continuationSeparator/>
      </w:r>
    </w:p>
  </w:endnote>
  <w:endnote w:type="continuationNotice" w:id="1">
    <w:p w14:paraId="2E4520F7" w14:textId="77777777" w:rsidR="007D52BB" w:rsidRDefault="007D52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DejaVu Sans Mono">
    <w:altName w:val="Arial"/>
    <w:charset w:val="00"/>
    <w:family w:val="moder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008A8" w14:textId="77777777" w:rsidR="00AE2331" w:rsidRDefault="00AE2331" w:rsidP="00A24F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C8FBE8" w14:textId="77777777" w:rsidR="00AE2331" w:rsidRDefault="00AE23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FB5F1" w14:textId="77777777" w:rsidR="00AE2331" w:rsidRDefault="00AE2331" w:rsidP="00A24F79">
    <w:pPr>
      <w:pStyle w:val="Footer"/>
      <w:jc w:val="center"/>
    </w:pPr>
    <w:r>
      <w:rPr>
        <w:rStyle w:val="PageNumber"/>
      </w:rPr>
      <w:fldChar w:fldCharType="begin"/>
    </w:r>
    <w:r>
      <w:rPr>
        <w:rStyle w:val="PageNumber"/>
      </w:rPr>
      <w:instrText xml:space="preserve"> PAGE </w:instrText>
    </w:r>
    <w:r>
      <w:rPr>
        <w:rStyle w:val="PageNumber"/>
      </w:rPr>
      <w:fldChar w:fldCharType="separate"/>
    </w:r>
    <w:r w:rsidR="002150D7">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CA075A" w14:textId="77777777" w:rsidR="007D52BB" w:rsidRDefault="007D52BB" w:rsidP="00532323">
      <w:pPr>
        <w:spacing w:after="0"/>
      </w:pPr>
      <w:r>
        <w:separator/>
      </w:r>
    </w:p>
  </w:footnote>
  <w:footnote w:type="continuationSeparator" w:id="0">
    <w:p w14:paraId="6555B810" w14:textId="77777777" w:rsidR="007D52BB" w:rsidRDefault="007D52BB" w:rsidP="00532323">
      <w:pPr>
        <w:spacing w:after="0"/>
      </w:pPr>
      <w:r>
        <w:continuationSeparator/>
      </w:r>
    </w:p>
  </w:footnote>
  <w:footnote w:type="continuationNotice" w:id="1">
    <w:p w14:paraId="5976368E" w14:textId="77777777" w:rsidR="007D52BB" w:rsidRDefault="007D52BB">
      <w:pPr>
        <w:spacing w:after="0"/>
      </w:pPr>
    </w:p>
  </w:footnote>
  <w:footnote w:id="2">
    <w:p w14:paraId="62115400" w14:textId="77777777" w:rsidR="00AE2331" w:rsidRDefault="00AE2331" w:rsidP="00F24051">
      <w:pPr>
        <w:pStyle w:val="FootnoteText"/>
        <w:spacing w:after="0"/>
        <w:rPr>
          <w:rFonts w:ascii="Calibri" w:hAnsi="Calibri" w:cs="Calibri"/>
          <w:sz w:val="18"/>
          <w:szCs w:val="16"/>
        </w:rPr>
      </w:pPr>
      <w:r>
        <w:rPr>
          <w:rStyle w:val="FootnoteReference"/>
          <w:rFonts w:ascii="Calibri" w:hAnsi="Calibri" w:cs="Calibri"/>
          <w:szCs w:val="16"/>
        </w:rPr>
        <w:footnoteRef/>
      </w:r>
      <w:hyperlink r:id="rId1" w:history="1">
        <w:r>
          <w:rPr>
            <w:rStyle w:val="Hyperlink"/>
            <w:rFonts w:ascii="Calibri" w:hAnsi="Calibri" w:cs="Calibri"/>
            <w:sz w:val="18"/>
            <w:szCs w:val="16"/>
          </w:rPr>
          <w:t>http://www.bb.undp.org/uploads/file/pdfs/energy_environment/Modelling%20climate%20change%20impacts%20in%20the%20Cbean%202009.pdf</w:t>
        </w:r>
      </w:hyperlink>
      <w:r>
        <w:rPr>
          <w:rFonts w:ascii="Calibri" w:hAnsi="Calibri" w:cs="Calibri"/>
          <w:sz w:val="18"/>
          <w:szCs w:val="16"/>
        </w:rPr>
        <w:t xml:space="preserve"> </w:t>
      </w:r>
    </w:p>
  </w:footnote>
  <w:footnote w:id="3">
    <w:p w14:paraId="4DD06867" w14:textId="77777777" w:rsidR="00AE2331" w:rsidRDefault="00AE2331" w:rsidP="00F24051">
      <w:pPr>
        <w:pStyle w:val="FootnoteText"/>
        <w:spacing w:after="0"/>
      </w:pPr>
      <w:r>
        <w:rPr>
          <w:rStyle w:val="FootnoteReference"/>
          <w:rFonts w:ascii="Calibri" w:hAnsi="Calibri" w:cs="Calibri"/>
          <w:szCs w:val="16"/>
        </w:rPr>
        <w:footnoteRef/>
      </w:r>
      <w:hyperlink r:id="rId2" w:history="1">
        <w:r>
          <w:rPr>
            <w:rStyle w:val="Hyperlink"/>
            <w:rFonts w:ascii="Calibri" w:hAnsi="Calibri" w:cs="Calibri"/>
            <w:sz w:val="18"/>
            <w:szCs w:val="16"/>
          </w:rPr>
          <w:t>http://www.bb.undp.org/uploads/file/pdfs/energy_environment/Modelling%20the%20impacts%20and%20costs%20of%20SLR%20in%20the%20Cbean%20-%20Final2011.pdf</w:t>
        </w:r>
      </w:hyperlink>
      <w:r>
        <w:rPr>
          <w:rFonts w:ascii="Calibri" w:hAnsi="Calibri" w:cs="Calibri"/>
          <w:sz w:val="18"/>
          <w:szCs w:val="16"/>
        </w:rPr>
        <w:t xml:space="preserve"> </w:t>
      </w:r>
    </w:p>
  </w:footnote>
  <w:footnote w:id="4">
    <w:p w14:paraId="4F42208B" w14:textId="77777777" w:rsidR="00AE2331" w:rsidRDefault="00AE2331" w:rsidP="00F24051">
      <w:pPr>
        <w:pStyle w:val="FootnoteText"/>
        <w:spacing w:after="0"/>
        <w:rPr>
          <w:rFonts w:ascii="Calibri" w:hAnsi="Calibri" w:cs="Calibri"/>
          <w:sz w:val="18"/>
          <w:szCs w:val="18"/>
        </w:rPr>
      </w:pPr>
      <w:r>
        <w:rPr>
          <w:rStyle w:val="FootnoteReference"/>
          <w:rFonts w:ascii="Calibri" w:hAnsi="Calibri" w:cs="Calibri"/>
          <w:szCs w:val="18"/>
        </w:rPr>
        <w:footnoteRef/>
      </w:r>
      <w:r>
        <w:rPr>
          <w:rFonts w:ascii="Calibri" w:hAnsi="Calibri" w:cs="Calibri"/>
          <w:sz w:val="18"/>
          <w:szCs w:val="18"/>
        </w:rPr>
        <w:t xml:space="preserve"> </w:t>
      </w:r>
      <w:hyperlink r:id="rId3" w:history="1">
        <w:r>
          <w:rPr>
            <w:rStyle w:val="Hyperlink"/>
            <w:rFonts w:ascii="Calibri" w:hAnsi="Calibri" w:cs="Calibri"/>
            <w:sz w:val="18"/>
            <w:szCs w:val="18"/>
          </w:rPr>
          <w:t>http://caribbeanclimate.bz/index.php?Itemid=108&amp;option=com_wrapper&amp;view=wrapper</w:t>
        </w:r>
      </w:hyperlink>
      <w:r>
        <w:rPr>
          <w:rFonts w:ascii="Calibri" w:hAnsi="Calibri" w:cs="Calibri"/>
          <w:sz w:val="18"/>
          <w:szCs w:val="18"/>
        </w:rPr>
        <w:t xml:space="preserve"> </w:t>
      </w:r>
    </w:p>
  </w:footnote>
  <w:footnote w:id="5">
    <w:p w14:paraId="36E74844" w14:textId="77777777" w:rsidR="00AE2331" w:rsidRPr="00EF374A" w:rsidRDefault="00AE2331" w:rsidP="00205AE5">
      <w:pPr>
        <w:pStyle w:val="FootnoteText"/>
        <w:rPr>
          <w:rFonts w:ascii="Calibri" w:hAnsi="Calibri"/>
        </w:rPr>
      </w:pPr>
      <w:r w:rsidRPr="00EF374A">
        <w:rPr>
          <w:rStyle w:val="FootnoteReference"/>
          <w:rFonts w:ascii="Calibri" w:hAnsi="Calibri"/>
        </w:rPr>
        <w:footnoteRef/>
      </w:r>
      <w:r w:rsidRPr="00EF374A">
        <w:rPr>
          <w:rFonts w:ascii="Calibri" w:hAnsi="Calibri"/>
        </w:rPr>
        <w:t xml:space="preserve"> National Execution partner under new harmonized definition.</w:t>
      </w:r>
    </w:p>
  </w:footnote>
  <w:footnote w:id="6">
    <w:p w14:paraId="61CC3563" w14:textId="77777777" w:rsidR="00AE2331" w:rsidRPr="009A7EF9" w:rsidRDefault="00AE2331" w:rsidP="001135B3">
      <w:pPr>
        <w:pStyle w:val="FootnoteText"/>
        <w:rPr>
          <w:rFonts w:asciiTheme="minorHAnsi" w:hAnsiTheme="minorHAnsi"/>
          <w:sz w:val="20"/>
        </w:rPr>
      </w:pPr>
      <w:r w:rsidRPr="009A7EF9">
        <w:rPr>
          <w:rStyle w:val="FootnoteReference"/>
          <w:rFonts w:asciiTheme="minorHAnsi" w:hAnsiTheme="minorHAnsi"/>
        </w:rPr>
        <w:footnoteRef/>
      </w:r>
      <w:r w:rsidRPr="009A7EF9">
        <w:rPr>
          <w:rFonts w:asciiTheme="minorHAnsi" w:hAnsiTheme="minorHAnsi"/>
        </w:rPr>
        <w:t xml:space="preserve"> </w:t>
      </w:r>
      <w:r w:rsidRPr="009A7EF9">
        <w:rPr>
          <w:rFonts w:asciiTheme="minorHAnsi" w:hAnsiTheme="minorHAnsi"/>
          <w:sz w:val="14"/>
        </w:rPr>
        <w:t xml:space="preserve">As per UNDP POPP with additional SOF requirements where relevant.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AAE7C" w14:textId="77777777" w:rsidR="00AE2331" w:rsidRPr="00453D4C" w:rsidRDefault="00AE2331" w:rsidP="00A24F79">
    <w:pPr>
      <w:pStyle w:val="Header"/>
      <w:tabs>
        <w:tab w:val="clear" w:pos="8306"/>
        <w:tab w:val="right" w:pos="9540"/>
      </w:tabs>
      <w:rPr>
        <w:sz w:val="18"/>
      </w:rPr>
    </w:pPr>
    <w:r w:rsidRPr="00453D4C">
      <w:rPr>
        <w:rFonts w:ascii="Arial Narrow" w:hAnsi="Arial Narrow"/>
        <w:b/>
        <w:bCs/>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D6DF6" w14:textId="77777777" w:rsidR="00AE2331" w:rsidRDefault="00AE2331">
    <w:pPr>
      <w:pStyle w:val="Header"/>
      <w:rPr>
        <w:b/>
      </w:rPr>
    </w:pPr>
  </w:p>
  <w:p w14:paraId="40E0572D" w14:textId="77777777" w:rsidR="00AE2331" w:rsidRPr="00DB520F" w:rsidRDefault="00AE2331">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348AF"/>
    <w:multiLevelType w:val="hybridMultilevel"/>
    <w:tmpl w:val="5B482D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7EE647A"/>
    <w:multiLevelType w:val="hybridMultilevel"/>
    <w:tmpl w:val="EA3A67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8D91B4F"/>
    <w:multiLevelType w:val="hybridMultilevel"/>
    <w:tmpl w:val="D12C0D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
    <w:nsid w:val="0AAE6A74"/>
    <w:multiLevelType w:val="hybridMultilevel"/>
    <w:tmpl w:val="714025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B97512D"/>
    <w:multiLevelType w:val="hybridMultilevel"/>
    <w:tmpl w:val="0234C0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C891814"/>
    <w:multiLevelType w:val="hybridMultilevel"/>
    <w:tmpl w:val="FCB0AE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0FFA1139"/>
    <w:multiLevelType w:val="multilevel"/>
    <w:tmpl w:val="D7CE7C4E"/>
    <w:lvl w:ilvl="0">
      <w:start w:val="1"/>
      <w:numFmt w:val="decimal"/>
      <w:lvlText w:val="%1."/>
      <w:lvlJc w:val="left"/>
      <w:pPr>
        <w:tabs>
          <w:tab w:val="num" w:pos="360"/>
        </w:tabs>
        <w:ind w:left="360" w:hanging="360"/>
      </w:pPr>
      <w:rPr>
        <w:rFonts w:eastAsia="SimSun" w:cs="Times New Roman" w:hint="default"/>
        <w:b/>
        <w:i w:val="0"/>
      </w:rPr>
    </w:lvl>
    <w:lvl w:ilvl="1">
      <w:start w:val="2"/>
      <w:numFmt w:val="decimal"/>
      <w:lvlText w:val="%1.%2."/>
      <w:lvlJc w:val="left"/>
      <w:pPr>
        <w:tabs>
          <w:tab w:val="num" w:pos="360"/>
        </w:tabs>
        <w:ind w:left="360" w:hanging="360"/>
      </w:pPr>
      <w:rPr>
        <w:rFonts w:eastAsia="SimSun" w:cs="Times New Roman" w:hint="default"/>
        <w:i w:val="0"/>
      </w:rPr>
    </w:lvl>
    <w:lvl w:ilvl="2">
      <w:start w:val="1"/>
      <w:numFmt w:val="decimal"/>
      <w:lvlText w:val="%1.%2.%3."/>
      <w:lvlJc w:val="left"/>
      <w:pPr>
        <w:tabs>
          <w:tab w:val="num" w:pos="720"/>
        </w:tabs>
        <w:ind w:left="720" w:hanging="720"/>
      </w:pPr>
      <w:rPr>
        <w:rFonts w:eastAsia="SimSun" w:cs="Times New Roman" w:hint="default"/>
        <w:i/>
      </w:rPr>
    </w:lvl>
    <w:lvl w:ilvl="3">
      <w:start w:val="1"/>
      <w:numFmt w:val="decimal"/>
      <w:lvlText w:val="%1.%2.%3.%4."/>
      <w:lvlJc w:val="left"/>
      <w:pPr>
        <w:tabs>
          <w:tab w:val="num" w:pos="720"/>
        </w:tabs>
        <w:ind w:left="720" w:hanging="720"/>
      </w:pPr>
      <w:rPr>
        <w:rFonts w:eastAsia="SimSun" w:cs="Times New Roman" w:hint="default"/>
        <w:i/>
      </w:rPr>
    </w:lvl>
    <w:lvl w:ilvl="4">
      <w:start w:val="1"/>
      <w:numFmt w:val="decimal"/>
      <w:lvlText w:val="%1.%2.%3.%4.%5."/>
      <w:lvlJc w:val="left"/>
      <w:pPr>
        <w:tabs>
          <w:tab w:val="num" w:pos="1080"/>
        </w:tabs>
        <w:ind w:left="1080" w:hanging="1080"/>
      </w:pPr>
      <w:rPr>
        <w:rFonts w:eastAsia="SimSun" w:cs="Times New Roman" w:hint="default"/>
        <w:i/>
      </w:rPr>
    </w:lvl>
    <w:lvl w:ilvl="5">
      <w:start w:val="1"/>
      <w:numFmt w:val="decimal"/>
      <w:lvlText w:val="%1.%2.%3.%4.%5.%6."/>
      <w:lvlJc w:val="left"/>
      <w:pPr>
        <w:tabs>
          <w:tab w:val="num" w:pos="1080"/>
        </w:tabs>
        <w:ind w:left="1080" w:hanging="1080"/>
      </w:pPr>
      <w:rPr>
        <w:rFonts w:eastAsia="SimSun" w:cs="Times New Roman" w:hint="default"/>
        <w:i/>
      </w:rPr>
    </w:lvl>
    <w:lvl w:ilvl="6">
      <w:start w:val="1"/>
      <w:numFmt w:val="decimal"/>
      <w:lvlText w:val="%1.%2.%3.%4.%5.%6.%7."/>
      <w:lvlJc w:val="left"/>
      <w:pPr>
        <w:tabs>
          <w:tab w:val="num" w:pos="1440"/>
        </w:tabs>
        <w:ind w:left="1440" w:hanging="1440"/>
      </w:pPr>
      <w:rPr>
        <w:rFonts w:eastAsia="SimSun" w:cs="Times New Roman" w:hint="default"/>
        <w:i/>
      </w:rPr>
    </w:lvl>
    <w:lvl w:ilvl="7">
      <w:start w:val="1"/>
      <w:numFmt w:val="decimal"/>
      <w:lvlText w:val="%1.%2.%3.%4.%5.%6.%7.%8."/>
      <w:lvlJc w:val="left"/>
      <w:pPr>
        <w:tabs>
          <w:tab w:val="num" w:pos="1440"/>
        </w:tabs>
        <w:ind w:left="1440" w:hanging="1440"/>
      </w:pPr>
      <w:rPr>
        <w:rFonts w:eastAsia="SimSun" w:cs="Times New Roman" w:hint="default"/>
        <w:i/>
      </w:rPr>
    </w:lvl>
    <w:lvl w:ilvl="8">
      <w:start w:val="1"/>
      <w:numFmt w:val="decimal"/>
      <w:lvlText w:val="%1.%2.%3.%4.%5.%6.%7.%8.%9."/>
      <w:lvlJc w:val="left"/>
      <w:pPr>
        <w:tabs>
          <w:tab w:val="num" w:pos="1800"/>
        </w:tabs>
        <w:ind w:left="1800" w:hanging="1800"/>
      </w:pPr>
      <w:rPr>
        <w:rFonts w:eastAsia="SimSun" w:cs="Times New Roman" w:hint="default"/>
        <w:i/>
      </w:rPr>
    </w:lvl>
  </w:abstractNum>
  <w:abstractNum w:abstractNumId="7">
    <w:nsid w:val="161277A5"/>
    <w:multiLevelType w:val="hybridMultilevel"/>
    <w:tmpl w:val="3FDE7142"/>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877BFC"/>
    <w:multiLevelType w:val="hybridMultilevel"/>
    <w:tmpl w:val="9FAC0F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0CA0EA4"/>
    <w:multiLevelType w:val="hybridMultilevel"/>
    <w:tmpl w:val="ABA206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C818AC"/>
    <w:multiLevelType w:val="hybridMultilevel"/>
    <w:tmpl w:val="674AD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3580E3E"/>
    <w:multiLevelType w:val="hybridMultilevel"/>
    <w:tmpl w:val="0590E0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27AF206F"/>
    <w:multiLevelType w:val="hybridMultilevel"/>
    <w:tmpl w:val="A7168CFC"/>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3">
    <w:nsid w:val="2A5F2DF5"/>
    <w:multiLevelType w:val="hybridMultilevel"/>
    <w:tmpl w:val="7A1028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A9D060C"/>
    <w:multiLevelType w:val="hybridMultilevel"/>
    <w:tmpl w:val="3440F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C5768B"/>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2C85E6C"/>
    <w:multiLevelType w:val="hybridMultilevel"/>
    <w:tmpl w:val="56BCCD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345A1D97"/>
    <w:multiLevelType w:val="hybridMultilevel"/>
    <w:tmpl w:val="DB6448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928AA"/>
    <w:multiLevelType w:val="hybridMultilevel"/>
    <w:tmpl w:val="844A68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3BC12A14"/>
    <w:multiLevelType w:val="hybridMultilevel"/>
    <w:tmpl w:val="0D6E7C84"/>
    <w:lvl w:ilvl="0" w:tplc="FD44C33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nsid w:val="3BF14C56"/>
    <w:multiLevelType w:val="hybridMultilevel"/>
    <w:tmpl w:val="B85C2A50"/>
    <w:lvl w:ilvl="0" w:tplc="15024960">
      <w:start w:val="1"/>
      <w:numFmt w:val="bulle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152"/>
        </w:tabs>
        <w:ind w:left="1152" w:hanging="432"/>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2">
    <w:nsid w:val="41702F7C"/>
    <w:multiLevelType w:val="hybridMultilevel"/>
    <w:tmpl w:val="EF0060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43BE2370"/>
    <w:multiLevelType w:val="hybridMultilevel"/>
    <w:tmpl w:val="662ABFC6"/>
    <w:lvl w:ilvl="0" w:tplc="4422306E">
      <w:start w:val="1"/>
      <w:numFmt w:val="bullet"/>
      <w:lvlText w:val=""/>
      <w:lvlJc w:val="left"/>
      <w:pPr>
        <w:tabs>
          <w:tab w:val="num" w:pos="360"/>
        </w:tabs>
        <w:ind w:left="360" w:hanging="360"/>
      </w:pPr>
      <w:rPr>
        <w:rFonts w:ascii="Wingdings" w:hAnsi="Wingdings" w:hint="default"/>
      </w:rPr>
    </w:lvl>
    <w:lvl w:ilvl="1" w:tplc="3BB858CC" w:tentative="1">
      <w:start w:val="1"/>
      <w:numFmt w:val="bullet"/>
      <w:lvlText w:val="o"/>
      <w:lvlJc w:val="left"/>
      <w:pPr>
        <w:tabs>
          <w:tab w:val="num" w:pos="1080"/>
        </w:tabs>
        <w:ind w:left="1080" w:hanging="360"/>
      </w:pPr>
      <w:rPr>
        <w:rFonts w:ascii="Courier New" w:hAnsi="Courier New" w:hint="default"/>
      </w:rPr>
    </w:lvl>
    <w:lvl w:ilvl="2" w:tplc="F64EA14E" w:tentative="1">
      <w:start w:val="1"/>
      <w:numFmt w:val="bullet"/>
      <w:lvlText w:val=""/>
      <w:lvlJc w:val="left"/>
      <w:pPr>
        <w:tabs>
          <w:tab w:val="num" w:pos="1800"/>
        </w:tabs>
        <w:ind w:left="1800" w:hanging="360"/>
      </w:pPr>
      <w:rPr>
        <w:rFonts w:ascii="Wingdings" w:hAnsi="Wingdings" w:hint="default"/>
      </w:rPr>
    </w:lvl>
    <w:lvl w:ilvl="3" w:tplc="D522245A" w:tentative="1">
      <w:start w:val="1"/>
      <w:numFmt w:val="bullet"/>
      <w:lvlText w:val=""/>
      <w:lvlJc w:val="left"/>
      <w:pPr>
        <w:tabs>
          <w:tab w:val="num" w:pos="2520"/>
        </w:tabs>
        <w:ind w:left="2520" w:hanging="360"/>
      </w:pPr>
      <w:rPr>
        <w:rFonts w:ascii="Symbol" w:hAnsi="Symbol" w:hint="default"/>
      </w:rPr>
    </w:lvl>
    <w:lvl w:ilvl="4" w:tplc="1922A22E" w:tentative="1">
      <w:start w:val="1"/>
      <w:numFmt w:val="bullet"/>
      <w:lvlText w:val="o"/>
      <w:lvlJc w:val="left"/>
      <w:pPr>
        <w:tabs>
          <w:tab w:val="num" w:pos="3240"/>
        </w:tabs>
        <w:ind w:left="3240" w:hanging="360"/>
      </w:pPr>
      <w:rPr>
        <w:rFonts w:ascii="Courier New" w:hAnsi="Courier New" w:hint="default"/>
      </w:rPr>
    </w:lvl>
    <w:lvl w:ilvl="5" w:tplc="4FE2E7A2" w:tentative="1">
      <w:start w:val="1"/>
      <w:numFmt w:val="bullet"/>
      <w:lvlText w:val=""/>
      <w:lvlJc w:val="left"/>
      <w:pPr>
        <w:tabs>
          <w:tab w:val="num" w:pos="3960"/>
        </w:tabs>
        <w:ind w:left="3960" w:hanging="360"/>
      </w:pPr>
      <w:rPr>
        <w:rFonts w:ascii="Wingdings" w:hAnsi="Wingdings" w:hint="default"/>
      </w:rPr>
    </w:lvl>
    <w:lvl w:ilvl="6" w:tplc="B1489890" w:tentative="1">
      <w:start w:val="1"/>
      <w:numFmt w:val="bullet"/>
      <w:lvlText w:val=""/>
      <w:lvlJc w:val="left"/>
      <w:pPr>
        <w:tabs>
          <w:tab w:val="num" w:pos="4680"/>
        </w:tabs>
        <w:ind w:left="4680" w:hanging="360"/>
      </w:pPr>
      <w:rPr>
        <w:rFonts w:ascii="Symbol" w:hAnsi="Symbol" w:hint="default"/>
      </w:rPr>
    </w:lvl>
    <w:lvl w:ilvl="7" w:tplc="73B8FECC" w:tentative="1">
      <w:start w:val="1"/>
      <w:numFmt w:val="bullet"/>
      <w:lvlText w:val="o"/>
      <w:lvlJc w:val="left"/>
      <w:pPr>
        <w:tabs>
          <w:tab w:val="num" w:pos="5400"/>
        </w:tabs>
        <w:ind w:left="5400" w:hanging="360"/>
      </w:pPr>
      <w:rPr>
        <w:rFonts w:ascii="Courier New" w:hAnsi="Courier New" w:hint="default"/>
      </w:rPr>
    </w:lvl>
    <w:lvl w:ilvl="8" w:tplc="9EBE7240" w:tentative="1">
      <w:start w:val="1"/>
      <w:numFmt w:val="bullet"/>
      <w:lvlText w:val=""/>
      <w:lvlJc w:val="left"/>
      <w:pPr>
        <w:tabs>
          <w:tab w:val="num" w:pos="6120"/>
        </w:tabs>
        <w:ind w:left="6120" w:hanging="360"/>
      </w:pPr>
      <w:rPr>
        <w:rFonts w:ascii="Wingdings" w:hAnsi="Wingdings" w:hint="default"/>
      </w:rPr>
    </w:lvl>
  </w:abstractNum>
  <w:abstractNum w:abstractNumId="24">
    <w:nsid w:val="442D311F"/>
    <w:multiLevelType w:val="hybridMultilevel"/>
    <w:tmpl w:val="62908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448F52DE"/>
    <w:multiLevelType w:val="hybridMultilevel"/>
    <w:tmpl w:val="BAEA2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B35762"/>
    <w:multiLevelType w:val="multilevel"/>
    <w:tmpl w:val="D7CE7C4E"/>
    <w:lvl w:ilvl="0">
      <w:start w:val="1"/>
      <w:numFmt w:val="decimal"/>
      <w:lvlText w:val="%1."/>
      <w:lvlJc w:val="left"/>
      <w:pPr>
        <w:tabs>
          <w:tab w:val="num" w:pos="360"/>
        </w:tabs>
        <w:ind w:left="360" w:hanging="360"/>
      </w:pPr>
      <w:rPr>
        <w:rFonts w:eastAsia="SimSun" w:cs="Times New Roman" w:hint="default"/>
        <w:b/>
        <w:i w:val="0"/>
      </w:rPr>
    </w:lvl>
    <w:lvl w:ilvl="1">
      <w:start w:val="2"/>
      <w:numFmt w:val="decimal"/>
      <w:lvlText w:val="%1.%2."/>
      <w:lvlJc w:val="left"/>
      <w:pPr>
        <w:tabs>
          <w:tab w:val="num" w:pos="360"/>
        </w:tabs>
        <w:ind w:left="360" w:hanging="360"/>
      </w:pPr>
      <w:rPr>
        <w:rFonts w:eastAsia="SimSun" w:cs="Times New Roman" w:hint="default"/>
        <w:i w:val="0"/>
      </w:rPr>
    </w:lvl>
    <w:lvl w:ilvl="2">
      <w:start w:val="1"/>
      <w:numFmt w:val="decimal"/>
      <w:lvlText w:val="%1.%2.%3."/>
      <w:lvlJc w:val="left"/>
      <w:pPr>
        <w:tabs>
          <w:tab w:val="num" w:pos="720"/>
        </w:tabs>
        <w:ind w:left="720" w:hanging="720"/>
      </w:pPr>
      <w:rPr>
        <w:rFonts w:eastAsia="SimSun" w:cs="Times New Roman" w:hint="default"/>
        <w:i/>
      </w:rPr>
    </w:lvl>
    <w:lvl w:ilvl="3">
      <w:start w:val="1"/>
      <w:numFmt w:val="decimal"/>
      <w:lvlText w:val="%1.%2.%3.%4."/>
      <w:lvlJc w:val="left"/>
      <w:pPr>
        <w:tabs>
          <w:tab w:val="num" w:pos="720"/>
        </w:tabs>
        <w:ind w:left="720" w:hanging="720"/>
      </w:pPr>
      <w:rPr>
        <w:rFonts w:eastAsia="SimSun" w:cs="Times New Roman" w:hint="default"/>
        <w:i/>
      </w:rPr>
    </w:lvl>
    <w:lvl w:ilvl="4">
      <w:start w:val="1"/>
      <w:numFmt w:val="decimal"/>
      <w:lvlText w:val="%1.%2.%3.%4.%5."/>
      <w:lvlJc w:val="left"/>
      <w:pPr>
        <w:tabs>
          <w:tab w:val="num" w:pos="1080"/>
        </w:tabs>
        <w:ind w:left="1080" w:hanging="1080"/>
      </w:pPr>
      <w:rPr>
        <w:rFonts w:eastAsia="SimSun" w:cs="Times New Roman" w:hint="default"/>
        <w:i/>
      </w:rPr>
    </w:lvl>
    <w:lvl w:ilvl="5">
      <w:start w:val="1"/>
      <w:numFmt w:val="decimal"/>
      <w:lvlText w:val="%1.%2.%3.%4.%5.%6."/>
      <w:lvlJc w:val="left"/>
      <w:pPr>
        <w:tabs>
          <w:tab w:val="num" w:pos="1080"/>
        </w:tabs>
        <w:ind w:left="1080" w:hanging="1080"/>
      </w:pPr>
      <w:rPr>
        <w:rFonts w:eastAsia="SimSun" w:cs="Times New Roman" w:hint="default"/>
        <w:i/>
      </w:rPr>
    </w:lvl>
    <w:lvl w:ilvl="6">
      <w:start w:val="1"/>
      <w:numFmt w:val="decimal"/>
      <w:lvlText w:val="%1.%2.%3.%4.%5.%6.%7."/>
      <w:lvlJc w:val="left"/>
      <w:pPr>
        <w:tabs>
          <w:tab w:val="num" w:pos="1440"/>
        </w:tabs>
        <w:ind w:left="1440" w:hanging="1440"/>
      </w:pPr>
      <w:rPr>
        <w:rFonts w:eastAsia="SimSun" w:cs="Times New Roman" w:hint="default"/>
        <w:i/>
      </w:rPr>
    </w:lvl>
    <w:lvl w:ilvl="7">
      <w:start w:val="1"/>
      <w:numFmt w:val="decimal"/>
      <w:lvlText w:val="%1.%2.%3.%4.%5.%6.%7.%8."/>
      <w:lvlJc w:val="left"/>
      <w:pPr>
        <w:tabs>
          <w:tab w:val="num" w:pos="1440"/>
        </w:tabs>
        <w:ind w:left="1440" w:hanging="1440"/>
      </w:pPr>
      <w:rPr>
        <w:rFonts w:eastAsia="SimSun" w:cs="Times New Roman" w:hint="default"/>
        <w:i/>
      </w:rPr>
    </w:lvl>
    <w:lvl w:ilvl="8">
      <w:start w:val="1"/>
      <w:numFmt w:val="decimal"/>
      <w:lvlText w:val="%1.%2.%3.%4.%5.%6.%7.%8.%9."/>
      <w:lvlJc w:val="left"/>
      <w:pPr>
        <w:tabs>
          <w:tab w:val="num" w:pos="1800"/>
        </w:tabs>
        <w:ind w:left="1800" w:hanging="1800"/>
      </w:pPr>
      <w:rPr>
        <w:rFonts w:eastAsia="SimSun" w:cs="Times New Roman" w:hint="default"/>
        <w:i/>
      </w:rPr>
    </w:lvl>
  </w:abstractNum>
  <w:abstractNum w:abstractNumId="27">
    <w:nsid w:val="474C6450"/>
    <w:multiLevelType w:val="hybridMultilevel"/>
    <w:tmpl w:val="540A5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47716AB6"/>
    <w:multiLevelType w:val="hybridMultilevel"/>
    <w:tmpl w:val="4A4CCD44"/>
    <w:lvl w:ilvl="0" w:tplc="4104C2B4">
      <w:start w:val="1"/>
      <w:numFmt w:val="bullet"/>
      <w:lvlText w:val=""/>
      <w:lvlJc w:val="left"/>
      <w:pPr>
        <w:tabs>
          <w:tab w:val="num" w:pos="360"/>
        </w:tabs>
        <w:ind w:left="360" w:hanging="360"/>
      </w:pPr>
      <w:rPr>
        <w:rFonts w:ascii="Wingdings" w:hAnsi="Wingdings" w:hint="default"/>
      </w:rPr>
    </w:lvl>
    <w:lvl w:ilvl="1" w:tplc="128860C4" w:tentative="1">
      <w:start w:val="1"/>
      <w:numFmt w:val="bullet"/>
      <w:lvlText w:val="o"/>
      <w:lvlJc w:val="left"/>
      <w:pPr>
        <w:tabs>
          <w:tab w:val="num" w:pos="1080"/>
        </w:tabs>
        <w:ind w:left="1080" w:hanging="360"/>
      </w:pPr>
      <w:rPr>
        <w:rFonts w:ascii="Courier New" w:hAnsi="Courier New" w:hint="default"/>
      </w:rPr>
    </w:lvl>
    <w:lvl w:ilvl="2" w:tplc="96804AB4" w:tentative="1">
      <w:start w:val="1"/>
      <w:numFmt w:val="bullet"/>
      <w:lvlText w:val=""/>
      <w:lvlJc w:val="left"/>
      <w:pPr>
        <w:tabs>
          <w:tab w:val="num" w:pos="1800"/>
        </w:tabs>
        <w:ind w:left="1800" w:hanging="360"/>
      </w:pPr>
      <w:rPr>
        <w:rFonts w:ascii="Wingdings" w:hAnsi="Wingdings" w:hint="default"/>
      </w:rPr>
    </w:lvl>
    <w:lvl w:ilvl="3" w:tplc="3926C00C" w:tentative="1">
      <w:start w:val="1"/>
      <w:numFmt w:val="bullet"/>
      <w:lvlText w:val=""/>
      <w:lvlJc w:val="left"/>
      <w:pPr>
        <w:tabs>
          <w:tab w:val="num" w:pos="2520"/>
        </w:tabs>
        <w:ind w:left="2520" w:hanging="360"/>
      </w:pPr>
      <w:rPr>
        <w:rFonts w:ascii="Symbol" w:hAnsi="Symbol" w:hint="default"/>
      </w:rPr>
    </w:lvl>
    <w:lvl w:ilvl="4" w:tplc="2F66DFA8" w:tentative="1">
      <w:start w:val="1"/>
      <w:numFmt w:val="bullet"/>
      <w:lvlText w:val="o"/>
      <w:lvlJc w:val="left"/>
      <w:pPr>
        <w:tabs>
          <w:tab w:val="num" w:pos="3240"/>
        </w:tabs>
        <w:ind w:left="3240" w:hanging="360"/>
      </w:pPr>
      <w:rPr>
        <w:rFonts w:ascii="Courier New" w:hAnsi="Courier New" w:hint="default"/>
      </w:rPr>
    </w:lvl>
    <w:lvl w:ilvl="5" w:tplc="B9CE9546" w:tentative="1">
      <w:start w:val="1"/>
      <w:numFmt w:val="bullet"/>
      <w:lvlText w:val=""/>
      <w:lvlJc w:val="left"/>
      <w:pPr>
        <w:tabs>
          <w:tab w:val="num" w:pos="3960"/>
        </w:tabs>
        <w:ind w:left="3960" w:hanging="360"/>
      </w:pPr>
      <w:rPr>
        <w:rFonts w:ascii="Wingdings" w:hAnsi="Wingdings" w:hint="default"/>
      </w:rPr>
    </w:lvl>
    <w:lvl w:ilvl="6" w:tplc="0EBA4138" w:tentative="1">
      <w:start w:val="1"/>
      <w:numFmt w:val="bullet"/>
      <w:lvlText w:val=""/>
      <w:lvlJc w:val="left"/>
      <w:pPr>
        <w:tabs>
          <w:tab w:val="num" w:pos="4680"/>
        </w:tabs>
        <w:ind w:left="4680" w:hanging="360"/>
      </w:pPr>
      <w:rPr>
        <w:rFonts w:ascii="Symbol" w:hAnsi="Symbol" w:hint="default"/>
      </w:rPr>
    </w:lvl>
    <w:lvl w:ilvl="7" w:tplc="62B65700" w:tentative="1">
      <w:start w:val="1"/>
      <w:numFmt w:val="bullet"/>
      <w:lvlText w:val="o"/>
      <w:lvlJc w:val="left"/>
      <w:pPr>
        <w:tabs>
          <w:tab w:val="num" w:pos="5400"/>
        </w:tabs>
        <w:ind w:left="5400" w:hanging="360"/>
      </w:pPr>
      <w:rPr>
        <w:rFonts w:ascii="Courier New" w:hAnsi="Courier New" w:hint="default"/>
      </w:rPr>
    </w:lvl>
    <w:lvl w:ilvl="8" w:tplc="0838B5D2" w:tentative="1">
      <w:start w:val="1"/>
      <w:numFmt w:val="bullet"/>
      <w:lvlText w:val=""/>
      <w:lvlJc w:val="left"/>
      <w:pPr>
        <w:tabs>
          <w:tab w:val="num" w:pos="6120"/>
        </w:tabs>
        <w:ind w:left="6120" w:hanging="360"/>
      </w:pPr>
      <w:rPr>
        <w:rFonts w:ascii="Wingdings" w:hAnsi="Wingdings" w:hint="default"/>
      </w:rPr>
    </w:lvl>
  </w:abstractNum>
  <w:abstractNum w:abstractNumId="29">
    <w:nsid w:val="4D225FCC"/>
    <w:multiLevelType w:val="multilevel"/>
    <w:tmpl w:val="04090025"/>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0">
    <w:nsid w:val="523209B1"/>
    <w:multiLevelType w:val="hybridMultilevel"/>
    <w:tmpl w:val="F86CE3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4E30FF"/>
    <w:multiLevelType w:val="hybridMultilevel"/>
    <w:tmpl w:val="A3825FA0"/>
    <w:lvl w:ilvl="0" w:tplc="6B6A5B68">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2">
    <w:nsid w:val="55014864"/>
    <w:multiLevelType w:val="hybridMultilevel"/>
    <w:tmpl w:val="05FE398E"/>
    <w:lvl w:ilvl="0" w:tplc="6C6CD7C4">
      <w:start w:val="1"/>
      <w:numFmt w:val="lowerLetter"/>
      <w:lvlText w:val="(%1)"/>
      <w:lvlJc w:val="left"/>
      <w:pPr>
        <w:ind w:left="720" w:hanging="360"/>
      </w:pPr>
      <w:rPr>
        <w:rFonts w:asciiTheme="minorHAnsi" w:hAnsiTheme="minorHAnsi" w:hint="default"/>
        <w:b w:val="0"/>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5CE0EDA"/>
    <w:multiLevelType w:val="hybridMultilevel"/>
    <w:tmpl w:val="8F4604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55DB7E8A"/>
    <w:multiLevelType w:val="hybridMultilevel"/>
    <w:tmpl w:val="CB365ABC"/>
    <w:lvl w:ilvl="0" w:tplc="A5E24F68">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6140650"/>
    <w:multiLevelType w:val="hybridMultilevel"/>
    <w:tmpl w:val="A7AC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6D4F3B"/>
    <w:multiLevelType w:val="hybridMultilevel"/>
    <w:tmpl w:val="B3C620E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7">
    <w:nsid w:val="57D97583"/>
    <w:multiLevelType w:val="hybridMultilevel"/>
    <w:tmpl w:val="DB805B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9B421CF"/>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ACA50DF"/>
    <w:multiLevelType w:val="hybridMultilevel"/>
    <w:tmpl w:val="6AF249E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B56351B"/>
    <w:multiLevelType w:val="hybridMultilevel"/>
    <w:tmpl w:val="257A1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Courier Ne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5DE15984"/>
    <w:multiLevelType w:val="multilevel"/>
    <w:tmpl w:val="D7CE7C4E"/>
    <w:lvl w:ilvl="0">
      <w:start w:val="1"/>
      <w:numFmt w:val="decimal"/>
      <w:lvlText w:val="%1."/>
      <w:lvlJc w:val="left"/>
      <w:pPr>
        <w:tabs>
          <w:tab w:val="num" w:pos="360"/>
        </w:tabs>
        <w:ind w:left="360" w:hanging="360"/>
      </w:pPr>
      <w:rPr>
        <w:rFonts w:eastAsia="SimSun" w:cs="Times New Roman" w:hint="default"/>
        <w:b/>
        <w:i w:val="0"/>
      </w:rPr>
    </w:lvl>
    <w:lvl w:ilvl="1">
      <w:start w:val="2"/>
      <w:numFmt w:val="decimal"/>
      <w:lvlText w:val="%1.%2."/>
      <w:lvlJc w:val="left"/>
      <w:pPr>
        <w:tabs>
          <w:tab w:val="num" w:pos="360"/>
        </w:tabs>
        <w:ind w:left="360" w:hanging="360"/>
      </w:pPr>
      <w:rPr>
        <w:rFonts w:eastAsia="SimSun" w:cs="Times New Roman" w:hint="default"/>
        <w:i w:val="0"/>
      </w:rPr>
    </w:lvl>
    <w:lvl w:ilvl="2">
      <w:start w:val="1"/>
      <w:numFmt w:val="decimal"/>
      <w:lvlText w:val="%1.%2.%3."/>
      <w:lvlJc w:val="left"/>
      <w:pPr>
        <w:tabs>
          <w:tab w:val="num" w:pos="720"/>
        </w:tabs>
        <w:ind w:left="720" w:hanging="720"/>
      </w:pPr>
      <w:rPr>
        <w:rFonts w:eastAsia="SimSun" w:cs="Times New Roman" w:hint="default"/>
        <w:i/>
      </w:rPr>
    </w:lvl>
    <w:lvl w:ilvl="3">
      <w:start w:val="1"/>
      <w:numFmt w:val="decimal"/>
      <w:lvlText w:val="%1.%2.%3.%4."/>
      <w:lvlJc w:val="left"/>
      <w:pPr>
        <w:tabs>
          <w:tab w:val="num" w:pos="720"/>
        </w:tabs>
        <w:ind w:left="720" w:hanging="720"/>
      </w:pPr>
      <w:rPr>
        <w:rFonts w:eastAsia="SimSun" w:cs="Times New Roman" w:hint="default"/>
        <w:i/>
      </w:rPr>
    </w:lvl>
    <w:lvl w:ilvl="4">
      <w:start w:val="1"/>
      <w:numFmt w:val="decimal"/>
      <w:lvlText w:val="%1.%2.%3.%4.%5."/>
      <w:lvlJc w:val="left"/>
      <w:pPr>
        <w:tabs>
          <w:tab w:val="num" w:pos="1080"/>
        </w:tabs>
        <w:ind w:left="1080" w:hanging="1080"/>
      </w:pPr>
      <w:rPr>
        <w:rFonts w:eastAsia="SimSun" w:cs="Times New Roman" w:hint="default"/>
        <w:i/>
      </w:rPr>
    </w:lvl>
    <w:lvl w:ilvl="5">
      <w:start w:val="1"/>
      <w:numFmt w:val="decimal"/>
      <w:lvlText w:val="%1.%2.%3.%4.%5.%6."/>
      <w:lvlJc w:val="left"/>
      <w:pPr>
        <w:tabs>
          <w:tab w:val="num" w:pos="1080"/>
        </w:tabs>
        <w:ind w:left="1080" w:hanging="1080"/>
      </w:pPr>
      <w:rPr>
        <w:rFonts w:eastAsia="SimSun" w:cs="Times New Roman" w:hint="default"/>
        <w:i/>
      </w:rPr>
    </w:lvl>
    <w:lvl w:ilvl="6">
      <w:start w:val="1"/>
      <w:numFmt w:val="decimal"/>
      <w:lvlText w:val="%1.%2.%3.%4.%5.%6.%7."/>
      <w:lvlJc w:val="left"/>
      <w:pPr>
        <w:tabs>
          <w:tab w:val="num" w:pos="1440"/>
        </w:tabs>
        <w:ind w:left="1440" w:hanging="1440"/>
      </w:pPr>
      <w:rPr>
        <w:rFonts w:eastAsia="SimSun" w:cs="Times New Roman" w:hint="default"/>
        <w:i/>
      </w:rPr>
    </w:lvl>
    <w:lvl w:ilvl="7">
      <w:start w:val="1"/>
      <w:numFmt w:val="decimal"/>
      <w:lvlText w:val="%1.%2.%3.%4.%5.%6.%7.%8."/>
      <w:lvlJc w:val="left"/>
      <w:pPr>
        <w:tabs>
          <w:tab w:val="num" w:pos="1440"/>
        </w:tabs>
        <w:ind w:left="1440" w:hanging="1440"/>
      </w:pPr>
      <w:rPr>
        <w:rFonts w:eastAsia="SimSun" w:cs="Times New Roman" w:hint="default"/>
        <w:i/>
      </w:rPr>
    </w:lvl>
    <w:lvl w:ilvl="8">
      <w:start w:val="1"/>
      <w:numFmt w:val="decimal"/>
      <w:lvlText w:val="%1.%2.%3.%4.%5.%6.%7.%8.%9."/>
      <w:lvlJc w:val="left"/>
      <w:pPr>
        <w:tabs>
          <w:tab w:val="num" w:pos="1800"/>
        </w:tabs>
        <w:ind w:left="1800" w:hanging="1800"/>
      </w:pPr>
      <w:rPr>
        <w:rFonts w:eastAsia="SimSun" w:cs="Times New Roman" w:hint="default"/>
        <w:i/>
      </w:rPr>
    </w:lvl>
  </w:abstractNum>
  <w:abstractNum w:abstractNumId="43">
    <w:nsid w:val="61DB6268"/>
    <w:multiLevelType w:val="hybridMultilevel"/>
    <w:tmpl w:val="7764918A"/>
    <w:lvl w:ilvl="0" w:tplc="58AAD6F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21F17B7"/>
    <w:multiLevelType w:val="hybridMultilevel"/>
    <w:tmpl w:val="11B463A8"/>
    <w:lvl w:ilvl="0" w:tplc="6442CC9A">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5">
    <w:nsid w:val="66D07F18"/>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685C5E39"/>
    <w:multiLevelType w:val="hybridMultilevel"/>
    <w:tmpl w:val="EFE47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6A66079D"/>
    <w:multiLevelType w:val="multilevel"/>
    <w:tmpl w:val="A1BC12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6AD24DCD"/>
    <w:multiLevelType w:val="hybridMultilevel"/>
    <w:tmpl w:val="04544D28"/>
    <w:lvl w:ilvl="0" w:tplc="E36080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nsid w:val="6B347A69"/>
    <w:multiLevelType w:val="hybridMultilevel"/>
    <w:tmpl w:val="DE6C8B04"/>
    <w:lvl w:ilvl="0" w:tplc="AE4C0E7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D1352CA"/>
    <w:multiLevelType w:val="hybridMultilevel"/>
    <w:tmpl w:val="CEE81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nsid w:val="6E933F91"/>
    <w:multiLevelType w:val="multilevel"/>
    <w:tmpl w:val="439E5532"/>
    <w:lvl w:ilvl="0">
      <w:start w:val="2"/>
      <w:numFmt w:val="decimal"/>
      <w:lvlText w:val="%1."/>
      <w:lvlJc w:val="left"/>
      <w:pPr>
        <w:tabs>
          <w:tab w:val="num" w:pos="360"/>
        </w:tabs>
        <w:ind w:left="360" w:hanging="360"/>
      </w:pPr>
      <w:rPr>
        <w:rFonts w:eastAsia="SimSun" w:cs="Times New Roman" w:hint="default"/>
        <w:b/>
        <w:i w:val="0"/>
      </w:rPr>
    </w:lvl>
    <w:lvl w:ilvl="1">
      <w:start w:val="1"/>
      <w:numFmt w:val="decimal"/>
      <w:lvlText w:val="%1.%2."/>
      <w:lvlJc w:val="left"/>
      <w:pPr>
        <w:tabs>
          <w:tab w:val="num" w:pos="360"/>
        </w:tabs>
        <w:ind w:left="360" w:hanging="360"/>
      </w:pPr>
      <w:rPr>
        <w:rFonts w:eastAsia="SimSun" w:cs="Times New Roman" w:hint="default"/>
        <w:i w:val="0"/>
      </w:rPr>
    </w:lvl>
    <w:lvl w:ilvl="2">
      <w:start w:val="1"/>
      <w:numFmt w:val="decimal"/>
      <w:lvlText w:val="%1.%2.%3."/>
      <w:lvlJc w:val="left"/>
      <w:pPr>
        <w:tabs>
          <w:tab w:val="num" w:pos="720"/>
        </w:tabs>
        <w:ind w:left="720" w:hanging="720"/>
      </w:pPr>
      <w:rPr>
        <w:rFonts w:eastAsia="SimSun" w:cs="Times New Roman" w:hint="default"/>
        <w:i/>
      </w:rPr>
    </w:lvl>
    <w:lvl w:ilvl="3">
      <w:start w:val="1"/>
      <w:numFmt w:val="decimal"/>
      <w:lvlText w:val="%1.%2.%3.%4."/>
      <w:lvlJc w:val="left"/>
      <w:pPr>
        <w:tabs>
          <w:tab w:val="num" w:pos="720"/>
        </w:tabs>
        <w:ind w:left="720" w:hanging="720"/>
      </w:pPr>
      <w:rPr>
        <w:rFonts w:eastAsia="SimSun" w:cs="Times New Roman" w:hint="default"/>
        <w:i/>
      </w:rPr>
    </w:lvl>
    <w:lvl w:ilvl="4">
      <w:start w:val="1"/>
      <w:numFmt w:val="decimal"/>
      <w:lvlText w:val="%1.%2.%3.%4.%5."/>
      <w:lvlJc w:val="left"/>
      <w:pPr>
        <w:tabs>
          <w:tab w:val="num" w:pos="1080"/>
        </w:tabs>
        <w:ind w:left="1080" w:hanging="1080"/>
      </w:pPr>
      <w:rPr>
        <w:rFonts w:eastAsia="SimSun" w:cs="Times New Roman" w:hint="default"/>
        <w:i/>
      </w:rPr>
    </w:lvl>
    <w:lvl w:ilvl="5">
      <w:start w:val="1"/>
      <w:numFmt w:val="decimal"/>
      <w:lvlText w:val="%1.%2.%3.%4.%5.%6."/>
      <w:lvlJc w:val="left"/>
      <w:pPr>
        <w:tabs>
          <w:tab w:val="num" w:pos="1080"/>
        </w:tabs>
        <w:ind w:left="1080" w:hanging="1080"/>
      </w:pPr>
      <w:rPr>
        <w:rFonts w:eastAsia="SimSun" w:cs="Times New Roman" w:hint="default"/>
        <w:i/>
      </w:rPr>
    </w:lvl>
    <w:lvl w:ilvl="6">
      <w:start w:val="1"/>
      <w:numFmt w:val="decimal"/>
      <w:lvlText w:val="%1.%2.%3.%4.%5.%6.%7."/>
      <w:lvlJc w:val="left"/>
      <w:pPr>
        <w:tabs>
          <w:tab w:val="num" w:pos="1440"/>
        </w:tabs>
        <w:ind w:left="1440" w:hanging="1440"/>
      </w:pPr>
      <w:rPr>
        <w:rFonts w:eastAsia="SimSun" w:cs="Times New Roman" w:hint="default"/>
        <w:i/>
      </w:rPr>
    </w:lvl>
    <w:lvl w:ilvl="7">
      <w:start w:val="1"/>
      <w:numFmt w:val="decimal"/>
      <w:lvlText w:val="%1.%2.%3.%4.%5.%6.%7.%8."/>
      <w:lvlJc w:val="left"/>
      <w:pPr>
        <w:tabs>
          <w:tab w:val="num" w:pos="1440"/>
        </w:tabs>
        <w:ind w:left="1440" w:hanging="1440"/>
      </w:pPr>
      <w:rPr>
        <w:rFonts w:eastAsia="SimSun" w:cs="Times New Roman" w:hint="default"/>
        <w:i/>
      </w:rPr>
    </w:lvl>
    <w:lvl w:ilvl="8">
      <w:start w:val="1"/>
      <w:numFmt w:val="decimal"/>
      <w:lvlText w:val="%1.%2.%3.%4.%5.%6.%7.%8.%9."/>
      <w:lvlJc w:val="left"/>
      <w:pPr>
        <w:tabs>
          <w:tab w:val="num" w:pos="1800"/>
        </w:tabs>
        <w:ind w:left="1800" w:hanging="1800"/>
      </w:pPr>
      <w:rPr>
        <w:rFonts w:eastAsia="SimSun" w:cs="Times New Roman" w:hint="default"/>
        <w:i/>
      </w:rPr>
    </w:lvl>
  </w:abstractNum>
  <w:abstractNum w:abstractNumId="52">
    <w:nsid w:val="7420313B"/>
    <w:multiLevelType w:val="multilevel"/>
    <w:tmpl w:val="D5164AD2"/>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53">
    <w:nsid w:val="74BF1ABE"/>
    <w:multiLevelType w:val="multilevel"/>
    <w:tmpl w:val="04090025"/>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54">
    <w:nsid w:val="76D77289"/>
    <w:multiLevelType w:val="hybridMultilevel"/>
    <w:tmpl w:val="88DAB2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nsid w:val="77A715DE"/>
    <w:multiLevelType w:val="hybridMultilevel"/>
    <w:tmpl w:val="4CEEAA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0E79CE"/>
    <w:multiLevelType w:val="hybridMultilevel"/>
    <w:tmpl w:val="32F8CE96"/>
    <w:lvl w:ilvl="0" w:tplc="04090003">
      <w:start w:val="1"/>
      <w:numFmt w:val="bullet"/>
      <w:lvlText w:val="o"/>
      <w:lvlJc w:val="left"/>
      <w:pPr>
        <w:ind w:left="720" w:hanging="360"/>
      </w:pPr>
      <w:rPr>
        <w:rFonts w:ascii="Courier New" w:hAnsi="Courier New" w:cs="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D53F8B"/>
    <w:multiLevelType w:val="hybridMultilevel"/>
    <w:tmpl w:val="F8B28E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75763B"/>
    <w:multiLevelType w:val="multilevel"/>
    <w:tmpl w:val="7F682FCA"/>
    <w:lvl w:ilvl="0">
      <w:start w:val="1"/>
      <w:numFmt w:val="bullet"/>
      <w:lvlText w:val=""/>
      <w:lvlJc w:val="left"/>
      <w:pPr>
        <w:tabs>
          <w:tab w:val="num" w:pos="720"/>
        </w:tabs>
        <w:ind w:left="720" w:hanging="360"/>
      </w:pPr>
      <w:rPr>
        <w:rFonts w:ascii="Symbol" w:hAnsi="Symbol" w:hint="default"/>
        <w:sz w:val="20"/>
      </w:rPr>
    </w:lvl>
    <w:lvl w:ilvl="1">
      <w:start w:val="54"/>
      <w:numFmt w:val="decimal"/>
      <w:lvlText w:val="%2."/>
      <w:lvlJc w:val="left"/>
      <w:pPr>
        <w:ind w:left="1440"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7"/>
  </w:num>
  <w:num w:numId="3">
    <w:abstractNumId w:val="7"/>
  </w:num>
  <w:num w:numId="4">
    <w:abstractNumId w:val="16"/>
  </w:num>
  <w:num w:numId="5">
    <w:abstractNumId w:val="29"/>
  </w:num>
  <w:num w:numId="6">
    <w:abstractNumId w:val="38"/>
    <w:lvlOverride w:ilvl="0">
      <w:startOverride w:val="1"/>
    </w:lvlOverride>
    <w:lvlOverride w:ilvl="1"/>
    <w:lvlOverride w:ilvl="2"/>
    <w:lvlOverride w:ilvl="3"/>
    <w:lvlOverride w:ilvl="4"/>
    <w:lvlOverride w:ilvl="5"/>
    <w:lvlOverride w:ilvl="6"/>
    <w:lvlOverride w:ilvl="7"/>
    <w:lvlOverride w:ilvl="8"/>
  </w:num>
  <w:num w:numId="7">
    <w:abstractNumId w:val="45"/>
    <w:lvlOverride w:ilvl="0">
      <w:startOverride w:val="1"/>
    </w:lvlOverride>
    <w:lvlOverride w:ilvl="1"/>
    <w:lvlOverride w:ilvl="2"/>
    <w:lvlOverride w:ilvl="3"/>
    <w:lvlOverride w:ilvl="4"/>
    <w:lvlOverride w:ilvl="5"/>
    <w:lvlOverride w:ilvl="6"/>
    <w:lvlOverride w:ilvl="7"/>
    <w:lvlOverride w:ilvl="8"/>
  </w:num>
  <w:num w:numId="8">
    <w:abstractNumId w:val="49"/>
  </w:num>
  <w:num w:numId="9">
    <w:abstractNumId w:val="39"/>
  </w:num>
  <w:num w:numId="10">
    <w:abstractNumId w:val="13"/>
  </w:num>
  <w:num w:numId="11">
    <w:abstractNumId w:val="9"/>
  </w:num>
  <w:num w:numId="12">
    <w:abstractNumId w:val="4"/>
  </w:num>
  <w:num w:numId="13">
    <w:abstractNumId w:val="2"/>
  </w:num>
  <w:num w:numId="14">
    <w:abstractNumId w:val="26"/>
  </w:num>
  <w:num w:numId="15">
    <w:abstractNumId w:val="51"/>
  </w:num>
  <w:num w:numId="16">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lvlOverride w:ilvl="0"/>
    <w:lvlOverride w:ilvl="1">
      <w:startOverride w:val="54"/>
    </w:lvlOverride>
    <w:lvlOverride w:ilvl="2"/>
    <w:lvlOverride w:ilvl="3"/>
    <w:lvlOverride w:ilvl="4"/>
    <w:lvlOverride w:ilvl="5"/>
    <w:lvlOverride w:ilvl="6"/>
    <w:lvlOverride w:ilvl="7"/>
    <w:lvlOverride w:ilvl="8"/>
  </w:num>
  <w:num w:numId="20">
    <w:abstractNumId w:val="20"/>
  </w:num>
  <w:num w:numId="21">
    <w:abstractNumId w:val="20"/>
  </w:num>
  <w:num w:numId="22">
    <w:abstractNumId w:val="14"/>
  </w:num>
  <w:num w:numId="23">
    <w:abstractNumId w:val="3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7"/>
  </w:num>
  <w:num w:numId="27">
    <w:abstractNumId w:val="24"/>
  </w:num>
  <w:num w:numId="28">
    <w:abstractNumId w:val="40"/>
  </w:num>
  <w:num w:numId="29">
    <w:abstractNumId w:val="5"/>
  </w:num>
  <w:num w:numId="30">
    <w:abstractNumId w:val="8"/>
  </w:num>
  <w:num w:numId="31">
    <w:abstractNumId w:val="50"/>
  </w:num>
  <w:num w:numId="32">
    <w:abstractNumId w:val="54"/>
  </w:num>
  <w:num w:numId="33">
    <w:abstractNumId w:val="3"/>
  </w:num>
  <w:num w:numId="34">
    <w:abstractNumId w:val="0"/>
  </w:num>
  <w:num w:numId="35">
    <w:abstractNumId w:val="19"/>
  </w:num>
  <w:num w:numId="36">
    <w:abstractNumId w:val="46"/>
  </w:num>
  <w:num w:numId="37">
    <w:abstractNumId w:val="22"/>
  </w:num>
  <w:num w:numId="38">
    <w:abstractNumId w:val="33"/>
  </w:num>
  <w:num w:numId="39">
    <w:abstractNumId w:val="11"/>
  </w:num>
  <w:num w:numId="40">
    <w:abstractNumId w:val="27"/>
  </w:num>
  <w:num w:numId="41">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num>
  <w:num w:numId="64">
    <w:abstractNumId w:val="35"/>
  </w:num>
  <w:num w:numId="65">
    <w:abstractNumId w:val="43"/>
  </w:num>
  <w:num w:numId="66">
    <w:abstractNumId w:val="37"/>
  </w:num>
  <w:num w:numId="67">
    <w:abstractNumId w:val="53"/>
  </w:num>
  <w:num w:numId="68">
    <w:abstractNumId w:val="25"/>
  </w:num>
  <w:num w:numId="69">
    <w:abstractNumId w:val="55"/>
  </w:num>
  <w:num w:numId="70">
    <w:abstractNumId w:val="52"/>
  </w:num>
  <w:num w:numId="71">
    <w:abstractNumId w:val="15"/>
  </w:num>
  <w:num w:numId="72">
    <w:abstractNumId w:val="6"/>
  </w:num>
  <w:num w:numId="73">
    <w:abstractNumId w:val="42"/>
  </w:num>
  <w:num w:numId="74">
    <w:abstractNumId w:val="18"/>
  </w:num>
  <w:num w:numId="75">
    <w:abstractNumId w:val="57"/>
  </w:num>
  <w:num w:numId="76">
    <w:abstractNumId w:val="30"/>
  </w:num>
  <w:num w:numId="77">
    <w:abstractNumId w:val="10"/>
  </w:num>
  <w:num w:numId="78">
    <w:abstractNumId w:val="44"/>
  </w:num>
  <w:num w:numId="79">
    <w:abstractNumId w:val="28"/>
  </w:num>
  <w:num w:numId="80">
    <w:abstractNumId w:val="21"/>
  </w:num>
  <w:num w:numId="81">
    <w:abstractNumId w:val="36"/>
  </w:num>
  <w:num w:numId="82">
    <w:abstractNumId w:val="23"/>
  </w:num>
  <w:num w:numId="83">
    <w:abstractNumId w:val="3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323"/>
    <w:rsid w:val="00001D60"/>
    <w:rsid w:val="00003403"/>
    <w:rsid w:val="00004CE0"/>
    <w:rsid w:val="000058C5"/>
    <w:rsid w:val="00010EE3"/>
    <w:rsid w:val="00015E64"/>
    <w:rsid w:val="000304E7"/>
    <w:rsid w:val="0003052B"/>
    <w:rsid w:val="00031502"/>
    <w:rsid w:val="00045E2C"/>
    <w:rsid w:val="00047D33"/>
    <w:rsid w:val="0005275D"/>
    <w:rsid w:val="0005384E"/>
    <w:rsid w:val="00055AE8"/>
    <w:rsid w:val="00076423"/>
    <w:rsid w:val="00086A5F"/>
    <w:rsid w:val="000938AB"/>
    <w:rsid w:val="000B2487"/>
    <w:rsid w:val="000B53A0"/>
    <w:rsid w:val="000B7591"/>
    <w:rsid w:val="000C6A78"/>
    <w:rsid w:val="000D3761"/>
    <w:rsid w:val="000E0F3D"/>
    <w:rsid w:val="000E261B"/>
    <w:rsid w:val="000E2BD3"/>
    <w:rsid w:val="000E3933"/>
    <w:rsid w:val="000E6C60"/>
    <w:rsid w:val="000E7A11"/>
    <w:rsid w:val="000F3930"/>
    <w:rsid w:val="000F4156"/>
    <w:rsid w:val="001019C1"/>
    <w:rsid w:val="00107320"/>
    <w:rsid w:val="001135B3"/>
    <w:rsid w:val="00115C2A"/>
    <w:rsid w:val="00117D08"/>
    <w:rsid w:val="00124ED8"/>
    <w:rsid w:val="00127086"/>
    <w:rsid w:val="0013367C"/>
    <w:rsid w:val="001338C9"/>
    <w:rsid w:val="00140792"/>
    <w:rsid w:val="00140BC2"/>
    <w:rsid w:val="00142B3A"/>
    <w:rsid w:val="00145D80"/>
    <w:rsid w:val="0015122F"/>
    <w:rsid w:val="00165A99"/>
    <w:rsid w:val="00171CCF"/>
    <w:rsid w:val="001A089E"/>
    <w:rsid w:val="001A08CD"/>
    <w:rsid w:val="001A122A"/>
    <w:rsid w:val="001B3901"/>
    <w:rsid w:val="001C1FBE"/>
    <w:rsid w:val="001C3152"/>
    <w:rsid w:val="001C4D62"/>
    <w:rsid w:val="001E1B9D"/>
    <w:rsid w:val="001E25E5"/>
    <w:rsid w:val="001F1F73"/>
    <w:rsid w:val="001F2B48"/>
    <w:rsid w:val="001F72B3"/>
    <w:rsid w:val="00203E84"/>
    <w:rsid w:val="00205AE5"/>
    <w:rsid w:val="00210B7D"/>
    <w:rsid w:val="002150D7"/>
    <w:rsid w:val="002260AF"/>
    <w:rsid w:val="00230C75"/>
    <w:rsid w:val="00236EE5"/>
    <w:rsid w:val="002400DD"/>
    <w:rsid w:val="00252E35"/>
    <w:rsid w:val="00253ECD"/>
    <w:rsid w:val="00256893"/>
    <w:rsid w:val="00264507"/>
    <w:rsid w:val="00275CB3"/>
    <w:rsid w:val="002770FE"/>
    <w:rsid w:val="00283226"/>
    <w:rsid w:val="00283C9C"/>
    <w:rsid w:val="0028709B"/>
    <w:rsid w:val="00290058"/>
    <w:rsid w:val="002A0E25"/>
    <w:rsid w:val="002A13AC"/>
    <w:rsid w:val="002B7FD6"/>
    <w:rsid w:val="002C2B84"/>
    <w:rsid w:val="002C30A4"/>
    <w:rsid w:val="002F60A7"/>
    <w:rsid w:val="00303374"/>
    <w:rsid w:val="00305979"/>
    <w:rsid w:val="0030776A"/>
    <w:rsid w:val="00315D7F"/>
    <w:rsid w:val="00322177"/>
    <w:rsid w:val="0034487A"/>
    <w:rsid w:val="0035000E"/>
    <w:rsid w:val="00380C69"/>
    <w:rsid w:val="00381148"/>
    <w:rsid w:val="0038471F"/>
    <w:rsid w:val="00386F5A"/>
    <w:rsid w:val="00396D9C"/>
    <w:rsid w:val="003A4A0A"/>
    <w:rsid w:val="003C0AD1"/>
    <w:rsid w:val="003D1E35"/>
    <w:rsid w:val="003E0256"/>
    <w:rsid w:val="003E1BC7"/>
    <w:rsid w:val="004029ED"/>
    <w:rsid w:val="00405E17"/>
    <w:rsid w:val="00417331"/>
    <w:rsid w:val="00430F51"/>
    <w:rsid w:val="0043507D"/>
    <w:rsid w:val="00435AFE"/>
    <w:rsid w:val="0044213C"/>
    <w:rsid w:val="00451867"/>
    <w:rsid w:val="004713F2"/>
    <w:rsid w:val="004725DB"/>
    <w:rsid w:val="00482946"/>
    <w:rsid w:val="00482A5B"/>
    <w:rsid w:val="00487AB0"/>
    <w:rsid w:val="00490BC1"/>
    <w:rsid w:val="00492AF5"/>
    <w:rsid w:val="00495127"/>
    <w:rsid w:val="004A0485"/>
    <w:rsid w:val="004E1307"/>
    <w:rsid w:val="00507B9C"/>
    <w:rsid w:val="00512D6F"/>
    <w:rsid w:val="00522C55"/>
    <w:rsid w:val="00525EF2"/>
    <w:rsid w:val="00527E15"/>
    <w:rsid w:val="00532323"/>
    <w:rsid w:val="005376E9"/>
    <w:rsid w:val="00543A31"/>
    <w:rsid w:val="00545038"/>
    <w:rsid w:val="005475EE"/>
    <w:rsid w:val="005650AB"/>
    <w:rsid w:val="0057046A"/>
    <w:rsid w:val="00571889"/>
    <w:rsid w:val="00585899"/>
    <w:rsid w:val="005863DF"/>
    <w:rsid w:val="005B1507"/>
    <w:rsid w:val="005B5EB0"/>
    <w:rsid w:val="005F369B"/>
    <w:rsid w:val="005F402A"/>
    <w:rsid w:val="005F5ACB"/>
    <w:rsid w:val="005F7430"/>
    <w:rsid w:val="005F7EE3"/>
    <w:rsid w:val="00603607"/>
    <w:rsid w:val="006039C1"/>
    <w:rsid w:val="00613B9C"/>
    <w:rsid w:val="00614E60"/>
    <w:rsid w:val="006152F9"/>
    <w:rsid w:val="0061594D"/>
    <w:rsid w:val="00622EED"/>
    <w:rsid w:val="00673FB4"/>
    <w:rsid w:val="006859A4"/>
    <w:rsid w:val="00690697"/>
    <w:rsid w:val="006A06D8"/>
    <w:rsid w:val="006A11FB"/>
    <w:rsid w:val="006B29D0"/>
    <w:rsid w:val="006B42E5"/>
    <w:rsid w:val="006C071D"/>
    <w:rsid w:val="006C0BAD"/>
    <w:rsid w:val="006F2DC7"/>
    <w:rsid w:val="006F532F"/>
    <w:rsid w:val="006F78CB"/>
    <w:rsid w:val="00711EF2"/>
    <w:rsid w:val="007126B7"/>
    <w:rsid w:val="007214AF"/>
    <w:rsid w:val="00727A68"/>
    <w:rsid w:val="007471D9"/>
    <w:rsid w:val="007536A1"/>
    <w:rsid w:val="00796488"/>
    <w:rsid w:val="007A1C6F"/>
    <w:rsid w:val="007A3789"/>
    <w:rsid w:val="007A4131"/>
    <w:rsid w:val="007A4A25"/>
    <w:rsid w:val="007B05BF"/>
    <w:rsid w:val="007C096C"/>
    <w:rsid w:val="007C22C0"/>
    <w:rsid w:val="007C2B04"/>
    <w:rsid w:val="007C3109"/>
    <w:rsid w:val="007C6EEB"/>
    <w:rsid w:val="007D52BB"/>
    <w:rsid w:val="007F5DD4"/>
    <w:rsid w:val="0080268A"/>
    <w:rsid w:val="00802CDF"/>
    <w:rsid w:val="008142C3"/>
    <w:rsid w:val="00820937"/>
    <w:rsid w:val="00841B16"/>
    <w:rsid w:val="008433B1"/>
    <w:rsid w:val="008476A1"/>
    <w:rsid w:val="00852069"/>
    <w:rsid w:val="008524C3"/>
    <w:rsid w:val="0086190B"/>
    <w:rsid w:val="008622CB"/>
    <w:rsid w:val="00870A4A"/>
    <w:rsid w:val="0087727F"/>
    <w:rsid w:val="0088285A"/>
    <w:rsid w:val="008B0806"/>
    <w:rsid w:val="008B4DF1"/>
    <w:rsid w:val="008C1BD9"/>
    <w:rsid w:val="008D47B9"/>
    <w:rsid w:val="008E18E0"/>
    <w:rsid w:val="008F1BDB"/>
    <w:rsid w:val="008F2086"/>
    <w:rsid w:val="008F337A"/>
    <w:rsid w:val="008F3887"/>
    <w:rsid w:val="008F68F4"/>
    <w:rsid w:val="008F7F03"/>
    <w:rsid w:val="00902AC3"/>
    <w:rsid w:val="00904D4B"/>
    <w:rsid w:val="009064FD"/>
    <w:rsid w:val="00906CF9"/>
    <w:rsid w:val="00912CCD"/>
    <w:rsid w:val="00912DFC"/>
    <w:rsid w:val="00914F6B"/>
    <w:rsid w:val="00932710"/>
    <w:rsid w:val="009363D1"/>
    <w:rsid w:val="00940601"/>
    <w:rsid w:val="009454C3"/>
    <w:rsid w:val="00946F49"/>
    <w:rsid w:val="00967FA1"/>
    <w:rsid w:val="00972BF8"/>
    <w:rsid w:val="00974550"/>
    <w:rsid w:val="00976806"/>
    <w:rsid w:val="00981A16"/>
    <w:rsid w:val="009836A9"/>
    <w:rsid w:val="0098797B"/>
    <w:rsid w:val="00992001"/>
    <w:rsid w:val="0099435B"/>
    <w:rsid w:val="009A0B5C"/>
    <w:rsid w:val="009A5977"/>
    <w:rsid w:val="009A7EF9"/>
    <w:rsid w:val="009B1304"/>
    <w:rsid w:val="009C22D7"/>
    <w:rsid w:val="009D0DBD"/>
    <w:rsid w:val="009E5EEB"/>
    <w:rsid w:val="009F10B6"/>
    <w:rsid w:val="009F1413"/>
    <w:rsid w:val="009F437E"/>
    <w:rsid w:val="00A00001"/>
    <w:rsid w:val="00A01AD4"/>
    <w:rsid w:val="00A06C1C"/>
    <w:rsid w:val="00A1757E"/>
    <w:rsid w:val="00A21184"/>
    <w:rsid w:val="00A2248F"/>
    <w:rsid w:val="00A24F79"/>
    <w:rsid w:val="00A26A1B"/>
    <w:rsid w:val="00A26A6E"/>
    <w:rsid w:val="00A40EDA"/>
    <w:rsid w:val="00A4381A"/>
    <w:rsid w:val="00A536B9"/>
    <w:rsid w:val="00A5771A"/>
    <w:rsid w:val="00A80FE3"/>
    <w:rsid w:val="00A95CD1"/>
    <w:rsid w:val="00AA27CF"/>
    <w:rsid w:val="00AB1D72"/>
    <w:rsid w:val="00AC7AB9"/>
    <w:rsid w:val="00AC7CA2"/>
    <w:rsid w:val="00AD1C13"/>
    <w:rsid w:val="00AD6583"/>
    <w:rsid w:val="00AE17BB"/>
    <w:rsid w:val="00AE2331"/>
    <w:rsid w:val="00AE27A3"/>
    <w:rsid w:val="00B00AF9"/>
    <w:rsid w:val="00B0708C"/>
    <w:rsid w:val="00B0726A"/>
    <w:rsid w:val="00B142BE"/>
    <w:rsid w:val="00B3460C"/>
    <w:rsid w:val="00B3478D"/>
    <w:rsid w:val="00B351BF"/>
    <w:rsid w:val="00B3576F"/>
    <w:rsid w:val="00B378E9"/>
    <w:rsid w:val="00B41A0B"/>
    <w:rsid w:val="00B437B7"/>
    <w:rsid w:val="00B57C0C"/>
    <w:rsid w:val="00B61A06"/>
    <w:rsid w:val="00B70FFA"/>
    <w:rsid w:val="00B734DF"/>
    <w:rsid w:val="00B77DCF"/>
    <w:rsid w:val="00B85DB8"/>
    <w:rsid w:val="00B87D65"/>
    <w:rsid w:val="00B90EBB"/>
    <w:rsid w:val="00B91EDE"/>
    <w:rsid w:val="00BC1CFA"/>
    <w:rsid w:val="00BC3265"/>
    <w:rsid w:val="00BC758B"/>
    <w:rsid w:val="00BD5EC1"/>
    <w:rsid w:val="00BE4215"/>
    <w:rsid w:val="00BE757F"/>
    <w:rsid w:val="00BE7A2E"/>
    <w:rsid w:val="00BF0BBF"/>
    <w:rsid w:val="00BF1426"/>
    <w:rsid w:val="00BF5558"/>
    <w:rsid w:val="00C00135"/>
    <w:rsid w:val="00C0102C"/>
    <w:rsid w:val="00C12529"/>
    <w:rsid w:val="00C13464"/>
    <w:rsid w:val="00C14D89"/>
    <w:rsid w:val="00C16DA1"/>
    <w:rsid w:val="00C2276B"/>
    <w:rsid w:val="00C31859"/>
    <w:rsid w:val="00C45187"/>
    <w:rsid w:val="00C54201"/>
    <w:rsid w:val="00C618EA"/>
    <w:rsid w:val="00C63006"/>
    <w:rsid w:val="00C64B8E"/>
    <w:rsid w:val="00C7302B"/>
    <w:rsid w:val="00C75195"/>
    <w:rsid w:val="00C84517"/>
    <w:rsid w:val="00C9093B"/>
    <w:rsid w:val="00C93CC2"/>
    <w:rsid w:val="00C96AAA"/>
    <w:rsid w:val="00CA0482"/>
    <w:rsid w:val="00CA29B7"/>
    <w:rsid w:val="00CA40E7"/>
    <w:rsid w:val="00CA71CA"/>
    <w:rsid w:val="00CC24CD"/>
    <w:rsid w:val="00CC60B9"/>
    <w:rsid w:val="00CD15E4"/>
    <w:rsid w:val="00CE724A"/>
    <w:rsid w:val="00CF5EB5"/>
    <w:rsid w:val="00D1115D"/>
    <w:rsid w:val="00D2280B"/>
    <w:rsid w:val="00D358F0"/>
    <w:rsid w:val="00D4146D"/>
    <w:rsid w:val="00D47FA3"/>
    <w:rsid w:val="00D7086E"/>
    <w:rsid w:val="00D8513E"/>
    <w:rsid w:val="00D9059E"/>
    <w:rsid w:val="00D92801"/>
    <w:rsid w:val="00DB3953"/>
    <w:rsid w:val="00DB45BC"/>
    <w:rsid w:val="00DB4B8E"/>
    <w:rsid w:val="00DC1026"/>
    <w:rsid w:val="00DC23CF"/>
    <w:rsid w:val="00DD39AA"/>
    <w:rsid w:val="00DD716F"/>
    <w:rsid w:val="00DF0909"/>
    <w:rsid w:val="00DF60B0"/>
    <w:rsid w:val="00E0098E"/>
    <w:rsid w:val="00E02325"/>
    <w:rsid w:val="00E109AE"/>
    <w:rsid w:val="00E154A6"/>
    <w:rsid w:val="00E22A01"/>
    <w:rsid w:val="00E51B1F"/>
    <w:rsid w:val="00E7027D"/>
    <w:rsid w:val="00E75EF5"/>
    <w:rsid w:val="00E94E59"/>
    <w:rsid w:val="00EA3C43"/>
    <w:rsid w:val="00EA3F9B"/>
    <w:rsid w:val="00EA4F47"/>
    <w:rsid w:val="00EA5933"/>
    <w:rsid w:val="00EB50AA"/>
    <w:rsid w:val="00ED1830"/>
    <w:rsid w:val="00ED244F"/>
    <w:rsid w:val="00ED5004"/>
    <w:rsid w:val="00EE5B57"/>
    <w:rsid w:val="00EF6172"/>
    <w:rsid w:val="00F00501"/>
    <w:rsid w:val="00F048F5"/>
    <w:rsid w:val="00F139D2"/>
    <w:rsid w:val="00F17AAB"/>
    <w:rsid w:val="00F24051"/>
    <w:rsid w:val="00F24E1A"/>
    <w:rsid w:val="00F26110"/>
    <w:rsid w:val="00F35276"/>
    <w:rsid w:val="00F36B02"/>
    <w:rsid w:val="00F45B0A"/>
    <w:rsid w:val="00F618EE"/>
    <w:rsid w:val="00F61F59"/>
    <w:rsid w:val="00F74F6F"/>
    <w:rsid w:val="00F752E0"/>
    <w:rsid w:val="00F76BB8"/>
    <w:rsid w:val="00F8080F"/>
    <w:rsid w:val="00F9652C"/>
    <w:rsid w:val="00FA230D"/>
    <w:rsid w:val="00FA3A73"/>
    <w:rsid w:val="00FA5402"/>
    <w:rsid w:val="00FC1CA6"/>
    <w:rsid w:val="00FC5C3F"/>
    <w:rsid w:val="00FD037B"/>
    <w:rsid w:val="00FD2A11"/>
    <w:rsid w:val="00FD595B"/>
    <w:rsid w:val="00FD6969"/>
    <w:rsid w:val="00FD6B71"/>
    <w:rsid w:val="00FD7317"/>
    <w:rsid w:val="00FF310C"/>
    <w:rsid w:val="00FF5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4EF17"/>
  <w15:docId w15:val="{ECE36F19-3081-44B4-BD01-856C47F829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323"/>
    <w:pPr>
      <w:spacing w:after="60" w:line="240" w:lineRule="auto"/>
      <w:jc w:val="both"/>
    </w:pPr>
    <w:rPr>
      <w:rFonts w:ascii="Arial" w:hAnsi="Arial" w:eastAsia="Times New Roman" w:cs="Times New Roman"/>
      <w:szCs w:val="24"/>
    </w:rPr>
  </w:style>
  <w:style w:type="paragraph" w:styleId="Heading1">
    <w:name w:val="heading 1"/>
    <w:basedOn w:val="Normal"/>
    <w:next w:val="Normal"/>
    <w:link w:val="Heading1Char"/>
    <w:qFormat/>
    <w:rsid w:val="00532323"/>
    <w:pPr>
      <w:keepNext/>
      <w:numPr>
        <w:numId w:val="3"/>
      </w:numPr>
      <w:pBdr>
        <w:top w:val="single" w:color="auto" w:sz="4" w:space="1"/>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
    <w:qFormat/>
    <w:rsid w:val="00532323"/>
    <w:pPr>
      <w:keepNext/>
      <w:ind w:left="720"/>
      <w:outlineLvl w:val="1"/>
    </w:pPr>
    <w:rPr>
      <w:rFonts w:ascii="Arial Narrow" w:hAnsi="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2323"/>
    <w:rPr>
      <w:rFonts w:ascii="Century Gothic" w:hAnsi="Century Gothic" w:eastAsia="Times New Roman" w:cs="Times New Roman"/>
      <w:b/>
      <w:smallCaps/>
      <w:spacing w:val="-2"/>
      <w:sz w:val="28"/>
      <w:szCs w:val="20"/>
    </w:rPr>
  </w:style>
  <w:style w:type="character" w:customStyle="1" w:styleId="Heading2Char">
    <w:name w:val="Heading 2 Char"/>
    <w:basedOn w:val="DefaultParagraphFont"/>
    <w:link w:val="Heading2"/>
    <w:rsid w:val="00532323"/>
    <w:rPr>
      <w:rFonts w:ascii="Arial Narrow" w:hAnsi="Arial Narrow" w:eastAsia="Times New Roman" w:cs="Times New Roman"/>
      <w:b/>
      <w:bCs/>
      <w:szCs w:val="24"/>
    </w:rPr>
  </w:style>
  <w:style w:type="paragraph" w:styleId="Header">
    <w:name w:val="header"/>
    <w:basedOn w:val="Normal"/>
    <w:link w:val="HeaderChar"/>
    <w:rsid w:val="00532323"/>
    <w:pPr>
      <w:tabs>
        <w:tab w:val="center" w:pos="4153"/>
        <w:tab w:val="right" w:pos="8306"/>
      </w:tabs>
    </w:pPr>
  </w:style>
  <w:style w:type="character" w:customStyle="1" w:styleId="HeaderChar">
    <w:name w:val="Header Char"/>
    <w:basedOn w:val="DefaultParagraphFont"/>
    <w:link w:val="Header"/>
    <w:rsid w:val="00532323"/>
    <w:rPr>
      <w:rFonts w:ascii="Arial" w:hAnsi="Arial" w:eastAsia="Times New Roman" w:cs="Times New Roman"/>
      <w:szCs w:val="24"/>
    </w:rPr>
  </w:style>
  <w:style w:type="paragraph" w:styleId="Footer">
    <w:name w:val="footer"/>
    <w:basedOn w:val="Normal"/>
    <w:link w:val="FooterChar"/>
    <w:rsid w:val="00532323"/>
    <w:pPr>
      <w:tabs>
        <w:tab w:val="center" w:pos="4153"/>
        <w:tab w:val="right" w:pos="8306"/>
      </w:tabs>
    </w:pPr>
  </w:style>
  <w:style w:type="character" w:customStyle="1" w:styleId="FooterChar">
    <w:name w:val="Footer Char"/>
    <w:basedOn w:val="DefaultParagraphFont"/>
    <w:link w:val="Footer"/>
    <w:rsid w:val="00532323"/>
    <w:rPr>
      <w:rFonts w:ascii="Arial" w:hAnsi="Arial" w:eastAsia="Times New Roman" w:cs="Times New Roman"/>
      <w:szCs w:val="24"/>
    </w:rPr>
  </w:style>
  <w:style w:type="character" w:styleId="PageNumber">
    <w:name w:val="page number"/>
    <w:basedOn w:val="DefaultParagraphFont"/>
    <w:rsid w:val="00532323"/>
  </w:style>
  <w:style w:type="paragraph" w:styleId="FootnoteText">
    <w:name w:val="footnote text"/>
    <w:aliases w:val="Geneva 9,Font: Geneva 9,Boston 10,f,single space,Footnote,otnote Text,footnote text,Footnote Text Char1 Char,Footnote Text Char Char Char,Footnote Text Char1 Char Char Char,Footnote Text Char Char Char Char Char,Times Roman 9"/>
    <w:basedOn w:val="Normal"/>
    <w:link w:val="FootnoteTextChar"/>
    <w:semiHidden/>
    <w:rsid w:val="00532323"/>
    <w:pPr>
      <w:widowControl w:val="0"/>
    </w:pPr>
    <w:rPr>
      <w:rFonts w:ascii="Courier" w:hAnsi="Courier"/>
      <w:szCs w:val="20"/>
      <w:lang w:val="en-US"/>
    </w:rPr>
  </w:style>
  <w:style w:type="character" w:customStyle="1" w:styleId="FootnoteTextChar">
    <w:name w:val="Footnote Text Char"/>
    <w:aliases w:val="Geneva 9 Char,Font: Geneva 9 Char,Boston 10 Char,f Char,single space Char,Footnote Char,otnote Text Char,footnote text Char,Footnote Text Char1 Char Char,Footnote Text Char Char Char Char,Footnote Text Char1 Char Char Char Char"/>
    <w:basedOn w:val="DefaultParagraphFont"/>
    <w:link w:val="FootnoteText"/>
    <w:semiHidden/>
    <w:rsid w:val="00532323"/>
    <w:rPr>
      <w:rFonts w:ascii="Courier" w:hAnsi="Courier" w:eastAsia="Times New Roman" w:cs="Times New Roman"/>
      <w:szCs w:val="20"/>
      <w:lang w:val="en-US"/>
    </w:rPr>
  </w:style>
  <w:style w:type="paragraph" w:styleId="BodyText3">
    <w:name w:val="Body Text 3"/>
    <w:basedOn w:val="Normal"/>
    <w:link w:val="BodyText3Char"/>
    <w:rsid w:val="00532323"/>
    <w:rPr>
      <w:szCs w:val="20"/>
      <w:lang w:val="en-US"/>
    </w:rPr>
  </w:style>
  <w:style w:type="character" w:customStyle="1" w:styleId="BodyText3Char">
    <w:name w:val="Body Text 3 Char"/>
    <w:basedOn w:val="DefaultParagraphFont"/>
    <w:link w:val="BodyText3"/>
    <w:rsid w:val="00532323"/>
    <w:rPr>
      <w:rFonts w:ascii="Arial" w:hAnsi="Arial" w:eastAsia="Times New Roman" w:cs="Times New Roman"/>
      <w:szCs w:val="20"/>
      <w:lang w:val="en-US"/>
    </w:rPr>
  </w:style>
  <w:style w:type="character" w:styleId="Hyperlink">
    <w:name w:val="Hyperlink"/>
    <w:basedOn w:val="DefaultParagraphFont"/>
    <w:rsid w:val="00532323"/>
    <w:rPr>
      <w:color w:val="0000FF"/>
      <w:u w:val="single"/>
    </w:rPr>
  </w:style>
  <w:style w:type="table" w:styleId="TableGrid">
    <w:name w:val="Table Grid"/>
    <w:basedOn w:val="TableNormal"/>
    <w:rsid w:val="00532323"/>
    <w:pPr>
      <w:spacing w:after="0" w:line="240" w:lineRule="auto"/>
    </w:pPr>
    <w:rPr>
      <w:rFonts w:ascii="Times New Roman" w:hAnsi="Times New Roman" w:eastAsia="Times New Roman" w:cs="Times New Roman"/>
      <w:sz w:val="20"/>
      <w:szCs w:val="20"/>
      <w:lang w:eastAsia="en-GB"/>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Emphasis">
    <w:name w:val="Emphasis"/>
    <w:basedOn w:val="DefaultParagraphFont"/>
    <w:qFormat/>
    <w:rsid w:val="00532323"/>
    <w:rPr>
      <w:i/>
      <w:iCs/>
    </w:rPr>
  </w:style>
  <w:style w:type="character" w:styleId="FootnoteReference">
    <w:name w:val="footnote reference"/>
    <w:aliases w:val="16 Point,Superscript 6 Point,Superscript 6 Point + 11 pt"/>
    <w:basedOn w:val="DefaultParagraphFont"/>
    <w:semiHidden/>
    <w:rsid w:val="00532323"/>
    <w:rPr>
      <w:rFonts w:ascii="Arial" w:hAnsi="Arial"/>
      <w:sz w:val="18"/>
      <w:vertAlign w:val="superscript"/>
    </w:rPr>
  </w:style>
  <w:style w:type="paragraph" w:styleId="BodyText">
    <w:name w:val="Body Text"/>
    <w:basedOn w:val="Normal"/>
    <w:link w:val="BodyTextChar"/>
    <w:uiPriority w:val="99"/>
    <w:semiHidden/>
    <w:unhideWhenUsed/>
    <w:rsid w:val="00532323"/>
    <w:pPr>
      <w:spacing w:after="120"/>
    </w:pPr>
  </w:style>
  <w:style w:type="character" w:customStyle="1" w:styleId="BodyTextChar">
    <w:name w:val="Body Text Char"/>
    <w:basedOn w:val="DefaultParagraphFont"/>
    <w:link w:val="BodyText"/>
    <w:uiPriority w:val="99"/>
    <w:semiHidden/>
    <w:rsid w:val="00532323"/>
    <w:rPr>
      <w:rFonts w:ascii="Arial" w:hAnsi="Arial" w:eastAsia="Times New Roman" w:cs="Times New Roman"/>
      <w:szCs w:val="24"/>
    </w:rPr>
  </w:style>
  <w:style w:type="paragraph" w:styleId="ListParagraph">
    <w:name w:val="List Paragraph"/>
    <w:basedOn w:val="Normal"/>
    <w:uiPriority w:val="34"/>
    <w:qFormat/>
    <w:rsid w:val="0038471F"/>
    <w:pPr>
      <w:ind w:left="720"/>
      <w:contextualSpacing/>
    </w:pPr>
  </w:style>
  <w:style w:type="character" w:styleId="CommentReference">
    <w:name w:val="annotation reference"/>
    <w:semiHidden/>
    <w:rsid w:val="00A00001"/>
    <w:rPr>
      <w:sz w:val="16"/>
      <w:szCs w:val="16"/>
    </w:rPr>
  </w:style>
  <w:style w:type="paragraph" w:styleId="CommentText">
    <w:name w:val="annotation text"/>
    <w:basedOn w:val="Normal"/>
    <w:link w:val="CommentTextChar"/>
    <w:semiHidden/>
    <w:rsid w:val="00A00001"/>
    <w:rPr>
      <w:szCs w:val="20"/>
    </w:rPr>
  </w:style>
  <w:style w:type="character" w:customStyle="1" w:styleId="CommentTextChar">
    <w:name w:val="Comment Text Char"/>
    <w:basedOn w:val="DefaultParagraphFont"/>
    <w:link w:val="CommentText"/>
    <w:semiHidden/>
    <w:rsid w:val="00A00001"/>
    <w:rPr>
      <w:rFonts w:ascii="Arial" w:hAnsi="Arial" w:eastAsia="Times New Roman" w:cs="Times New Roman"/>
      <w:szCs w:val="20"/>
    </w:rPr>
  </w:style>
  <w:style w:type="character" w:customStyle="1" w:styleId="Teletype">
    <w:name w:val="Teletype"/>
    <w:rsid w:val="00A00001"/>
    <w:rPr>
      <w:rFonts w:ascii="DejaVu Sans Mono" w:hAnsi="DejaVu Sans Mono" w:eastAsia="DejaVu Sans Mono" w:cs="DejaVu Sans Mono"/>
    </w:rPr>
  </w:style>
  <w:style w:type="paragraph" w:styleId="BalloonText">
    <w:name w:val="Balloon Text"/>
    <w:basedOn w:val="Normal"/>
    <w:link w:val="BalloonTextChar"/>
    <w:uiPriority w:val="99"/>
    <w:semiHidden/>
    <w:unhideWhenUsed/>
    <w:rsid w:val="00A000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001"/>
    <w:rPr>
      <w:rFonts w:ascii="Tahoma" w:hAnsi="Tahoma" w:eastAsia="Times New Roman" w:cs="Tahoma"/>
      <w:sz w:val="16"/>
      <w:szCs w:val="16"/>
    </w:rPr>
  </w:style>
  <w:style w:type="paragraph" w:customStyle="1" w:styleId="Default">
    <w:name w:val="Default"/>
    <w:rsid w:val="00FD595B"/>
    <w:pPr>
      <w:autoSpaceDE w:val="0"/>
      <w:autoSpaceDN w:val="0"/>
      <w:adjustRightInd w:val="0"/>
      <w:spacing w:after="0" w:line="240" w:lineRule="auto"/>
    </w:pPr>
    <w:rPr>
      <w:rFonts w:ascii="Times New Roman" w:hAnsi="Times New Roman" w:eastAsia="Times New Roman" w:cs="Times New Roman"/>
      <w:color w:val="000000"/>
      <w:sz w:val="24"/>
      <w:szCs w:val="24"/>
    </w:rPr>
  </w:style>
  <w:style w:type="paragraph" w:styleId="Revision">
    <w:name w:val="Revision"/>
    <w:hidden/>
    <w:uiPriority w:val="99"/>
    <w:semiHidden/>
    <w:rsid w:val="00972BF8"/>
    <w:pPr>
      <w:spacing w:after="0" w:line="240" w:lineRule="auto"/>
    </w:pPr>
    <w:rPr>
      <w:rFonts w:ascii="Arial" w:hAnsi="Arial" w:eastAsia="Times New Roman" w:cs="Times New Roman"/>
      <w:szCs w:val="24"/>
    </w:rPr>
  </w:style>
  <w:style w:type="paragraph" w:styleId="CommentSubject">
    <w:name w:val="annotation subject"/>
    <w:basedOn w:val="CommentText"/>
    <w:next w:val="CommentText"/>
    <w:link w:val="CommentSubjectChar"/>
    <w:uiPriority w:val="99"/>
    <w:semiHidden/>
    <w:unhideWhenUsed/>
    <w:rsid w:val="00F74F6F"/>
    <w:rPr>
      <w:b/>
      <w:bCs/>
      <w:sz w:val="20"/>
    </w:rPr>
  </w:style>
  <w:style w:type="character" w:customStyle="1" w:styleId="CommentSubjectChar">
    <w:name w:val="Comment Subject Char"/>
    <w:basedOn w:val="CommentTextChar"/>
    <w:link w:val="CommentSubject"/>
    <w:uiPriority w:val="99"/>
    <w:semiHidden/>
    <w:rsid w:val="00F74F6F"/>
    <w:rPr>
      <w:rFonts w:ascii="Arial" w:hAnsi="Arial" w:eastAsia="Times New Roman" w:cs="Times New Roman"/>
      <w:b/>
      <w:bCs/>
      <w:sz w:val="20"/>
      <w:szCs w:val="20"/>
    </w:rPr>
  </w:style>
  <w:style w:type="paragraph" w:styleId="NormalWeb">
    <w:name w:val="Normal (Web)"/>
    <w:basedOn w:val="Normal"/>
    <w:uiPriority w:val="99"/>
    <w:semiHidden/>
    <w:unhideWhenUsed/>
    <w:rsid w:val="00CF5EB5"/>
    <w:pPr>
      <w:spacing w:before="100" w:beforeAutospacing="1" w:after="100" w:afterAutospacing="1"/>
      <w:jc w:val="left"/>
    </w:pPr>
    <w:rPr>
      <w:rFonts w:ascii="Times New Roman" w:hAnsi="Times New Roman" w:eastAsia="MS Mincho"/>
      <w:sz w:val="24"/>
      <w:lang w:val="en-US" w:eastAsia="ja-JP"/>
    </w:rPr>
  </w:style>
  <w:style w:type="paragraph" w:styleId="BodyText2">
    <w:name w:val="Body Text 2"/>
    <w:basedOn w:val="Normal"/>
    <w:link w:val="BodyText2Char"/>
    <w:uiPriority w:val="99"/>
    <w:semiHidden/>
    <w:unhideWhenUsed/>
    <w:rsid w:val="00205AE5"/>
    <w:pPr>
      <w:spacing w:after="120" w:line="480" w:lineRule="auto"/>
    </w:pPr>
  </w:style>
  <w:style w:type="character" w:customStyle="1" w:styleId="BodyText2Char">
    <w:name w:val="Body Text 2 Char"/>
    <w:basedOn w:val="DefaultParagraphFont"/>
    <w:link w:val="BodyText2"/>
    <w:uiPriority w:val="99"/>
    <w:semiHidden/>
    <w:rsid w:val="00205AE5"/>
    <w:rPr>
      <w:rFonts w:ascii="Arial" w:hAnsi="Arial" w:eastAsia="Times New Roman" w:cs="Times New Roman"/>
      <w:szCs w:val="24"/>
    </w:rPr>
  </w:style>
  <w:style w:type="paragraph" w:customStyle="1" w:styleId="BodyText23">
    <w:name w:val="Body Text 23"/>
    <w:basedOn w:val="Normal"/>
    <w:rsid w:val="00115C2A"/>
    <w:pPr>
      <w:widowControl w:val="0"/>
      <w:tabs>
        <w:tab w:val="left" w:pos="547"/>
      </w:tabs>
      <w:spacing w:before="120" w:after="0"/>
      <w:jc w:val="left"/>
    </w:pPr>
    <w:rPr>
      <w:rFonts w:ascii="Times New Roman" w:hAnsi="Times New Roman" w:eastAsia="Calibr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18164">
      <w:bodyDiv w:val="1"/>
      <w:marLeft w:val="0"/>
      <w:marRight w:val="0"/>
      <w:marTop w:val="0"/>
      <w:marBottom w:val="0"/>
      <w:divBdr>
        <w:top w:val="none" w:sz="0" w:space="0" w:color="auto"/>
        <w:left w:val="none" w:sz="0" w:space="0" w:color="auto"/>
        <w:bottom w:val="none" w:sz="0" w:space="0" w:color="auto"/>
        <w:right w:val="none" w:sz="0" w:space="0" w:color="auto"/>
      </w:divBdr>
    </w:div>
    <w:div w:id="173614717">
      <w:bodyDiv w:val="1"/>
      <w:marLeft w:val="0"/>
      <w:marRight w:val="0"/>
      <w:marTop w:val="0"/>
      <w:marBottom w:val="0"/>
      <w:divBdr>
        <w:top w:val="none" w:sz="0" w:space="0" w:color="auto"/>
        <w:left w:val="none" w:sz="0" w:space="0" w:color="auto"/>
        <w:bottom w:val="none" w:sz="0" w:space="0" w:color="auto"/>
        <w:right w:val="none" w:sz="0" w:space="0" w:color="auto"/>
      </w:divBdr>
    </w:div>
    <w:div w:id="414399804">
      <w:bodyDiv w:val="1"/>
      <w:marLeft w:val="0"/>
      <w:marRight w:val="0"/>
      <w:marTop w:val="0"/>
      <w:marBottom w:val="0"/>
      <w:divBdr>
        <w:top w:val="none" w:sz="0" w:space="0" w:color="auto"/>
        <w:left w:val="none" w:sz="0" w:space="0" w:color="auto"/>
        <w:bottom w:val="none" w:sz="0" w:space="0" w:color="auto"/>
        <w:right w:val="none" w:sz="0" w:space="0" w:color="auto"/>
      </w:divBdr>
    </w:div>
    <w:div w:id="422726520">
      <w:bodyDiv w:val="1"/>
      <w:marLeft w:val="0"/>
      <w:marRight w:val="0"/>
      <w:marTop w:val="0"/>
      <w:marBottom w:val="0"/>
      <w:divBdr>
        <w:top w:val="none" w:sz="0" w:space="0" w:color="auto"/>
        <w:left w:val="none" w:sz="0" w:space="0" w:color="auto"/>
        <w:bottom w:val="none" w:sz="0" w:space="0" w:color="auto"/>
        <w:right w:val="none" w:sz="0" w:space="0" w:color="auto"/>
      </w:divBdr>
    </w:div>
    <w:div w:id="639575974">
      <w:bodyDiv w:val="1"/>
      <w:marLeft w:val="0"/>
      <w:marRight w:val="0"/>
      <w:marTop w:val="0"/>
      <w:marBottom w:val="0"/>
      <w:divBdr>
        <w:top w:val="none" w:sz="0" w:space="0" w:color="auto"/>
        <w:left w:val="none" w:sz="0" w:space="0" w:color="auto"/>
        <w:bottom w:val="none" w:sz="0" w:space="0" w:color="auto"/>
        <w:right w:val="none" w:sz="0" w:space="0" w:color="auto"/>
      </w:divBdr>
    </w:div>
    <w:div w:id="977879498">
      <w:bodyDiv w:val="1"/>
      <w:marLeft w:val="0"/>
      <w:marRight w:val="0"/>
      <w:marTop w:val="0"/>
      <w:marBottom w:val="0"/>
      <w:divBdr>
        <w:top w:val="none" w:sz="0" w:space="0" w:color="auto"/>
        <w:left w:val="none" w:sz="0" w:space="0" w:color="auto"/>
        <w:bottom w:val="none" w:sz="0" w:space="0" w:color="auto"/>
        <w:right w:val="none" w:sz="0" w:space="0" w:color="auto"/>
      </w:divBdr>
    </w:div>
    <w:div w:id="1045909739">
      <w:bodyDiv w:val="1"/>
      <w:marLeft w:val="0"/>
      <w:marRight w:val="0"/>
      <w:marTop w:val="0"/>
      <w:marBottom w:val="0"/>
      <w:divBdr>
        <w:top w:val="none" w:sz="0" w:space="0" w:color="auto"/>
        <w:left w:val="none" w:sz="0" w:space="0" w:color="auto"/>
        <w:bottom w:val="none" w:sz="0" w:space="0" w:color="auto"/>
        <w:right w:val="none" w:sz="0" w:space="0" w:color="auto"/>
      </w:divBdr>
    </w:div>
    <w:div w:id="1131361403">
      <w:bodyDiv w:val="1"/>
      <w:marLeft w:val="0"/>
      <w:marRight w:val="0"/>
      <w:marTop w:val="0"/>
      <w:marBottom w:val="0"/>
      <w:divBdr>
        <w:top w:val="none" w:sz="0" w:space="0" w:color="auto"/>
        <w:left w:val="none" w:sz="0" w:space="0" w:color="auto"/>
        <w:bottom w:val="none" w:sz="0" w:space="0" w:color="auto"/>
        <w:right w:val="none" w:sz="0" w:space="0" w:color="auto"/>
      </w:divBdr>
      <w:divsChild>
        <w:div w:id="642976257">
          <w:marLeft w:val="562"/>
          <w:marRight w:val="0"/>
          <w:marTop w:val="0"/>
          <w:marBottom w:val="0"/>
          <w:divBdr>
            <w:top w:val="none" w:sz="0" w:space="0" w:color="auto"/>
            <w:left w:val="none" w:sz="0" w:space="0" w:color="auto"/>
            <w:bottom w:val="none" w:sz="0" w:space="0" w:color="auto"/>
            <w:right w:val="none" w:sz="0" w:space="0" w:color="auto"/>
          </w:divBdr>
        </w:div>
        <w:div w:id="1453480749">
          <w:marLeft w:val="1282"/>
          <w:marRight w:val="0"/>
          <w:marTop w:val="0"/>
          <w:marBottom w:val="0"/>
          <w:divBdr>
            <w:top w:val="none" w:sz="0" w:space="0" w:color="auto"/>
            <w:left w:val="none" w:sz="0" w:space="0" w:color="auto"/>
            <w:bottom w:val="none" w:sz="0" w:space="0" w:color="auto"/>
            <w:right w:val="none" w:sz="0" w:space="0" w:color="auto"/>
          </w:divBdr>
        </w:div>
        <w:div w:id="1481456769">
          <w:marLeft w:val="1282"/>
          <w:marRight w:val="0"/>
          <w:marTop w:val="0"/>
          <w:marBottom w:val="0"/>
          <w:divBdr>
            <w:top w:val="none" w:sz="0" w:space="0" w:color="auto"/>
            <w:left w:val="none" w:sz="0" w:space="0" w:color="auto"/>
            <w:bottom w:val="none" w:sz="0" w:space="0" w:color="auto"/>
            <w:right w:val="none" w:sz="0" w:space="0" w:color="auto"/>
          </w:divBdr>
        </w:div>
        <w:div w:id="1784954801">
          <w:marLeft w:val="562"/>
          <w:marRight w:val="0"/>
          <w:marTop w:val="0"/>
          <w:marBottom w:val="0"/>
          <w:divBdr>
            <w:top w:val="none" w:sz="0" w:space="0" w:color="auto"/>
            <w:left w:val="none" w:sz="0" w:space="0" w:color="auto"/>
            <w:bottom w:val="none" w:sz="0" w:space="0" w:color="auto"/>
            <w:right w:val="none" w:sz="0" w:space="0" w:color="auto"/>
          </w:divBdr>
        </w:div>
        <w:div w:id="2130271680">
          <w:marLeft w:val="1282"/>
          <w:marRight w:val="0"/>
          <w:marTop w:val="0"/>
          <w:marBottom w:val="0"/>
          <w:divBdr>
            <w:top w:val="none" w:sz="0" w:space="0" w:color="auto"/>
            <w:left w:val="none" w:sz="0" w:space="0" w:color="auto"/>
            <w:bottom w:val="none" w:sz="0" w:space="0" w:color="auto"/>
            <w:right w:val="none" w:sz="0" w:space="0" w:color="auto"/>
          </w:divBdr>
        </w:div>
      </w:divsChild>
    </w:div>
    <w:div w:id="1229413587">
      <w:bodyDiv w:val="1"/>
      <w:marLeft w:val="0"/>
      <w:marRight w:val="0"/>
      <w:marTop w:val="0"/>
      <w:marBottom w:val="0"/>
      <w:divBdr>
        <w:top w:val="none" w:sz="0" w:space="0" w:color="auto"/>
        <w:left w:val="none" w:sz="0" w:space="0" w:color="auto"/>
        <w:bottom w:val="none" w:sz="0" w:space="0" w:color="auto"/>
        <w:right w:val="none" w:sz="0" w:space="0" w:color="auto"/>
      </w:divBdr>
    </w:div>
    <w:div w:id="1561093697">
      <w:bodyDiv w:val="1"/>
      <w:marLeft w:val="0"/>
      <w:marRight w:val="0"/>
      <w:marTop w:val="0"/>
      <w:marBottom w:val="0"/>
      <w:divBdr>
        <w:top w:val="none" w:sz="0" w:space="0" w:color="auto"/>
        <w:left w:val="none" w:sz="0" w:space="0" w:color="auto"/>
        <w:bottom w:val="none" w:sz="0" w:space="0" w:color="auto"/>
        <w:right w:val="none" w:sz="0" w:space="0" w:color="auto"/>
      </w:divBdr>
    </w:div>
    <w:div w:id="1564217484">
      <w:bodyDiv w:val="1"/>
      <w:marLeft w:val="0"/>
      <w:marRight w:val="0"/>
      <w:marTop w:val="0"/>
      <w:marBottom w:val="0"/>
      <w:divBdr>
        <w:top w:val="none" w:sz="0" w:space="0" w:color="auto"/>
        <w:left w:val="none" w:sz="0" w:space="0" w:color="auto"/>
        <w:bottom w:val="none" w:sz="0" w:space="0" w:color="auto"/>
        <w:right w:val="none" w:sz="0" w:space="0" w:color="auto"/>
      </w:divBdr>
    </w:div>
    <w:div w:id="1603225435">
      <w:bodyDiv w:val="1"/>
      <w:marLeft w:val="0"/>
      <w:marRight w:val="0"/>
      <w:marTop w:val="0"/>
      <w:marBottom w:val="0"/>
      <w:divBdr>
        <w:top w:val="none" w:sz="0" w:space="0" w:color="auto"/>
        <w:left w:val="none" w:sz="0" w:space="0" w:color="auto"/>
        <w:bottom w:val="none" w:sz="0" w:space="0" w:color="auto"/>
        <w:right w:val="none" w:sz="0" w:space="0" w:color="auto"/>
      </w:divBdr>
    </w:div>
    <w:div w:id="191019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adaptationlearning.net/" TargetMode="Externa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image" Target="media/image1.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1" Type="http://schemas.openxmlformats.org/officeDocument/2006/relationships/customXml" Target="../customXml/item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caricom.org/jsp/projects/macc%20project/cpacc.jsp"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20" Type="http://schemas.openxmlformats.org/officeDocument/2006/relationships/hyperlink" Target="http://www.un.org/Docs/sc/committees/1267/1267ListEng.htm" TargetMode="External"/><Relationship Id="rId41" Type="http://schemas.openxmlformats.org/officeDocument/2006/relationships/image" Target="media/image21.emf"/></Relationships>
</file>

<file path=word/_rels/footnotes.xml.rels><?xml version="1.0" encoding="UTF-8" standalone="yes"?>
<Relationships xmlns="http://schemas.openxmlformats.org/package/2006/relationships"><Relationship Id="rId3" Type="http://schemas.openxmlformats.org/officeDocument/2006/relationships/hyperlink" Target="http://caribbeanclimate.bz/index.php?Itemid=108&amp;option=com_wrapper&amp;view=wrapper" TargetMode="External"/><Relationship Id="rId2" Type="http://schemas.openxmlformats.org/officeDocument/2006/relationships/hyperlink" Target="http://www.bb.undp.org/uploads/file/pdfs/energy_environment/Modelling%20the%20impacts%20and%20costs%20of%20SLR%20in%20the%20Cbean%20-%20Final2011.pdf" TargetMode="External"/><Relationship Id="rId1" Type="http://schemas.openxmlformats.org/officeDocument/2006/relationships/hyperlink" Target="http://www.bb.undp.org/uploads/file/pdfs/energy_environment/Modelling%20climate%20change%20impacts%20in%20the%20Cbean%2020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TermInfo xmlns="http://schemas.microsoft.com/office/infopath/2007/PartnerControls">
          <TermName>Project Documentation</TermName>
          <TermId>476e9018-d5c9-4950-a487-293dcf2312d9</TermId>
        </TermInfo>
      </Terms>
    </UNDPDocumentCategoryTaxHTField0>
    <UNDPFocusAreasTaxHTField0 xmlns="1ed4137b-41b2-488b-8250-6d369ec27664">
      <Terms xmlns="http://schemas.microsoft.com/office/infopath/2007/PartnerControls">
        <TermInfo xmlns="http://schemas.microsoft.com/office/infopath/2007/PartnerControls">
          <TermName>Climate Change</TermName>
          <TermId>122d186e-e8ec-4e9f-9198-709198a9f127</TermId>
        </TermInfo>
        <TermInfo xmlns="http://schemas.microsoft.com/office/infopath/2007/PartnerControls">
          <TermName>Knowledge Management</TermName>
          <TermId>5610ac28-a19e-427f-9994-494bf371b148</TermId>
        </TermInfo>
      </Terms>
    </UNDPFocusAreasTaxHTField0>
    <TaxCatchAll xmlns="1ed4137b-41b2-488b-8250-6d369ec27664">
      <Value>304</Value>
      <Value>231</Value>
      <Value>763</Value>
      <Value>260</Value>
      <Value>1234</Value>
      <Value>1110</Value>
      <Value>1</Value>
      <Value>374</Value>
    </TaxCatchAll>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UNDPPublishedDate xmlns="f1161f5b-24a3-4c2d-bc81-44cb9325e8ee" xsi:nil="true"/>
    <_dlc_DocId xmlns="f1161f5b-24a3-4c2d-bc81-44cb9325e8ee">ATLASPDC-4-37701</_dlc_DocId>
    <_dlc_DocIdUrl xmlns="f1161f5b-24a3-4c2d-bc81-44cb9325e8ee">
      <Url>https://info.undp.org/docs/pdc/_layouts/DocIdRedir.aspx?ID=ATLASPDC-4-37701</Url>
      <Description>ATLASPDC-4-37701</Description>
    </_dlc_DocIdUrl>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OUCode xmlns="1ed4137b-41b2-488b-8250-6d369ec27664">BRB</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ProjectNo xmlns="1ed4137b-41b2-488b-8250-6d369ec27664">00073003</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GRD</TermName>
          <TermId xmlns="http://schemas.microsoft.com/office/infopath/2007/PartnerControls">c47122f9-ad02-47b9-94d9-9c14c24b48fe</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BFE09-E636-4C33-91AD-F7C183A77A71}"/>
</file>

<file path=customXml/itemProps2.xml><?xml version="1.0" encoding="utf-8"?>
<ds:datastoreItem xmlns:ds="http://schemas.openxmlformats.org/officeDocument/2006/customXml" ds:itemID="{C45950A6-30DE-4529-B926-DAEF028CBCF7}"/>
</file>

<file path=customXml/itemProps3.xml><?xml version="1.0" encoding="utf-8"?>
<ds:datastoreItem xmlns:ds="http://schemas.openxmlformats.org/officeDocument/2006/customXml" ds:itemID="{50069DB4-BF6D-4FB0-9CA3-AEAFDEA51B5D}"/>
</file>

<file path=customXml/itemProps4.xml><?xml version="1.0" encoding="utf-8"?>
<ds:datastoreItem xmlns:ds="http://schemas.openxmlformats.org/officeDocument/2006/customXml" ds:itemID="{F1C0196C-5396-4D4D-B0A7-7B824D6F5A77}"/>
</file>

<file path=customXml/itemProps5.xml><?xml version="1.0" encoding="utf-8"?>
<ds:datastoreItem xmlns:ds="http://schemas.openxmlformats.org/officeDocument/2006/customXml" ds:itemID="{A256F569-F896-4D7B-9ED9-B6CB6E53BE4C}"/>
</file>

<file path=customXml/itemProps6.xml><?xml version="1.0" encoding="utf-8"?>
<ds:datastoreItem xmlns:ds="http://schemas.openxmlformats.org/officeDocument/2006/customXml" ds:itemID="{DA4075D2-F25B-4759-AD1A-B6C04E39A368}">
  <ds:schemaRefs>
    <ds:schemaRef ds:uri="http://schemas.microsoft.com/sharepoint/events"/>
  </ds:schemaRefs>
</ds:datastoreItem>
</file>

<file path=customXml/itemProps7.xml><?xml version="1.0" encoding="utf-8"?>
<ds:datastoreItem xmlns:ds="http://schemas.openxmlformats.org/officeDocument/2006/customXml" ds:itemID="{FEDB5FF3-09C9-4B24-AF89-0FA6D0864DFA}"/>
</file>

<file path=docProps/app.xml><?xml version="1.0" encoding="utf-8"?>
<Properties xmlns="http://schemas.openxmlformats.org/officeDocument/2006/extended-properties" xmlns:vt="http://schemas.openxmlformats.org/officeDocument/2006/docPropsVTypes">
  <Template>Normal.dotm</Template>
  <TotalTime>156</TotalTime>
  <Pages>67</Pages>
  <Words>14549</Words>
  <Characters>82935</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Project Document Programme on Integrated Adaptation Strategies in Grenada</vt:lpstr>
    </vt:vector>
  </TitlesOfParts>
  <Company>Microsoft</Company>
  <LinksUpToDate>false</LinksUpToDate>
  <CharactersWithSpaces>97290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Programme on Integrated Adaptation Strategies in Grenada</dc:title>
  <dc:subject/>
  <dc:creator>Reis LOPEZ RELLO</dc:creator>
  <cp:lastModifiedBy>Lorenzo Harewood</cp:lastModifiedBy>
  <cp:revision>14</cp:revision>
  <dcterms:created xsi:type="dcterms:W3CDTF">2013-10-11T20:55:00Z</dcterms:created>
  <dcterms:modified xsi:type="dcterms:W3CDTF">2014-06-18T19:03:00Z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Operations_x0020_and_x0020_Management">
    <vt:lpwstr/>
  </property>
  <property fmtid="{D5CDD505-2E9C-101B-9397-08002B2CF9AE}" pid="4" name="UN Languages">
    <vt:lpwstr>1;#English|7f98b732-4b5b-4b70-ba90-a0eff09b5d2d</vt:lpwstr>
  </property>
  <property fmtid="{D5CDD505-2E9C-101B-9397-08002B2CF9AE}" pid="5" name="TaxKeyword">
    <vt:lpwstr/>
  </property>
  <property fmtid="{D5CDD505-2E9C-101B-9397-08002B2CF9AE}" pid="6" name="UNDPDocumentCategory">
    <vt:lpwstr>231;#Project Documentation|476e9018-d5c9-4950-a487-293dcf2312d9</vt:lpwstr>
  </property>
  <property fmtid="{D5CDD505-2E9C-101B-9397-08002B2CF9AE}" pid="7" name="Office_x0020_Keywords">
    <vt:lpwstr/>
  </property>
  <property fmtid="{D5CDD505-2E9C-101B-9397-08002B2CF9AE}" pid="8" name="Unit">
    <vt:lpwstr>260;#Barbados|a6904623-8bc5-4b46-9bf8-d86a795087c8</vt:lpwstr>
  </property>
  <property fmtid="{D5CDD505-2E9C-101B-9397-08002B2CF9AE}" pid="9" name="UNDPFocusAreas">
    <vt:lpwstr>374;#Climate Change|122d186e-e8ec-4e9f-9198-709198a9f127;#304;#Knowledge Management|5610ac28-a19e-427f-9994-494bf371b148</vt:lpwstr>
  </property>
  <property fmtid="{D5CDD505-2E9C-101B-9397-08002B2CF9AE}" pid="10" name="Office Keywords">
    <vt:lpwstr/>
  </property>
  <property fmtid="{D5CDD505-2E9C-101B-9397-08002B2CF9AE}" pid="11" name="Operations and Management">
    <vt:lpwstr/>
  </property>
  <property fmtid="{D5CDD505-2E9C-101B-9397-08002B2CF9AE}" pid="12" name="_dlc_DocIdItemGuid">
    <vt:lpwstr>18ced399-586b-4ea2-9171-ce0813cf2eec</vt:lpwstr>
  </property>
  <property fmtid="{D5CDD505-2E9C-101B-9397-08002B2CF9AE}" pid="13" name="Atlas_x0020_Document_x0020_Type">
    <vt:lpwstr>228;#Prodoc|5f41516e-5ee3-43b6-82ea-9b89532838d0</vt:lpwstr>
  </property>
  <property fmtid="{D5CDD505-2E9C-101B-9397-08002B2CF9AE}" pid="14" name="UNDPCountry">
    <vt:lpwstr/>
  </property>
  <property fmtid="{D5CDD505-2E9C-101B-9397-08002B2CF9AE}" pid="15" name="UnitTaxHTField0">
    <vt:lpwstr>Barbados|a6904623-8bc5-4b46-9bf8-d86a795087c8</vt:lpwstr>
  </property>
  <property fmtid="{D5CDD505-2E9C-101B-9397-08002B2CF9AE}" pid="16" name="Operating Unit0">
    <vt:lpwstr>1234;#GRD|c47122f9-ad02-47b9-94d9-9c14c24b48fe</vt:lpwstr>
  </property>
  <property fmtid="{D5CDD505-2E9C-101B-9397-08002B2CF9AE}" pid="17" name="Atlas Document Status">
    <vt:lpwstr>763;#Draft|121d40a5-e62e-4d42-82e4-d6d12003de0a</vt:lpwstr>
  </property>
  <property fmtid="{D5CDD505-2E9C-101B-9397-08002B2CF9AE}" pid="18" name="Atlas Document Type">
    <vt:lpwstr>1110;#Prodoc|099f975e-b4d9-4bba-a499-dbcc387c61ad</vt:lpwstr>
  </property>
  <property fmtid="{D5CDD505-2E9C-101B-9397-08002B2CF9AE}" pid="19" name="eRegFilingCodeMM">
    <vt:lpwstr/>
  </property>
  <property fmtid="{D5CDD505-2E9C-101B-9397-08002B2CF9AE}" pid="20" name="UndpUnitMM">
    <vt:lpwstr/>
  </property>
  <property fmtid="{D5CDD505-2E9C-101B-9397-08002B2CF9AE}" pid="21" name="UndpDocTypeMM">
    <vt:lpwstr/>
  </property>
  <property fmtid="{D5CDD505-2E9C-101B-9397-08002B2CF9AE}" pid="22" name="DocumentSetDescription">
    <vt:lpwstr/>
  </property>
  <property fmtid="{D5CDD505-2E9C-101B-9397-08002B2CF9AE}" pid="23" name="URL">
    <vt:lpwstr/>
  </property>
</Properties>
</file>